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829" w:tblpY="361"/>
        <w:tblW w:w="14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2860"/>
        <w:gridCol w:w="2268"/>
        <w:gridCol w:w="2409"/>
        <w:gridCol w:w="2694"/>
        <w:gridCol w:w="2835"/>
      </w:tblGrid>
      <w:tr w:rsidR="00AD64AA" w:rsidRPr="00F60693" w14:paraId="5B741F03" w14:textId="77777777" w:rsidTr="00AD64AA">
        <w:trPr>
          <w:trHeight w:val="766"/>
        </w:trPr>
        <w:tc>
          <w:tcPr>
            <w:tcW w:w="1310" w:type="dxa"/>
            <w:vMerge w:val="restart"/>
            <w:shd w:val="clear" w:color="auto" w:fill="auto"/>
            <w:vAlign w:val="bottom"/>
          </w:tcPr>
          <w:p w14:paraId="7F0167D0" w14:textId="77777777" w:rsidR="00AD64AA" w:rsidRPr="00F60693" w:rsidRDefault="00AD64AA" w:rsidP="00AD64AA">
            <w:pPr>
              <w:spacing w:line="480" w:lineRule="auto"/>
              <w:rPr>
                <w:rFonts w:ascii="Arial" w:hAnsi="Arial" w:cs="Arial"/>
                <w:b/>
                <w:lang w:val="en-AU"/>
              </w:rPr>
            </w:pPr>
            <w:r w:rsidRPr="00F60693">
              <w:rPr>
                <w:rFonts w:ascii="Arial" w:hAnsi="Arial" w:cs="Arial"/>
                <w:b/>
                <w:lang w:val="en-AU"/>
              </w:rPr>
              <w:t>Outcome</w:t>
            </w:r>
          </w:p>
        </w:tc>
        <w:tc>
          <w:tcPr>
            <w:tcW w:w="13066" w:type="dxa"/>
            <w:gridSpan w:val="5"/>
            <w:shd w:val="clear" w:color="auto" w:fill="auto"/>
            <w:vAlign w:val="bottom"/>
          </w:tcPr>
          <w:p w14:paraId="73F8877A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60693">
              <w:rPr>
                <w:rFonts w:ascii="Arial" w:hAnsi="Arial" w:cs="Arial"/>
                <w:b/>
              </w:rPr>
              <w:t xml:space="preserve">Mean difference from usual care </w:t>
            </w:r>
            <w:r>
              <w:rPr>
                <w:rFonts w:ascii="Arial" w:hAnsi="Arial" w:cs="Arial"/>
                <w:b/>
              </w:rPr>
              <w:t>at each individual time point</w:t>
            </w:r>
          </w:p>
          <w:p w14:paraId="20724956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60693">
              <w:rPr>
                <w:rFonts w:ascii="Arial" w:hAnsi="Arial" w:cs="Arial"/>
                <w:b/>
              </w:rPr>
              <w:t>(95% CI; p-value)</w:t>
            </w:r>
          </w:p>
        </w:tc>
      </w:tr>
      <w:tr w:rsidR="00AD64AA" w:rsidRPr="00F60693" w14:paraId="69B5F41D" w14:textId="77777777" w:rsidTr="00AD64AA">
        <w:trPr>
          <w:trHeight w:val="766"/>
        </w:trPr>
        <w:tc>
          <w:tcPr>
            <w:tcW w:w="1310" w:type="dxa"/>
            <w:vMerge/>
            <w:shd w:val="clear" w:color="auto" w:fill="auto"/>
          </w:tcPr>
          <w:p w14:paraId="10D6ADD4" w14:textId="77777777" w:rsidR="00AD64AA" w:rsidRPr="00F60693" w:rsidRDefault="00AD64AA" w:rsidP="00AD64AA">
            <w:pPr>
              <w:spacing w:line="480" w:lineRule="auto"/>
              <w:rPr>
                <w:rFonts w:ascii="Arial" w:hAnsi="Arial" w:cs="Arial"/>
                <w:b/>
                <w:lang w:val="en-AU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14:paraId="16D75B89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ICU discharge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EDF4F1D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Discharge home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37EAFC27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  <w:b/>
                <w:lang w:val="en-AU"/>
              </w:rPr>
            </w:pPr>
            <w:r w:rsidRPr="00F60693">
              <w:rPr>
                <w:rFonts w:ascii="Arial" w:hAnsi="Arial" w:cs="Arial"/>
              </w:rPr>
              <w:t>3 months post ICU discharge</w:t>
            </w:r>
          </w:p>
        </w:tc>
        <w:tc>
          <w:tcPr>
            <w:tcW w:w="2694" w:type="dxa"/>
            <w:shd w:val="clear" w:color="auto" w:fill="auto"/>
            <w:vAlign w:val="bottom"/>
          </w:tcPr>
          <w:p w14:paraId="4CD83E3B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  <w:b/>
                <w:lang w:val="en-AU"/>
              </w:rPr>
            </w:pPr>
            <w:r w:rsidRPr="00F60693">
              <w:rPr>
                <w:rFonts w:ascii="Arial" w:hAnsi="Arial" w:cs="Arial"/>
              </w:rPr>
              <w:t>6 months post ICU discharge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1ED84403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  <w:b/>
                <w:lang w:val="en-AU"/>
              </w:rPr>
            </w:pPr>
            <w:r w:rsidRPr="00F60693">
              <w:rPr>
                <w:rFonts w:ascii="Arial" w:hAnsi="Arial" w:cs="Arial"/>
              </w:rPr>
              <w:t>12 months post ICU discharge</w:t>
            </w:r>
          </w:p>
        </w:tc>
      </w:tr>
      <w:tr w:rsidR="00AD64AA" w:rsidRPr="00F60693" w14:paraId="511E612A" w14:textId="77777777" w:rsidTr="00AD64AA">
        <w:trPr>
          <w:trHeight w:val="655"/>
        </w:trPr>
        <w:tc>
          <w:tcPr>
            <w:tcW w:w="1310" w:type="dxa"/>
            <w:shd w:val="clear" w:color="auto" w:fill="auto"/>
            <w:vAlign w:val="center"/>
          </w:tcPr>
          <w:p w14:paraId="0462F240" w14:textId="77777777" w:rsidR="00AD64AA" w:rsidRPr="00F60693" w:rsidRDefault="00AD64AA" w:rsidP="00AD64AA">
            <w:pPr>
              <w:spacing w:line="480" w:lineRule="auto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TUG</w:t>
            </w:r>
          </w:p>
          <w:p w14:paraId="62F44270" w14:textId="77777777" w:rsidR="00AD64AA" w:rsidRPr="00F60693" w:rsidRDefault="00AD64AA" w:rsidP="00AD64AA">
            <w:pPr>
              <w:spacing w:line="480" w:lineRule="auto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(s)</w:t>
            </w:r>
          </w:p>
        </w:tc>
        <w:tc>
          <w:tcPr>
            <w:tcW w:w="2860" w:type="dxa"/>
            <w:shd w:val="clear" w:color="auto" w:fill="auto"/>
            <w:vAlign w:val="center"/>
          </w:tcPr>
          <w:p w14:paraId="4FA59D93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 xml:space="preserve">5.2 </w:t>
            </w:r>
          </w:p>
          <w:p w14:paraId="1F9AF6E8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(-10.1 to 20.5;0</w:t>
            </w:r>
            <w:proofErr w:type="gramStart"/>
            <w:r w:rsidRPr="00F60693">
              <w:rPr>
                <w:rFonts w:ascii="Arial" w:hAnsi="Arial" w:cs="Arial"/>
              </w:rPr>
              <w:t>.503</w:t>
            </w:r>
            <w:proofErr w:type="gramEnd"/>
            <w:r w:rsidRPr="00F60693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FEE858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 xml:space="preserve">5.6 </w:t>
            </w:r>
          </w:p>
          <w:p w14:paraId="4C242513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(-1 to 12.2; 0.098)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1AF3115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 xml:space="preserve">-1.8 </w:t>
            </w:r>
          </w:p>
          <w:p w14:paraId="58FAAAAD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(-8.3 to 4.7; 0.585)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3728398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 xml:space="preserve">-2.0 </w:t>
            </w:r>
          </w:p>
          <w:p w14:paraId="7B2F2266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(-6.9 to 2.8; 0.410)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47AE7F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 xml:space="preserve">-7.3 </w:t>
            </w:r>
          </w:p>
          <w:p w14:paraId="0AFE1954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(-18.9 to 4.4; 0.217)</w:t>
            </w:r>
          </w:p>
        </w:tc>
      </w:tr>
      <w:tr w:rsidR="00AD64AA" w:rsidRPr="00F60693" w14:paraId="2F0C3D36" w14:textId="77777777" w:rsidTr="00AD64AA">
        <w:trPr>
          <w:trHeight w:val="655"/>
        </w:trPr>
        <w:tc>
          <w:tcPr>
            <w:tcW w:w="1310" w:type="dxa"/>
            <w:shd w:val="clear" w:color="auto" w:fill="auto"/>
            <w:vAlign w:val="center"/>
          </w:tcPr>
          <w:p w14:paraId="15826433" w14:textId="77777777" w:rsidR="00AD64AA" w:rsidRPr="00F60693" w:rsidRDefault="00AD64AA" w:rsidP="00AD64AA">
            <w:pPr>
              <w:spacing w:line="480" w:lineRule="auto"/>
              <w:rPr>
                <w:rFonts w:ascii="Arial" w:hAnsi="Arial" w:cs="Arial"/>
              </w:rPr>
            </w:pPr>
            <w:proofErr w:type="spellStart"/>
            <w:r w:rsidRPr="00F60693">
              <w:rPr>
                <w:rFonts w:ascii="Arial" w:hAnsi="Arial" w:cs="Arial"/>
              </w:rPr>
              <w:t>AQoL</w:t>
            </w:r>
            <w:proofErr w:type="spellEnd"/>
          </w:p>
          <w:p w14:paraId="464AA722" w14:textId="77777777" w:rsidR="00AD64AA" w:rsidRPr="00F60693" w:rsidRDefault="00AD64AA" w:rsidP="00AD64AA">
            <w:pPr>
              <w:spacing w:line="480" w:lineRule="auto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</w:t>
            </w:r>
            <w:proofErr w:type="gramStart"/>
            <w:r w:rsidRPr="00F60693">
              <w:rPr>
                <w:rFonts w:ascii="Arial" w:hAnsi="Arial" w:cs="Arial"/>
              </w:rPr>
              <w:t>utility</w:t>
            </w:r>
            <w:proofErr w:type="gramEnd"/>
            <w:r w:rsidRPr="00F60693">
              <w:rPr>
                <w:rFonts w:ascii="Arial" w:hAnsi="Arial" w:cs="Arial"/>
              </w:rPr>
              <w:t>)</w:t>
            </w:r>
          </w:p>
        </w:tc>
        <w:tc>
          <w:tcPr>
            <w:tcW w:w="2860" w:type="dxa"/>
            <w:shd w:val="clear" w:color="auto" w:fill="auto"/>
            <w:vAlign w:val="center"/>
          </w:tcPr>
          <w:p w14:paraId="38FA9C71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--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5073C5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--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6760272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 xml:space="preserve">0.0 </w:t>
            </w:r>
          </w:p>
          <w:p w14:paraId="78487387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(-0.1 to 0.1; 0.970)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E84FC83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 xml:space="preserve">-0.1 </w:t>
            </w:r>
          </w:p>
          <w:p w14:paraId="1ED7E890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(-0.2 to 0.1; 0.366)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018DEA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 xml:space="preserve">0.0 </w:t>
            </w:r>
          </w:p>
          <w:p w14:paraId="42AE2D4A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(-0.1 to 0.2; 0.746)</w:t>
            </w:r>
          </w:p>
        </w:tc>
      </w:tr>
      <w:tr w:rsidR="00AD64AA" w:rsidRPr="00F60693" w14:paraId="5536DA1B" w14:textId="77777777" w:rsidTr="00AD64AA">
        <w:trPr>
          <w:trHeight w:val="655"/>
        </w:trPr>
        <w:tc>
          <w:tcPr>
            <w:tcW w:w="1310" w:type="dxa"/>
            <w:shd w:val="clear" w:color="auto" w:fill="auto"/>
            <w:vAlign w:val="center"/>
          </w:tcPr>
          <w:p w14:paraId="0395057B" w14:textId="77777777" w:rsidR="00AD64AA" w:rsidRPr="00F60693" w:rsidRDefault="00AD64AA" w:rsidP="00AD64AA">
            <w:pPr>
              <w:spacing w:line="480" w:lineRule="auto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SF36</w:t>
            </w:r>
          </w:p>
          <w:p w14:paraId="06FFF064" w14:textId="77777777" w:rsidR="00AD64AA" w:rsidRPr="00F60693" w:rsidRDefault="00AD64AA" w:rsidP="00AD64AA">
            <w:pPr>
              <w:spacing w:line="480" w:lineRule="auto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(PF)</w:t>
            </w:r>
          </w:p>
        </w:tc>
        <w:tc>
          <w:tcPr>
            <w:tcW w:w="2860" w:type="dxa"/>
            <w:shd w:val="clear" w:color="auto" w:fill="auto"/>
            <w:vAlign w:val="center"/>
          </w:tcPr>
          <w:p w14:paraId="23B5E25A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--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B96F1D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--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BE86BE6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 xml:space="preserve">3.4 </w:t>
            </w:r>
          </w:p>
          <w:p w14:paraId="2E803185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(-1.4 to 8.2; 0.164)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6F8826D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 xml:space="preserve">3.2 </w:t>
            </w:r>
          </w:p>
          <w:p w14:paraId="06B0518A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(-2.2 to 8.5; 0.240)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34C89E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 xml:space="preserve">1.6 </w:t>
            </w:r>
          </w:p>
          <w:p w14:paraId="450112B1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(-3.7 to 7; 0.541)</w:t>
            </w:r>
          </w:p>
        </w:tc>
      </w:tr>
      <w:tr w:rsidR="00AD64AA" w:rsidRPr="00F60693" w14:paraId="1FE57C52" w14:textId="77777777" w:rsidTr="00AD64AA">
        <w:trPr>
          <w:trHeight w:val="655"/>
        </w:trPr>
        <w:tc>
          <w:tcPr>
            <w:tcW w:w="1310" w:type="dxa"/>
            <w:shd w:val="clear" w:color="auto" w:fill="auto"/>
            <w:vAlign w:val="center"/>
          </w:tcPr>
          <w:p w14:paraId="345A146D" w14:textId="77777777" w:rsidR="00AD64AA" w:rsidRPr="00F60693" w:rsidRDefault="00AD64AA" w:rsidP="00AD64AA">
            <w:pPr>
              <w:spacing w:line="480" w:lineRule="auto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SF36</w:t>
            </w:r>
          </w:p>
          <w:p w14:paraId="7ECE7289" w14:textId="77777777" w:rsidR="00AD64AA" w:rsidRPr="00F60693" w:rsidRDefault="00AD64AA" w:rsidP="00AD64AA">
            <w:pPr>
              <w:spacing w:line="480" w:lineRule="auto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(PCS)</w:t>
            </w:r>
          </w:p>
        </w:tc>
        <w:tc>
          <w:tcPr>
            <w:tcW w:w="2860" w:type="dxa"/>
            <w:shd w:val="clear" w:color="auto" w:fill="auto"/>
            <w:vAlign w:val="center"/>
          </w:tcPr>
          <w:p w14:paraId="510CE2E9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--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69E945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--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826FA18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 xml:space="preserve">2.9 </w:t>
            </w:r>
          </w:p>
          <w:p w14:paraId="6A5558A3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(-1.2 to 6.9; 0.163)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73650F6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 xml:space="preserve">0.6 </w:t>
            </w:r>
          </w:p>
          <w:p w14:paraId="29CCCEDA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(-4 to 5.1; 0.808)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2840BC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 xml:space="preserve">0.3 </w:t>
            </w:r>
          </w:p>
          <w:p w14:paraId="70484755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(-4.3 to 4.8; 0.901)</w:t>
            </w:r>
          </w:p>
        </w:tc>
      </w:tr>
      <w:tr w:rsidR="00AD64AA" w:rsidRPr="00F60693" w14:paraId="72656ADC" w14:textId="77777777" w:rsidTr="00AD64AA">
        <w:trPr>
          <w:trHeight w:val="655"/>
        </w:trPr>
        <w:tc>
          <w:tcPr>
            <w:tcW w:w="1310" w:type="dxa"/>
            <w:shd w:val="clear" w:color="auto" w:fill="auto"/>
            <w:vAlign w:val="center"/>
          </w:tcPr>
          <w:p w14:paraId="41DF13C1" w14:textId="77777777" w:rsidR="00AD64AA" w:rsidRPr="00F60693" w:rsidRDefault="00AD64AA" w:rsidP="00AD64AA">
            <w:pPr>
              <w:spacing w:line="480" w:lineRule="auto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SF36</w:t>
            </w:r>
          </w:p>
          <w:p w14:paraId="2605B545" w14:textId="77777777" w:rsidR="00AD64AA" w:rsidRPr="00F60693" w:rsidRDefault="00AD64AA" w:rsidP="00AD64AA">
            <w:pPr>
              <w:spacing w:line="480" w:lineRule="auto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(MCS)</w:t>
            </w:r>
          </w:p>
        </w:tc>
        <w:tc>
          <w:tcPr>
            <w:tcW w:w="2860" w:type="dxa"/>
            <w:shd w:val="clear" w:color="auto" w:fill="auto"/>
            <w:vAlign w:val="center"/>
          </w:tcPr>
          <w:p w14:paraId="4407EFF5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--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8D6650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--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E9B02DF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 xml:space="preserve">1.2 </w:t>
            </w:r>
          </w:p>
          <w:p w14:paraId="4BCA0FEF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(-3.7 to 6; 0.628)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1D22575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 xml:space="preserve">1.2 </w:t>
            </w:r>
          </w:p>
          <w:p w14:paraId="15F3C6FC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(-4.2 to 6.7; 0.651)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255DFB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 xml:space="preserve">5 </w:t>
            </w:r>
          </w:p>
          <w:p w14:paraId="68933502" w14:textId="77777777" w:rsidR="00AD64AA" w:rsidRPr="00F60693" w:rsidRDefault="00AD64AA" w:rsidP="00AD64A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60693">
              <w:rPr>
                <w:rFonts w:ascii="Arial" w:hAnsi="Arial" w:cs="Arial"/>
              </w:rPr>
              <w:t>(-1.1 to 11.1; 0.108)</w:t>
            </w:r>
          </w:p>
        </w:tc>
      </w:tr>
    </w:tbl>
    <w:p w14:paraId="37C171A8" w14:textId="77777777" w:rsidR="00AD64AA" w:rsidRDefault="00AD64AA" w:rsidP="00AD64AA">
      <w:pPr>
        <w:rPr>
          <w:rFonts w:ascii="Arial" w:hAnsi="Arial" w:cs="Arial"/>
        </w:rPr>
      </w:pPr>
      <w:r w:rsidRPr="00F60693">
        <w:rPr>
          <w:rFonts w:ascii="Arial" w:hAnsi="Arial" w:cs="Arial"/>
        </w:rPr>
        <w:t xml:space="preserve">Table </w:t>
      </w:r>
      <w:r w:rsidR="00194E41">
        <w:rPr>
          <w:rFonts w:ascii="Arial" w:hAnsi="Arial" w:cs="Arial"/>
        </w:rPr>
        <w:t>E4</w:t>
      </w:r>
      <w:r>
        <w:rPr>
          <w:rFonts w:ascii="Arial" w:hAnsi="Arial" w:cs="Arial"/>
        </w:rPr>
        <w:t>:</w:t>
      </w:r>
      <w:r w:rsidRPr="00F60693">
        <w:rPr>
          <w:rFonts w:ascii="Arial" w:hAnsi="Arial" w:cs="Arial"/>
        </w:rPr>
        <w:t xml:space="preserve"> Group comparisons for secondary outcomes</w:t>
      </w:r>
      <w:r>
        <w:rPr>
          <w:rFonts w:ascii="Arial" w:hAnsi="Arial" w:cs="Arial"/>
        </w:rPr>
        <w:t xml:space="preserve"> </w:t>
      </w:r>
      <w:r w:rsidRPr="00F60693">
        <w:rPr>
          <w:rFonts w:ascii="Arial" w:hAnsi="Arial" w:cs="Arial"/>
        </w:rPr>
        <w:t>from the model estimates</w:t>
      </w:r>
    </w:p>
    <w:p w14:paraId="13321E10" w14:textId="77777777" w:rsidR="00AD64AA" w:rsidRPr="00F60693" w:rsidRDefault="00AD64AA" w:rsidP="00AD64AA">
      <w:pPr>
        <w:rPr>
          <w:rFonts w:ascii="Arial" w:hAnsi="Arial" w:cs="Arial"/>
        </w:rPr>
      </w:pPr>
    </w:p>
    <w:p w14:paraId="04B81219" w14:textId="77777777" w:rsidR="00AD64AA" w:rsidRPr="004F2AC8" w:rsidRDefault="00AD64AA" w:rsidP="00AD64AA">
      <w:pPr>
        <w:rPr>
          <w:rFonts w:ascii="Arial" w:hAnsi="Arial" w:cs="Arial"/>
        </w:rPr>
      </w:pPr>
      <w:r w:rsidRPr="004F2AC8">
        <w:rPr>
          <w:rFonts w:ascii="Arial" w:hAnsi="Arial" w:cs="Arial"/>
        </w:rPr>
        <w:t>Footnotes</w:t>
      </w:r>
    </w:p>
    <w:p w14:paraId="249B0B19" w14:textId="04702AB3" w:rsidR="00AD64AA" w:rsidRDefault="00AD64AA" w:rsidP="00AD64AA">
      <w:pPr>
        <w:rPr>
          <w:rFonts w:ascii="Arial" w:hAnsi="Arial"/>
        </w:rPr>
      </w:pPr>
      <w:r w:rsidRPr="004F2AC8">
        <w:rPr>
          <w:rFonts w:ascii="Arial" w:hAnsi="Arial"/>
          <w:lang w:val="en-AU"/>
        </w:rPr>
        <w:t>Means and comparisons between groups were made at each time point from the linear mixed model. Subject numbers are the same as those reported in table 3.</w:t>
      </w:r>
      <w:r w:rsidRPr="004F2AC8">
        <w:rPr>
          <w:rFonts w:ascii="Arial" w:hAnsi="Arial"/>
        </w:rPr>
        <w:t xml:space="preserve"> TUG = Timed Up and Go Test</w:t>
      </w:r>
      <w:r w:rsidR="00FF1796">
        <w:rPr>
          <w:rFonts w:ascii="Arial" w:hAnsi="Arial"/>
        </w:rPr>
        <w:t>, positive value indicates intervention group performed worse than usual care group</w:t>
      </w:r>
      <w:r w:rsidRPr="004F2AC8">
        <w:rPr>
          <w:rFonts w:ascii="Arial" w:hAnsi="Arial"/>
        </w:rPr>
        <w:t xml:space="preserve">; </w:t>
      </w:r>
      <w:proofErr w:type="spellStart"/>
      <w:r w:rsidRPr="004F2AC8">
        <w:rPr>
          <w:rFonts w:ascii="Arial" w:hAnsi="Arial"/>
        </w:rPr>
        <w:t>AQoL</w:t>
      </w:r>
      <w:proofErr w:type="spellEnd"/>
      <w:r w:rsidRPr="004F2AC8">
        <w:rPr>
          <w:rFonts w:ascii="Arial" w:hAnsi="Arial"/>
        </w:rPr>
        <w:t xml:space="preserve"> = Assessment of Quality of Life measure utility score</w:t>
      </w:r>
      <w:r w:rsidR="00FF1796">
        <w:rPr>
          <w:rFonts w:ascii="Arial" w:hAnsi="Arial"/>
        </w:rPr>
        <w:t xml:space="preserve">, </w:t>
      </w:r>
      <w:r w:rsidR="00FF1796">
        <w:rPr>
          <w:rFonts w:ascii="Arial" w:hAnsi="Arial"/>
        </w:rPr>
        <w:t xml:space="preserve">positive value indicates intervention group performed </w:t>
      </w:r>
      <w:r w:rsidR="00FF1796">
        <w:rPr>
          <w:rFonts w:ascii="Arial" w:hAnsi="Arial"/>
        </w:rPr>
        <w:t>better</w:t>
      </w:r>
      <w:r w:rsidR="00FF1796">
        <w:rPr>
          <w:rFonts w:ascii="Arial" w:hAnsi="Arial"/>
        </w:rPr>
        <w:t xml:space="preserve"> than usual care group</w:t>
      </w:r>
      <w:r w:rsidRPr="004F2AC8">
        <w:rPr>
          <w:rFonts w:ascii="Arial" w:hAnsi="Arial"/>
        </w:rPr>
        <w:t>; SF36v2 = Short Form Health Survey Version 2</w:t>
      </w:r>
      <w:r w:rsidR="00FF1796">
        <w:rPr>
          <w:rFonts w:ascii="Arial" w:hAnsi="Arial"/>
        </w:rPr>
        <w:t xml:space="preserve">, </w:t>
      </w:r>
      <w:r w:rsidR="00FF1796">
        <w:rPr>
          <w:rFonts w:ascii="Arial" w:hAnsi="Arial"/>
        </w:rPr>
        <w:t xml:space="preserve">positive value indicates intervention group performed </w:t>
      </w:r>
      <w:r w:rsidR="00FF1796">
        <w:rPr>
          <w:rFonts w:ascii="Arial" w:hAnsi="Arial"/>
        </w:rPr>
        <w:t>better</w:t>
      </w:r>
      <w:bookmarkStart w:id="0" w:name="_GoBack"/>
      <w:bookmarkEnd w:id="0"/>
      <w:r w:rsidR="00FF1796">
        <w:rPr>
          <w:rFonts w:ascii="Arial" w:hAnsi="Arial"/>
        </w:rPr>
        <w:t xml:space="preserve"> than usual care group</w:t>
      </w:r>
      <w:r w:rsidRPr="004F2AC8">
        <w:rPr>
          <w:rFonts w:ascii="Arial" w:hAnsi="Arial"/>
        </w:rPr>
        <w:t>; PF = Physical function domain;</w:t>
      </w:r>
      <w:r w:rsidRPr="004F2AC8">
        <w:rPr>
          <w:rFonts w:ascii="Arial" w:hAnsi="Arial"/>
          <w:vertAlign w:val="superscript"/>
        </w:rPr>
        <w:t xml:space="preserve"> </w:t>
      </w:r>
      <w:r w:rsidRPr="004F2AC8">
        <w:rPr>
          <w:rFonts w:ascii="Arial" w:hAnsi="Arial"/>
        </w:rPr>
        <w:t xml:space="preserve">PCS = Physical component score; MCS = Mental component score; </w:t>
      </w:r>
      <w:r>
        <w:rPr>
          <w:rFonts w:ascii="Arial" w:hAnsi="Arial"/>
        </w:rPr>
        <w:t>CI = Confidence interval</w:t>
      </w:r>
    </w:p>
    <w:p w14:paraId="6B057288" w14:textId="77777777" w:rsidR="00AD64AA" w:rsidRDefault="00AD64AA" w:rsidP="00AD64AA">
      <w:pPr>
        <w:rPr>
          <w:rFonts w:ascii="Arial" w:hAnsi="Arial"/>
        </w:rPr>
      </w:pPr>
    </w:p>
    <w:p w14:paraId="4B07AAF1" w14:textId="77777777" w:rsidR="00AD64AA" w:rsidRDefault="00AD64AA"/>
    <w:sectPr w:rsidR="00AD64AA" w:rsidSect="00AD64AA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4AA"/>
    <w:rsid w:val="00194E41"/>
    <w:rsid w:val="00AD64AA"/>
    <w:rsid w:val="00E914C1"/>
    <w:rsid w:val="00FF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5C01D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4AA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4AA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7C2614-E995-7447-87D8-1E2CECF8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220</Words>
  <Characters>1254</Characters>
  <Application>Microsoft Macintosh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Edbrooke</dc:creator>
  <cp:keywords/>
  <dc:description/>
  <cp:lastModifiedBy>Lara Edbrooke</cp:lastModifiedBy>
  <cp:revision>3</cp:revision>
  <dcterms:created xsi:type="dcterms:W3CDTF">2013-06-03T02:58:00Z</dcterms:created>
  <dcterms:modified xsi:type="dcterms:W3CDTF">2013-06-03T05:58:00Z</dcterms:modified>
</cp:coreProperties>
</file>