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9E" w:rsidRPr="00626784" w:rsidRDefault="00817E9E" w:rsidP="00817E9E">
      <w:pPr>
        <w:jc w:val="center"/>
        <w:rPr>
          <w:rFonts w:asciiTheme="majorHAnsi" w:hAnsiTheme="majorHAnsi"/>
          <w:b/>
          <w:bCs/>
          <w:sz w:val="40"/>
          <w:lang w:val="en-US"/>
        </w:rPr>
      </w:pPr>
      <w:r w:rsidRPr="00626784">
        <w:rPr>
          <w:rFonts w:asciiTheme="majorHAnsi" w:hAnsiTheme="majorHAnsi"/>
          <w:b/>
          <w:bCs/>
          <w:sz w:val="40"/>
          <w:lang w:val="en-US"/>
        </w:rPr>
        <w:t>Persistently high venous-to-arterial carbon dioxide differences during early resuscitation are associated with poor outcomes in septic shock</w:t>
      </w:r>
    </w:p>
    <w:p w:rsidR="00817E9E" w:rsidRPr="00626784" w:rsidRDefault="00817E9E" w:rsidP="00817E9E">
      <w:pPr>
        <w:jc w:val="both"/>
        <w:rPr>
          <w:rFonts w:asciiTheme="majorHAnsi" w:hAnsiTheme="majorHAnsi"/>
          <w:b/>
          <w:bCs/>
          <w:sz w:val="24"/>
          <w:lang w:val="en-US"/>
        </w:rPr>
      </w:pPr>
    </w:p>
    <w:p w:rsidR="00817E9E" w:rsidRPr="00626784" w:rsidRDefault="00817E9E" w:rsidP="00817E9E">
      <w:pPr>
        <w:jc w:val="both"/>
        <w:rPr>
          <w:rFonts w:asciiTheme="majorHAnsi" w:hAnsiTheme="majorHAnsi"/>
          <w:b/>
          <w:bCs/>
          <w:sz w:val="24"/>
          <w:lang w:val="en-US"/>
        </w:rPr>
      </w:pPr>
    </w:p>
    <w:p w:rsidR="00817E9E" w:rsidRPr="00626784" w:rsidRDefault="00817E9E" w:rsidP="00817E9E">
      <w:pPr>
        <w:jc w:val="center"/>
        <w:rPr>
          <w:rFonts w:asciiTheme="majorHAnsi" w:hAnsiTheme="majorHAnsi"/>
          <w:b/>
          <w:bCs/>
          <w:sz w:val="24"/>
          <w:vertAlign w:val="superscript"/>
        </w:rPr>
      </w:pPr>
      <w:r w:rsidRPr="00626784">
        <w:rPr>
          <w:rFonts w:asciiTheme="majorHAnsi" w:hAnsiTheme="majorHAnsi"/>
          <w:b/>
          <w:bCs/>
          <w:sz w:val="24"/>
        </w:rPr>
        <w:t>Gustavo A. Ospina-</w:t>
      </w:r>
      <w:proofErr w:type="spellStart"/>
      <w:r w:rsidRPr="00626784">
        <w:rPr>
          <w:rFonts w:asciiTheme="majorHAnsi" w:hAnsiTheme="majorHAnsi"/>
          <w:b/>
          <w:bCs/>
          <w:sz w:val="24"/>
        </w:rPr>
        <w:t>Tascón</w:t>
      </w:r>
      <w:proofErr w:type="spellEnd"/>
      <w:r w:rsidRPr="00626784">
        <w:rPr>
          <w:rFonts w:asciiTheme="majorHAnsi" w:hAnsiTheme="majorHAnsi"/>
          <w:b/>
          <w:bCs/>
          <w:sz w:val="24"/>
        </w:rPr>
        <w:t xml:space="preserve">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1, 2</w:t>
      </w:r>
      <w:r w:rsidRPr="00626784">
        <w:rPr>
          <w:rFonts w:asciiTheme="majorHAnsi" w:hAnsiTheme="majorHAnsi"/>
          <w:b/>
          <w:bCs/>
          <w:sz w:val="24"/>
        </w:rPr>
        <w:t xml:space="preserve">, Diego F. Bautista-Rincón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</w:t>
      </w:r>
      <w:r w:rsidRPr="00626784">
        <w:rPr>
          <w:rFonts w:asciiTheme="majorHAnsi" w:hAnsiTheme="majorHAnsi"/>
          <w:b/>
          <w:bCs/>
          <w:sz w:val="24"/>
        </w:rPr>
        <w:t xml:space="preserve">, Mauricio Umaña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</w:t>
      </w:r>
      <w:r w:rsidRPr="00626784">
        <w:rPr>
          <w:rFonts w:asciiTheme="majorHAnsi" w:hAnsiTheme="majorHAnsi"/>
          <w:b/>
          <w:bCs/>
          <w:sz w:val="24"/>
        </w:rPr>
        <w:t xml:space="preserve">, José D. Tafur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</w:t>
      </w:r>
      <w:r w:rsidRPr="00626784">
        <w:rPr>
          <w:rFonts w:asciiTheme="majorHAnsi" w:hAnsiTheme="majorHAnsi"/>
          <w:b/>
          <w:bCs/>
          <w:sz w:val="24"/>
        </w:rPr>
        <w:t xml:space="preserve">, Alejandro Gutiérrez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</w:t>
      </w:r>
      <w:r w:rsidRPr="00626784">
        <w:rPr>
          <w:rFonts w:asciiTheme="majorHAnsi" w:hAnsiTheme="majorHAnsi"/>
          <w:b/>
          <w:bCs/>
          <w:sz w:val="24"/>
        </w:rPr>
        <w:t xml:space="preserve">, Alberto F. García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</w:t>
      </w:r>
      <w:r w:rsidRPr="00626784">
        <w:rPr>
          <w:rFonts w:asciiTheme="majorHAnsi" w:hAnsiTheme="majorHAnsi"/>
          <w:b/>
          <w:bCs/>
          <w:sz w:val="24"/>
        </w:rPr>
        <w:t xml:space="preserve">, William Bermúdez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2</w:t>
      </w:r>
      <w:r w:rsidRPr="00626784">
        <w:rPr>
          <w:rFonts w:asciiTheme="majorHAnsi" w:hAnsiTheme="majorHAnsi"/>
          <w:b/>
          <w:bCs/>
          <w:sz w:val="24"/>
        </w:rPr>
        <w:t xml:space="preserve">, Marcela Granados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1</w:t>
      </w:r>
      <w:r w:rsidRPr="00626784">
        <w:rPr>
          <w:rFonts w:asciiTheme="majorHAnsi" w:hAnsiTheme="majorHAnsi"/>
          <w:b/>
          <w:bCs/>
          <w:sz w:val="24"/>
        </w:rPr>
        <w:t xml:space="preserve">, César Arango-Dávila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>2</w:t>
      </w:r>
      <w:r w:rsidRPr="00626784">
        <w:rPr>
          <w:rFonts w:asciiTheme="majorHAnsi" w:hAnsiTheme="majorHAnsi"/>
          <w:b/>
          <w:bCs/>
          <w:sz w:val="24"/>
        </w:rPr>
        <w:t xml:space="preserve">, and Glenn Hernández </w:t>
      </w:r>
      <w:r w:rsidRPr="00626784">
        <w:rPr>
          <w:rFonts w:asciiTheme="majorHAnsi" w:hAnsiTheme="majorHAnsi"/>
          <w:b/>
          <w:bCs/>
          <w:sz w:val="24"/>
          <w:vertAlign w:val="superscript"/>
        </w:rPr>
        <w:t xml:space="preserve">3 </w:t>
      </w:r>
    </w:p>
    <w:p w:rsidR="00817E9E" w:rsidRPr="00626784" w:rsidRDefault="00817E9E" w:rsidP="00817E9E">
      <w:pPr>
        <w:jc w:val="both"/>
        <w:rPr>
          <w:rFonts w:asciiTheme="majorHAnsi" w:hAnsiTheme="majorHAnsi"/>
          <w:bCs/>
          <w:sz w:val="24"/>
        </w:rPr>
      </w:pPr>
      <w:r w:rsidRPr="00626784">
        <w:rPr>
          <w:rFonts w:asciiTheme="majorHAnsi" w:hAnsiTheme="majorHAnsi"/>
          <w:bCs/>
          <w:sz w:val="24"/>
        </w:rPr>
        <w:t xml:space="preserve"> </w:t>
      </w:r>
    </w:p>
    <w:p w:rsidR="00817E9E" w:rsidRPr="00626784" w:rsidRDefault="00817E9E" w:rsidP="00817E9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Cs/>
          <w:sz w:val="24"/>
        </w:rPr>
      </w:pPr>
      <w:proofErr w:type="spellStart"/>
      <w:r w:rsidRPr="00626784">
        <w:rPr>
          <w:rFonts w:asciiTheme="majorHAnsi" w:hAnsiTheme="majorHAnsi"/>
          <w:bCs/>
          <w:sz w:val="24"/>
        </w:rPr>
        <w:t>Intensive</w:t>
      </w:r>
      <w:proofErr w:type="spellEnd"/>
      <w:r w:rsidRPr="00626784">
        <w:rPr>
          <w:rFonts w:asciiTheme="majorHAnsi" w:hAnsiTheme="majorHAnsi"/>
          <w:bCs/>
          <w:sz w:val="24"/>
        </w:rPr>
        <w:t xml:space="preserve"> </w:t>
      </w:r>
      <w:proofErr w:type="spellStart"/>
      <w:r w:rsidRPr="00626784">
        <w:rPr>
          <w:rFonts w:asciiTheme="majorHAnsi" w:hAnsiTheme="majorHAnsi"/>
          <w:bCs/>
          <w:sz w:val="24"/>
        </w:rPr>
        <w:t>Care</w:t>
      </w:r>
      <w:proofErr w:type="spellEnd"/>
      <w:r w:rsidRPr="00626784">
        <w:rPr>
          <w:rFonts w:asciiTheme="majorHAnsi" w:hAnsiTheme="majorHAnsi"/>
          <w:bCs/>
          <w:sz w:val="24"/>
        </w:rPr>
        <w:t xml:space="preserve"> </w:t>
      </w:r>
      <w:proofErr w:type="spellStart"/>
      <w:r w:rsidRPr="00626784">
        <w:rPr>
          <w:rFonts w:asciiTheme="majorHAnsi" w:hAnsiTheme="majorHAnsi"/>
          <w:bCs/>
          <w:sz w:val="24"/>
        </w:rPr>
        <w:t>Unit</w:t>
      </w:r>
      <w:proofErr w:type="spellEnd"/>
      <w:r w:rsidRPr="00626784">
        <w:rPr>
          <w:rFonts w:asciiTheme="majorHAnsi" w:hAnsiTheme="majorHAnsi"/>
          <w:bCs/>
          <w:sz w:val="24"/>
        </w:rPr>
        <w:t>, Fundación Valle del Lili, Cali, Colombia</w:t>
      </w:r>
    </w:p>
    <w:p w:rsidR="00817E9E" w:rsidRPr="00626784" w:rsidRDefault="00817E9E" w:rsidP="00817E9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Cs/>
          <w:sz w:val="24"/>
        </w:rPr>
      </w:pPr>
      <w:r w:rsidRPr="00626784">
        <w:rPr>
          <w:rFonts w:asciiTheme="majorHAnsi" w:hAnsiTheme="majorHAnsi"/>
          <w:bCs/>
          <w:sz w:val="24"/>
        </w:rPr>
        <w:t xml:space="preserve">Universidad ICESI, Biomédica </w:t>
      </w:r>
      <w:proofErr w:type="spellStart"/>
      <w:r w:rsidRPr="00626784">
        <w:rPr>
          <w:rFonts w:asciiTheme="majorHAnsi" w:hAnsiTheme="majorHAnsi"/>
          <w:bCs/>
          <w:sz w:val="24"/>
        </w:rPr>
        <w:t>Research</w:t>
      </w:r>
      <w:proofErr w:type="spellEnd"/>
      <w:r w:rsidRPr="00626784">
        <w:rPr>
          <w:rFonts w:asciiTheme="majorHAnsi" w:hAnsiTheme="majorHAnsi"/>
          <w:bCs/>
          <w:sz w:val="24"/>
        </w:rPr>
        <w:t xml:space="preserve"> </w:t>
      </w:r>
      <w:proofErr w:type="spellStart"/>
      <w:r w:rsidRPr="00626784">
        <w:rPr>
          <w:rFonts w:asciiTheme="majorHAnsi" w:hAnsiTheme="majorHAnsi"/>
          <w:bCs/>
          <w:sz w:val="24"/>
        </w:rPr>
        <w:t>Group,Cali</w:t>
      </w:r>
      <w:proofErr w:type="spellEnd"/>
      <w:r w:rsidRPr="00626784">
        <w:rPr>
          <w:rFonts w:asciiTheme="majorHAnsi" w:hAnsiTheme="majorHAnsi"/>
          <w:bCs/>
          <w:sz w:val="24"/>
        </w:rPr>
        <w:t xml:space="preserve">, Colombia </w:t>
      </w:r>
    </w:p>
    <w:p w:rsidR="00817E9E" w:rsidRPr="00626784" w:rsidRDefault="00817E9E" w:rsidP="00817E9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Cs/>
          <w:sz w:val="24"/>
        </w:rPr>
      </w:pPr>
      <w:r w:rsidRPr="00626784">
        <w:rPr>
          <w:rFonts w:asciiTheme="majorHAnsi" w:hAnsiTheme="majorHAnsi"/>
          <w:bCs/>
          <w:sz w:val="24"/>
        </w:rPr>
        <w:t xml:space="preserve">Departamento de Medicina Intensiva, </w:t>
      </w:r>
      <w:proofErr w:type="spellStart"/>
      <w:r w:rsidRPr="00626784">
        <w:rPr>
          <w:rFonts w:asciiTheme="majorHAnsi" w:hAnsiTheme="majorHAnsi"/>
          <w:bCs/>
          <w:sz w:val="24"/>
        </w:rPr>
        <w:t>Ponti</w:t>
      </w:r>
      <w:proofErr w:type="spellEnd"/>
      <w:r w:rsidRPr="00626784">
        <w:rPr>
          <w:rFonts w:asciiTheme="majorHAnsi" w:hAnsiTheme="majorHAnsi"/>
          <w:bCs/>
          <w:sz w:val="24"/>
          <w:lang w:val="en-US"/>
        </w:rPr>
        <w:t>ﬁ</w:t>
      </w:r>
      <w:proofErr w:type="spellStart"/>
      <w:r w:rsidRPr="00626784">
        <w:rPr>
          <w:rFonts w:asciiTheme="majorHAnsi" w:hAnsiTheme="majorHAnsi"/>
          <w:bCs/>
          <w:sz w:val="24"/>
        </w:rPr>
        <w:t>cia</w:t>
      </w:r>
      <w:proofErr w:type="spellEnd"/>
      <w:r w:rsidRPr="00626784">
        <w:rPr>
          <w:rFonts w:asciiTheme="majorHAnsi" w:hAnsiTheme="majorHAnsi"/>
          <w:bCs/>
          <w:sz w:val="24"/>
        </w:rPr>
        <w:t xml:space="preserve"> Universidad </w:t>
      </w:r>
      <w:proofErr w:type="spellStart"/>
      <w:r w:rsidRPr="00626784">
        <w:rPr>
          <w:rFonts w:asciiTheme="majorHAnsi" w:hAnsiTheme="majorHAnsi"/>
          <w:bCs/>
          <w:sz w:val="24"/>
        </w:rPr>
        <w:t>Catolica</w:t>
      </w:r>
      <w:proofErr w:type="spellEnd"/>
      <w:r w:rsidRPr="00626784">
        <w:rPr>
          <w:rFonts w:asciiTheme="majorHAnsi" w:hAnsiTheme="majorHAnsi"/>
          <w:bCs/>
          <w:sz w:val="24"/>
        </w:rPr>
        <w:t xml:space="preserve"> de Chile. Santiago de Chile, Chile. </w:t>
      </w:r>
    </w:p>
    <w:p w:rsidR="00817E9E" w:rsidRPr="00626784" w:rsidRDefault="00817E9E" w:rsidP="00817E9E">
      <w:pPr>
        <w:jc w:val="both"/>
        <w:rPr>
          <w:rFonts w:asciiTheme="majorHAnsi" w:hAnsiTheme="majorHAnsi"/>
          <w:bCs/>
          <w:sz w:val="24"/>
        </w:rPr>
      </w:pPr>
      <w:r w:rsidRPr="00626784">
        <w:rPr>
          <w:rFonts w:asciiTheme="majorHAnsi" w:hAnsiTheme="majorHAnsi"/>
          <w:bCs/>
          <w:sz w:val="24"/>
        </w:rPr>
        <w:t xml:space="preserve"> </w:t>
      </w:r>
    </w:p>
    <w:p w:rsidR="00817E9E" w:rsidRPr="00626784" w:rsidRDefault="00817E9E" w:rsidP="00817E9E">
      <w:pPr>
        <w:rPr>
          <w:rFonts w:asciiTheme="majorHAnsi" w:hAnsiTheme="majorHAnsi"/>
        </w:rPr>
      </w:pPr>
    </w:p>
    <w:p w:rsidR="00817E9E" w:rsidRPr="00626784" w:rsidRDefault="00817E9E" w:rsidP="00817E9E">
      <w:pPr>
        <w:rPr>
          <w:rFonts w:asciiTheme="majorHAnsi" w:hAnsiTheme="majorHAnsi"/>
        </w:rPr>
      </w:pPr>
    </w:p>
    <w:p w:rsidR="00817E9E" w:rsidRPr="00626784" w:rsidRDefault="00817E9E" w:rsidP="00817E9E">
      <w:pPr>
        <w:spacing w:line="480" w:lineRule="auto"/>
        <w:jc w:val="center"/>
        <w:rPr>
          <w:rFonts w:asciiTheme="majorHAnsi" w:hAnsiTheme="majorHAnsi"/>
          <w:sz w:val="20"/>
        </w:rPr>
      </w:pPr>
      <w:r w:rsidRPr="00626784">
        <w:rPr>
          <w:rFonts w:asciiTheme="majorHAnsi" w:hAnsiTheme="majorHAnsi"/>
          <w:b/>
          <w:sz w:val="32"/>
          <w:szCs w:val="32"/>
        </w:rPr>
        <w:t>SUPPLEMENTARY MATERIAL</w:t>
      </w:r>
    </w:p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/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626784">
        <w:rPr>
          <w:rFonts w:asciiTheme="majorHAnsi" w:hAnsiTheme="majorHAnsi"/>
          <w:b/>
          <w:sz w:val="24"/>
          <w:szCs w:val="24"/>
        </w:rPr>
        <w:lastRenderedPageBreak/>
        <w:t>Results</w:t>
      </w:r>
      <w:proofErr w:type="spellEnd"/>
    </w:p>
    <w:p w:rsidR="00817E9E" w:rsidRPr="00626784" w:rsidRDefault="00817E9E" w:rsidP="00817E9E">
      <w:pPr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/>
          <w:sz w:val="24"/>
          <w:szCs w:val="24"/>
          <w:lang w:val="en-US"/>
        </w:rPr>
        <w:t>Some additional results are presented below.</w:t>
      </w:r>
    </w:p>
    <w:p w:rsidR="00817E9E" w:rsidRPr="00626784" w:rsidRDefault="00817E9E" w:rsidP="00817E9E">
      <w:pPr>
        <w:rPr>
          <w:rFonts w:asciiTheme="majorHAnsi" w:hAnsiTheme="majorHAnsi"/>
          <w:sz w:val="24"/>
          <w:szCs w:val="24"/>
          <w:lang w:val="en-US"/>
        </w:rPr>
      </w:pP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1a. </w:t>
      </w:r>
      <w:proofErr w:type="gramStart"/>
      <w:r w:rsidRPr="00626784">
        <w:rPr>
          <w:rFonts w:asciiTheme="majorHAnsi" w:hAnsiTheme="majorHAnsi"/>
          <w:b/>
          <w:sz w:val="24"/>
          <w:szCs w:val="24"/>
          <w:lang w:val="en-US"/>
        </w:rPr>
        <w:t>Time-course of ScvO2 (%) during the first 24 hours for survivors and non-survivors at day-28.</w:t>
      </w:r>
      <w:proofErr w:type="gramEnd"/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 w:cs="AdvPTimes"/>
          <w:sz w:val="24"/>
          <w:szCs w:val="24"/>
          <w:lang w:val="en-US"/>
        </w:rPr>
        <w:t>Repeated measures analysis of variance, p=0.</w:t>
      </w:r>
      <w:r w:rsidR="00EE5276" w:rsidRPr="00626784">
        <w:rPr>
          <w:rFonts w:asciiTheme="majorHAnsi" w:hAnsiTheme="majorHAnsi" w:cs="AdvPTimes"/>
          <w:sz w:val="24"/>
          <w:szCs w:val="24"/>
          <w:lang w:val="en-US"/>
        </w:rPr>
        <w:t>22</w:t>
      </w:r>
      <w:r w:rsidRPr="00626784">
        <w:rPr>
          <w:rFonts w:asciiTheme="majorHAnsi" w:hAnsiTheme="majorHAnsi"/>
          <w:sz w:val="24"/>
          <w:szCs w:val="24"/>
          <w:lang w:val="en-US"/>
        </w:rPr>
        <w:t>.</w:t>
      </w:r>
    </w:p>
    <w:p w:rsidR="00817E9E" w:rsidRPr="00626784" w:rsidRDefault="00817E9E" w:rsidP="00817E9E">
      <w:pPr>
        <w:rPr>
          <w:rFonts w:asciiTheme="majorHAnsi" w:hAnsiTheme="majorHAnsi"/>
          <w:sz w:val="24"/>
          <w:szCs w:val="24"/>
          <w:lang w:val="en-US"/>
        </w:rPr>
      </w:pP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1b. Time-course of SvO2 (%) during the first 24 hours for survivors and non-survivors at day-28. </w:t>
      </w: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 w:cs="AdvPTimes"/>
          <w:sz w:val="24"/>
          <w:szCs w:val="24"/>
          <w:lang w:val="en-US"/>
        </w:rPr>
        <w:t>Repeated measures analysis of variance, p=0.65</w:t>
      </w:r>
      <w:r w:rsidRPr="00626784">
        <w:rPr>
          <w:rFonts w:asciiTheme="majorHAnsi" w:hAnsiTheme="majorHAnsi"/>
          <w:sz w:val="24"/>
          <w:szCs w:val="24"/>
          <w:lang w:val="en-US"/>
        </w:rPr>
        <w:t>.</w:t>
      </w:r>
    </w:p>
    <w:p w:rsidR="00817E9E" w:rsidRPr="00626784" w:rsidRDefault="00817E9E" w:rsidP="00817E9E">
      <w:pPr>
        <w:rPr>
          <w:rFonts w:asciiTheme="majorHAnsi" w:hAnsiTheme="majorHAnsi"/>
          <w:sz w:val="24"/>
          <w:szCs w:val="24"/>
          <w:lang w:val="en-US"/>
        </w:rPr>
      </w:pP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2. </w:t>
      </w:r>
      <w:proofErr w:type="gramStart"/>
      <w:r w:rsidRPr="00626784">
        <w:rPr>
          <w:rFonts w:asciiTheme="majorHAnsi" w:hAnsiTheme="majorHAnsi"/>
          <w:b/>
          <w:sz w:val="24"/>
          <w:szCs w:val="24"/>
          <w:lang w:val="en-US"/>
        </w:rPr>
        <w:t>Time-course of cardiac output (L/min) during the first 24 hours for survivors and non-survivors at day-28.</w:t>
      </w:r>
      <w:proofErr w:type="gramEnd"/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 w:cs="AdvPTimes"/>
          <w:sz w:val="24"/>
          <w:szCs w:val="24"/>
          <w:lang w:val="en-US"/>
        </w:rPr>
        <w:t>Repeated measures analysis of variance, p=0.</w:t>
      </w:r>
      <w:r w:rsidR="00EE5276" w:rsidRPr="00626784">
        <w:rPr>
          <w:rFonts w:asciiTheme="majorHAnsi" w:hAnsiTheme="majorHAnsi" w:cs="AdvPTimes"/>
          <w:sz w:val="24"/>
          <w:szCs w:val="24"/>
          <w:lang w:val="en-US"/>
        </w:rPr>
        <w:t>37</w:t>
      </w:r>
      <w:r w:rsidRPr="00626784">
        <w:rPr>
          <w:rFonts w:asciiTheme="majorHAnsi" w:hAnsiTheme="majorHAnsi"/>
          <w:sz w:val="24"/>
          <w:szCs w:val="24"/>
          <w:lang w:val="en-US"/>
        </w:rPr>
        <w:t>.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3. Scatter plot between cardiac index and Pv-aCO</w:t>
      </w:r>
      <w:r w:rsidRPr="00626784">
        <w:rPr>
          <w:rFonts w:asciiTheme="majorHAnsi" w:hAnsiTheme="majorHAnsi"/>
          <w:b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 (according to Pv-aCO</w:t>
      </w:r>
      <w:r w:rsidRPr="00626784">
        <w:rPr>
          <w:rFonts w:asciiTheme="majorHAnsi" w:hAnsiTheme="majorHAnsi"/>
          <w:b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r w:rsidR="004C5B38" w:rsidRPr="00626784">
        <w:rPr>
          <w:rFonts w:asciiTheme="majorHAnsi" w:hAnsiTheme="majorHAnsi"/>
          <w:b/>
          <w:sz w:val="24"/>
          <w:szCs w:val="24"/>
          <w:lang w:val="en-US"/>
        </w:rPr>
        <w:t>at T6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)  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 w:cs="Arial"/>
          <w:sz w:val="24"/>
          <w:szCs w:val="24"/>
          <w:lang w:val="en-US"/>
        </w:rPr>
        <w:t>Blue points: Pv-aCO</w:t>
      </w:r>
      <w:r w:rsidRPr="00626784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 w:cs="AdvPTimes"/>
          <w:sz w:val="24"/>
          <w:szCs w:val="24"/>
          <w:lang w:val="en-US"/>
        </w:rPr>
        <w:t xml:space="preserve"> &lt; 6 mmHg</w:t>
      </w:r>
      <w:proofErr w:type="gramStart"/>
      <w:r w:rsidRPr="00626784">
        <w:rPr>
          <w:rFonts w:asciiTheme="majorHAnsi" w:hAnsiTheme="majorHAnsi" w:cs="AdvPTimes"/>
          <w:sz w:val="24"/>
          <w:szCs w:val="24"/>
          <w:lang w:val="en-US"/>
        </w:rPr>
        <w:t>;  Red</w:t>
      </w:r>
      <w:proofErr w:type="gramEnd"/>
      <w:r w:rsidRPr="00626784">
        <w:rPr>
          <w:rFonts w:asciiTheme="majorHAnsi" w:hAnsiTheme="majorHAnsi" w:cs="AdvPTimes"/>
          <w:sz w:val="24"/>
          <w:szCs w:val="24"/>
          <w:lang w:val="en-US"/>
        </w:rPr>
        <w:t xml:space="preserve"> points: </w:t>
      </w:r>
      <w:r w:rsidRPr="00626784">
        <w:rPr>
          <w:rFonts w:asciiTheme="majorHAnsi" w:hAnsiTheme="majorHAnsi" w:cs="Arial"/>
          <w:sz w:val="24"/>
          <w:szCs w:val="24"/>
          <w:lang w:val="en-US"/>
        </w:rPr>
        <w:t>Pv-aCO</w:t>
      </w:r>
      <w:r w:rsidRPr="00626784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 w:cs="AdvPTimes"/>
          <w:sz w:val="24"/>
          <w:szCs w:val="24"/>
          <w:lang w:val="en-US"/>
        </w:rPr>
        <w:t xml:space="preserve"> ≥ 6 mmHg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4a. </w:t>
      </w:r>
      <w:proofErr w:type="gramStart"/>
      <w:r w:rsidRPr="00626784">
        <w:rPr>
          <w:rFonts w:asciiTheme="majorHAnsi" w:hAnsiTheme="majorHAnsi"/>
          <w:b/>
          <w:sz w:val="24"/>
          <w:szCs w:val="24"/>
          <w:lang w:val="en-US"/>
        </w:rPr>
        <w:t>Time-course of Pv-aCO2 (mmHg) during the first 24 hours for survivors and non-survivors at day-28.</w:t>
      </w:r>
      <w:proofErr w:type="gramEnd"/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</w:p>
    <w:p w:rsidR="00E74D87" w:rsidRPr="00626784" w:rsidRDefault="00E74D87" w:rsidP="00E74D87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 w:cs="AdvPTimes"/>
          <w:sz w:val="24"/>
          <w:szCs w:val="24"/>
          <w:lang w:val="en-US"/>
        </w:rPr>
        <w:t>Repeated measures analysis of variance, p</w:t>
      </w:r>
      <w:r w:rsidR="00EE5276" w:rsidRPr="00626784">
        <w:rPr>
          <w:rFonts w:asciiTheme="majorHAnsi" w:hAnsiTheme="majorHAnsi" w:cs="AdvPTimes"/>
          <w:sz w:val="24"/>
          <w:szCs w:val="24"/>
          <w:lang w:val="en-US"/>
        </w:rPr>
        <w:t>=0.003</w:t>
      </w:r>
      <w:r w:rsidRPr="00626784">
        <w:rPr>
          <w:rFonts w:asciiTheme="majorHAnsi" w:hAnsiTheme="majorHAnsi"/>
          <w:sz w:val="24"/>
          <w:szCs w:val="24"/>
          <w:lang w:val="en-US"/>
        </w:rPr>
        <w:t>. Pv-aCO</w:t>
      </w:r>
      <w:r w:rsidRPr="00626784">
        <w:rPr>
          <w:rFonts w:asciiTheme="majorHAnsi" w:hAnsiTheme="majorHAnsi"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/>
          <w:sz w:val="24"/>
          <w:szCs w:val="24"/>
          <w:lang w:val="en-US"/>
        </w:rPr>
        <w:t xml:space="preserve"> denotes mixed-venous to arterial pCO</w:t>
      </w:r>
      <w:r w:rsidRPr="00626784">
        <w:rPr>
          <w:rFonts w:asciiTheme="majorHAnsi" w:hAnsiTheme="majorHAnsi"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/>
          <w:sz w:val="24"/>
          <w:szCs w:val="24"/>
          <w:lang w:val="en-US"/>
        </w:rPr>
        <w:t xml:space="preserve"> difference.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4b. Time-course of Pvc-aCO2 (mmHg) during the first 24 hours for survivors and non-survivors at day-28. </w:t>
      </w:r>
    </w:p>
    <w:p w:rsidR="00817E9E" w:rsidRPr="00626784" w:rsidRDefault="00E74D87" w:rsidP="00E74D87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 w:cs="AdvPTimes"/>
          <w:sz w:val="24"/>
          <w:szCs w:val="24"/>
          <w:lang w:val="en-US"/>
        </w:rPr>
        <w:t>Repeated measures analysis of variance, p</w:t>
      </w:r>
      <w:r w:rsidR="00EE5276" w:rsidRPr="00626784">
        <w:rPr>
          <w:rFonts w:asciiTheme="majorHAnsi" w:hAnsiTheme="majorHAnsi" w:cs="AdvPTimes"/>
          <w:sz w:val="24"/>
          <w:szCs w:val="24"/>
          <w:lang w:val="en-US"/>
        </w:rPr>
        <w:t>=0.03</w:t>
      </w:r>
      <w:r w:rsidRPr="00626784">
        <w:rPr>
          <w:rFonts w:asciiTheme="majorHAnsi" w:hAnsiTheme="majorHAnsi"/>
          <w:sz w:val="24"/>
          <w:szCs w:val="24"/>
          <w:lang w:val="en-US"/>
        </w:rPr>
        <w:t>. Pvc-aCO</w:t>
      </w:r>
      <w:r w:rsidRPr="00626784">
        <w:rPr>
          <w:rFonts w:asciiTheme="majorHAnsi" w:hAnsiTheme="majorHAnsi"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/>
          <w:sz w:val="24"/>
          <w:szCs w:val="24"/>
          <w:lang w:val="en-US"/>
        </w:rPr>
        <w:t xml:space="preserve"> denotes central-venous to arterial pCO</w:t>
      </w:r>
      <w:r w:rsidRPr="00626784">
        <w:rPr>
          <w:rFonts w:asciiTheme="majorHAnsi" w:hAnsiTheme="majorHAnsi"/>
          <w:sz w:val="24"/>
          <w:szCs w:val="24"/>
          <w:vertAlign w:val="subscript"/>
          <w:lang w:val="en-US"/>
        </w:rPr>
        <w:t>2</w:t>
      </w:r>
      <w:r w:rsidRPr="00626784">
        <w:rPr>
          <w:rFonts w:asciiTheme="majorHAnsi" w:hAnsiTheme="majorHAnsi"/>
          <w:sz w:val="24"/>
          <w:szCs w:val="24"/>
          <w:lang w:val="en-US"/>
        </w:rPr>
        <w:t xml:space="preserve"> difference.</w:t>
      </w: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lastRenderedPageBreak/>
        <w:t xml:space="preserve">Figure </w:t>
      </w:r>
      <w:r w:rsidR="00626784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5. </w:t>
      </w:r>
      <w:proofErr w:type="gramStart"/>
      <w:r w:rsidRPr="00626784">
        <w:rPr>
          <w:rFonts w:asciiTheme="majorHAnsi" w:hAnsiTheme="majorHAnsi"/>
          <w:b/>
          <w:sz w:val="24"/>
          <w:szCs w:val="24"/>
          <w:lang w:val="en-US"/>
        </w:rPr>
        <w:t>Time-course of lactate levels (</w:t>
      </w:r>
      <w:proofErr w:type="spellStart"/>
      <w:r w:rsidRPr="00626784">
        <w:rPr>
          <w:rFonts w:asciiTheme="majorHAnsi" w:hAnsiTheme="majorHAnsi"/>
          <w:b/>
          <w:sz w:val="24"/>
          <w:szCs w:val="24"/>
          <w:lang w:val="en-US"/>
        </w:rPr>
        <w:t>mmol</w:t>
      </w:r>
      <w:proofErr w:type="spellEnd"/>
      <w:r w:rsidRPr="00626784">
        <w:rPr>
          <w:rFonts w:asciiTheme="majorHAnsi" w:hAnsiTheme="majorHAnsi"/>
          <w:b/>
          <w:sz w:val="24"/>
          <w:szCs w:val="24"/>
          <w:lang w:val="en-US"/>
        </w:rPr>
        <w:t>/L) during the first 24 hours for survivors and non-survivors at day-28.</w:t>
      </w:r>
      <w:proofErr w:type="gramEnd"/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  <w:r w:rsidRPr="00626784">
        <w:rPr>
          <w:rFonts w:asciiTheme="majorHAnsi" w:hAnsiTheme="majorHAnsi" w:cs="AdvPTimes"/>
          <w:sz w:val="24"/>
          <w:szCs w:val="24"/>
          <w:lang w:val="en-US"/>
        </w:rPr>
        <w:t>Repeated measures analysis of variance, p&lt;0.0001</w:t>
      </w:r>
      <w:r w:rsidRPr="00626784">
        <w:rPr>
          <w:rFonts w:asciiTheme="majorHAnsi" w:hAnsiTheme="majorHAnsi"/>
          <w:sz w:val="24"/>
          <w:szCs w:val="24"/>
          <w:lang w:val="en-US"/>
        </w:rPr>
        <w:t>.</w:t>
      </w: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EE5276" w:rsidRPr="00626784" w:rsidRDefault="00EE5276" w:rsidP="00EE5276">
      <w:pPr>
        <w:jc w:val="both"/>
        <w:textAlignment w:val="top"/>
        <w:rPr>
          <w:rFonts w:asciiTheme="majorHAnsi" w:hAnsiTheme="majorHAnsi"/>
          <w:sz w:val="24"/>
          <w:szCs w:val="24"/>
          <w:lang w:val="en-US"/>
        </w:rPr>
      </w:pP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lastRenderedPageBreak/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1a.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rPr>
          <w:lang w:val="en-US"/>
        </w:rPr>
      </w:pPr>
      <w:r w:rsidRPr="00626784">
        <w:rPr>
          <w:noProof/>
          <w:lang w:val="en-US"/>
        </w:rPr>
        <w:drawing>
          <wp:inline distT="0" distB="0" distL="0" distR="0" wp14:anchorId="1E284678" wp14:editId="0A2423BE">
            <wp:extent cx="6003774" cy="4978400"/>
            <wp:effectExtent l="19050" t="0" r="0" b="0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881" cy="497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9E" w:rsidRPr="00626784" w:rsidRDefault="00817E9E" w:rsidP="00817E9E">
      <w:pPr>
        <w:rPr>
          <w:lang w:val="en-US"/>
        </w:rPr>
      </w:pPr>
    </w:p>
    <w:p w:rsidR="00817E9E" w:rsidRPr="00626784" w:rsidRDefault="00817E9E" w:rsidP="00817E9E">
      <w:pPr>
        <w:rPr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4C5B38" w:rsidRPr="00626784" w:rsidRDefault="004C5B38" w:rsidP="00817E9E">
      <w:pPr>
        <w:rPr>
          <w:b/>
          <w:lang w:val="en-US"/>
        </w:rPr>
      </w:pPr>
    </w:p>
    <w:p w:rsidR="004C5B38" w:rsidRPr="00626784" w:rsidRDefault="004C5B38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1b.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rPr>
          <w:rFonts w:asciiTheme="majorHAnsi" w:hAnsiTheme="majorHAnsi"/>
          <w:sz w:val="24"/>
          <w:szCs w:val="24"/>
          <w:lang w:val="en-US"/>
        </w:rPr>
      </w:pPr>
    </w:p>
    <w:p w:rsidR="00817E9E" w:rsidRPr="00626784" w:rsidRDefault="00817E9E" w:rsidP="00817E9E">
      <w:pPr>
        <w:rPr>
          <w:lang w:val="en-US"/>
        </w:rPr>
      </w:pPr>
      <w:r w:rsidRPr="00626784">
        <w:rPr>
          <w:noProof/>
          <w:lang w:val="en-US"/>
        </w:rPr>
        <w:drawing>
          <wp:inline distT="0" distB="0" distL="0" distR="0" wp14:anchorId="277BE1B4" wp14:editId="568E7A46">
            <wp:extent cx="5848350" cy="5392316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288" cy="539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9E" w:rsidRPr="00626784" w:rsidRDefault="00817E9E" w:rsidP="00817E9E">
      <w:pPr>
        <w:rPr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b/>
          <w:lang w:val="en-US"/>
        </w:rPr>
      </w:pP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2.</w:t>
      </w:r>
    </w:p>
    <w:p w:rsidR="00817E9E" w:rsidRPr="00626784" w:rsidRDefault="00817E9E" w:rsidP="00817E9E">
      <w:pPr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rPr>
          <w:rFonts w:asciiTheme="majorHAnsi" w:hAnsiTheme="majorHAnsi"/>
          <w:sz w:val="24"/>
          <w:szCs w:val="24"/>
          <w:lang w:val="en-US"/>
        </w:rPr>
      </w:pPr>
    </w:p>
    <w:p w:rsidR="00817E9E" w:rsidRPr="00626784" w:rsidRDefault="00817E9E" w:rsidP="00817E9E">
      <w:pPr>
        <w:rPr>
          <w:lang w:val="en-US"/>
        </w:rPr>
      </w:pPr>
      <w:r w:rsidRPr="00626784">
        <w:rPr>
          <w:noProof/>
          <w:lang w:val="en-US"/>
        </w:rPr>
        <w:drawing>
          <wp:inline distT="0" distB="0" distL="0" distR="0" wp14:anchorId="32F5BF00" wp14:editId="18AD283D">
            <wp:extent cx="6138679" cy="4902200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37" cy="490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9E" w:rsidRPr="00626784" w:rsidRDefault="00817E9E" w:rsidP="00817E9E">
      <w:pPr>
        <w:rPr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E05BE1" w:rsidRPr="00626784" w:rsidRDefault="00E05BE1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4C5B38" w:rsidP="00817E9E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lastRenderedPageBreak/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3</w:t>
      </w:r>
      <w:r w:rsidR="00817E9E" w:rsidRPr="00626784">
        <w:rPr>
          <w:rFonts w:asciiTheme="majorHAnsi" w:hAnsiTheme="majorHAnsi"/>
          <w:b/>
          <w:sz w:val="24"/>
          <w:szCs w:val="24"/>
          <w:lang w:val="en-US"/>
        </w:rPr>
        <w:t>.</w:t>
      </w: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  <w:r w:rsidRPr="00626784">
        <w:rPr>
          <w:b/>
          <w:noProof/>
          <w:lang w:val="en-US"/>
        </w:rPr>
        <w:drawing>
          <wp:inline distT="0" distB="0" distL="0" distR="0" wp14:anchorId="45ED5958" wp14:editId="3D894CC0">
            <wp:extent cx="6150396" cy="4920188"/>
            <wp:effectExtent l="19050" t="0" r="2754" b="0"/>
            <wp:docPr id="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57" cy="492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autoSpaceDE w:val="0"/>
        <w:autoSpaceDN w:val="0"/>
        <w:adjustRightInd w:val="0"/>
        <w:spacing w:after="0" w:line="400" w:lineRule="atLeast"/>
        <w:rPr>
          <w:b/>
          <w:lang w:val="en-US"/>
        </w:rPr>
      </w:pPr>
    </w:p>
    <w:p w:rsidR="00817E9E" w:rsidRPr="00626784" w:rsidRDefault="00817E9E" w:rsidP="00817E9E">
      <w:pPr>
        <w:rPr>
          <w:lang w:val="en-US"/>
        </w:rPr>
      </w:pPr>
    </w:p>
    <w:p w:rsidR="00817E9E" w:rsidRPr="00626784" w:rsidRDefault="00817E9E" w:rsidP="00817E9E"/>
    <w:p w:rsidR="00E74D87" w:rsidRPr="00626784" w:rsidRDefault="00E74D87" w:rsidP="00817E9E"/>
    <w:p w:rsidR="00E74D87" w:rsidRPr="00626784" w:rsidRDefault="00E74D87" w:rsidP="00817E9E"/>
    <w:p w:rsidR="00E05BE1" w:rsidRPr="00626784" w:rsidRDefault="00E05BE1" w:rsidP="00817E9E"/>
    <w:p w:rsidR="00E50181" w:rsidRPr="00626784" w:rsidRDefault="00E50181" w:rsidP="00E50181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lastRenderedPageBreak/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4a.</w:t>
      </w:r>
    </w:p>
    <w:p w:rsidR="00817E9E" w:rsidRPr="00626784" w:rsidRDefault="00817E9E" w:rsidP="00817E9E"/>
    <w:p w:rsidR="00E50181" w:rsidRPr="00626784" w:rsidRDefault="00E50181" w:rsidP="00817E9E"/>
    <w:p w:rsidR="00E50181" w:rsidRPr="00626784" w:rsidRDefault="00E50181" w:rsidP="00E501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26784">
        <w:rPr>
          <w:rFonts w:ascii="Times New Roman" w:eastAsiaTheme="minorHAnsi" w:hAnsi="Times New Roman"/>
          <w:noProof/>
          <w:sz w:val="24"/>
          <w:szCs w:val="24"/>
          <w:lang w:val="en-US"/>
        </w:rPr>
        <w:drawing>
          <wp:inline distT="0" distB="0" distL="0" distR="0" wp14:anchorId="57523C0A" wp14:editId="08D620C1">
            <wp:extent cx="5943600" cy="476250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181" w:rsidRPr="00626784" w:rsidRDefault="00E50181" w:rsidP="00E5018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50181" w:rsidRPr="00626784" w:rsidRDefault="00E50181" w:rsidP="00E50181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lastRenderedPageBreak/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r w:rsidRPr="00626784">
        <w:rPr>
          <w:rFonts w:asciiTheme="majorHAnsi" w:hAnsiTheme="majorHAnsi"/>
          <w:b/>
          <w:sz w:val="24"/>
          <w:szCs w:val="24"/>
          <w:lang w:val="en-US"/>
        </w:rPr>
        <w:t>4b.</w:t>
      </w: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26784">
        <w:rPr>
          <w:rFonts w:ascii="Times New Roman" w:eastAsiaTheme="minorHAnsi" w:hAnsi="Times New Roman"/>
          <w:noProof/>
          <w:sz w:val="24"/>
          <w:szCs w:val="24"/>
          <w:lang w:val="en-US"/>
        </w:rPr>
        <w:drawing>
          <wp:inline distT="0" distB="0" distL="0" distR="0" wp14:anchorId="19B34CC7" wp14:editId="0E953EC5">
            <wp:extent cx="5943600" cy="4762500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D87" w:rsidRPr="00626784" w:rsidRDefault="00E74D87" w:rsidP="00E74D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74D87" w:rsidRPr="00626784" w:rsidRDefault="00E74D87" w:rsidP="00E74D87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B2445" w:rsidRPr="00626784" w:rsidRDefault="00EB2445" w:rsidP="00817E9E"/>
    <w:p w:rsidR="00554620" w:rsidRPr="00626784" w:rsidRDefault="00554620" w:rsidP="00817E9E"/>
    <w:p w:rsidR="00554620" w:rsidRPr="00626784" w:rsidRDefault="00554620" w:rsidP="00817E9E"/>
    <w:p w:rsidR="00554620" w:rsidRPr="00626784" w:rsidRDefault="00554620" w:rsidP="00817E9E"/>
    <w:p w:rsidR="00554620" w:rsidRPr="00626784" w:rsidRDefault="00554620" w:rsidP="00817E9E"/>
    <w:p w:rsidR="00554620" w:rsidRPr="00626784" w:rsidRDefault="00554620" w:rsidP="00817E9E"/>
    <w:p w:rsidR="00554620" w:rsidRPr="00626784" w:rsidRDefault="00554620" w:rsidP="00817E9E"/>
    <w:p w:rsidR="00554620" w:rsidRPr="00626784" w:rsidRDefault="00554620" w:rsidP="00554620">
      <w:pPr>
        <w:autoSpaceDE w:val="0"/>
        <w:autoSpaceDN w:val="0"/>
        <w:adjustRightInd w:val="0"/>
        <w:spacing w:after="0" w:line="400" w:lineRule="atLeast"/>
        <w:rPr>
          <w:rFonts w:asciiTheme="majorHAnsi" w:hAnsiTheme="majorHAnsi"/>
          <w:b/>
          <w:sz w:val="24"/>
          <w:szCs w:val="24"/>
          <w:lang w:val="en-US"/>
        </w:rPr>
      </w:pPr>
      <w:r w:rsidRPr="00626784">
        <w:rPr>
          <w:rFonts w:asciiTheme="majorHAnsi" w:hAnsiTheme="majorHAnsi"/>
          <w:b/>
          <w:sz w:val="24"/>
          <w:szCs w:val="24"/>
          <w:lang w:val="en-US"/>
        </w:rPr>
        <w:lastRenderedPageBreak/>
        <w:t xml:space="preserve">Figure </w:t>
      </w:r>
      <w:r w:rsidR="00930F8A">
        <w:rPr>
          <w:rFonts w:asciiTheme="majorHAnsi" w:hAnsiTheme="majorHAnsi"/>
          <w:b/>
          <w:sz w:val="24"/>
          <w:szCs w:val="24"/>
          <w:lang w:val="en-US"/>
        </w:rPr>
        <w:t>S</w:t>
      </w:r>
      <w:bookmarkStart w:id="0" w:name="_GoBack"/>
      <w:bookmarkEnd w:id="0"/>
      <w:r w:rsidRPr="00626784">
        <w:rPr>
          <w:rFonts w:asciiTheme="majorHAnsi" w:hAnsiTheme="majorHAnsi"/>
          <w:b/>
          <w:sz w:val="24"/>
          <w:szCs w:val="24"/>
          <w:lang w:val="en-US"/>
        </w:rPr>
        <w:t>5.</w:t>
      </w:r>
    </w:p>
    <w:p w:rsidR="00554620" w:rsidRPr="00626784" w:rsidRDefault="00554620" w:rsidP="00817E9E"/>
    <w:p w:rsidR="00554620" w:rsidRPr="00626784" w:rsidRDefault="00554620" w:rsidP="00817E9E"/>
    <w:p w:rsidR="00554620" w:rsidRPr="00626784" w:rsidRDefault="00554620" w:rsidP="005546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26784">
        <w:rPr>
          <w:rFonts w:ascii="Times New Roman" w:eastAsiaTheme="minorHAnsi" w:hAnsi="Times New Roman"/>
          <w:noProof/>
          <w:sz w:val="24"/>
          <w:szCs w:val="24"/>
          <w:lang w:val="en-US"/>
        </w:rPr>
        <w:drawing>
          <wp:inline distT="0" distB="0" distL="0" distR="0" wp14:anchorId="0E95C231" wp14:editId="2247953D">
            <wp:extent cx="5943600" cy="476250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620" w:rsidRPr="00626784" w:rsidRDefault="00554620" w:rsidP="0055462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54620" w:rsidRPr="00626784" w:rsidRDefault="00554620" w:rsidP="00554620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554620" w:rsidRPr="00626784" w:rsidRDefault="00554620" w:rsidP="00817E9E"/>
    <w:sectPr w:rsidR="00554620" w:rsidRPr="00626784" w:rsidSect="003D39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P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C36BC"/>
    <w:multiLevelType w:val="hybridMultilevel"/>
    <w:tmpl w:val="2F508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7E9E"/>
    <w:rsid w:val="002E4777"/>
    <w:rsid w:val="004C5B38"/>
    <w:rsid w:val="00554620"/>
    <w:rsid w:val="005777E5"/>
    <w:rsid w:val="00626784"/>
    <w:rsid w:val="00817E9E"/>
    <w:rsid w:val="00930F8A"/>
    <w:rsid w:val="00E05BE1"/>
    <w:rsid w:val="00E50181"/>
    <w:rsid w:val="00E74D87"/>
    <w:rsid w:val="00EB2445"/>
    <w:rsid w:val="00E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E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E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Ospina</dc:creator>
  <cp:lastModifiedBy>Abella, Jerard Dave</cp:lastModifiedBy>
  <cp:revision>6</cp:revision>
  <dcterms:created xsi:type="dcterms:W3CDTF">2013-08-08T18:23:00Z</dcterms:created>
  <dcterms:modified xsi:type="dcterms:W3CDTF">2013-11-15T13:21:00Z</dcterms:modified>
</cp:coreProperties>
</file>