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90F" w:rsidRPr="0037059E" w:rsidRDefault="00D5290F" w:rsidP="00D5290F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37059E">
        <w:rPr>
          <w:rFonts w:ascii="Arial" w:hAnsi="Arial" w:cs="Arial"/>
          <w:b/>
          <w:lang w:val="en-US"/>
        </w:rPr>
        <w:t>Additional Figure 3</w:t>
      </w:r>
    </w:p>
    <w:p w:rsidR="00D5290F" w:rsidRDefault="00D5290F" w:rsidP="00D5290F">
      <w:p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900930" cy="4334510"/>
            <wp:effectExtent l="0" t="0" r="0" b="8890"/>
            <wp:docPr id="1" name="Bild 1" descr="Regul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gulati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930" cy="433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90F" w:rsidRDefault="00D5290F" w:rsidP="00D5290F">
      <w:pPr>
        <w:spacing w:line="480" w:lineRule="auto"/>
        <w:jc w:val="both"/>
        <w:rPr>
          <w:rFonts w:ascii="Arial" w:hAnsi="Arial" w:cs="Arial"/>
          <w:lang w:val="en-US"/>
        </w:rPr>
      </w:pPr>
    </w:p>
    <w:p w:rsidR="00D5290F" w:rsidRDefault="00D5290F" w:rsidP="00D5290F">
      <w:pPr>
        <w:spacing w:line="480" w:lineRule="auto"/>
        <w:jc w:val="both"/>
        <w:rPr>
          <w:rFonts w:ascii="Arial" w:hAnsi="Arial" w:cs="Arial"/>
          <w:b/>
          <w:lang w:val="en-US"/>
        </w:rPr>
      </w:pPr>
      <w:proofErr w:type="gramStart"/>
      <w:r>
        <w:rPr>
          <w:rFonts w:ascii="Arial" w:hAnsi="Arial" w:cs="Arial"/>
          <w:b/>
          <w:lang w:val="en-US"/>
        </w:rPr>
        <w:t>Additional Fig 3.</w:t>
      </w:r>
      <w:proofErr w:type="gramEnd"/>
      <w:r>
        <w:rPr>
          <w:rFonts w:ascii="Arial" w:hAnsi="Arial" w:cs="Arial"/>
          <w:b/>
          <w:lang w:val="en-US"/>
        </w:rPr>
        <w:t xml:space="preserve"> Regulation of AM, CRLR, RAMP 1-</w:t>
      </w:r>
      <w:proofErr w:type="gramStart"/>
      <w:r>
        <w:rPr>
          <w:rFonts w:ascii="Arial" w:hAnsi="Arial" w:cs="Arial"/>
          <w:b/>
          <w:lang w:val="en-US"/>
        </w:rPr>
        <w:t>3  under</w:t>
      </w:r>
      <w:proofErr w:type="gramEnd"/>
      <w:r>
        <w:rPr>
          <w:rFonts w:ascii="Arial" w:hAnsi="Arial" w:cs="Arial"/>
          <w:b/>
          <w:lang w:val="en-US"/>
        </w:rPr>
        <w:t xml:space="preserve"> treatment with AM during mechanical ventilation in pneumonia.</w:t>
      </w:r>
    </w:p>
    <w:p w:rsidR="00D5290F" w:rsidRPr="00DF1532" w:rsidRDefault="00D5290F" w:rsidP="00D5290F">
      <w:pPr>
        <w:spacing w:line="480" w:lineRule="auto"/>
        <w:jc w:val="both"/>
        <w:rPr>
          <w:rFonts w:ascii="Arial" w:hAnsi="Arial" w:cs="Arial"/>
          <w:lang w:val="en-US"/>
        </w:rPr>
      </w:pPr>
      <w:r w:rsidRPr="00DF1532">
        <w:rPr>
          <w:rFonts w:ascii="Arial" w:hAnsi="Arial" w:cs="Arial"/>
          <w:lang w:val="en-US"/>
        </w:rPr>
        <w:t>Pneumococcal pneumonia (</w:t>
      </w:r>
      <w:proofErr w:type="spellStart"/>
      <w:r w:rsidRPr="00DF1532">
        <w:rPr>
          <w:rFonts w:ascii="Arial" w:hAnsi="Arial" w:cs="Arial"/>
          <w:lang w:val="en-US"/>
        </w:rPr>
        <w:t>S.p</w:t>
      </w:r>
      <w:proofErr w:type="spellEnd"/>
      <w:r w:rsidRPr="00DF1532">
        <w:rPr>
          <w:rFonts w:ascii="Arial" w:hAnsi="Arial" w:cs="Arial"/>
          <w:lang w:val="en-US"/>
        </w:rPr>
        <w:t xml:space="preserve">.) was induced 24h before mechanical ventilation (MV) was performed for 6h. Non-ventilated individuals (NV) were sacrificed 30h after infection. Regulation of AM </w:t>
      </w:r>
      <w:r>
        <w:rPr>
          <w:rFonts w:ascii="Arial" w:hAnsi="Arial" w:cs="Arial"/>
          <w:lang w:val="en-US"/>
        </w:rPr>
        <w:t xml:space="preserve">and its receptor components </w:t>
      </w:r>
      <w:r w:rsidRPr="00DF1532">
        <w:rPr>
          <w:rFonts w:ascii="Arial" w:hAnsi="Arial" w:cs="Arial"/>
          <w:lang w:val="en-US"/>
        </w:rPr>
        <w:t xml:space="preserve">calcitonin receptor like receptor (CRLR) and receptor activating modifying proteins (RAMP) 1-3 were quantified by </w:t>
      </w:r>
      <w:proofErr w:type="spellStart"/>
      <w:r w:rsidRPr="00DF1532">
        <w:rPr>
          <w:rFonts w:ascii="Arial" w:hAnsi="Arial" w:cs="Arial"/>
          <w:lang w:val="en-US"/>
        </w:rPr>
        <w:t>qRT</w:t>
      </w:r>
      <w:proofErr w:type="spellEnd"/>
      <w:r w:rsidRPr="00DF1532">
        <w:rPr>
          <w:rFonts w:ascii="Arial" w:hAnsi="Arial" w:cs="Arial"/>
          <w:lang w:val="en-US"/>
        </w:rPr>
        <w:t xml:space="preserve">-PCR in lung homogenate </w:t>
      </w:r>
      <w:proofErr w:type="gramStart"/>
      <w:r w:rsidRPr="00DF1532">
        <w:rPr>
          <w:rFonts w:ascii="Arial" w:hAnsi="Arial" w:cs="Arial"/>
          <w:lang w:val="en-US"/>
        </w:rPr>
        <w:t>( n</w:t>
      </w:r>
      <w:proofErr w:type="gramEnd"/>
      <w:r w:rsidRPr="00DF1532">
        <w:rPr>
          <w:rFonts w:ascii="Arial" w:hAnsi="Arial" w:cs="Arial"/>
          <w:lang w:val="en-US"/>
        </w:rPr>
        <w:t>=</w:t>
      </w:r>
      <w:r>
        <w:rPr>
          <w:rFonts w:ascii="Arial" w:hAnsi="Arial" w:cs="Arial"/>
          <w:lang w:val="en-US"/>
        </w:rPr>
        <w:t>4</w:t>
      </w:r>
      <w:r w:rsidRPr="00DF1532">
        <w:rPr>
          <w:rFonts w:ascii="Arial" w:hAnsi="Arial" w:cs="Arial"/>
          <w:lang w:val="en-US"/>
        </w:rPr>
        <w:t xml:space="preserve">). </w:t>
      </w:r>
    </w:p>
    <w:p w:rsidR="0072692C" w:rsidRDefault="0072692C">
      <w:bookmarkStart w:id="0" w:name="_GoBack"/>
      <w:bookmarkEnd w:id="0"/>
    </w:p>
    <w:sectPr w:rsidR="0072692C" w:rsidSect="00D7598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90F"/>
    <w:rsid w:val="0072692C"/>
    <w:rsid w:val="00D5290F"/>
    <w:rsid w:val="00D7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AD915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290F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D5290F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D5290F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5290F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D5290F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D5290F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w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441</Characters>
  <Application>Microsoft Macintosh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 Müller-Redetzky</dc:creator>
  <cp:keywords/>
  <dc:description/>
  <cp:lastModifiedBy>Holger Müller-Redetzky</cp:lastModifiedBy>
  <cp:revision>1</cp:revision>
  <dcterms:created xsi:type="dcterms:W3CDTF">2014-03-08T10:34:00Z</dcterms:created>
  <dcterms:modified xsi:type="dcterms:W3CDTF">2014-03-08T10:34:00Z</dcterms:modified>
</cp:coreProperties>
</file>