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737" w:rsidRDefault="00952737" w:rsidP="00952737">
      <w:pPr>
        <w:pStyle w:val="TableHeading"/>
        <w:tabs>
          <w:tab w:val="clear" w:pos="2160"/>
        </w:tabs>
      </w:pPr>
      <w:r>
        <w:t xml:space="preserve">Table </w:t>
      </w:r>
      <w:r w:rsidR="009F601B">
        <w:t>S1</w:t>
      </w:r>
      <w:r>
        <w:t>: Impact of sedation practice on resource use (where more than one publication was reported for a single study, both publications are cited)</w:t>
      </w:r>
    </w:p>
    <w:tbl>
      <w:tblPr>
        <w:tblW w:w="14653"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3"/>
        <w:gridCol w:w="1080"/>
        <w:gridCol w:w="1202"/>
        <w:gridCol w:w="778"/>
        <w:gridCol w:w="1742"/>
        <w:gridCol w:w="1138"/>
        <w:gridCol w:w="1800"/>
        <w:gridCol w:w="1800"/>
        <w:gridCol w:w="1530"/>
        <w:gridCol w:w="1260"/>
        <w:gridCol w:w="1260"/>
      </w:tblGrid>
      <w:tr w:rsidR="00952737" w:rsidRPr="00717A05" w:rsidTr="000872F1">
        <w:trPr>
          <w:trHeight w:val="150"/>
          <w:jc w:val="center"/>
        </w:trPr>
        <w:tc>
          <w:tcPr>
            <w:tcW w:w="1063"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Study</w:t>
            </w:r>
          </w:p>
        </w:tc>
        <w:tc>
          <w:tcPr>
            <w:tcW w:w="1080"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Study type</w:t>
            </w:r>
          </w:p>
        </w:tc>
        <w:tc>
          <w:tcPr>
            <w:tcW w:w="1202" w:type="dxa"/>
            <w:shd w:val="clear" w:color="auto" w:fill="auto"/>
          </w:tcPr>
          <w:p w:rsidR="00952737" w:rsidRPr="00717A05" w:rsidRDefault="00952737" w:rsidP="000872F1">
            <w:pPr>
              <w:pStyle w:val="TableHeading"/>
              <w:tabs>
                <w:tab w:val="clear" w:pos="2160"/>
              </w:tabs>
              <w:rPr>
                <w:rFonts w:cs="Tahoma"/>
                <w:szCs w:val="16"/>
              </w:rPr>
            </w:pPr>
            <w:r>
              <w:rPr>
                <w:rFonts w:cs="Tahoma"/>
                <w:szCs w:val="16"/>
              </w:rPr>
              <w:t>Study setting (ICU type and country)</w:t>
            </w:r>
          </w:p>
        </w:tc>
        <w:tc>
          <w:tcPr>
            <w:tcW w:w="778"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Sample size (N)</w:t>
            </w:r>
          </w:p>
        </w:tc>
        <w:tc>
          <w:tcPr>
            <w:tcW w:w="1742"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Comparison</w:t>
            </w:r>
          </w:p>
        </w:tc>
        <w:tc>
          <w:tcPr>
            <w:tcW w:w="1138" w:type="dxa"/>
            <w:shd w:val="clear" w:color="auto" w:fill="auto"/>
          </w:tcPr>
          <w:p w:rsidR="00952737" w:rsidRPr="00717A05" w:rsidRDefault="00952737" w:rsidP="000872F1">
            <w:pPr>
              <w:pStyle w:val="TableHeading"/>
              <w:tabs>
                <w:tab w:val="clear" w:pos="2160"/>
              </w:tabs>
              <w:rPr>
                <w:rFonts w:cs="Tahoma"/>
                <w:szCs w:val="16"/>
              </w:rPr>
            </w:pPr>
            <w:r>
              <w:rPr>
                <w:rFonts w:cs="Tahoma"/>
                <w:szCs w:val="16"/>
              </w:rPr>
              <w:t>Health state of patients as measured by Apache II score or similar (mean, SD)</w:t>
            </w:r>
          </w:p>
        </w:tc>
        <w:tc>
          <w:tcPr>
            <w:tcW w:w="1800"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ICU length of stay in days (mean, SD)</w:t>
            </w:r>
          </w:p>
        </w:tc>
        <w:tc>
          <w:tcPr>
            <w:tcW w:w="1800"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Hospital length of stay in days (mean, SD)</w:t>
            </w:r>
          </w:p>
        </w:tc>
        <w:tc>
          <w:tcPr>
            <w:tcW w:w="1530"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Duration of mechanical ventilation in days (mean, SD)</w:t>
            </w:r>
          </w:p>
        </w:tc>
        <w:tc>
          <w:tcPr>
            <w:tcW w:w="1260" w:type="dxa"/>
            <w:shd w:val="clear" w:color="auto" w:fill="auto"/>
          </w:tcPr>
          <w:p w:rsidR="00952737" w:rsidRPr="00717A05" w:rsidRDefault="00952737" w:rsidP="000872F1">
            <w:pPr>
              <w:pStyle w:val="TableHeading"/>
              <w:tabs>
                <w:tab w:val="clear" w:pos="2160"/>
              </w:tabs>
              <w:rPr>
                <w:rFonts w:cs="Tahoma"/>
                <w:szCs w:val="16"/>
              </w:rPr>
            </w:pPr>
            <w:r w:rsidRPr="00717A05">
              <w:rPr>
                <w:rFonts w:cs="Tahoma"/>
                <w:szCs w:val="16"/>
              </w:rPr>
              <w:t>Costs of sedation</w:t>
            </w:r>
          </w:p>
        </w:tc>
        <w:tc>
          <w:tcPr>
            <w:tcW w:w="1260" w:type="dxa"/>
          </w:tcPr>
          <w:p w:rsidR="00952737" w:rsidRPr="00717A05" w:rsidRDefault="00952737" w:rsidP="000872F1">
            <w:pPr>
              <w:pStyle w:val="TableHeading"/>
              <w:tabs>
                <w:tab w:val="clear" w:pos="2160"/>
              </w:tabs>
              <w:rPr>
                <w:rFonts w:cs="Tahoma"/>
                <w:szCs w:val="16"/>
              </w:rPr>
            </w:pPr>
            <w:r>
              <w:rPr>
                <w:rFonts w:cs="Tahoma"/>
                <w:szCs w:val="16"/>
              </w:rPr>
              <w:t>Target sedation level (scale)</w:t>
            </w:r>
          </w:p>
        </w:tc>
      </w:tr>
      <w:tr w:rsidR="00952737" w:rsidRPr="00717A05" w:rsidTr="000872F1">
        <w:trPr>
          <w:trHeight w:val="21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Marshall 2008 </w:t>
            </w:r>
            <w:r w:rsidR="00816CBB" w:rsidRPr="00717A05">
              <w:rPr>
                <w:rFonts w:cs="Tahoma"/>
                <w:szCs w:val="16"/>
              </w:rPr>
              <w:fldChar w:fldCharType="begin"/>
            </w:r>
            <w:r>
              <w:rPr>
                <w:rFonts w:cs="Tahoma"/>
                <w:szCs w:val="16"/>
              </w:rPr>
              <w:instrText xml:space="preserve"> ADDIN REFMGR.CITE &lt;Refman&gt;&lt;Cite&gt;&lt;Author&gt;Marshall&lt;/Author&gt;&lt;Year&gt;2008&lt;/Year&gt;&lt;RecNum&gt;47&lt;/RecNum&gt;&lt;IDText&gt;Impact of a clinical pharmacist-enforced intensive care unit sedation protocol on duration of mechanical ventilation and hospital stay.[see comment]&lt;/IDText&gt;&lt;MDL Ref_Type="Journal"&gt;&lt;Ref_Type&gt;Journal&lt;/Ref_Type&gt;&lt;Ref_ID&gt;47&lt;/Ref_ID&gt;&lt;Title_Primary&gt;Impact of a clinical pharmacist-enforced intensive care unit sedation protocol on duration of mechanical ventilation and hospital stay.[see comment]&lt;/Title_Primary&gt;&lt;Authors_Primary&gt;Marshall,J.&lt;/Authors_Primary&gt;&lt;Authors_Primary&gt;Finn,C.A.&lt;/Authors_Primary&gt;&lt;Authors_Primary&gt;Theodore,A.C.&lt;/Authors_Primary&gt;&lt;Date_Primary&gt;2008/2&lt;/Date_Primary&gt;&lt;Keywords&gt;Analgesia&lt;/Keywords&gt;&lt;Keywords&gt;Intensive Care&lt;/Keywords&gt;&lt;Keywords&gt;Intensive Care Units&lt;/Keywords&gt;&lt;Keywords&gt;therapy&lt;/Keywords&gt;&lt;Reprint&gt;In File&lt;/Reprint&gt;&lt;Start_Page&gt;427&lt;/Start_Page&gt;&lt;End_Page&gt;433&lt;/End_Page&gt;&lt;Periodical&gt;Crit.Care Med.&lt;/Periodical&gt;&lt;Volume&gt;36&lt;/Volume&gt;&lt;Issue&gt;2&lt;/Issue&gt;&lt;Address&gt;Department of Pharmacy, Boston Medical Center, Boston, MA, USA. john.marshall@bmc.org&lt;/Address&gt;&lt;ZZ_JournalFull&gt;&lt;f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[18]</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 </w:t>
            </w:r>
            <w:smartTag w:uri="urn:schemas-microsoft-com:office:smarttags" w:element="place">
              <w:smartTag w:uri="urn:schemas-microsoft-com:office:smarttags" w:element="City">
                <w:r>
                  <w:rPr>
                    <w:rFonts w:cs="Tahoma"/>
                    <w:szCs w:val="16"/>
                  </w:rPr>
                  <w:t>ICU</w:t>
                </w:r>
              </w:smartTag>
              <w:r>
                <w:rPr>
                  <w:rFonts w:cs="Tahoma"/>
                  <w:szCs w:val="16"/>
                </w:rPr>
                <w:t xml:space="preserve">, </w:t>
              </w:r>
              <w:smartTag w:uri="urn:schemas-microsoft-com:office:smarttags" w:element="country-region">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156</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24.4 (7.3)</w:t>
            </w:r>
          </w:p>
        </w:tc>
        <w:tc>
          <w:tcPr>
            <w:tcW w:w="1800" w:type="dxa"/>
          </w:tcPr>
          <w:p w:rsidR="00952737" w:rsidRPr="00717A05" w:rsidRDefault="00952737" w:rsidP="000872F1">
            <w:pPr>
              <w:pStyle w:val="TableBodyText"/>
              <w:rPr>
                <w:rFonts w:cs="Tahoma"/>
                <w:szCs w:val="16"/>
              </w:rPr>
            </w:pPr>
            <w:r w:rsidRPr="00717A05">
              <w:rPr>
                <w:rFonts w:cs="Tahoma"/>
                <w:szCs w:val="16"/>
              </w:rPr>
              <w:t xml:space="preserve">15.8 (13.5) </w:t>
            </w:r>
          </w:p>
        </w:tc>
        <w:tc>
          <w:tcPr>
            <w:tcW w:w="1800" w:type="dxa"/>
          </w:tcPr>
          <w:p w:rsidR="00952737" w:rsidRPr="00717A05" w:rsidRDefault="00952737" w:rsidP="000872F1">
            <w:pPr>
              <w:pStyle w:val="TableBodyText"/>
              <w:rPr>
                <w:rFonts w:cs="Tahoma"/>
                <w:szCs w:val="16"/>
              </w:rPr>
            </w:pPr>
            <w:r w:rsidRPr="00717A05">
              <w:rPr>
                <w:rFonts w:cs="Tahoma"/>
                <w:szCs w:val="16"/>
              </w:rPr>
              <w:t>22.4 (14.6)</w:t>
            </w:r>
          </w:p>
        </w:tc>
        <w:tc>
          <w:tcPr>
            <w:tcW w:w="1530" w:type="dxa"/>
          </w:tcPr>
          <w:p w:rsidR="00952737" w:rsidRPr="00717A05" w:rsidRDefault="00952737" w:rsidP="000872F1">
            <w:pPr>
              <w:pStyle w:val="TableBodyText"/>
              <w:rPr>
                <w:rFonts w:cs="Tahoma"/>
                <w:szCs w:val="16"/>
              </w:rPr>
            </w:pPr>
            <w:r w:rsidRPr="00717A05">
              <w:rPr>
                <w:rFonts w:cs="Tahoma"/>
                <w:szCs w:val="16"/>
              </w:rPr>
              <w:t xml:space="preserve">0.59 (0.6) </w:t>
            </w:r>
          </w:p>
        </w:tc>
        <w:tc>
          <w:tcPr>
            <w:tcW w:w="1260" w:type="dxa"/>
          </w:tcPr>
          <w:p w:rsidR="00952737" w:rsidRPr="00717A05" w:rsidRDefault="00952737" w:rsidP="000872F1">
            <w:pPr>
              <w:pStyle w:val="TableBodyText"/>
              <w:rPr>
                <w:rFonts w:cs="Tahoma"/>
                <w:szCs w:val="16"/>
              </w:rPr>
            </w:pPr>
            <w:r w:rsidRPr="00717A05">
              <w:rPr>
                <w:rFonts w:cs="Tahoma"/>
                <w:szCs w:val="16"/>
              </w:rPr>
              <w:t>NR</w:t>
            </w:r>
          </w:p>
        </w:tc>
        <w:tc>
          <w:tcPr>
            <w:tcW w:w="1260" w:type="dxa"/>
          </w:tcPr>
          <w:p w:rsidR="00952737" w:rsidRPr="00717A05" w:rsidRDefault="00952737" w:rsidP="000872F1">
            <w:pPr>
              <w:pStyle w:val="TableBodyText"/>
              <w:rPr>
                <w:rFonts w:cs="Tahoma"/>
                <w:szCs w:val="16"/>
              </w:rPr>
            </w:pPr>
            <w:r>
              <w:rPr>
                <w:rFonts w:cs="Tahoma"/>
                <w:szCs w:val="16"/>
              </w:rPr>
              <w:t>NR</w:t>
            </w:r>
          </w:p>
        </w:tc>
      </w:tr>
      <w:tr w:rsidR="00952737" w:rsidRPr="00717A05" w:rsidTr="000872F1">
        <w:trPr>
          <w:trHeight w:val="26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active pharmacist intervention</w:t>
            </w:r>
          </w:p>
        </w:tc>
        <w:tc>
          <w:tcPr>
            <w:tcW w:w="1138" w:type="dxa"/>
          </w:tcPr>
          <w:p w:rsidR="00952737" w:rsidRPr="00717A05" w:rsidRDefault="00952737" w:rsidP="000872F1">
            <w:pPr>
              <w:pStyle w:val="TableBodyText"/>
              <w:rPr>
                <w:rFonts w:cs="Tahoma"/>
                <w:szCs w:val="16"/>
              </w:rPr>
            </w:pPr>
            <w:r>
              <w:rPr>
                <w:rFonts w:cs="Tahoma"/>
                <w:szCs w:val="16"/>
              </w:rPr>
              <w:t>22.7 (6.1)</w:t>
            </w:r>
          </w:p>
        </w:tc>
        <w:tc>
          <w:tcPr>
            <w:tcW w:w="1800" w:type="dxa"/>
          </w:tcPr>
          <w:p w:rsidR="00952737" w:rsidRPr="00717A05" w:rsidRDefault="00952737" w:rsidP="000872F1">
            <w:pPr>
              <w:pStyle w:val="TableBodyText"/>
              <w:rPr>
                <w:rFonts w:cs="Tahoma"/>
                <w:szCs w:val="16"/>
              </w:rPr>
            </w:pPr>
            <w:r w:rsidRPr="00717A05">
              <w:rPr>
                <w:rFonts w:cs="Tahoma"/>
                <w:szCs w:val="16"/>
              </w:rPr>
              <w:t>9.9 (8.6) p = 0.0021</w:t>
            </w:r>
          </w:p>
        </w:tc>
        <w:tc>
          <w:tcPr>
            <w:tcW w:w="1800" w:type="dxa"/>
          </w:tcPr>
          <w:p w:rsidR="00952737" w:rsidRPr="00717A05" w:rsidRDefault="00952737" w:rsidP="000872F1">
            <w:pPr>
              <w:pStyle w:val="TableBodyText"/>
              <w:rPr>
                <w:rFonts w:cs="Tahoma"/>
                <w:szCs w:val="16"/>
              </w:rPr>
            </w:pPr>
            <w:r w:rsidRPr="00717A05">
              <w:rPr>
                <w:rFonts w:cs="Tahoma"/>
                <w:szCs w:val="16"/>
              </w:rPr>
              <w:t>15.4 (11.4) p = 0.001</w:t>
            </w:r>
          </w:p>
        </w:tc>
        <w:tc>
          <w:tcPr>
            <w:tcW w:w="1530" w:type="dxa"/>
          </w:tcPr>
          <w:p w:rsidR="00952737" w:rsidRPr="00717A05" w:rsidRDefault="00952737" w:rsidP="000872F1">
            <w:pPr>
              <w:pStyle w:val="TableBodyText"/>
              <w:rPr>
                <w:rFonts w:cs="Tahoma"/>
                <w:szCs w:val="16"/>
              </w:rPr>
            </w:pPr>
            <w:r w:rsidRPr="00717A05">
              <w:rPr>
                <w:rFonts w:cs="Tahoma"/>
                <w:szCs w:val="16"/>
              </w:rPr>
              <w:t xml:space="preserve">0.31 (0.31) </w:t>
            </w:r>
          </w:p>
          <w:p w:rsidR="00952737" w:rsidRPr="00717A05" w:rsidRDefault="00952737" w:rsidP="000872F1">
            <w:pPr>
              <w:pStyle w:val="TableBodyText"/>
              <w:rPr>
                <w:rFonts w:cs="Tahoma"/>
                <w:szCs w:val="16"/>
              </w:rPr>
            </w:pPr>
            <w:r w:rsidRPr="00717A05">
              <w:rPr>
                <w:rFonts w:cs="Tahoma"/>
                <w:szCs w:val="16"/>
              </w:rPr>
              <w:t>p &lt; 0.001</w:t>
            </w:r>
          </w:p>
        </w:tc>
        <w:tc>
          <w:tcPr>
            <w:tcW w:w="1260" w:type="dxa"/>
          </w:tcPr>
          <w:p w:rsidR="00952737" w:rsidRPr="00717A05" w:rsidRDefault="00952737" w:rsidP="000872F1">
            <w:pPr>
              <w:pStyle w:val="TableBodyText"/>
              <w:rPr>
                <w:rFonts w:cs="Tahoma"/>
                <w:szCs w:val="16"/>
              </w:rPr>
            </w:pPr>
            <w:r w:rsidRPr="00717A05">
              <w:rPr>
                <w:rFonts w:cs="Tahoma"/>
                <w:szCs w:val="16"/>
              </w:rPr>
              <w:t>NR</w:t>
            </w:r>
          </w:p>
        </w:tc>
        <w:tc>
          <w:tcPr>
            <w:tcW w:w="1260" w:type="dxa"/>
          </w:tcPr>
          <w:p w:rsidR="00952737" w:rsidRPr="00717A05" w:rsidRDefault="00952737" w:rsidP="000872F1">
            <w:pPr>
              <w:pStyle w:val="TableBodyText"/>
              <w:rPr>
                <w:rFonts w:cs="Tahoma"/>
                <w:szCs w:val="16"/>
              </w:rPr>
            </w:pPr>
            <w:r>
              <w:rPr>
                <w:rFonts w:cs="Tahoma"/>
                <w:szCs w:val="16"/>
              </w:rPr>
              <w:t>NR</w:t>
            </w:r>
          </w:p>
        </w:tc>
      </w:tr>
      <w:tr w:rsidR="00952737" w:rsidRPr="00717A05" w:rsidTr="000872F1">
        <w:trPr>
          <w:trHeight w:val="260"/>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Quenot</w:t>
            </w:r>
            <w:proofErr w:type="spellEnd"/>
            <w:r w:rsidRPr="00717A05">
              <w:rPr>
                <w:rFonts w:cs="Tahoma"/>
                <w:szCs w:val="16"/>
              </w:rPr>
              <w:t xml:space="preserve"> 2007 </w:t>
            </w:r>
            <w:r w:rsidR="00816CBB" w:rsidRPr="00717A05">
              <w:rPr>
                <w:rFonts w:cs="Tahoma"/>
                <w:szCs w:val="16"/>
              </w:rPr>
              <w:fldChar w:fldCharType="begin"/>
            </w:r>
            <w:r>
              <w:rPr>
                <w:rFonts w:cs="Tahoma"/>
                <w:szCs w:val="16"/>
              </w:rPr>
              <w:instrText xml:space="preserve"> ADDIN REFMGR.CITE &lt;Refman&gt;&lt;Cite&gt;&lt;Author&gt;Quenot&lt;/Author&gt;&lt;Year&gt;2007&lt;/Year&gt;&lt;RecNum&gt;90&lt;/RecNum&gt;&lt;IDText&gt;Effect of a nurse-implemented sedation protocol on the incidence of ventilator-associated pneumonia.[see comment]&lt;/IDText&gt;&lt;MDL Ref_Type="Journal"&gt;&lt;Ref_Type&gt;Journal&lt;/Ref_Type&gt;&lt;Ref_ID&gt;90&lt;/Ref_ID&gt;&lt;Title_Primary&gt;Effect of a nurse-implemented sedation protocol on the incidence of ventilator-associated pneumonia.[see comment]&lt;/Title_Primary&gt;&lt;Authors_Primary&gt;Quenot,J.P.&lt;/Authors_Primary&gt;&lt;Authors_Primary&gt;Ladoire,S.&lt;/Authors_Primary&gt;&lt;Authors_Primary&gt;Devoucoux,F.&lt;/Authors_Primary&gt;&lt;Authors_Primary&gt;Doise,J.M.&lt;/Authors_Primary&gt;&lt;Authors_Primary&gt;Cailliod,R.&lt;/Authors_Primary&gt;&lt;Authors_Primary&gt;Cunin,N.&lt;/Authors_Primary&gt;&lt;Authors_Primary&gt;Aube,H.&lt;/Authors_Primary&gt;&lt;Authors_Primary&gt;Blettery,B.&lt;/Authors_Primary&gt;&lt;Authors_Primary&gt;Charles,P.E.&lt;/Authors_Primary&gt;&lt;Date_Primary&gt;2007&lt;/Date_Primary&gt;&lt;Reprint&gt;In File&lt;/Reprint&gt;&lt;Start_Page&gt;2031&lt;/Start_Page&gt;&lt;End_Page&gt;2036&lt;/End_Page&gt;&lt;Periodical&gt;Crit.Care Med.&lt;/Periodical&gt;&lt;Volume&gt;35&lt;/Volume&gt;&lt;Issue&gt;9&lt;/Issue&gt;&lt;Address&gt;Department of Critical Care Medicine, Bocage University Hospital, Dijon, France. jean-pierre.quenot@chu-dijon.fr&lt;/Address&gt;&lt;ZZ_JournalFull&gt;&lt;f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[20]</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Medical ICU, France</w:t>
            </w:r>
          </w:p>
        </w:tc>
        <w:tc>
          <w:tcPr>
            <w:tcW w:w="778" w:type="dxa"/>
            <w:vMerge w:val="restart"/>
          </w:tcPr>
          <w:p w:rsidR="00952737" w:rsidRPr="00717A05" w:rsidRDefault="00952737" w:rsidP="000872F1">
            <w:pPr>
              <w:pStyle w:val="TableBodyText"/>
              <w:rPr>
                <w:rFonts w:cs="Tahoma"/>
                <w:szCs w:val="16"/>
              </w:rPr>
            </w:pPr>
            <w:r w:rsidRPr="00717A05">
              <w:rPr>
                <w:rFonts w:cs="Tahoma"/>
                <w:szCs w:val="16"/>
              </w:rPr>
              <w:t>423</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SAPS II: 45 (median)</w:t>
            </w:r>
          </w:p>
        </w:tc>
        <w:tc>
          <w:tcPr>
            <w:tcW w:w="1800" w:type="dxa"/>
          </w:tcPr>
          <w:p w:rsidR="00952737" w:rsidRPr="00CE1B78" w:rsidRDefault="00952737" w:rsidP="000872F1">
            <w:pPr>
              <w:pStyle w:val="TableBodyText"/>
              <w:rPr>
                <w:rFonts w:cs="Tahoma"/>
                <w:szCs w:val="16"/>
              </w:rPr>
            </w:pPr>
            <w:r w:rsidRPr="00CE1B78">
              <w:rPr>
                <w:rFonts w:cs="Tahoma"/>
                <w:szCs w:val="16"/>
              </w:rPr>
              <w:t>11 (median)</w:t>
            </w:r>
          </w:p>
        </w:tc>
        <w:tc>
          <w:tcPr>
            <w:tcW w:w="1800" w:type="dxa"/>
          </w:tcPr>
          <w:p w:rsidR="00952737" w:rsidRPr="00CE1B78" w:rsidRDefault="00952737" w:rsidP="000872F1">
            <w:pPr>
              <w:pStyle w:val="TableBodyText"/>
              <w:rPr>
                <w:rFonts w:cs="Tahoma"/>
                <w:szCs w:val="16"/>
              </w:rPr>
            </w:pPr>
            <w:r w:rsidRPr="00CE1B78">
              <w:rPr>
                <w:rFonts w:cs="Tahoma"/>
                <w:szCs w:val="16"/>
              </w:rPr>
              <w:t>21 (median)</w:t>
            </w:r>
          </w:p>
        </w:tc>
        <w:tc>
          <w:tcPr>
            <w:tcW w:w="1530" w:type="dxa"/>
          </w:tcPr>
          <w:p w:rsidR="00952737" w:rsidRPr="00CE1B78" w:rsidRDefault="00952737" w:rsidP="000872F1">
            <w:pPr>
              <w:pStyle w:val="TableBodyText"/>
              <w:rPr>
                <w:rFonts w:cs="Tahoma"/>
                <w:szCs w:val="16"/>
              </w:rPr>
            </w:pPr>
            <w:r w:rsidRPr="00CE1B78">
              <w:rPr>
                <w:rFonts w:cs="Tahoma"/>
                <w:szCs w:val="16"/>
              </w:rPr>
              <w:t>8 (median)</w:t>
            </w:r>
          </w:p>
          <w:p w:rsidR="00952737" w:rsidRPr="00CE1B78" w:rsidRDefault="00952737" w:rsidP="000872F1">
            <w:pPr>
              <w:pStyle w:val="TableBodyText"/>
              <w:rPr>
                <w:rFonts w:cs="Tahoma"/>
                <w:szCs w:val="16"/>
              </w:rPr>
            </w:pPr>
            <w:r w:rsidRPr="00CE1B78">
              <w:rPr>
                <w:rFonts w:cs="Tahoma"/>
                <w:szCs w:val="16"/>
              </w:rPr>
              <w:t>Weaning time: 2.7 (median)</w:t>
            </w:r>
          </w:p>
        </w:tc>
        <w:tc>
          <w:tcPr>
            <w:tcW w:w="1260" w:type="dxa"/>
          </w:tcPr>
          <w:p w:rsidR="00952737" w:rsidRPr="00CE1B78" w:rsidRDefault="00952737" w:rsidP="000872F1">
            <w:pPr>
              <w:rPr>
                <w:rFonts w:cs="Tahoma"/>
                <w:sz w:val="16"/>
                <w:szCs w:val="16"/>
              </w:rPr>
            </w:pPr>
            <w:r w:rsidRPr="00CE1B78">
              <w:rPr>
                <w:rFonts w:cs="Tahoma"/>
                <w:sz w:val="16"/>
                <w:szCs w:val="16"/>
              </w:rPr>
              <w:t>NR</w:t>
            </w:r>
          </w:p>
        </w:tc>
        <w:tc>
          <w:tcPr>
            <w:tcW w:w="1260" w:type="dxa"/>
          </w:tcPr>
          <w:p w:rsidR="00952737" w:rsidRPr="00CE1B78" w:rsidRDefault="00952737" w:rsidP="000872F1">
            <w:pPr>
              <w:rPr>
                <w:rFonts w:cs="Tahoma"/>
                <w:sz w:val="16"/>
                <w:szCs w:val="16"/>
              </w:rPr>
            </w:pPr>
            <w:r w:rsidRPr="00CE1B78">
              <w:rPr>
                <w:rFonts w:cs="Tahoma"/>
                <w:sz w:val="16"/>
                <w:szCs w:val="16"/>
              </w:rPr>
              <w:t>NR</w:t>
            </w:r>
          </w:p>
        </w:tc>
      </w:tr>
      <w:tr w:rsidR="00952737" w:rsidRPr="00717A05" w:rsidTr="000872F1">
        <w:trPr>
          <w:trHeight w:val="26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introduction of nurse-led sedation protocol</w:t>
            </w:r>
          </w:p>
        </w:tc>
        <w:tc>
          <w:tcPr>
            <w:tcW w:w="1138" w:type="dxa"/>
          </w:tcPr>
          <w:p w:rsidR="00952737" w:rsidRPr="00717A05" w:rsidRDefault="00952737" w:rsidP="000872F1">
            <w:pPr>
              <w:pStyle w:val="TableBodyText"/>
              <w:rPr>
                <w:rFonts w:cs="Tahoma"/>
                <w:szCs w:val="16"/>
              </w:rPr>
            </w:pPr>
            <w:r>
              <w:rPr>
                <w:rFonts w:cs="Tahoma"/>
                <w:szCs w:val="16"/>
              </w:rPr>
              <w:t>SAPS II: 51 (median)</w:t>
            </w:r>
          </w:p>
        </w:tc>
        <w:tc>
          <w:tcPr>
            <w:tcW w:w="1800" w:type="dxa"/>
          </w:tcPr>
          <w:p w:rsidR="00952737" w:rsidRPr="00CE1B78" w:rsidRDefault="00952737" w:rsidP="000872F1">
            <w:pPr>
              <w:pStyle w:val="TableBodyText"/>
              <w:rPr>
                <w:rFonts w:cs="Tahoma"/>
                <w:szCs w:val="16"/>
              </w:rPr>
            </w:pPr>
            <w:r w:rsidRPr="00CE1B78">
              <w:rPr>
                <w:rFonts w:cs="Tahoma"/>
                <w:szCs w:val="16"/>
              </w:rPr>
              <w:t>5 (median) p = 0.004</w:t>
            </w:r>
          </w:p>
        </w:tc>
        <w:tc>
          <w:tcPr>
            <w:tcW w:w="1800" w:type="dxa"/>
          </w:tcPr>
          <w:p w:rsidR="00952737" w:rsidRPr="00CE1B78" w:rsidRDefault="00952737" w:rsidP="000872F1">
            <w:pPr>
              <w:pStyle w:val="TableBodyText"/>
              <w:rPr>
                <w:rFonts w:cs="Tahoma"/>
                <w:szCs w:val="16"/>
              </w:rPr>
            </w:pPr>
            <w:r w:rsidRPr="00CE1B78">
              <w:rPr>
                <w:rFonts w:cs="Tahoma"/>
                <w:szCs w:val="16"/>
              </w:rPr>
              <w:t>17 (median) p = 0.003</w:t>
            </w:r>
          </w:p>
        </w:tc>
        <w:tc>
          <w:tcPr>
            <w:tcW w:w="1530" w:type="dxa"/>
          </w:tcPr>
          <w:p w:rsidR="00952737" w:rsidRPr="00CE1B78" w:rsidRDefault="00952737" w:rsidP="000872F1">
            <w:pPr>
              <w:pStyle w:val="TableBodyText"/>
              <w:rPr>
                <w:rFonts w:cs="Tahoma"/>
                <w:szCs w:val="16"/>
              </w:rPr>
            </w:pPr>
            <w:r w:rsidRPr="00CE1B78">
              <w:rPr>
                <w:rFonts w:cs="Tahoma"/>
                <w:szCs w:val="16"/>
              </w:rPr>
              <w:t>4.2 (median) p = 0.001</w:t>
            </w:r>
          </w:p>
          <w:p w:rsidR="00952737" w:rsidRPr="00CE1B78" w:rsidRDefault="00952737" w:rsidP="000872F1">
            <w:pPr>
              <w:pStyle w:val="TableBodyText"/>
              <w:rPr>
                <w:rFonts w:cs="Tahoma"/>
                <w:szCs w:val="16"/>
              </w:rPr>
            </w:pPr>
            <w:r w:rsidRPr="00CE1B78">
              <w:rPr>
                <w:rFonts w:cs="Tahoma"/>
                <w:szCs w:val="16"/>
              </w:rPr>
              <w:t>Weaning time: 1.38 (median)-p=0.01</w:t>
            </w:r>
          </w:p>
        </w:tc>
        <w:tc>
          <w:tcPr>
            <w:tcW w:w="1260" w:type="dxa"/>
          </w:tcPr>
          <w:p w:rsidR="00952737" w:rsidRPr="00CE1B78" w:rsidRDefault="00952737" w:rsidP="000872F1">
            <w:pPr>
              <w:rPr>
                <w:rFonts w:cs="Tahoma"/>
                <w:sz w:val="16"/>
                <w:szCs w:val="16"/>
              </w:rPr>
            </w:pPr>
            <w:r w:rsidRPr="00CE1B78">
              <w:rPr>
                <w:rFonts w:cs="Tahoma"/>
                <w:sz w:val="16"/>
                <w:szCs w:val="16"/>
              </w:rPr>
              <w:t>NR</w:t>
            </w:r>
          </w:p>
        </w:tc>
        <w:tc>
          <w:tcPr>
            <w:tcW w:w="1260" w:type="dxa"/>
          </w:tcPr>
          <w:p w:rsidR="00952737" w:rsidRPr="00CE1B78" w:rsidRDefault="00952737" w:rsidP="000872F1">
            <w:pPr>
              <w:rPr>
                <w:rFonts w:cs="Tahoma"/>
                <w:sz w:val="16"/>
                <w:szCs w:val="16"/>
              </w:rPr>
            </w:pPr>
            <w:r w:rsidRPr="00CE1B78">
              <w:rPr>
                <w:rFonts w:cs="Tahoma"/>
                <w:sz w:val="16"/>
                <w:szCs w:val="16"/>
              </w:rPr>
              <w:t>Individual to patient (mainly II – III on Cambridge Scale)</w:t>
            </w:r>
          </w:p>
        </w:tc>
      </w:tr>
      <w:tr w:rsidR="00952737" w:rsidRPr="00717A05" w:rsidTr="000872F1">
        <w:trPr>
          <w:trHeight w:val="440"/>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Arabi</w:t>
            </w:r>
            <w:proofErr w:type="spellEnd"/>
            <w:r w:rsidRPr="00717A05">
              <w:rPr>
                <w:rFonts w:cs="Tahoma"/>
                <w:szCs w:val="16"/>
              </w:rPr>
              <w:t xml:space="preserve"> 2007 </w:t>
            </w:r>
            <w:r w:rsidR="00816CBB" w:rsidRPr="00717A05">
              <w:rPr>
                <w:rFonts w:cs="Tahoma"/>
                <w:szCs w:val="16"/>
              </w:rPr>
              <w:fldChar w:fldCharType="begin"/>
            </w:r>
            <w:r>
              <w:rPr>
                <w:rFonts w:cs="Tahoma"/>
                <w:szCs w:val="16"/>
              </w:rPr>
              <w:instrText xml:space="preserve"> ADDIN REFMGR.CITE &lt;Refman&gt;&lt;Cite&gt;&lt;Author&gt;Arabi&lt;/Author&gt;&lt;Year&gt;2007&lt;/Year&gt;&lt;RecNum&gt;95&lt;/RecNum&gt;&lt;IDText&gt;Changing sedation practices in the intensive care unit--protocol implementation, multifaceted multidisciplinary approach and teamwork&lt;/IDText&gt;&lt;MDL Ref_Type="Journal"&gt;&lt;Ref_Type&gt;Journal&lt;/Ref_Type&gt;&lt;Ref_ID&gt;95&lt;/Ref_ID&gt;&lt;Title_Primary&gt;Changing sedation practices in the intensive care unit--protocol implementation, multifaceted multidisciplinary approach and teamwork&lt;/Title_Primary&gt;&lt;Authors_Primary&gt;Arabi,Y.&lt;/Authors_Primary&gt;&lt;Authors_Primary&gt;Haddad,S.&lt;/Authors_Primary&gt;&lt;Authors_Primary&gt;Hawes,R.&lt;/Authors_Primary&gt;&lt;Authors_Primary&gt;Moore,T.&lt;/Authors_Primary&gt;&lt;Authors_Primary&gt;Pillay,M.&lt;/Authors_Primary&gt;&lt;Authors_Primary&gt;Naidu,B.&lt;/Authors_Primary&gt;&lt;Authors_Primary&gt;Issa,A.&lt;/Authors_Primary&gt;&lt;Authors_Primary&gt;Yeni,B.&lt;/Authors_Primary&gt;&lt;Authors_Primary&gt;Grant,C.&lt;/Authors_Primary&gt;&lt;Authors_Primary&gt;Alshimemeri,A.&lt;/Authors_Primary&gt;&lt;Authors_Primary&gt;Arabi,Yaseen&lt;/Authors_Primary&gt;&lt;Authors_Primary&gt;Haddad,Samir&lt;/Authors_Primary&gt;&lt;Authors_Primary&gt;Hawes,Rebecca&lt;/Authors_Primary&gt;&lt;Authors_Primary&gt;Moore,Theresa&lt;/Authors_Primary&gt;&lt;Authors_Primary&gt;Pillay,Monica&lt;/Authors_Primary&gt;&lt;Authors_Primary&gt;Naidu,Brintha&lt;/Authors_Primary&gt;&lt;Authors_Primary&gt;Issa,Anwar&lt;/Authors_Primary&gt;&lt;Authors_Primary&gt;Yeni,Barbara&lt;/Authors_Primary&gt;&lt;Authors_Primary&gt;Grant,Craig&lt;/Authors_Primary&gt;&lt;Authors_Primary&gt;Alshimemeri,Abdullah&lt;/Authors_Primary&gt;&lt;Date_Primary&gt;2007/6&lt;/Date_Primary&gt;&lt;Reprint&gt;In File&lt;/Reprint&gt;&lt;Start_Page&gt;429&lt;/Start_Page&gt;&lt;End_Page&gt;447&lt;/End_Page&gt;&lt;Periodical&gt;Middle East J.Anesthesiol.&lt;/Periodical&gt;&lt;Volume&gt;19&lt;/Volume&gt;&lt;Issue&gt;2&lt;/Issue&gt;&lt;Address&gt;Intensive Care Department, King Abdulaziz Medical City, King Saud Bin Abdulaziz University, Riyadh, 11426, Saudi Arabia. yaseenarabi@yahoo.com&lt;/Address&gt;&lt;ZZ_JournalFull&gt;&lt;f name="System"&gt;Middle East Journal of Anesthesiology&lt;/f&gt;&lt;/ZZ_JournalFull&gt;&lt;ZZ_JournalStdAbbrev&gt;&lt;f name="System"&gt;Middle East J.Anesthesiol.&lt;/f&gt;&lt;/ZZ_JournalStdAbbrev&gt;&lt;ZZ_WorkformID&gt;1&lt;/ZZ_WorkformID&gt;&lt;/MDL&gt;&lt;/Cite&gt;&lt;/Refman&gt;</w:instrText>
            </w:r>
            <w:r w:rsidR="00816CBB" w:rsidRPr="00717A05">
              <w:rPr>
                <w:rFonts w:cs="Tahoma"/>
                <w:szCs w:val="16"/>
              </w:rPr>
              <w:fldChar w:fldCharType="separate"/>
            </w:r>
            <w:r>
              <w:rPr>
                <w:rFonts w:cs="Tahoma"/>
                <w:szCs w:val="16"/>
              </w:rPr>
              <w:t>[10]</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Medical/surgical ICU, </w:t>
            </w:r>
            <w:smartTag w:uri="urn:schemas-microsoft-com:office:smarttags" w:element="country-region">
              <w:smartTag w:uri="urn:schemas-microsoft-com:office:smarttags" w:element="place">
                <w:r>
                  <w:rPr>
                    <w:rFonts w:cs="Tahoma"/>
                    <w:szCs w:val="16"/>
                  </w:rPr>
                  <w:t>Saudi Arabia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207</w:t>
            </w:r>
          </w:p>
        </w:tc>
        <w:tc>
          <w:tcPr>
            <w:tcW w:w="1742" w:type="dxa"/>
          </w:tcPr>
          <w:p w:rsidR="00952737" w:rsidRPr="00717A05" w:rsidRDefault="00952737" w:rsidP="000872F1">
            <w:pPr>
              <w:pStyle w:val="TableBodyText"/>
              <w:rPr>
                <w:rFonts w:cs="Tahoma"/>
                <w:szCs w:val="16"/>
              </w:rPr>
            </w:pPr>
            <w:r w:rsidRPr="00717A05">
              <w:rPr>
                <w:rFonts w:cs="Tahoma"/>
                <w:szCs w:val="16"/>
              </w:rPr>
              <w:t>Before education– no protocol</w:t>
            </w:r>
          </w:p>
        </w:tc>
        <w:tc>
          <w:tcPr>
            <w:tcW w:w="1138" w:type="dxa"/>
          </w:tcPr>
          <w:p w:rsidR="00952737" w:rsidRPr="00717A05" w:rsidRDefault="00952737" w:rsidP="000872F1">
            <w:pPr>
              <w:pStyle w:val="TableBodyText"/>
              <w:rPr>
                <w:rFonts w:cs="Tahoma"/>
                <w:szCs w:val="16"/>
              </w:rPr>
            </w:pPr>
            <w:r>
              <w:rPr>
                <w:rFonts w:cs="Tahoma"/>
                <w:szCs w:val="16"/>
              </w:rPr>
              <w:t>21 (1)</w:t>
            </w:r>
          </w:p>
        </w:tc>
        <w:tc>
          <w:tcPr>
            <w:tcW w:w="1800" w:type="dxa"/>
          </w:tcPr>
          <w:p w:rsidR="00952737" w:rsidRPr="00717A05" w:rsidRDefault="00952737" w:rsidP="000872F1">
            <w:pPr>
              <w:pStyle w:val="TableBodyText"/>
              <w:rPr>
                <w:rFonts w:cs="Tahoma"/>
                <w:szCs w:val="16"/>
              </w:rPr>
            </w:pPr>
            <w:r w:rsidRPr="00717A05">
              <w:rPr>
                <w:rFonts w:cs="Tahoma"/>
                <w:szCs w:val="16"/>
              </w:rPr>
              <w:t>13 (2)</w:t>
            </w:r>
          </w:p>
        </w:tc>
        <w:tc>
          <w:tcPr>
            <w:tcW w:w="1800" w:type="dxa"/>
          </w:tcPr>
          <w:p w:rsidR="00952737" w:rsidRPr="00717A05" w:rsidRDefault="00952737" w:rsidP="000872F1">
            <w:pPr>
              <w:pStyle w:val="TableBodyText"/>
              <w:rPr>
                <w:rFonts w:cs="Tahoma"/>
                <w:szCs w:val="16"/>
              </w:rPr>
            </w:pPr>
            <w:r w:rsidRPr="00717A05">
              <w:rPr>
                <w:rFonts w:cs="Tahoma"/>
                <w:szCs w:val="16"/>
              </w:rPr>
              <w:t>50 (7)</w:t>
            </w:r>
          </w:p>
        </w:tc>
        <w:tc>
          <w:tcPr>
            <w:tcW w:w="1530" w:type="dxa"/>
          </w:tcPr>
          <w:p w:rsidR="00952737" w:rsidRPr="00717A05" w:rsidRDefault="00952737" w:rsidP="000872F1">
            <w:pPr>
              <w:pStyle w:val="TableBodyText"/>
              <w:rPr>
                <w:rFonts w:cs="Tahoma"/>
                <w:szCs w:val="16"/>
              </w:rPr>
            </w:pPr>
            <w:r w:rsidRPr="00717A05">
              <w:rPr>
                <w:rFonts w:cs="Tahoma"/>
                <w:szCs w:val="16"/>
              </w:rPr>
              <w:t>12 (2)</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413"/>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Before education – protocol</w:t>
            </w:r>
          </w:p>
        </w:tc>
        <w:tc>
          <w:tcPr>
            <w:tcW w:w="1138" w:type="dxa"/>
          </w:tcPr>
          <w:p w:rsidR="00952737" w:rsidRPr="00717A05" w:rsidRDefault="00952737" w:rsidP="000872F1">
            <w:pPr>
              <w:pStyle w:val="TableBodyText"/>
              <w:rPr>
                <w:rFonts w:cs="Tahoma"/>
                <w:szCs w:val="16"/>
              </w:rPr>
            </w:pPr>
            <w:r>
              <w:rPr>
                <w:rFonts w:cs="Tahoma"/>
                <w:szCs w:val="16"/>
              </w:rPr>
              <w:t>23 (1)</w:t>
            </w:r>
          </w:p>
        </w:tc>
        <w:tc>
          <w:tcPr>
            <w:tcW w:w="1800" w:type="dxa"/>
          </w:tcPr>
          <w:p w:rsidR="00952737" w:rsidRPr="00717A05" w:rsidRDefault="00952737" w:rsidP="000872F1">
            <w:pPr>
              <w:pStyle w:val="TableBodyText"/>
              <w:rPr>
                <w:rFonts w:cs="Tahoma"/>
                <w:szCs w:val="16"/>
              </w:rPr>
            </w:pPr>
            <w:r w:rsidRPr="00717A05">
              <w:rPr>
                <w:rFonts w:cs="Tahoma"/>
                <w:szCs w:val="16"/>
              </w:rPr>
              <w:t>13 (1)</w:t>
            </w:r>
          </w:p>
        </w:tc>
        <w:tc>
          <w:tcPr>
            <w:tcW w:w="1800" w:type="dxa"/>
          </w:tcPr>
          <w:p w:rsidR="00952737" w:rsidRPr="00717A05" w:rsidRDefault="00952737" w:rsidP="000872F1">
            <w:pPr>
              <w:pStyle w:val="TableBodyText"/>
              <w:rPr>
                <w:rFonts w:cs="Tahoma"/>
                <w:szCs w:val="16"/>
              </w:rPr>
            </w:pPr>
            <w:r w:rsidRPr="00717A05">
              <w:rPr>
                <w:rFonts w:cs="Tahoma"/>
                <w:szCs w:val="16"/>
              </w:rPr>
              <w:t>55 (8)</w:t>
            </w:r>
          </w:p>
        </w:tc>
        <w:tc>
          <w:tcPr>
            <w:tcW w:w="1530" w:type="dxa"/>
          </w:tcPr>
          <w:p w:rsidR="00952737" w:rsidRPr="00717A05" w:rsidRDefault="00952737" w:rsidP="000872F1">
            <w:pPr>
              <w:pStyle w:val="TableBodyText"/>
              <w:rPr>
                <w:rFonts w:cs="Tahoma"/>
                <w:szCs w:val="16"/>
              </w:rPr>
            </w:pPr>
            <w:r w:rsidRPr="00717A05">
              <w:rPr>
                <w:rFonts w:cs="Tahoma"/>
                <w:szCs w:val="16"/>
              </w:rPr>
              <w:t>11 (1)</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44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education – no protocol</w:t>
            </w:r>
          </w:p>
        </w:tc>
        <w:tc>
          <w:tcPr>
            <w:tcW w:w="1138" w:type="dxa"/>
          </w:tcPr>
          <w:p w:rsidR="00952737" w:rsidRPr="00717A05" w:rsidRDefault="00952737" w:rsidP="000872F1">
            <w:pPr>
              <w:pStyle w:val="TableBodyText"/>
              <w:rPr>
                <w:rFonts w:cs="Tahoma"/>
                <w:szCs w:val="16"/>
              </w:rPr>
            </w:pPr>
            <w:r>
              <w:rPr>
                <w:rFonts w:cs="Tahoma"/>
                <w:szCs w:val="16"/>
              </w:rPr>
              <w:t>23 (1)</w:t>
            </w:r>
          </w:p>
        </w:tc>
        <w:tc>
          <w:tcPr>
            <w:tcW w:w="1800" w:type="dxa"/>
          </w:tcPr>
          <w:p w:rsidR="00952737" w:rsidRPr="00717A05" w:rsidRDefault="00952737" w:rsidP="000872F1">
            <w:pPr>
              <w:pStyle w:val="TableBodyText"/>
              <w:rPr>
                <w:rFonts w:cs="Tahoma"/>
                <w:szCs w:val="16"/>
              </w:rPr>
            </w:pPr>
            <w:r w:rsidRPr="00717A05">
              <w:rPr>
                <w:rFonts w:cs="Tahoma"/>
                <w:szCs w:val="16"/>
              </w:rPr>
              <w:t>12 (1)</w:t>
            </w:r>
          </w:p>
        </w:tc>
        <w:tc>
          <w:tcPr>
            <w:tcW w:w="1800" w:type="dxa"/>
          </w:tcPr>
          <w:p w:rsidR="00952737" w:rsidRPr="00717A05" w:rsidRDefault="00952737" w:rsidP="000872F1">
            <w:pPr>
              <w:pStyle w:val="TableBodyText"/>
              <w:rPr>
                <w:rFonts w:cs="Tahoma"/>
                <w:szCs w:val="16"/>
              </w:rPr>
            </w:pPr>
            <w:r w:rsidRPr="00717A05">
              <w:rPr>
                <w:rFonts w:cs="Tahoma"/>
                <w:szCs w:val="16"/>
              </w:rPr>
              <w:t>41 (7)</w:t>
            </w:r>
          </w:p>
        </w:tc>
        <w:tc>
          <w:tcPr>
            <w:tcW w:w="1530" w:type="dxa"/>
          </w:tcPr>
          <w:p w:rsidR="00952737" w:rsidRPr="00717A05" w:rsidRDefault="00952737" w:rsidP="000872F1">
            <w:pPr>
              <w:pStyle w:val="TableBodyText"/>
              <w:rPr>
                <w:rFonts w:cs="Tahoma"/>
                <w:szCs w:val="16"/>
              </w:rPr>
            </w:pPr>
            <w:r w:rsidRPr="00717A05">
              <w:rPr>
                <w:rFonts w:cs="Tahoma"/>
                <w:szCs w:val="16"/>
              </w:rPr>
              <w:t>10 (1)</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463"/>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education – protocol</w:t>
            </w:r>
          </w:p>
        </w:tc>
        <w:tc>
          <w:tcPr>
            <w:tcW w:w="1138" w:type="dxa"/>
          </w:tcPr>
          <w:p w:rsidR="00952737" w:rsidRPr="00717A05" w:rsidRDefault="00952737" w:rsidP="000872F1">
            <w:pPr>
              <w:pStyle w:val="TableBodyText"/>
              <w:rPr>
                <w:rFonts w:cs="Tahoma"/>
                <w:szCs w:val="16"/>
              </w:rPr>
            </w:pPr>
            <w:r>
              <w:rPr>
                <w:rFonts w:cs="Tahoma"/>
                <w:szCs w:val="16"/>
              </w:rPr>
              <w:t>20 (1)</w:t>
            </w:r>
          </w:p>
        </w:tc>
        <w:tc>
          <w:tcPr>
            <w:tcW w:w="1800" w:type="dxa"/>
          </w:tcPr>
          <w:p w:rsidR="00952737" w:rsidRPr="00717A05" w:rsidRDefault="00952737" w:rsidP="000872F1">
            <w:pPr>
              <w:pStyle w:val="TableBodyText"/>
              <w:rPr>
                <w:rFonts w:cs="Tahoma"/>
                <w:szCs w:val="16"/>
              </w:rPr>
            </w:pPr>
            <w:r w:rsidRPr="00717A05">
              <w:rPr>
                <w:rFonts w:cs="Tahoma"/>
                <w:szCs w:val="16"/>
              </w:rPr>
              <w:t>10 (1) p = 0.42</w:t>
            </w:r>
          </w:p>
        </w:tc>
        <w:tc>
          <w:tcPr>
            <w:tcW w:w="1800" w:type="dxa"/>
          </w:tcPr>
          <w:p w:rsidR="00952737" w:rsidRPr="00717A05" w:rsidRDefault="00952737" w:rsidP="000872F1">
            <w:pPr>
              <w:pStyle w:val="TableBodyText"/>
              <w:rPr>
                <w:rFonts w:cs="Tahoma"/>
                <w:szCs w:val="16"/>
              </w:rPr>
            </w:pPr>
            <w:r w:rsidRPr="00717A05">
              <w:rPr>
                <w:rFonts w:cs="Tahoma"/>
                <w:szCs w:val="16"/>
              </w:rPr>
              <w:t>40 (6) p = 0.34</w:t>
            </w:r>
          </w:p>
        </w:tc>
        <w:tc>
          <w:tcPr>
            <w:tcW w:w="1530" w:type="dxa"/>
          </w:tcPr>
          <w:p w:rsidR="00952737" w:rsidRPr="00717A05" w:rsidRDefault="00952737" w:rsidP="000872F1">
            <w:pPr>
              <w:pStyle w:val="TableBodyText"/>
              <w:rPr>
                <w:rFonts w:cs="Tahoma"/>
                <w:szCs w:val="16"/>
              </w:rPr>
            </w:pPr>
            <w:r w:rsidRPr="00717A05">
              <w:rPr>
                <w:rFonts w:cs="Tahoma"/>
                <w:szCs w:val="16"/>
              </w:rPr>
              <w:t>8 (1) p = 0.21 (overall comparisons)</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1 – 3 (SAS)</w:t>
            </w:r>
          </w:p>
        </w:tc>
      </w:tr>
      <w:tr w:rsidR="00952737" w:rsidRPr="00717A05" w:rsidTr="000872F1">
        <w:trPr>
          <w:trHeight w:val="440"/>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Chanques</w:t>
            </w:r>
            <w:proofErr w:type="spellEnd"/>
            <w:r w:rsidRPr="00717A05">
              <w:rPr>
                <w:rFonts w:cs="Tahoma"/>
                <w:szCs w:val="16"/>
              </w:rPr>
              <w:t xml:space="preserve"> 2006 </w:t>
            </w:r>
            <w:r w:rsidR="00816CBB" w:rsidRPr="00717A05">
              <w:rPr>
                <w:rFonts w:cs="Tahoma"/>
                <w:szCs w:val="16"/>
              </w:rPr>
              <w:fldChar w:fldCharType="begin"/>
            </w:r>
            <w:r>
              <w:rPr>
                <w:rFonts w:cs="Tahoma"/>
                <w:szCs w:val="16"/>
              </w:rPr>
              <w:instrText xml:space="preserve"> ADDIN REFMGR.CITE &lt;Refman&gt;&lt;Cite&gt;&lt;Author&gt;Chanques&lt;/Author&gt;&lt;Year&gt;2006&lt;/Year&gt;&lt;RecNum&gt;236&lt;/RecNum&gt;&lt;IDText&gt;Impact of systematic evaluation of pain and agitation in an intensive care unit.[see comment]&lt;/IDText&gt;&lt;MDL Ref_Type="Journal"&gt;&lt;Ref_Type&gt;Journal&lt;/Ref_Type&gt;&lt;Ref_ID&gt;236&lt;/Ref_ID&gt;&lt;Title_Primary&gt;Impact of systematic evaluation of pain and agitation in an intensive care unit.[see comment]&lt;/Title_Primary&gt;&lt;Authors_Primary&gt;Chanques,G.&lt;/Authors_Primary&gt;&lt;Authors_Primary&gt;Jaber,S.&lt;/Authors_Primary&gt;&lt;Authors_Primary&gt;Barbotte,E.&lt;/Authors_Primary&gt;&lt;Authors_Primary&gt;Violet,S.&lt;/Authors_Primary&gt;&lt;Authors_Primary&gt;Sebbane,M.&lt;/Authors_Primary&gt;&lt;Authors_Primary&gt;Perrigault,P.F.&lt;/Authors_Primary&gt;&lt;Authors_Primary&gt;Mann,C.&lt;/Authors_Primary&gt;&lt;Authors_Primary&gt;Lefrant,J.Y.&lt;/Authors_Primary&gt;&lt;Authors_Primary&gt;Eledjam,J.J.&lt;/Authors_Primary&gt;&lt;Authors_Primary&gt;Chanques,Gerald&lt;/Authors_Primary&gt;&lt;Authors_Primary&gt;Jaber,Samir&lt;/Authors_Primary&gt;&lt;Authors_Primary&gt;Barbotte,Eric&lt;/Authors_Primary&gt;&lt;Authors_Primary&gt;Violet,Sophie&lt;/Authors_Primary&gt;&lt;Authors_Primary&gt;Sebbane,Mustapha&lt;/Authors_Primary&gt;&lt;Authors_Primary&gt;Perrigault,Pierre Francois&lt;/Authors_Primary&gt;&lt;Authors_Primary&gt;Mann,Claude&lt;/Authors_Primary&gt;&lt;Authors_Primary&gt;Lefrant,Jean Yves&lt;/Authors_Primary&gt;&lt;Authors_Primary&gt;Eledjam,Jean Jacques&lt;/Authors_Primary&gt;&lt;Date_Primary&gt;2006/6&lt;/Date_Primary&gt;&lt;Reprint&gt;In File&lt;/Reprint&gt;&lt;Start_Page&gt;1691&lt;/Start_Page&gt;&lt;End_Page&gt;1699&lt;/End_Page&gt;&lt;Periodical&gt;Crit.Care Med.&lt;/Periodical&gt;&lt;Volume&gt;34&lt;/Volume&gt;&lt;Issue&gt;6&lt;/Issue&gt;&lt;Address&gt;Intensive Care and Anesthesiology Department &amp;quot;B&amp;quot; (DAR B), Saint Eloi Hospital, Montpellier University Hospital, Montpellier Cedex 5, France&lt;/Address&gt;&lt;ZZ_JournalFull&gt;&lt;f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[13]</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Medical-surgical ICU, </w:t>
            </w:r>
            <w:smartTag w:uri="urn:schemas-microsoft-com:office:smarttags" w:element="country-region">
              <w:smartTag w:uri="urn:schemas-microsoft-com:office:smarttags" w:element="place">
                <w:r>
                  <w:rPr>
                    <w:rFonts w:cs="Tahoma"/>
                    <w:szCs w:val="16"/>
                  </w:rPr>
                  <w:t>France</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230</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SAPS II: 32</w:t>
            </w:r>
          </w:p>
        </w:tc>
        <w:tc>
          <w:tcPr>
            <w:tcW w:w="1800" w:type="dxa"/>
          </w:tcPr>
          <w:p w:rsidR="00952737" w:rsidRPr="00717A05" w:rsidRDefault="00952737" w:rsidP="000872F1">
            <w:pPr>
              <w:pStyle w:val="TableBodyText"/>
              <w:rPr>
                <w:rFonts w:cs="Tahoma"/>
                <w:szCs w:val="16"/>
              </w:rPr>
            </w:pPr>
            <w:r w:rsidRPr="00717A05">
              <w:rPr>
                <w:rFonts w:cs="Tahoma"/>
                <w:szCs w:val="16"/>
              </w:rPr>
              <w:t>8.5 (median)</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5 (median)</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53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monitoring of agitation</w:t>
            </w:r>
          </w:p>
        </w:tc>
        <w:tc>
          <w:tcPr>
            <w:tcW w:w="1138" w:type="dxa"/>
          </w:tcPr>
          <w:p w:rsidR="00952737" w:rsidRPr="00717A05" w:rsidRDefault="00952737" w:rsidP="000872F1">
            <w:pPr>
              <w:pStyle w:val="TableBodyText"/>
              <w:rPr>
                <w:rFonts w:cs="Tahoma"/>
                <w:szCs w:val="16"/>
              </w:rPr>
            </w:pPr>
            <w:r>
              <w:rPr>
                <w:rFonts w:cs="Tahoma"/>
                <w:szCs w:val="16"/>
              </w:rPr>
              <w:t>SAPS II: 31</w:t>
            </w:r>
          </w:p>
        </w:tc>
        <w:tc>
          <w:tcPr>
            <w:tcW w:w="1800" w:type="dxa"/>
          </w:tcPr>
          <w:p w:rsidR="00952737" w:rsidRPr="00717A05" w:rsidRDefault="00952737" w:rsidP="000872F1">
            <w:pPr>
              <w:pStyle w:val="TableBodyText"/>
              <w:rPr>
                <w:rFonts w:cs="Tahoma"/>
                <w:szCs w:val="16"/>
              </w:rPr>
            </w:pPr>
            <w:r w:rsidRPr="00717A05">
              <w:rPr>
                <w:rFonts w:cs="Tahoma"/>
                <w:szCs w:val="16"/>
              </w:rPr>
              <w:t>7 (median) p= 0.38</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2.7 (median)</w:t>
            </w:r>
          </w:p>
          <w:p w:rsidR="00952737" w:rsidRPr="00717A05" w:rsidRDefault="00952737" w:rsidP="000872F1">
            <w:pPr>
              <w:pStyle w:val="TableBodyText"/>
              <w:rPr>
                <w:rFonts w:cs="Tahoma"/>
                <w:szCs w:val="16"/>
              </w:rPr>
            </w:pPr>
            <w:r w:rsidRPr="00717A05">
              <w:rPr>
                <w:rFonts w:cs="Tahoma"/>
                <w:szCs w:val="16"/>
              </w:rPr>
              <w:t>p = 0.01</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260"/>
          <w:jc w:val="center"/>
        </w:trPr>
        <w:tc>
          <w:tcPr>
            <w:tcW w:w="1063" w:type="dxa"/>
            <w:vMerge w:val="restart"/>
            <w:tcBorders>
              <w:top w:val="nil"/>
            </w:tcBorders>
          </w:tcPr>
          <w:p w:rsidR="00952737" w:rsidRPr="00717A05" w:rsidRDefault="00952737" w:rsidP="000872F1">
            <w:pPr>
              <w:pStyle w:val="TableBodyText"/>
              <w:rPr>
                <w:rFonts w:cs="Tahoma"/>
                <w:szCs w:val="16"/>
              </w:rPr>
            </w:pPr>
            <w:r w:rsidRPr="00717A05">
              <w:rPr>
                <w:rFonts w:cs="Tahoma"/>
                <w:szCs w:val="16"/>
              </w:rPr>
              <w:t xml:space="preserve">Burns 2003 </w:t>
            </w:r>
            <w:r w:rsidR="00816CBB" w:rsidRPr="00717A05">
              <w:rPr>
                <w:rFonts w:cs="Tahoma"/>
                <w:szCs w:val="16"/>
              </w:rPr>
              <w:fldChar w:fldCharType="begin"/>
            </w:r>
            <w:r>
              <w:rPr>
                <w:rFonts w:cs="Tahoma"/>
                <w:szCs w:val="16"/>
              </w:rPr>
              <w:instrText xml:space="preserve"> ADDIN REFMGR.CITE &lt;Refman&gt;&lt;Cite&gt;&lt;Author&gt;Burns&lt;/Author&gt;&lt;Year&gt;2003&lt;/Year&gt;&lt;RecNum&gt;560&lt;/RecNum&gt;&lt;IDText&gt;Implementation of an institutional program to improve clinical and financial outcomes of mechanically ventilated patients: one-year outcomes and lessons learned.[see comment]&lt;/IDText&gt;&lt;MDL Ref_Type="Journal"&gt;&lt;Ref_Type&gt;Journal&lt;/Ref_Type&gt;&lt;Ref_ID&gt;560&lt;/Ref_ID&gt;&lt;Title_Primary&gt;Implementation of an institutional program to improve clinical and financial outcomes of mechanically ventilated patients: one-year outcomes and lessons learned.[see comment]&lt;/Title_Primary&gt;&lt;Authors_Primary&gt;Burns,S.M.&lt;/Authors_Primary&gt;&lt;Authors_Primary&gt;Earven,S.&lt;/Authors_Primary&gt;&lt;Authors_Primary&gt;Fisher,C.&lt;/Authors_Primary&gt;&lt;Authors_Primary&gt;Lewis,R.&lt;/Authors_Primary&gt;&lt;Authors_Primary&gt;Merrell,P.&lt;/Authors_Primary&gt;&lt;Authors_Primary&gt;Schubart,J.R.&lt;/Authors_Primary&gt;&lt;Authors_Primary&gt;Truwit,J.D.&lt;/Authors_Primary&gt;&lt;Authors_Primary&gt;Bleck,T.P.&lt;/Authors_Primary&gt;&lt;Authors_Primary&gt;University of Virginia Long Term Mechanical Ventilation Team.&lt;/Authors_Primary&gt;&lt;Date_Primary&gt;2003&lt;/Date_Primary&gt;&lt;Keywords&gt;Adult&lt;/Keywords&gt;&lt;Keywords&gt;Intensive Care&lt;/Keywords&gt;&lt;Reprint&gt;In File&lt;/Reprint&gt;&lt;Start_Page&gt;2752&lt;/Start_Page&gt;&lt;End_Page&gt;2763&lt;/End_Page&gt;&lt;Periodical&gt;Crit.Care Med.&lt;/Periodical&gt;&lt;Volume&gt;31&lt;/Volume&gt;&lt;Issue&gt;12&lt;/Issue&gt;&lt;Address&gt;University of Virginia School of Nursing, University of Virginia, Charlottesville, VA 22908, USA&lt;/Address&gt;&lt;ZZ_JournalFull&gt;&lt;f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[3]</w:t>
            </w:r>
            <w:r w:rsidR="00816CBB" w:rsidRPr="00717A05">
              <w:rPr>
                <w:rFonts w:cs="Tahoma"/>
                <w:szCs w:val="16"/>
              </w:rPr>
              <w:fldChar w:fldCharType="end"/>
            </w:r>
          </w:p>
        </w:tc>
        <w:tc>
          <w:tcPr>
            <w:tcW w:w="1080" w:type="dxa"/>
            <w:vMerge w:val="restart"/>
            <w:tcBorders>
              <w:top w:val="nil"/>
            </w:tcBorders>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Coronary, medical, neuroscience, surgical trauma and thoracic cardiovascular ICUs, </w:t>
            </w:r>
            <w:smartTag w:uri="urn:schemas-microsoft-com:office:smarttags" w:element="country-region">
              <w:smartTag w:uri="urn:schemas-microsoft-com:office:smarttags" w:element="place">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1105</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NR</w:t>
            </w:r>
          </w:p>
        </w:tc>
        <w:tc>
          <w:tcPr>
            <w:tcW w:w="1800" w:type="dxa"/>
          </w:tcPr>
          <w:p w:rsidR="00952737" w:rsidRPr="00717A05" w:rsidRDefault="00952737" w:rsidP="000872F1">
            <w:pPr>
              <w:pStyle w:val="TableBodyText"/>
              <w:rPr>
                <w:rFonts w:cs="Tahoma"/>
                <w:szCs w:val="16"/>
              </w:rPr>
            </w:pPr>
            <w:r w:rsidRPr="00717A05">
              <w:rPr>
                <w:rFonts w:cs="Tahoma"/>
                <w:szCs w:val="16"/>
              </w:rPr>
              <w:t xml:space="preserve">15 (median) </w:t>
            </w:r>
          </w:p>
        </w:tc>
        <w:tc>
          <w:tcPr>
            <w:tcW w:w="1800" w:type="dxa"/>
          </w:tcPr>
          <w:p w:rsidR="00952737" w:rsidRPr="00717A05" w:rsidRDefault="00952737" w:rsidP="000872F1">
            <w:pPr>
              <w:pStyle w:val="TableBodyText"/>
              <w:rPr>
                <w:rFonts w:cs="Tahoma"/>
                <w:szCs w:val="16"/>
              </w:rPr>
            </w:pPr>
            <w:r w:rsidRPr="00717A05">
              <w:rPr>
                <w:rFonts w:cs="Tahoma"/>
                <w:szCs w:val="16"/>
              </w:rPr>
              <w:t>22 (median)</w:t>
            </w:r>
          </w:p>
        </w:tc>
        <w:tc>
          <w:tcPr>
            <w:tcW w:w="1530" w:type="dxa"/>
          </w:tcPr>
          <w:p w:rsidR="00952737" w:rsidRPr="00717A05" w:rsidRDefault="00952737" w:rsidP="000872F1">
            <w:pPr>
              <w:pStyle w:val="TableBodyText"/>
              <w:rPr>
                <w:rFonts w:cs="Tahoma"/>
                <w:szCs w:val="16"/>
              </w:rPr>
            </w:pPr>
            <w:r w:rsidRPr="00717A05">
              <w:rPr>
                <w:rFonts w:cs="Tahoma"/>
                <w:szCs w:val="16"/>
              </w:rPr>
              <w:t>10 (median)</w:t>
            </w:r>
          </w:p>
        </w:tc>
        <w:tc>
          <w:tcPr>
            <w:tcW w:w="1260" w:type="dxa"/>
          </w:tcPr>
          <w:p w:rsidR="00952737" w:rsidRPr="00717A05" w:rsidRDefault="00952737" w:rsidP="000872F1">
            <w:pPr>
              <w:pStyle w:val="TableBodyText"/>
              <w:rPr>
                <w:rFonts w:cs="Tahoma"/>
                <w:szCs w:val="16"/>
              </w:rPr>
            </w:pPr>
            <w:r w:rsidRPr="00717A05">
              <w:rPr>
                <w:rFonts w:cs="Tahoma"/>
                <w:szCs w:val="16"/>
              </w:rPr>
              <w:t>Cost per patient (direct): $51393</w:t>
            </w:r>
          </w:p>
        </w:tc>
        <w:tc>
          <w:tcPr>
            <w:tcW w:w="1260" w:type="dxa"/>
          </w:tcPr>
          <w:p w:rsidR="00952737" w:rsidRPr="00717A05" w:rsidRDefault="00952737" w:rsidP="000872F1">
            <w:pPr>
              <w:pStyle w:val="TableBodyText"/>
              <w:rPr>
                <w:rFonts w:cs="Tahoma"/>
                <w:szCs w:val="16"/>
              </w:rPr>
            </w:pPr>
          </w:p>
        </w:tc>
      </w:tr>
      <w:tr w:rsidR="00952737" w:rsidRPr="00717A05" w:rsidTr="000872F1">
        <w:trPr>
          <w:trHeight w:val="530"/>
          <w:jc w:val="center"/>
        </w:trPr>
        <w:tc>
          <w:tcPr>
            <w:tcW w:w="1063" w:type="dxa"/>
            <w:vMerge/>
            <w:tcBorders>
              <w:top w:val="nil"/>
            </w:tcBorders>
          </w:tcPr>
          <w:p w:rsidR="00952737" w:rsidRPr="00717A05" w:rsidRDefault="00952737" w:rsidP="000872F1">
            <w:pPr>
              <w:pStyle w:val="TableBodyText"/>
              <w:rPr>
                <w:rFonts w:cs="Tahoma"/>
                <w:szCs w:val="16"/>
              </w:rPr>
            </w:pPr>
          </w:p>
        </w:tc>
        <w:tc>
          <w:tcPr>
            <w:tcW w:w="1080" w:type="dxa"/>
            <w:vMerge/>
            <w:tcBorders>
              <w:top w:val="nil"/>
            </w:tcBorders>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introduction of outcomes management protocol</w:t>
            </w:r>
          </w:p>
        </w:tc>
        <w:tc>
          <w:tcPr>
            <w:tcW w:w="1138" w:type="dxa"/>
          </w:tcPr>
          <w:p w:rsidR="00952737" w:rsidRPr="00717A05" w:rsidRDefault="00952737" w:rsidP="000872F1">
            <w:pPr>
              <w:pStyle w:val="TableBodyText"/>
              <w:rPr>
                <w:rFonts w:cs="Tahoma"/>
                <w:szCs w:val="16"/>
              </w:rPr>
            </w:pPr>
          </w:p>
        </w:tc>
        <w:tc>
          <w:tcPr>
            <w:tcW w:w="1800" w:type="dxa"/>
          </w:tcPr>
          <w:p w:rsidR="00952737" w:rsidRPr="00717A05" w:rsidRDefault="00952737" w:rsidP="000872F1">
            <w:pPr>
              <w:pStyle w:val="TableBodyText"/>
              <w:rPr>
                <w:rFonts w:cs="Tahoma"/>
                <w:szCs w:val="16"/>
              </w:rPr>
            </w:pPr>
            <w:r w:rsidRPr="00717A05">
              <w:rPr>
                <w:rFonts w:cs="Tahoma"/>
                <w:szCs w:val="16"/>
              </w:rPr>
              <w:t>12 (median)</w:t>
            </w:r>
          </w:p>
          <w:p w:rsidR="00952737" w:rsidRPr="00717A05" w:rsidRDefault="00952737" w:rsidP="000872F1">
            <w:pPr>
              <w:pStyle w:val="TableBodyText"/>
              <w:rPr>
                <w:rFonts w:cs="Tahoma"/>
                <w:szCs w:val="16"/>
              </w:rPr>
            </w:pPr>
            <w:r w:rsidRPr="00717A05">
              <w:rPr>
                <w:rFonts w:cs="Tahoma"/>
                <w:szCs w:val="16"/>
              </w:rPr>
              <w:t>p &lt; 0.0008</w:t>
            </w:r>
          </w:p>
        </w:tc>
        <w:tc>
          <w:tcPr>
            <w:tcW w:w="1800" w:type="dxa"/>
          </w:tcPr>
          <w:p w:rsidR="00952737" w:rsidRPr="00717A05" w:rsidRDefault="00952737" w:rsidP="000872F1">
            <w:pPr>
              <w:pStyle w:val="TableBodyText"/>
              <w:rPr>
                <w:rFonts w:cs="Tahoma"/>
                <w:szCs w:val="16"/>
              </w:rPr>
            </w:pPr>
            <w:r w:rsidRPr="00717A05">
              <w:rPr>
                <w:rFonts w:cs="Tahoma"/>
                <w:szCs w:val="16"/>
              </w:rPr>
              <w:t xml:space="preserve">20 (median) </w:t>
            </w:r>
          </w:p>
          <w:p w:rsidR="00952737" w:rsidRPr="00717A05" w:rsidRDefault="00952737" w:rsidP="000872F1">
            <w:pPr>
              <w:pStyle w:val="TableBodyText"/>
              <w:rPr>
                <w:rFonts w:cs="Tahoma"/>
                <w:szCs w:val="16"/>
              </w:rPr>
            </w:pPr>
            <w:r w:rsidRPr="00717A05">
              <w:rPr>
                <w:rFonts w:cs="Tahoma"/>
                <w:szCs w:val="16"/>
              </w:rPr>
              <w:t>p &lt; 0.0001</w:t>
            </w:r>
          </w:p>
        </w:tc>
        <w:tc>
          <w:tcPr>
            <w:tcW w:w="1530" w:type="dxa"/>
          </w:tcPr>
          <w:p w:rsidR="00952737" w:rsidRPr="00717A05" w:rsidRDefault="00952737" w:rsidP="000872F1">
            <w:pPr>
              <w:pStyle w:val="TableBodyText"/>
              <w:rPr>
                <w:rFonts w:cs="Tahoma"/>
                <w:szCs w:val="16"/>
              </w:rPr>
            </w:pPr>
            <w:r w:rsidRPr="00717A05">
              <w:rPr>
                <w:rFonts w:cs="Tahoma"/>
                <w:szCs w:val="16"/>
              </w:rPr>
              <w:t>9 (median)</w:t>
            </w:r>
          </w:p>
          <w:p w:rsidR="00952737" w:rsidRPr="00717A05" w:rsidRDefault="00952737" w:rsidP="000872F1">
            <w:pPr>
              <w:pStyle w:val="TableBodyText"/>
              <w:rPr>
                <w:rFonts w:cs="Tahoma"/>
                <w:szCs w:val="16"/>
              </w:rPr>
            </w:pPr>
            <w:r w:rsidRPr="00717A05">
              <w:rPr>
                <w:rFonts w:cs="Tahoma"/>
                <w:szCs w:val="16"/>
              </w:rPr>
              <w:t>p &lt; 0.0001</w:t>
            </w:r>
          </w:p>
        </w:tc>
        <w:tc>
          <w:tcPr>
            <w:tcW w:w="1260" w:type="dxa"/>
          </w:tcPr>
          <w:p w:rsidR="00952737" w:rsidRPr="00717A05" w:rsidRDefault="00952737" w:rsidP="000872F1">
            <w:pPr>
              <w:pStyle w:val="TableBodyText"/>
              <w:rPr>
                <w:rFonts w:cs="Tahoma"/>
                <w:szCs w:val="16"/>
              </w:rPr>
            </w:pPr>
            <w:r w:rsidRPr="00717A05">
              <w:rPr>
                <w:rFonts w:cs="Tahoma"/>
                <w:szCs w:val="16"/>
              </w:rPr>
              <w:t>Cost per patient (direct): $48168</w:t>
            </w:r>
          </w:p>
        </w:tc>
        <w:tc>
          <w:tcPr>
            <w:tcW w:w="1260" w:type="dxa"/>
          </w:tcPr>
          <w:p w:rsidR="00952737" w:rsidRPr="00717A05" w:rsidRDefault="00952737" w:rsidP="000872F1">
            <w:pPr>
              <w:pStyle w:val="TableBodyText"/>
              <w:rPr>
                <w:rFonts w:cs="Tahoma"/>
                <w:szCs w:val="16"/>
              </w:rPr>
            </w:pPr>
            <w:r>
              <w:rPr>
                <w:rFonts w:cs="Tahoma"/>
                <w:szCs w:val="16"/>
              </w:rPr>
              <w:t>NR</w:t>
            </w:r>
          </w:p>
        </w:tc>
      </w:tr>
      <w:tr w:rsidR="00952737" w:rsidRPr="00717A05" w:rsidTr="000872F1">
        <w:trPr>
          <w:trHeight w:val="260"/>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lastRenderedPageBreak/>
              <w:t>Mascia</w:t>
            </w:r>
            <w:proofErr w:type="spellEnd"/>
            <w:r w:rsidRPr="00717A05">
              <w:rPr>
                <w:rFonts w:cs="Tahoma"/>
                <w:szCs w:val="16"/>
              </w:rPr>
              <w:t xml:space="preserve"> 2000 </w:t>
            </w:r>
            <w:r w:rsidR="00816CBB" w:rsidRPr="00717A05">
              <w:rPr>
                <w:rFonts w:cs="Tahoma"/>
                <w:szCs w:val="16"/>
              </w:rPr>
              <w:fldChar w:fldCharType="begin"/>
            </w:r>
            <w:r>
              <w:rPr>
                <w:rFonts w:cs="Tahoma"/>
                <w:szCs w:val="16"/>
              </w:rPr>
              <w:instrText xml:space="preserve"> ADDIN REFMGR.CITE &lt;Refman&gt;&lt;Cite&gt;&lt;Author&gt;Mascia&lt;/Author&gt;&lt;Year&gt;2000&lt;/Year&gt;&lt;RecNum&gt;889&lt;/RecNum&gt;&lt;IDText&gt;Pharmacoeconomic impact of rational use guidelines on the provision of analgesia, sedation, and neuromuscular blockade in critical care.[see comment]&lt;/IDText&gt;&lt;MDL Ref_Type="Journal"&gt;&lt;Ref_Type&gt;Journal&lt;/Ref_Type&gt;&lt;Ref_ID&gt;889&lt;/Ref_ID&gt;&lt;Title_Primary&gt;Pharmacoeconomic impact of rational use guidelines on the provision of analgesia, sedation, and neuromuscular blockade in critical care.[see comment]&lt;/Title_Primary&gt;&lt;Authors_Primary&gt;Mascia,M.F.&lt;/Authors_Primary&gt;&lt;Authors_Primary&gt;Koch,M.&lt;/Authors_Primary&gt;&lt;Authors_Primary&gt;Medicis,J.J.&lt;/Authors_Primary&gt;&lt;Date_Primary&gt;2000/7&lt;/Date_Primary&gt;&lt;Keywords&gt;Analgesia&lt;/Keywords&gt;&lt;Keywords&gt;Analgesics&lt;/Keywords&gt;&lt;Keywords&gt;Anesthesiology&lt;/Keywords&gt;&lt;Keywords&gt;Intensive Care&lt;/Keywords&gt;&lt;Keywords&gt;Intensive Care Units&lt;/Keywords&gt;&lt;Reprint&gt;In File&lt;/Reprint&gt;&lt;Start_Page&gt;2300&lt;/Start_Page&gt;&lt;End_Page&gt;2306&lt;/End_Page&gt;&lt;Periodical&gt;Crit.Care Med.&lt;/Periodical&gt;&lt;Volume&gt;28&lt;/Volume&gt;&lt;Issue&gt;7&lt;/Issue&gt;&lt;Address&gt;Department of Anesthesiology, State University of New York, Upstate Medical University, Syracuse, USA. Masciam@aol.com&lt;/Address&gt;&lt;ZZ_JournalFull&gt;&lt;f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[19]</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 and surgical ICUs, </w:t>
            </w:r>
            <w:smartTag w:uri="urn:schemas-microsoft-com:office:smarttags" w:element="country-region">
              <w:smartTag w:uri="urn:schemas-microsoft-com:office:smarttags" w:element="place">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156</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 xml:space="preserve">19.5 </w:t>
            </w:r>
          </w:p>
        </w:tc>
        <w:tc>
          <w:tcPr>
            <w:tcW w:w="1800" w:type="dxa"/>
          </w:tcPr>
          <w:p w:rsidR="00952737" w:rsidRPr="00717A05" w:rsidRDefault="00952737" w:rsidP="000872F1">
            <w:pPr>
              <w:pStyle w:val="TableBodyText"/>
              <w:rPr>
                <w:rFonts w:cs="Tahoma"/>
                <w:szCs w:val="16"/>
              </w:rPr>
            </w:pPr>
            <w:r w:rsidRPr="00717A05">
              <w:rPr>
                <w:rFonts w:cs="Tahoma"/>
                <w:szCs w:val="16"/>
              </w:rPr>
              <w:t>19.1</w:t>
            </w:r>
          </w:p>
        </w:tc>
        <w:tc>
          <w:tcPr>
            <w:tcW w:w="1800" w:type="dxa"/>
          </w:tcPr>
          <w:p w:rsidR="00952737" w:rsidRPr="00717A05" w:rsidRDefault="00952737" w:rsidP="000872F1">
            <w:pPr>
              <w:pStyle w:val="TableBodyText"/>
              <w:rPr>
                <w:rFonts w:cs="Tahoma"/>
                <w:szCs w:val="16"/>
              </w:rPr>
            </w:pPr>
            <w:r w:rsidRPr="00717A05">
              <w:rPr>
                <w:rFonts w:cs="Tahoma"/>
                <w:szCs w:val="16"/>
              </w:rPr>
              <w:t>34.3</w:t>
            </w:r>
          </w:p>
        </w:tc>
        <w:tc>
          <w:tcPr>
            <w:tcW w:w="1530" w:type="dxa"/>
          </w:tcPr>
          <w:p w:rsidR="00952737" w:rsidRPr="00717A05" w:rsidRDefault="00952737" w:rsidP="000872F1">
            <w:pPr>
              <w:pStyle w:val="TableBodyText"/>
              <w:rPr>
                <w:rFonts w:cs="Tahoma"/>
                <w:szCs w:val="16"/>
              </w:rPr>
            </w:pPr>
            <w:r w:rsidRPr="00717A05">
              <w:rPr>
                <w:rFonts w:cs="Tahoma"/>
                <w:szCs w:val="16"/>
              </w:rPr>
              <w:t>13.2</w:t>
            </w:r>
          </w:p>
        </w:tc>
        <w:tc>
          <w:tcPr>
            <w:tcW w:w="1260" w:type="dxa"/>
            <w:vMerge w:val="restart"/>
          </w:tcPr>
          <w:p w:rsidR="00952737" w:rsidRPr="00717A05" w:rsidRDefault="00952737" w:rsidP="000872F1">
            <w:pPr>
              <w:pStyle w:val="TableBodyText"/>
              <w:rPr>
                <w:rFonts w:cs="Tahoma"/>
                <w:szCs w:val="16"/>
              </w:rPr>
            </w:pPr>
            <w:r w:rsidRPr="00717A05">
              <w:rPr>
                <w:rFonts w:cs="Tahoma"/>
                <w:szCs w:val="16"/>
              </w:rPr>
              <w:t xml:space="preserve">Significant reduction in mean cost per day for narcotics, benzodiazepines, </w:t>
            </w:r>
            <w:proofErr w:type="spellStart"/>
            <w:r w:rsidRPr="00717A05">
              <w:rPr>
                <w:rFonts w:cs="Tahoma"/>
                <w:szCs w:val="16"/>
              </w:rPr>
              <w:t>propofol</w:t>
            </w:r>
            <w:proofErr w:type="spellEnd"/>
            <w:r w:rsidRPr="00717A05">
              <w:rPr>
                <w:rFonts w:cs="Tahoma"/>
                <w:szCs w:val="16"/>
              </w:rPr>
              <w:t xml:space="preserve">, and NMJ blockers. Maximal drug cost per day reduced for all but </w:t>
            </w:r>
            <w:proofErr w:type="spellStart"/>
            <w:r w:rsidRPr="00717A05">
              <w:rPr>
                <w:rFonts w:cs="Tahoma"/>
                <w:szCs w:val="16"/>
              </w:rPr>
              <w:t>propofol</w:t>
            </w:r>
            <w:proofErr w:type="spellEnd"/>
            <w:r w:rsidRPr="00717A05">
              <w:rPr>
                <w:rFonts w:cs="Tahoma"/>
                <w:szCs w:val="16"/>
              </w:rPr>
              <w:t xml:space="preserve"> &lt; 24 hours</w:t>
            </w:r>
          </w:p>
          <w:p w:rsidR="00952737" w:rsidRPr="00717A05" w:rsidRDefault="00952737" w:rsidP="000872F1">
            <w:pPr>
              <w:rPr>
                <w:rFonts w:cs="Tahoma"/>
                <w:sz w:val="16"/>
                <w:szCs w:val="16"/>
              </w:rPr>
            </w:pPr>
          </w:p>
        </w:tc>
        <w:tc>
          <w:tcPr>
            <w:tcW w:w="1260" w:type="dxa"/>
          </w:tcPr>
          <w:p w:rsidR="00952737" w:rsidRPr="00717A05" w:rsidRDefault="00952737" w:rsidP="000872F1">
            <w:pPr>
              <w:pStyle w:val="TableBodyText"/>
              <w:rPr>
                <w:rFonts w:cs="Tahoma"/>
                <w:szCs w:val="16"/>
              </w:rPr>
            </w:pPr>
          </w:p>
        </w:tc>
      </w:tr>
      <w:tr w:rsidR="00952737" w:rsidRPr="00717A05" w:rsidTr="000872F1">
        <w:trPr>
          <w:trHeight w:val="39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w:t>
            </w:r>
          </w:p>
        </w:tc>
        <w:tc>
          <w:tcPr>
            <w:tcW w:w="1138" w:type="dxa"/>
          </w:tcPr>
          <w:p w:rsidR="00952737" w:rsidRPr="00717A05" w:rsidRDefault="00952737" w:rsidP="000872F1">
            <w:pPr>
              <w:pStyle w:val="TableBodyText"/>
              <w:rPr>
                <w:rFonts w:cs="Tahoma"/>
                <w:szCs w:val="16"/>
              </w:rPr>
            </w:pPr>
            <w:r>
              <w:rPr>
                <w:rFonts w:cs="Tahoma"/>
                <w:szCs w:val="16"/>
              </w:rPr>
              <w:t>21.2</w:t>
            </w:r>
          </w:p>
        </w:tc>
        <w:tc>
          <w:tcPr>
            <w:tcW w:w="1800" w:type="dxa"/>
          </w:tcPr>
          <w:p w:rsidR="00952737" w:rsidRPr="00717A05" w:rsidRDefault="00952737" w:rsidP="000872F1">
            <w:pPr>
              <w:pStyle w:val="TableBodyText"/>
              <w:rPr>
                <w:rFonts w:cs="Tahoma"/>
                <w:szCs w:val="16"/>
              </w:rPr>
            </w:pPr>
            <w:r w:rsidRPr="00717A05">
              <w:rPr>
                <w:rFonts w:cs="Tahoma"/>
                <w:szCs w:val="16"/>
              </w:rPr>
              <w:t>9.9 (p values not reported)</w:t>
            </w:r>
          </w:p>
        </w:tc>
        <w:tc>
          <w:tcPr>
            <w:tcW w:w="1800" w:type="dxa"/>
          </w:tcPr>
          <w:p w:rsidR="00952737" w:rsidRPr="00717A05" w:rsidRDefault="00952737" w:rsidP="000872F1">
            <w:pPr>
              <w:pStyle w:val="TableBodyText"/>
              <w:rPr>
                <w:rFonts w:cs="Tahoma"/>
                <w:szCs w:val="16"/>
              </w:rPr>
            </w:pPr>
            <w:r w:rsidRPr="00717A05">
              <w:rPr>
                <w:rFonts w:cs="Tahoma"/>
                <w:szCs w:val="16"/>
              </w:rPr>
              <w:t>23.3</w:t>
            </w:r>
          </w:p>
        </w:tc>
        <w:tc>
          <w:tcPr>
            <w:tcW w:w="1530" w:type="dxa"/>
          </w:tcPr>
          <w:p w:rsidR="00952737" w:rsidRPr="00717A05" w:rsidRDefault="00952737" w:rsidP="000872F1">
            <w:pPr>
              <w:pStyle w:val="TableBodyText"/>
              <w:rPr>
                <w:rFonts w:cs="Tahoma"/>
                <w:szCs w:val="16"/>
              </w:rPr>
            </w:pPr>
            <w:r w:rsidRPr="00717A05">
              <w:rPr>
                <w:rFonts w:cs="Tahoma"/>
                <w:szCs w:val="16"/>
              </w:rPr>
              <w:t>7.0</w:t>
            </w:r>
          </w:p>
        </w:tc>
        <w:tc>
          <w:tcPr>
            <w:tcW w:w="1260" w:type="dxa"/>
            <w:vMerge/>
          </w:tcPr>
          <w:p w:rsidR="00952737" w:rsidRPr="00717A05" w:rsidRDefault="00952737" w:rsidP="000872F1">
            <w:pPr>
              <w:rPr>
                <w:rFonts w:cs="Tahoma"/>
                <w:sz w:val="16"/>
                <w:szCs w:val="16"/>
              </w:rPr>
            </w:pP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305"/>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Anon 1999 </w:t>
            </w:r>
            <w:r w:rsidR="00816CBB" w:rsidRPr="00717A05">
              <w:rPr>
                <w:rFonts w:cs="Tahoma"/>
                <w:szCs w:val="16"/>
              </w:rPr>
              <w:fldChar w:fldCharType="begin"/>
            </w:r>
            <w:r>
              <w:rPr>
                <w:rFonts w:cs="Tahoma"/>
                <w:szCs w:val="16"/>
              </w:rPr>
              <w:instrText xml:space="preserve"> ADDIN REFMGR.CITE &lt;Refman&gt;&lt;Cite&gt;&lt;Author&gt;Anon&lt;/Author&gt;&lt;Year&gt;1999&lt;/Year&gt;&lt;RecNum&gt;2501&lt;/RecNum&gt;&lt;IDText&gt;Sedation monitoring service reduces costs, cuts duration of ventilation and ICU stay&lt;/IDText&gt;&lt;MDL Ref_Type="Journal"&gt;&lt;Ref_Type&gt;Journal&lt;/Ref_Type&gt;&lt;Ref_ID&gt;2501&lt;/Ref_ID&gt;&lt;Title_Primary&gt;Sedation monitoring service reduces costs, cuts duration of ventilation and ICU stay&lt;/Title_Primary&gt;&lt;Authors_Primary&gt;Anon&lt;/Authors_Primary&gt;&lt;Date_Primary&gt;1999&lt;/Date_Primary&gt;&lt;Reprint&gt;In File&lt;/Reprint&gt;&lt;Start_Page&gt;710&lt;/Start_Page&gt;&lt;End_Page&gt;711&lt;/End_Page&gt;&lt;Periodical&gt;Formulary&lt;/Periodical&gt;&lt;Volume&gt;34&lt;/Volume&gt;&lt;Issue&gt;8&lt;/Issue&gt;&lt;ZZ_JournalFull&gt;&lt;f name="System"&gt;Formulary&lt;/f&gt;&lt;/ZZ_JournalFull&gt;&lt;ZZ_WorkformID&gt;1&lt;/ZZ_WorkformID&gt;&lt;/MDL&gt;&lt;/Cite&gt;&lt;/Refman&gt;</w:instrText>
            </w:r>
            <w:r w:rsidR="00816CBB" w:rsidRPr="00717A05">
              <w:rPr>
                <w:rFonts w:cs="Tahoma"/>
                <w:szCs w:val="16"/>
              </w:rPr>
              <w:fldChar w:fldCharType="separate"/>
            </w:r>
            <w:r>
              <w:rPr>
                <w:rFonts w:cs="Tahoma"/>
                <w:szCs w:val="16"/>
              </w:rPr>
              <w:t>[9]</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(observational study)</w:t>
            </w:r>
          </w:p>
        </w:tc>
        <w:tc>
          <w:tcPr>
            <w:tcW w:w="1202" w:type="dxa"/>
            <w:vMerge w:val="restart"/>
          </w:tcPr>
          <w:p w:rsidR="00952737" w:rsidRPr="00717A05" w:rsidRDefault="00952737" w:rsidP="000872F1">
            <w:pPr>
              <w:pStyle w:val="TableBodyText"/>
              <w:rPr>
                <w:rFonts w:cs="Tahoma"/>
                <w:szCs w:val="16"/>
              </w:rPr>
            </w:pPr>
            <w:smartTag w:uri="urn:schemas-microsoft-com:office:smarttags" w:element="place">
              <w:smartTag w:uri="urn:schemas-microsoft-com:office:smarttags" w:element="City">
                <w:r>
                  <w:rPr>
                    <w:rFonts w:cs="Tahoma"/>
                    <w:szCs w:val="16"/>
                  </w:rPr>
                  <w:t>ICU</w:t>
                </w:r>
              </w:smartTag>
              <w:r>
                <w:rPr>
                  <w:rFonts w:cs="Tahoma"/>
                  <w:szCs w:val="16"/>
                </w:rPr>
                <w:t xml:space="preserve">, </w:t>
              </w:r>
              <w:smartTag w:uri="urn:schemas-microsoft-com:office:smarttags" w:element="country-region">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94</w:t>
            </w:r>
          </w:p>
        </w:tc>
        <w:tc>
          <w:tcPr>
            <w:tcW w:w="1742" w:type="dxa"/>
          </w:tcPr>
          <w:p w:rsidR="00952737" w:rsidRPr="00717A05" w:rsidRDefault="00952737" w:rsidP="000872F1">
            <w:pPr>
              <w:pStyle w:val="TableBodyText"/>
              <w:rPr>
                <w:rFonts w:cs="Tahoma"/>
                <w:szCs w:val="16"/>
              </w:rPr>
            </w:pPr>
            <w:r w:rsidRPr="00717A05">
              <w:rPr>
                <w:rFonts w:cs="Tahoma"/>
                <w:szCs w:val="16"/>
              </w:rPr>
              <w:t>Guidelines not followed</w:t>
            </w:r>
          </w:p>
          <w:p w:rsidR="00952737" w:rsidRPr="00717A05" w:rsidRDefault="00952737" w:rsidP="000872F1">
            <w:pPr>
              <w:pStyle w:val="TableBodyText"/>
              <w:rPr>
                <w:rFonts w:cs="Tahoma"/>
                <w:szCs w:val="16"/>
              </w:rPr>
            </w:pPr>
          </w:p>
        </w:tc>
        <w:tc>
          <w:tcPr>
            <w:tcW w:w="1138" w:type="dxa"/>
          </w:tcPr>
          <w:p w:rsidR="00952737" w:rsidRPr="00717A05" w:rsidRDefault="00952737" w:rsidP="000872F1">
            <w:pPr>
              <w:pStyle w:val="TableBodyText"/>
              <w:rPr>
                <w:rFonts w:cs="Tahoma"/>
                <w:szCs w:val="16"/>
              </w:rPr>
            </w:pPr>
          </w:p>
        </w:tc>
        <w:tc>
          <w:tcPr>
            <w:tcW w:w="1800" w:type="dxa"/>
          </w:tcPr>
          <w:p w:rsidR="00952737" w:rsidRPr="00717A05" w:rsidRDefault="00952737" w:rsidP="000872F1">
            <w:pPr>
              <w:pStyle w:val="TableBodyText"/>
              <w:rPr>
                <w:rFonts w:cs="Tahoma"/>
                <w:szCs w:val="16"/>
              </w:rPr>
            </w:pPr>
            <w:r w:rsidRPr="00717A05">
              <w:rPr>
                <w:rFonts w:cs="Tahoma"/>
                <w:szCs w:val="16"/>
              </w:rPr>
              <w:t>23.8 (18)</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Default="00952737" w:rsidP="000872F1">
            <w:pPr>
              <w:pStyle w:val="TableBodyText"/>
              <w:rPr>
                <w:rFonts w:cs="Tahoma"/>
                <w:szCs w:val="16"/>
              </w:rPr>
            </w:pPr>
            <w:r w:rsidRPr="00717A05">
              <w:rPr>
                <w:rFonts w:cs="Tahoma"/>
                <w:szCs w:val="16"/>
              </w:rPr>
              <w:t>22.3 (13.8)</w:t>
            </w:r>
          </w:p>
          <w:p w:rsidR="00952737" w:rsidRPr="00717A05" w:rsidRDefault="00952737" w:rsidP="000872F1">
            <w:pPr>
              <w:pStyle w:val="TableBodyText"/>
              <w:rPr>
                <w:rFonts w:cs="Tahoma"/>
                <w:szCs w:val="16"/>
              </w:rPr>
            </w:pPr>
            <w:r>
              <w:rPr>
                <w:rFonts w:cs="Tahoma"/>
                <w:szCs w:val="16"/>
              </w:rPr>
              <w:t xml:space="preserve">Weaning time: 5.4 (6.2) </w:t>
            </w:r>
          </w:p>
        </w:tc>
        <w:tc>
          <w:tcPr>
            <w:tcW w:w="1260" w:type="dxa"/>
          </w:tcPr>
          <w:p w:rsidR="00952737" w:rsidRPr="00717A05" w:rsidRDefault="00952737" w:rsidP="000872F1">
            <w:pPr>
              <w:pStyle w:val="TableBodyText"/>
              <w:rPr>
                <w:rFonts w:cs="Tahoma"/>
                <w:szCs w:val="16"/>
              </w:rPr>
            </w:pPr>
            <w:r w:rsidRPr="00717A05">
              <w:rPr>
                <w:rFonts w:cs="Tahoma"/>
                <w:szCs w:val="16"/>
              </w:rPr>
              <w:t xml:space="preserve">$1468 (857) per patient. </w:t>
            </w:r>
          </w:p>
        </w:tc>
        <w:tc>
          <w:tcPr>
            <w:tcW w:w="1260" w:type="dxa"/>
          </w:tcPr>
          <w:p w:rsidR="00952737" w:rsidRPr="00717A05" w:rsidRDefault="00952737" w:rsidP="000872F1">
            <w:pPr>
              <w:pStyle w:val="TableBodyText"/>
              <w:rPr>
                <w:rFonts w:cs="Tahoma"/>
                <w:szCs w:val="16"/>
              </w:rPr>
            </w:pPr>
          </w:p>
        </w:tc>
      </w:tr>
      <w:tr w:rsidR="00952737" w:rsidRPr="00717A05" w:rsidTr="000872F1">
        <w:trPr>
          <w:trHeight w:val="368"/>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Guidelines followed</w:t>
            </w:r>
          </w:p>
        </w:tc>
        <w:tc>
          <w:tcPr>
            <w:tcW w:w="1138" w:type="dxa"/>
          </w:tcPr>
          <w:p w:rsidR="00952737" w:rsidRPr="00717A05" w:rsidRDefault="00952737" w:rsidP="000872F1">
            <w:pPr>
              <w:pStyle w:val="TableBodyText"/>
              <w:rPr>
                <w:rFonts w:cs="Tahoma"/>
                <w:szCs w:val="16"/>
              </w:rPr>
            </w:pPr>
          </w:p>
        </w:tc>
        <w:tc>
          <w:tcPr>
            <w:tcW w:w="1800" w:type="dxa"/>
          </w:tcPr>
          <w:p w:rsidR="00952737" w:rsidRPr="00717A05" w:rsidRDefault="00952737" w:rsidP="000872F1">
            <w:pPr>
              <w:pStyle w:val="TableBodyText"/>
              <w:rPr>
                <w:rFonts w:cs="Tahoma"/>
                <w:szCs w:val="16"/>
              </w:rPr>
            </w:pPr>
            <w:r w:rsidRPr="00717A05">
              <w:rPr>
                <w:rFonts w:cs="Tahoma"/>
                <w:szCs w:val="16"/>
              </w:rPr>
              <w:t xml:space="preserve">18.1 (8.7) </w:t>
            </w:r>
            <w:r>
              <w:rPr>
                <w:rFonts w:cs="Tahoma"/>
                <w:szCs w:val="16"/>
              </w:rPr>
              <w:t>(p values not reported)</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Default="00952737" w:rsidP="000872F1">
            <w:pPr>
              <w:pStyle w:val="TableBodyText"/>
              <w:rPr>
                <w:rFonts w:cs="Tahoma"/>
                <w:szCs w:val="16"/>
              </w:rPr>
            </w:pPr>
            <w:r w:rsidRPr="00717A05">
              <w:rPr>
                <w:rFonts w:cs="Tahoma"/>
                <w:szCs w:val="16"/>
              </w:rPr>
              <w:t xml:space="preserve">13.4 (7.8) </w:t>
            </w:r>
          </w:p>
          <w:p w:rsidR="00952737" w:rsidRPr="00717A05" w:rsidRDefault="00952737" w:rsidP="000872F1">
            <w:pPr>
              <w:pStyle w:val="TableBodyText"/>
              <w:rPr>
                <w:rFonts w:cs="Tahoma"/>
                <w:szCs w:val="16"/>
              </w:rPr>
            </w:pPr>
            <w:r>
              <w:rPr>
                <w:rFonts w:cs="Tahoma"/>
                <w:szCs w:val="16"/>
              </w:rPr>
              <w:t>Weaning time: 10.4 (10.9)</w:t>
            </w:r>
          </w:p>
        </w:tc>
        <w:tc>
          <w:tcPr>
            <w:tcW w:w="1260" w:type="dxa"/>
          </w:tcPr>
          <w:p w:rsidR="00952737" w:rsidRPr="00717A05" w:rsidRDefault="00952737" w:rsidP="000872F1">
            <w:pPr>
              <w:pStyle w:val="TableBodyText"/>
              <w:rPr>
                <w:rFonts w:cs="Tahoma"/>
                <w:szCs w:val="16"/>
              </w:rPr>
            </w:pPr>
            <w:r w:rsidRPr="00717A05">
              <w:rPr>
                <w:rFonts w:cs="Tahoma"/>
                <w:szCs w:val="16"/>
              </w:rPr>
              <w:t xml:space="preserve">$581 (365) per patient. P &lt; 0.05.  </w:t>
            </w:r>
          </w:p>
        </w:tc>
        <w:tc>
          <w:tcPr>
            <w:tcW w:w="1260" w:type="dxa"/>
          </w:tcPr>
          <w:p w:rsidR="00952737" w:rsidRPr="00717A05" w:rsidRDefault="00952737" w:rsidP="000872F1">
            <w:pPr>
              <w:pStyle w:val="TableBodyText"/>
              <w:rPr>
                <w:rFonts w:cs="Tahoma"/>
                <w:szCs w:val="16"/>
              </w:rPr>
            </w:pPr>
            <w:r>
              <w:rPr>
                <w:rFonts w:cs="Tahoma"/>
                <w:szCs w:val="16"/>
              </w:rPr>
              <w:t>Individual to each patient</w:t>
            </w:r>
          </w:p>
        </w:tc>
      </w:tr>
      <w:tr w:rsidR="00952737" w:rsidRPr="00717A05" w:rsidTr="000872F1">
        <w:trPr>
          <w:trHeight w:val="26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Devlin 1997 </w:t>
            </w:r>
            <w:r w:rsidR="00816CBB" w:rsidRPr="00717A05">
              <w:rPr>
                <w:rFonts w:cs="Tahoma"/>
                <w:szCs w:val="16"/>
              </w:rPr>
              <w:fldChar w:fldCharType="begin"/>
            </w:r>
            <w:r>
              <w:rPr>
                <w:rFonts w:cs="Tahoma"/>
                <w:szCs w:val="16"/>
              </w:rPr>
              <w:instrText xml:space="preserve"> ADDIN REFMGR.CITE &lt;Refman&gt;&lt;Cite&gt;&lt;Author&gt;Devlin&lt;/Author&gt;&lt;Year&gt;1997&lt;/Year&gt;&lt;RecNum&gt;1145&lt;/RecNum&gt;&lt;IDText&gt;The effect of ICU sedation guidelines and pharmacist interventions on clinical outcomes and drug cost&lt;/IDText&gt;&lt;MDL Ref_Type="Journal"&gt;&lt;Ref_Type&gt;Journal&lt;/Ref_Type&gt;&lt;Ref_ID&gt;1145&lt;/Ref_ID&gt;&lt;Title_Primary&gt;The effect of ICU sedation guidelines and pharmacist interventions on clinical outcomes and drug cost&lt;/Title_Primary&gt;&lt;Authors_Primary&gt;Devlin,J.W.&lt;/Authors_Primary&gt;&lt;Authors_Primary&gt;Holbrook,A.M.&lt;/Authors_Primary&gt;&lt;Authors_Primary&gt;Fuller,H.D.&lt;/Authors_Primary&gt;&lt;Date_Primary&gt;1997/6&lt;/Date_Primary&gt;&lt;Keywords&gt;Consensus&lt;/Keywords&gt;&lt;Keywords&gt;Intensive Care&lt;/Keywords&gt;&lt;Keywords&gt;methods&lt;/Keywords&gt;&lt;Keywords&gt;nursing&lt;/Keywords&gt;&lt;Reprint&gt;In File&lt;/Reprint&gt;&lt;Start_Page&gt;689&lt;/Start_Page&gt;&lt;End_Page&gt;695&lt;/End_Page&gt;&lt;Periodical&gt;Ann.Pharmacother.&lt;/Periodical&gt;&lt;Volume&gt;31&lt;/Volume&gt;&lt;Issue&gt;6&lt;/Issue&gt;&lt;Address&gt;Department of Pharmacy Services, Henry Ford Hospital, Detroit, MI 48202, USA. jdevlin@mnsi.net&lt;/Address&gt;&lt;ZZ_JournalFull&gt;&lt;f name="System"&gt;Annals of Pharmacotherapy&lt;/f&gt;&lt;/ZZ_JournalFull&gt;&lt;ZZ_JournalStdAbbrev&gt;&lt;f name="System"&gt;Ann.Pharmacother.&lt;/f&gt;&lt;/ZZ_JournalStdAbbrev&gt;&lt;ZZ_WorkformID&gt;1&lt;/ZZ_WorkformID&gt;&lt;/MDL&gt;&lt;/Cite&gt;&lt;/Refman&gt;</w:instrText>
            </w:r>
            <w:r w:rsidR="00816CBB" w:rsidRPr="00717A05">
              <w:rPr>
                <w:rFonts w:cs="Tahoma"/>
                <w:szCs w:val="16"/>
              </w:rPr>
              <w:fldChar w:fldCharType="separate"/>
            </w:r>
            <w:r>
              <w:rPr>
                <w:rFonts w:cs="Tahoma"/>
                <w:szCs w:val="16"/>
              </w:rPr>
              <w:t>[15]</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Medical-surgical ICU, </w:t>
            </w:r>
            <w:smartTag w:uri="urn:schemas-microsoft-com:office:smarttags" w:element="country-region">
              <w:smartTag w:uri="urn:schemas-microsoft-com:office:smarttags" w:element="place">
                <w:r>
                  <w:rPr>
                    <w:rFonts w:cs="Tahoma"/>
                    <w:szCs w:val="16"/>
                  </w:rPr>
                  <w:t>Canada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100</w:t>
            </w:r>
          </w:p>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16.1 (5.7)</w:t>
            </w:r>
          </w:p>
        </w:tc>
        <w:tc>
          <w:tcPr>
            <w:tcW w:w="1800" w:type="dxa"/>
          </w:tcPr>
          <w:p w:rsidR="00952737" w:rsidRPr="00717A05" w:rsidRDefault="00952737" w:rsidP="000872F1">
            <w:pPr>
              <w:pStyle w:val="TableBodyText"/>
              <w:rPr>
                <w:rFonts w:cs="Tahoma"/>
                <w:szCs w:val="16"/>
              </w:rPr>
            </w:pPr>
            <w:r w:rsidRPr="00717A05">
              <w:rPr>
                <w:rFonts w:cs="Tahoma"/>
                <w:szCs w:val="16"/>
              </w:rPr>
              <w:t>4.3</w:t>
            </w:r>
            <w:r>
              <w:rPr>
                <w:rFonts w:cs="Tahoma"/>
                <w:szCs w:val="16"/>
              </w:rPr>
              <w:t xml:space="preserve"> </w:t>
            </w:r>
            <w:r w:rsidRPr="00717A05">
              <w:rPr>
                <w:rFonts w:cs="Tahoma"/>
                <w:szCs w:val="16"/>
              </w:rPr>
              <w:t xml:space="preserve"> </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Default="00952737" w:rsidP="000872F1">
            <w:pPr>
              <w:pStyle w:val="TableBodyText"/>
              <w:rPr>
                <w:rFonts w:cs="Tahoma"/>
                <w:szCs w:val="16"/>
              </w:rPr>
            </w:pPr>
            <w:r w:rsidRPr="00717A05">
              <w:rPr>
                <w:rFonts w:cs="Tahoma"/>
                <w:szCs w:val="16"/>
              </w:rPr>
              <w:t>2.5</w:t>
            </w:r>
          </w:p>
          <w:p w:rsidR="00952737" w:rsidRPr="00717A05" w:rsidRDefault="00952737" w:rsidP="000872F1">
            <w:pPr>
              <w:pStyle w:val="TableBodyText"/>
              <w:rPr>
                <w:rFonts w:cs="Tahoma"/>
                <w:szCs w:val="16"/>
              </w:rPr>
            </w:pPr>
            <w:r>
              <w:rPr>
                <w:rFonts w:cs="Tahoma"/>
                <w:szCs w:val="16"/>
              </w:rPr>
              <w:t>Weaning time: 0.67</w:t>
            </w:r>
          </w:p>
        </w:tc>
        <w:tc>
          <w:tcPr>
            <w:tcW w:w="1260" w:type="dxa"/>
          </w:tcPr>
          <w:p w:rsidR="00952737" w:rsidRPr="00717A05" w:rsidRDefault="00952737" w:rsidP="000872F1">
            <w:pPr>
              <w:pStyle w:val="TableBodyText"/>
              <w:rPr>
                <w:rFonts w:cs="Tahoma"/>
                <w:szCs w:val="16"/>
              </w:rPr>
            </w:pPr>
            <w:r w:rsidRPr="00717A05">
              <w:rPr>
                <w:rFonts w:cs="Tahoma"/>
                <w:szCs w:val="16"/>
              </w:rPr>
              <w:t xml:space="preserve">$81.5 (211.7) per patient </w:t>
            </w:r>
          </w:p>
          <w:p w:rsidR="00952737" w:rsidRPr="00717A05" w:rsidRDefault="00952737" w:rsidP="000872F1">
            <w:pPr>
              <w:pStyle w:val="TableBodyText"/>
              <w:rPr>
                <w:rFonts w:cs="Tahoma"/>
                <w:szCs w:val="16"/>
              </w:rPr>
            </w:pPr>
            <w:r w:rsidRPr="00717A05">
              <w:rPr>
                <w:rFonts w:cs="Tahoma"/>
                <w:szCs w:val="16"/>
              </w:rPr>
              <w:t>$11.27 (median per patient cost)</w:t>
            </w:r>
          </w:p>
        </w:tc>
        <w:tc>
          <w:tcPr>
            <w:tcW w:w="1260" w:type="dxa"/>
          </w:tcPr>
          <w:p w:rsidR="00952737" w:rsidRPr="00717A05" w:rsidRDefault="00952737" w:rsidP="000872F1">
            <w:pPr>
              <w:pStyle w:val="TableBodyText"/>
              <w:rPr>
                <w:rFonts w:cs="Tahoma"/>
                <w:szCs w:val="16"/>
              </w:rPr>
            </w:pPr>
          </w:p>
        </w:tc>
      </w:tr>
      <w:tr w:rsidR="00952737" w:rsidRPr="00717A05" w:rsidTr="000872F1">
        <w:trPr>
          <w:trHeight w:val="26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b/>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Pr>
                <w:rFonts w:cs="Tahoma"/>
                <w:szCs w:val="16"/>
              </w:rPr>
              <w:t>After</w:t>
            </w:r>
          </w:p>
        </w:tc>
        <w:tc>
          <w:tcPr>
            <w:tcW w:w="1138" w:type="dxa"/>
          </w:tcPr>
          <w:p w:rsidR="00952737" w:rsidRPr="00717A05" w:rsidRDefault="00952737" w:rsidP="000872F1">
            <w:pPr>
              <w:pStyle w:val="TableBodyText"/>
              <w:rPr>
                <w:rFonts w:cs="Tahoma"/>
                <w:szCs w:val="16"/>
              </w:rPr>
            </w:pPr>
            <w:r>
              <w:rPr>
                <w:rFonts w:cs="Tahoma"/>
                <w:szCs w:val="16"/>
              </w:rPr>
              <w:t>22.4 (7.3)</w:t>
            </w:r>
          </w:p>
        </w:tc>
        <w:tc>
          <w:tcPr>
            <w:tcW w:w="1800" w:type="dxa"/>
          </w:tcPr>
          <w:p w:rsidR="00952737" w:rsidRPr="00717A05" w:rsidRDefault="00952737" w:rsidP="000872F1">
            <w:pPr>
              <w:pStyle w:val="TableBodyText"/>
              <w:rPr>
                <w:rFonts w:cs="Tahoma"/>
                <w:szCs w:val="16"/>
              </w:rPr>
            </w:pPr>
            <w:r>
              <w:rPr>
                <w:rFonts w:cs="Tahoma"/>
                <w:szCs w:val="16"/>
              </w:rPr>
              <w:t>3.75 (not significant)</w:t>
            </w:r>
          </w:p>
        </w:tc>
        <w:tc>
          <w:tcPr>
            <w:tcW w:w="1800" w:type="dxa"/>
          </w:tcPr>
          <w:p w:rsidR="00952737" w:rsidRPr="00717A05" w:rsidRDefault="00952737" w:rsidP="000872F1">
            <w:pPr>
              <w:rPr>
                <w:rFonts w:cs="Tahoma"/>
                <w:sz w:val="16"/>
                <w:szCs w:val="16"/>
              </w:rPr>
            </w:pPr>
            <w:r>
              <w:rPr>
                <w:rFonts w:cs="Tahoma"/>
                <w:sz w:val="16"/>
                <w:szCs w:val="16"/>
              </w:rPr>
              <w:t>NR</w:t>
            </w:r>
          </w:p>
        </w:tc>
        <w:tc>
          <w:tcPr>
            <w:tcW w:w="1530" w:type="dxa"/>
          </w:tcPr>
          <w:p w:rsidR="00952737" w:rsidRDefault="00952737" w:rsidP="000872F1">
            <w:pPr>
              <w:pStyle w:val="TableBodyText"/>
              <w:rPr>
                <w:rFonts w:cs="Tahoma"/>
                <w:szCs w:val="16"/>
              </w:rPr>
            </w:pPr>
            <w:r>
              <w:rPr>
                <w:rFonts w:cs="Tahoma"/>
                <w:szCs w:val="16"/>
              </w:rPr>
              <w:t>2 (not significant)</w:t>
            </w:r>
          </w:p>
          <w:p w:rsidR="00952737" w:rsidRPr="00717A05" w:rsidRDefault="00952737" w:rsidP="000872F1">
            <w:pPr>
              <w:pStyle w:val="TableBodyText"/>
              <w:rPr>
                <w:rFonts w:cs="Tahoma"/>
                <w:szCs w:val="16"/>
              </w:rPr>
            </w:pPr>
            <w:r>
              <w:rPr>
                <w:rFonts w:cs="Tahoma"/>
                <w:szCs w:val="16"/>
              </w:rPr>
              <w:t>Weaning time: 0.75</w:t>
            </w:r>
          </w:p>
        </w:tc>
        <w:tc>
          <w:tcPr>
            <w:tcW w:w="1260" w:type="dxa"/>
          </w:tcPr>
          <w:p w:rsidR="00952737" w:rsidRPr="009F601B" w:rsidRDefault="00952737" w:rsidP="000872F1">
            <w:pPr>
              <w:pStyle w:val="TableBodyText"/>
              <w:rPr>
                <w:rFonts w:cs="Tahoma"/>
                <w:szCs w:val="16"/>
                <w:lang w:val="it-IT"/>
              </w:rPr>
            </w:pPr>
            <w:r w:rsidRPr="009F601B">
              <w:rPr>
                <w:rFonts w:cs="Tahoma"/>
                <w:szCs w:val="16"/>
                <w:lang w:val="it-IT"/>
              </w:rPr>
              <w:t xml:space="preserve">$18.12 (40.84) per </w:t>
            </w:r>
            <w:proofErr w:type="spellStart"/>
            <w:r w:rsidRPr="009F601B">
              <w:rPr>
                <w:rFonts w:cs="Tahoma"/>
                <w:szCs w:val="16"/>
                <w:lang w:val="it-IT"/>
              </w:rPr>
              <w:t>patient</w:t>
            </w:r>
            <w:proofErr w:type="spellEnd"/>
          </w:p>
          <w:p w:rsidR="00952737" w:rsidRPr="009F601B" w:rsidRDefault="00952737" w:rsidP="000872F1">
            <w:pPr>
              <w:pStyle w:val="TableBodyText"/>
              <w:rPr>
                <w:rFonts w:cs="Tahoma"/>
                <w:szCs w:val="16"/>
                <w:lang w:val="it-IT"/>
              </w:rPr>
            </w:pPr>
            <w:r w:rsidRPr="009F601B">
              <w:rPr>
                <w:rFonts w:cs="Tahoma"/>
                <w:szCs w:val="16"/>
                <w:lang w:val="it-IT"/>
              </w:rPr>
              <w:t>$3.55 (</w:t>
            </w:r>
            <w:proofErr w:type="spellStart"/>
            <w:r w:rsidRPr="009F601B">
              <w:rPr>
                <w:rFonts w:cs="Tahoma"/>
                <w:szCs w:val="16"/>
                <w:lang w:val="it-IT"/>
              </w:rPr>
              <w:t>median</w:t>
            </w:r>
            <w:proofErr w:type="spellEnd"/>
            <w:r w:rsidRPr="009F601B">
              <w:rPr>
                <w:rFonts w:cs="Tahoma"/>
                <w:szCs w:val="16"/>
                <w:lang w:val="it-IT"/>
              </w:rPr>
              <w:t xml:space="preserve"> per </w:t>
            </w:r>
            <w:proofErr w:type="spellStart"/>
            <w:r w:rsidRPr="009F601B">
              <w:rPr>
                <w:rFonts w:cs="Tahoma"/>
                <w:szCs w:val="16"/>
                <w:lang w:val="it-IT"/>
              </w:rPr>
              <w:t>patient</w:t>
            </w:r>
            <w:proofErr w:type="spellEnd"/>
            <w:r w:rsidRPr="009F601B">
              <w:rPr>
                <w:rFonts w:cs="Tahoma"/>
                <w:szCs w:val="16"/>
                <w:lang w:val="it-IT"/>
              </w:rPr>
              <w:t>)</w:t>
            </w:r>
          </w:p>
        </w:tc>
        <w:tc>
          <w:tcPr>
            <w:tcW w:w="1260" w:type="dxa"/>
          </w:tcPr>
          <w:p w:rsidR="00952737" w:rsidRDefault="00952737" w:rsidP="000872F1">
            <w:pPr>
              <w:pStyle w:val="TableBodyText"/>
              <w:rPr>
                <w:rFonts w:cs="Tahoma"/>
                <w:szCs w:val="16"/>
              </w:rPr>
            </w:pPr>
            <w:r>
              <w:rPr>
                <w:rFonts w:cs="Tahoma"/>
                <w:szCs w:val="16"/>
              </w:rPr>
              <w:t>NR</w:t>
            </w:r>
          </w:p>
        </w:tc>
      </w:tr>
      <w:tr w:rsidR="00952737" w:rsidRPr="00717A05" w:rsidTr="000872F1">
        <w:trPr>
          <w:trHeight w:val="305"/>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Jakob</w:t>
            </w:r>
            <w:proofErr w:type="spellEnd"/>
            <w:r w:rsidRPr="00717A05">
              <w:rPr>
                <w:rFonts w:cs="Tahoma"/>
                <w:szCs w:val="16"/>
              </w:rPr>
              <w:t xml:space="preserve"> 2007 </w:t>
            </w:r>
            <w:r w:rsidR="00816CBB" w:rsidRPr="00717A05">
              <w:rPr>
                <w:rFonts w:cs="Tahoma"/>
                <w:szCs w:val="16"/>
              </w:rPr>
              <w:fldChar w:fldCharType="begin"/>
            </w:r>
            <w:r>
              <w:rPr>
                <w:rFonts w:cs="Tahoma"/>
                <w:szCs w:val="16"/>
              </w:rPr>
              <w:instrText xml:space="preserve"> ADDIN REFMGR.CITE &lt;Refman&gt;&lt;Cite&gt;&lt;Author&gt;Jakob&lt;/Author&gt;&lt;Year&gt;2007&lt;/Year&gt;&lt;RecNum&gt;76&lt;/RecNum&gt;&lt;IDText&gt;Sedation and weaning from mechanical ventilation: effects of process optimization outside a clinical trial&lt;/IDText&gt;&lt;MDL Ref_Type="Journal"&gt;&lt;Ref_Type&gt;Journal&lt;/Ref_Type&gt;&lt;Ref_ID&gt;76&lt;/Ref_ID&gt;&lt;Title_Primary&gt;Sedation and weaning from mechanical ventilation: effects of process optimization outside a clinical trial&lt;/Title_Primary&gt;&lt;Authors_Primary&gt;Jakob,S.M.&lt;/Authors_Primary&gt;&lt;Authors_Primary&gt;Lubszky,S.&lt;/Authors_Primary&gt;&lt;Authors_Primary&gt;Friolet,R.&lt;/Authors_Primary&gt;&lt;Authors_Primary&gt;Rothen,H.U.&lt;/Authors_Primary&gt;&lt;Authors_Primary&gt;Kolarova,A.&lt;/Authors_Primary&gt;&lt;Authors_Primary&gt;Takala,J.&lt;/Authors_Primary&gt;&lt;Date_Primary&gt;2007&lt;/Date_Primary&gt;&lt;Keywords&gt;Intensive Care&lt;/Keywords&gt;&lt;Keywords&gt;methods&lt;/Keywords&gt;&lt;Reprint&gt;In File&lt;/Reprint&gt;&lt;Start_Page&gt;219&lt;/Start_Page&gt;&lt;End_Page&gt;228&lt;/End_Page&gt;&lt;Periodical&gt;J.Crit.Care&lt;/Periodical&gt;&lt;Volume&gt;22&lt;/Volume&gt;&lt;Issue&gt;3&lt;/Issue&gt;&lt;Address&gt;Department of Intensive Care Medicine, University Hospital Bern [Inselspital], CH-3010 Bern, Switzerland. stephan.jakob@insel.ch&lt;/Address&gt;&lt;ZZ_JournalFull&gt;&lt;f name="System"&gt;Journal of Critical Care&lt;/f&gt;&lt;/ZZ_JournalFull&gt;&lt;ZZ_JournalStdAbbrev&gt;&lt;f name="System"&gt;J.Crit.Care&lt;/f&gt;&lt;/ZZ_JournalStdAbbrev&gt;&lt;ZZ_WorkformID&gt;1&lt;/ZZ_WorkformID&gt;&lt;/MDL&gt;&lt;/Cite&gt;&lt;/Refman&gt;</w:instrText>
            </w:r>
            <w:r w:rsidR="00816CBB" w:rsidRPr="00717A05">
              <w:rPr>
                <w:rFonts w:cs="Tahoma"/>
                <w:szCs w:val="16"/>
              </w:rPr>
              <w:fldChar w:fldCharType="separate"/>
            </w:r>
            <w:r>
              <w:rPr>
                <w:rFonts w:cs="Tahoma"/>
                <w:szCs w:val="16"/>
              </w:rPr>
              <w:t>[16]</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Medical-surgical ICU, </w:t>
            </w:r>
            <w:smartTag w:uri="urn:schemas-microsoft-com:office:smarttags" w:element="country-region">
              <w:smartTag w:uri="urn:schemas-microsoft-com:office:smarttags" w:element="place">
                <w:r>
                  <w:rPr>
                    <w:rFonts w:cs="Tahoma"/>
                    <w:szCs w:val="16"/>
                  </w:rPr>
                  <w:t>Switzerland</w:t>
                </w:r>
              </w:smartTag>
            </w:smartTag>
            <w:r>
              <w:rPr>
                <w:rFonts w:cs="Tahoma"/>
                <w:szCs w:val="16"/>
              </w:rPr>
              <w:t xml:space="preserve"> </w:t>
            </w:r>
          </w:p>
        </w:tc>
        <w:tc>
          <w:tcPr>
            <w:tcW w:w="778" w:type="dxa"/>
            <w:vMerge w:val="restart"/>
          </w:tcPr>
          <w:p w:rsidR="00952737" w:rsidRPr="00717A05" w:rsidRDefault="00952737" w:rsidP="000872F1">
            <w:pPr>
              <w:pStyle w:val="TableBodyText"/>
              <w:rPr>
                <w:rFonts w:cs="Tahoma"/>
                <w:szCs w:val="16"/>
              </w:rPr>
            </w:pPr>
            <w:r w:rsidRPr="00717A05">
              <w:rPr>
                <w:rFonts w:cs="Tahoma"/>
                <w:szCs w:val="16"/>
              </w:rPr>
              <w:t>300</w:t>
            </w:r>
          </w:p>
        </w:tc>
        <w:tc>
          <w:tcPr>
            <w:tcW w:w="1742" w:type="dxa"/>
          </w:tcPr>
          <w:p w:rsidR="00952737" w:rsidRPr="00717A05" w:rsidRDefault="00952737" w:rsidP="000872F1">
            <w:pPr>
              <w:pStyle w:val="TableBodyText"/>
              <w:rPr>
                <w:rFonts w:cs="Tahoma"/>
                <w:szCs w:val="16"/>
              </w:rPr>
            </w:pPr>
            <w:r w:rsidRPr="00717A05">
              <w:rPr>
                <w:rFonts w:cs="Tahoma"/>
                <w:szCs w:val="16"/>
              </w:rPr>
              <w:t>Before</w:t>
            </w:r>
          </w:p>
          <w:p w:rsidR="00952737" w:rsidRPr="00717A05" w:rsidRDefault="00952737" w:rsidP="000872F1">
            <w:pPr>
              <w:pStyle w:val="TableBodyText"/>
              <w:rPr>
                <w:rFonts w:cs="Tahoma"/>
                <w:szCs w:val="16"/>
              </w:rPr>
            </w:pPr>
          </w:p>
        </w:tc>
        <w:tc>
          <w:tcPr>
            <w:tcW w:w="1138" w:type="dxa"/>
          </w:tcPr>
          <w:p w:rsidR="00952737" w:rsidRPr="00717A05" w:rsidRDefault="00952737" w:rsidP="000872F1">
            <w:pPr>
              <w:rPr>
                <w:rFonts w:cs="Tahoma"/>
                <w:sz w:val="16"/>
                <w:szCs w:val="16"/>
              </w:rPr>
            </w:pPr>
            <w:r>
              <w:rPr>
                <w:rFonts w:cs="Tahoma"/>
                <w:sz w:val="16"/>
                <w:szCs w:val="16"/>
              </w:rPr>
              <w:t>SAPS II: 30</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0.75</w:t>
            </w:r>
          </w:p>
        </w:tc>
        <w:tc>
          <w:tcPr>
            <w:tcW w:w="1260" w:type="dxa"/>
          </w:tcPr>
          <w:p w:rsidR="00952737" w:rsidRPr="00717A05" w:rsidRDefault="00952737" w:rsidP="000872F1">
            <w:pPr>
              <w:rPr>
                <w:rFonts w:cs="Tahoma"/>
                <w:sz w:val="16"/>
                <w:szCs w:val="16"/>
              </w:rPr>
            </w:pPr>
            <w:r w:rsidRPr="00717A05">
              <w:rPr>
                <w:rFonts w:cs="Tahoma"/>
                <w:sz w:val="16"/>
                <w:szCs w:val="16"/>
              </w:rPr>
              <w:t>Swiss francs (CHF) 939 per patient</w:t>
            </w:r>
          </w:p>
        </w:tc>
        <w:tc>
          <w:tcPr>
            <w:tcW w:w="1260" w:type="dxa"/>
          </w:tcPr>
          <w:p w:rsidR="00952737" w:rsidRPr="00717A05" w:rsidRDefault="00952737" w:rsidP="000872F1">
            <w:pPr>
              <w:rPr>
                <w:rFonts w:cs="Tahoma"/>
                <w:sz w:val="16"/>
                <w:szCs w:val="16"/>
              </w:rPr>
            </w:pPr>
          </w:p>
        </w:tc>
      </w:tr>
      <w:tr w:rsidR="00952737" w:rsidRPr="00717A05" w:rsidTr="000872F1">
        <w:trPr>
          <w:trHeight w:val="42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implementation of intervention 1(change in ICU organisation)</w:t>
            </w:r>
          </w:p>
        </w:tc>
        <w:tc>
          <w:tcPr>
            <w:tcW w:w="1138" w:type="dxa"/>
          </w:tcPr>
          <w:p w:rsidR="00952737" w:rsidRPr="00717A05" w:rsidRDefault="00952737" w:rsidP="000872F1">
            <w:pPr>
              <w:rPr>
                <w:rFonts w:cs="Tahoma"/>
                <w:sz w:val="16"/>
                <w:szCs w:val="16"/>
              </w:rPr>
            </w:pPr>
            <w:r>
              <w:rPr>
                <w:rFonts w:cs="Tahoma"/>
                <w:sz w:val="16"/>
                <w:szCs w:val="16"/>
              </w:rPr>
              <w:t>SAPS II: 27</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1</w:t>
            </w:r>
          </w:p>
          <w:p w:rsidR="00952737" w:rsidRPr="00717A05" w:rsidRDefault="00952737" w:rsidP="000872F1">
            <w:pPr>
              <w:pStyle w:val="TableBodyText"/>
              <w:rPr>
                <w:rFonts w:cs="Tahoma"/>
                <w:szCs w:val="16"/>
              </w:rPr>
            </w:pPr>
          </w:p>
        </w:tc>
        <w:tc>
          <w:tcPr>
            <w:tcW w:w="1260" w:type="dxa"/>
          </w:tcPr>
          <w:p w:rsidR="00952737" w:rsidRPr="00717A05" w:rsidRDefault="00952737" w:rsidP="000872F1">
            <w:pPr>
              <w:rPr>
                <w:rFonts w:cs="Tahoma"/>
                <w:sz w:val="16"/>
                <w:szCs w:val="16"/>
              </w:rPr>
            </w:pPr>
            <w:r w:rsidRPr="00717A05">
              <w:rPr>
                <w:rFonts w:cs="Tahoma"/>
                <w:sz w:val="16"/>
                <w:szCs w:val="16"/>
              </w:rPr>
              <w:t>CHF 598 per patient</w:t>
            </w:r>
          </w:p>
        </w:tc>
        <w:tc>
          <w:tcPr>
            <w:tcW w:w="1260" w:type="dxa"/>
          </w:tcPr>
          <w:p w:rsidR="00952737" w:rsidRPr="00717A05" w:rsidRDefault="00952737" w:rsidP="000872F1">
            <w:pPr>
              <w:rPr>
                <w:rFonts w:cs="Tahoma"/>
                <w:sz w:val="16"/>
                <w:szCs w:val="16"/>
              </w:rPr>
            </w:pPr>
          </w:p>
        </w:tc>
      </w:tr>
      <w:tr w:rsidR="00952737" w:rsidRPr="00717A05" w:rsidTr="000872F1">
        <w:trPr>
          <w:trHeight w:val="467"/>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 implementation of intervention 2 (introduction of protocols for weaning)</w:t>
            </w:r>
          </w:p>
        </w:tc>
        <w:tc>
          <w:tcPr>
            <w:tcW w:w="1138" w:type="dxa"/>
          </w:tcPr>
          <w:p w:rsidR="00952737" w:rsidRPr="00717A05" w:rsidRDefault="00952737" w:rsidP="000872F1">
            <w:pPr>
              <w:rPr>
                <w:rFonts w:cs="Tahoma"/>
                <w:sz w:val="16"/>
                <w:szCs w:val="16"/>
              </w:rPr>
            </w:pPr>
            <w:r>
              <w:rPr>
                <w:rFonts w:cs="Tahoma"/>
                <w:sz w:val="16"/>
                <w:szCs w:val="16"/>
              </w:rPr>
              <w:t>SAPS II: 27</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0.5</w:t>
            </w:r>
          </w:p>
          <w:p w:rsidR="00952737" w:rsidRPr="00717A05" w:rsidRDefault="00952737" w:rsidP="000872F1">
            <w:pPr>
              <w:pStyle w:val="TableBodyText"/>
              <w:rPr>
                <w:rFonts w:cs="Tahoma"/>
                <w:szCs w:val="16"/>
              </w:rPr>
            </w:pPr>
            <w:r w:rsidRPr="00717A05">
              <w:rPr>
                <w:rFonts w:cs="Tahoma"/>
                <w:szCs w:val="16"/>
              </w:rPr>
              <w:t xml:space="preserve"> P &gt; 0.05</w:t>
            </w:r>
          </w:p>
        </w:tc>
        <w:tc>
          <w:tcPr>
            <w:tcW w:w="1260" w:type="dxa"/>
          </w:tcPr>
          <w:p w:rsidR="00952737" w:rsidRPr="00717A05" w:rsidRDefault="00952737" w:rsidP="000872F1">
            <w:pPr>
              <w:rPr>
                <w:rFonts w:cs="Tahoma"/>
                <w:sz w:val="16"/>
                <w:szCs w:val="16"/>
              </w:rPr>
            </w:pPr>
            <w:r w:rsidRPr="00717A05">
              <w:rPr>
                <w:rFonts w:cs="Tahoma"/>
                <w:sz w:val="16"/>
                <w:szCs w:val="16"/>
              </w:rPr>
              <w:t>CHF 533 per patient</w:t>
            </w: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26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De </w:t>
            </w:r>
            <w:proofErr w:type="spellStart"/>
            <w:r w:rsidRPr="00717A05">
              <w:rPr>
                <w:rFonts w:cs="Tahoma"/>
                <w:szCs w:val="16"/>
              </w:rPr>
              <w:t>Jonghe</w:t>
            </w:r>
            <w:proofErr w:type="spellEnd"/>
            <w:r w:rsidRPr="00717A05">
              <w:rPr>
                <w:rFonts w:cs="Tahoma"/>
                <w:szCs w:val="16"/>
              </w:rPr>
              <w:t xml:space="preserve"> 2005 </w:t>
            </w:r>
            <w:r w:rsidR="00816CBB" w:rsidRPr="00717A05">
              <w:rPr>
                <w:rFonts w:cs="Tahoma"/>
                <w:szCs w:val="16"/>
              </w:rPr>
              <w:fldChar w:fldCharType="begin"/>
            </w:r>
            <w:r>
              <w:rPr>
                <w:rFonts w:cs="Tahoma"/>
                <w:szCs w:val="16"/>
              </w:rPr>
              <w:instrText xml:space="preserve"> ADDIN REFMGR.CITE &lt;Refman&gt;&lt;Cite&gt;&lt;Author&gt;De Jonghe B.&lt;/Author&gt;&lt;Year&gt;2005&lt;/Year&gt;&lt;RecNum&gt;403&lt;/RecNum&gt;&lt;IDText&gt;Sedation algorithm in critically ill patients without acute brain injury&lt;/IDText&gt;&lt;MDL Ref_Type="Journal"&gt;&lt;Ref_Type&gt;Journal&lt;/Ref_Type&gt;&lt;Ref_ID&gt;403&lt;/Ref_ID&gt;&lt;Title_Primary&gt;Sedation algorithm in critically ill patients without acute brain injury&lt;/Title_Primary&gt;&lt;Authors_Primary&gt;De Jonghe B.&lt;/Authors_Primary&gt;&lt;Authors_Primary&gt;Bastuji-Garin,S.&lt;/Authors_Primary&gt;&lt;Authors_Primary&gt;Fangio,P.&lt;/Authors_Primary&gt;&lt;Authors_Primary&gt;Lacherade,J.C.&lt;/Authors_Primary&gt;&lt;Authors_Primary&gt;Jabot,J.&lt;/Authors_Primary&gt;&lt;Authors_Primary&gt;Appere-De-Vecchi,C.&lt;/Authors_Primary&gt;&lt;Authors_Primary&gt;Rocha,N.&lt;/Authors_Primary&gt;&lt;Authors_Primary&gt;Outin,H.&lt;/Authors_Primary&gt;&lt;Date_Primary&gt;2005&lt;/Date_Primary&gt;&lt;Keywords&gt;Analgesics&lt;/Keywords&gt;&lt;Keywords&gt;Intensive Care&lt;/Keywords&gt;&lt;Keywords&gt;Physicians&lt;/Keywords&gt;&lt;Reprint&gt;In File&lt;/Reprint&gt;&lt;Start_Page&gt;120&lt;/Start_Page&gt;&lt;End_Page&gt;127&lt;/End_Page&gt;&lt;Periodical&gt;Crit.Care Med.&lt;/Periodical&gt;&lt;Volume&gt;33&lt;/Volume&gt;&lt;Issue&gt;1&lt;/Issue&gt;&lt;Address&gt;Medical Intensive Care Unit, Poissy Hospital, Poissy, France&lt;/Address&gt;&lt;ZZ_JournalFull&gt;&lt;f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[14]</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w:t>
            </w:r>
            <w:r w:rsidRPr="00717A05">
              <w:rPr>
                <w:rFonts w:cs="Tahoma"/>
                <w:szCs w:val="16"/>
              </w:rPr>
              <w:lastRenderedPageBreak/>
              <w:t>after study)</w:t>
            </w:r>
          </w:p>
        </w:tc>
        <w:tc>
          <w:tcPr>
            <w:tcW w:w="1202" w:type="dxa"/>
            <w:vMerge w:val="restart"/>
          </w:tcPr>
          <w:p w:rsidR="00952737" w:rsidRPr="00717A05" w:rsidRDefault="00952737" w:rsidP="000872F1">
            <w:pPr>
              <w:pStyle w:val="TableBodyText"/>
              <w:rPr>
                <w:rFonts w:cs="Tahoma"/>
                <w:szCs w:val="16"/>
              </w:rPr>
            </w:pPr>
            <w:r>
              <w:rPr>
                <w:rFonts w:cs="Tahoma"/>
                <w:szCs w:val="16"/>
              </w:rPr>
              <w:lastRenderedPageBreak/>
              <w:t>Medical ICU, France</w:t>
            </w:r>
          </w:p>
        </w:tc>
        <w:tc>
          <w:tcPr>
            <w:tcW w:w="778" w:type="dxa"/>
            <w:vMerge w:val="restart"/>
          </w:tcPr>
          <w:p w:rsidR="00952737" w:rsidRPr="00717A05" w:rsidRDefault="00952737" w:rsidP="000872F1">
            <w:pPr>
              <w:pStyle w:val="TableBodyText"/>
              <w:rPr>
                <w:rFonts w:cs="Tahoma"/>
                <w:szCs w:val="16"/>
              </w:rPr>
            </w:pPr>
            <w:r w:rsidRPr="00717A05">
              <w:rPr>
                <w:rFonts w:cs="Tahoma"/>
                <w:szCs w:val="16"/>
              </w:rPr>
              <w:t>102</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SAPS II: 50.6 (16.0)</w:t>
            </w:r>
          </w:p>
        </w:tc>
        <w:tc>
          <w:tcPr>
            <w:tcW w:w="1800" w:type="dxa"/>
          </w:tcPr>
          <w:p w:rsidR="00952737" w:rsidRPr="00717A05" w:rsidRDefault="00952737" w:rsidP="000872F1">
            <w:pPr>
              <w:pStyle w:val="TableBodyText"/>
              <w:rPr>
                <w:rFonts w:cs="Tahoma"/>
                <w:szCs w:val="16"/>
              </w:rPr>
            </w:pPr>
            <w:r w:rsidRPr="00717A05">
              <w:rPr>
                <w:rFonts w:cs="Tahoma"/>
                <w:szCs w:val="16"/>
              </w:rPr>
              <w:t>15.0 (median)</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10.3 (median)</w:t>
            </w:r>
          </w:p>
        </w:tc>
        <w:tc>
          <w:tcPr>
            <w:tcW w:w="1260" w:type="dxa"/>
          </w:tcPr>
          <w:p w:rsidR="00952737" w:rsidRPr="00717A05" w:rsidRDefault="00952737" w:rsidP="000872F1">
            <w:pPr>
              <w:pStyle w:val="TableBodyText"/>
              <w:rPr>
                <w:rFonts w:cs="Tahoma"/>
                <w:szCs w:val="16"/>
              </w:rPr>
            </w:pPr>
            <w:r w:rsidRPr="00717A05">
              <w:rPr>
                <w:rFonts w:cs="Tahoma"/>
                <w:szCs w:val="16"/>
              </w:rPr>
              <w:t xml:space="preserve">Mean daily </w:t>
            </w:r>
            <w:proofErr w:type="spellStart"/>
            <w:r w:rsidRPr="00717A05">
              <w:rPr>
                <w:rFonts w:cs="Tahoma"/>
                <w:szCs w:val="16"/>
              </w:rPr>
              <w:t>midazolam</w:t>
            </w:r>
            <w:proofErr w:type="spellEnd"/>
            <w:r w:rsidRPr="00717A05">
              <w:rPr>
                <w:rFonts w:cs="Tahoma"/>
                <w:szCs w:val="16"/>
              </w:rPr>
              <w:t xml:space="preserve"> dose (79.1 52.7</w:t>
            </w:r>
            <w:r>
              <w:rPr>
                <w:rFonts w:cs="Tahoma"/>
                <w:szCs w:val="16"/>
              </w:rPr>
              <w:t xml:space="preserve"> mg</w:t>
            </w:r>
            <w:r w:rsidRPr="00717A05">
              <w:rPr>
                <w:rFonts w:cs="Tahoma"/>
                <w:szCs w:val="16"/>
              </w:rPr>
              <w:t>)</w:t>
            </w:r>
          </w:p>
        </w:tc>
        <w:tc>
          <w:tcPr>
            <w:tcW w:w="1260" w:type="dxa"/>
          </w:tcPr>
          <w:p w:rsidR="00952737" w:rsidRPr="00717A05" w:rsidRDefault="00952737" w:rsidP="000872F1">
            <w:pPr>
              <w:pStyle w:val="TableBodyText"/>
              <w:rPr>
                <w:rFonts w:cs="Tahoma"/>
                <w:szCs w:val="16"/>
              </w:rPr>
            </w:pPr>
          </w:p>
        </w:tc>
      </w:tr>
      <w:tr w:rsidR="00952737" w:rsidRPr="00717A05" w:rsidTr="000872F1">
        <w:trPr>
          <w:trHeight w:val="26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w:t>
            </w:r>
          </w:p>
        </w:tc>
        <w:tc>
          <w:tcPr>
            <w:tcW w:w="1138" w:type="dxa"/>
          </w:tcPr>
          <w:p w:rsidR="00952737" w:rsidRPr="00717A05" w:rsidRDefault="00952737" w:rsidP="000872F1">
            <w:pPr>
              <w:pStyle w:val="TableBodyText"/>
              <w:rPr>
                <w:rFonts w:cs="Tahoma"/>
                <w:szCs w:val="16"/>
              </w:rPr>
            </w:pPr>
            <w:r>
              <w:rPr>
                <w:rFonts w:cs="Tahoma"/>
                <w:szCs w:val="16"/>
              </w:rPr>
              <w:t>SAPS II: 47.9 (15.2)</w:t>
            </w:r>
          </w:p>
        </w:tc>
        <w:tc>
          <w:tcPr>
            <w:tcW w:w="1800" w:type="dxa"/>
          </w:tcPr>
          <w:p w:rsidR="00952737" w:rsidRPr="00717A05" w:rsidRDefault="00952737" w:rsidP="000872F1">
            <w:pPr>
              <w:pStyle w:val="TableBodyText"/>
              <w:rPr>
                <w:rFonts w:cs="Tahoma"/>
                <w:szCs w:val="16"/>
              </w:rPr>
            </w:pPr>
            <w:r w:rsidRPr="00717A05">
              <w:rPr>
                <w:rFonts w:cs="Tahoma"/>
                <w:szCs w:val="16"/>
              </w:rPr>
              <w:t>8.0 (median) p = 0.43</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4.4 (median) p = 0.014</w:t>
            </w:r>
          </w:p>
        </w:tc>
        <w:tc>
          <w:tcPr>
            <w:tcW w:w="1260" w:type="dxa"/>
          </w:tcPr>
          <w:p w:rsidR="00952737" w:rsidRPr="00717A05" w:rsidRDefault="00952737" w:rsidP="000872F1">
            <w:pPr>
              <w:pStyle w:val="TableBodyText"/>
              <w:rPr>
                <w:rFonts w:cs="Tahoma"/>
                <w:szCs w:val="16"/>
              </w:rPr>
            </w:pPr>
            <w:smartTag w:uri="urn:schemas-microsoft-com:office:smarttags" w:element="City">
              <w:smartTag w:uri="urn:schemas-microsoft-com:office:smarttags" w:element="place">
                <w:r w:rsidRPr="00717A05">
                  <w:rPr>
                    <w:rFonts w:cs="Tahoma"/>
                    <w:szCs w:val="16"/>
                  </w:rPr>
                  <w:t>Medan</w:t>
                </w:r>
              </w:smartTag>
            </w:smartTag>
            <w:r w:rsidRPr="00717A05">
              <w:rPr>
                <w:rFonts w:cs="Tahoma"/>
                <w:szCs w:val="16"/>
              </w:rPr>
              <w:t xml:space="preserve"> daily </w:t>
            </w:r>
            <w:proofErr w:type="spellStart"/>
            <w:r w:rsidRPr="00717A05">
              <w:rPr>
                <w:rFonts w:cs="Tahoma"/>
                <w:szCs w:val="16"/>
              </w:rPr>
              <w:t>midazolam</w:t>
            </w:r>
            <w:proofErr w:type="spellEnd"/>
            <w:r w:rsidRPr="00717A05">
              <w:rPr>
                <w:rFonts w:cs="Tahoma"/>
                <w:szCs w:val="16"/>
              </w:rPr>
              <w:t xml:space="preserve"> dose (55.7</w:t>
            </w:r>
            <w:r>
              <w:rPr>
                <w:rFonts w:cs="Tahoma"/>
                <w:szCs w:val="16"/>
              </w:rPr>
              <w:t>,</w:t>
            </w:r>
            <w:r w:rsidRPr="00717A05">
              <w:rPr>
                <w:rFonts w:cs="Tahoma"/>
                <w:szCs w:val="16"/>
              </w:rPr>
              <w:t xml:space="preserve"> 45.7</w:t>
            </w:r>
            <w:r>
              <w:rPr>
                <w:rFonts w:cs="Tahoma"/>
                <w:szCs w:val="16"/>
              </w:rPr>
              <w:t xml:space="preserve"> mg</w:t>
            </w:r>
            <w:r w:rsidRPr="00717A05">
              <w:rPr>
                <w:rFonts w:cs="Tahoma"/>
                <w:szCs w:val="16"/>
              </w:rPr>
              <w:t>)</w:t>
            </w:r>
          </w:p>
        </w:tc>
        <w:tc>
          <w:tcPr>
            <w:tcW w:w="1260" w:type="dxa"/>
          </w:tcPr>
          <w:p w:rsidR="00952737" w:rsidRPr="00717A05" w:rsidRDefault="00952737" w:rsidP="000872F1">
            <w:pPr>
              <w:pStyle w:val="TableBodyText"/>
              <w:rPr>
                <w:rFonts w:cs="Tahoma"/>
                <w:szCs w:val="16"/>
              </w:rPr>
            </w:pPr>
            <w:r>
              <w:rPr>
                <w:rFonts w:cs="Tahoma"/>
                <w:szCs w:val="16"/>
              </w:rPr>
              <w:t>NR</w:t>
            </w:r>
          </w:p>
        </w:tc>
      </w:tr>
      <w:tr w:rsidR="00952737" w:rsidRPr="00717A05" w:rsidTr="000872F1">
        <w:trPr>
          <w:trHeight w:val="255"/>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lastRenderedPageBreak/>
              <w:t>Brattebo</w:t>
            </w:r>
            <w:proofErr w:type="spellEnd"/>
            <w:r w:rsidRPr="00717A05">
              <w:rPr>
                <w:rFonts w:cs="Tahoma"/>
                <w:szCs w:val="16"/>
              </w:rPr>
              <w:t xml:space="preserve"> 2004, 2002 </w:t>
            </w:r>
            <w:r w:rsidR="00816CBB" w:rsidRPr="00717A05">
              <w:rPr>
                <w:rFonts w:cs="Tahoma"/>
                <w:szCs w:val="16"/>
              </w:rPr>
              <w:fldChar w:fldCharType="begin"/>
            </w:r>
            <w:r>
              <w:rPr>
                <w:rFonts w:cs="Tahoma"/>
                <w:szCs w:val="16"/>
              </w:rPr>
              <w:instrText xml:space="preserve"> ADDIN REFMGR.CITE &lt;Refman&gt;&lt;Cite&gt;&lt;Author&gt;Brattebo&lt;/Author&gt;&lt;Year&gt;2002&lt;/Year&gt;&lt;RecNum&gt;704&lt;/RecNum&gt;&lt;IDText&gt;Effect of a scoring system and protocol for sedation on duration of patients&amp;apos; need for ventilator support in a surgical intensive care unit&lt;/IDText&gt;&lt;MDL Ref_Type="Journal"&gt;&lt;Ref_Type&gt;Journal&lt;/Ref_Type&gt;&lt;Ref_ID&gt;704&lt;/Ref_ID&gt;&lt;Title_Primary&gt;Effect of a scoring system and protocol for sedation on duration of patients&amp;apos; need for ventilator support in a surgical intensive care unit&lt;/Title_Primary&gt;&lt;Authors_Primary&gt;Brattebo,G.&lt;/Authors_Primary&gt;&lt;Authors_Primary&gt;Hofoss,D.&lt;/Authors_Primary&gt;&lt;Authors_Primary&gt;Flaatten,H.&lt;/Authors_Primary&gt;&lt;Authors_Primary&gt;Muri,A.K.&lt;/Authors_Primary&gt;&lt;Authors_Primary&gt;Gjerde,S.&lt;/Authors_Primary&gt;&lt;Authors_Primary&gt;Plsek,P.E.&lt;/Authors_Primary&gt;&lt;Authors_Primary&gt;Brattebo,Guttorm&lt;/Authors_Primary&gt;&lt;Authors_Primary&gt;Hofoss,Dag&lt;/Authors_Primary&gt;&lt;Authors_Primary&gt;Flaatten,Hans&lt;/Authors_Primary&gt;&lt;Authors_Primary&gt;Muri,Anne Kristine&lt;/Authors_Primary&gt;&lt;Authors_Primary&gt;Gjerde,Stig&lt;/Authors_Primary&gt;&lt;Authors_Primary&gt;Plsek,Paul E.&lt;/Authors_Primary&gt;&lt;Date_Primary&gt;2002&lt;/Date_Primary&gt;&lt;Keywords&gt;Adult&lt;/Keywords&gt;&lt;Keywords&gt;Intensive Care&lt;/Keywords&gt;&lt;Reprint&gt;In File&lt;/Reprint&gt;&lt;Start_Page&gt;1386&lt;/Start_Page&gt;&lt;End_Page&gt;1389&lt;/End_Page&gt;&lt;Periodical&gt;BMJ&lt;/Periodical&gt;&lt;Volume&gt;324&lt;/Volume&gt;&lt;Issue&gt;7350&lt;/Issue&gt;&lt;Address&gt;Department of Anaesthesia and Intensive Care, Haukeland University Hospital, N-5021 Bergen, Norway. gbra@haukeland.no&lt;/Address&gt;&lt;ZZ_JournalFull&gt;&lt;f name="System"&gt;BMJ&lt;/f&gt;&lt;/ZZ_JournalFull&gt;&lt;ZZ_WorkformID&gt;1&lt;/ZZ_WorkformID&gt;&lt;/MDL&gt;&lt;/Cite&gt;&lt;Cite&gt;&lt;Author&gt;Brattebo&lt;/Author&gt;&lt;Year&gt;2004&lt;/Year&gt;&lt;RecNum&gt;469&lt;/RecNum&gt;&lt;IDText&gt;Effect of a scoring system and protocol for sedation on duration of patients&amp;apos; need for ventilator support in a surgical intensive care unit&lt;/IDText&gt;&lt;MDL Ref_Type="Journal"&gt;&lt;Ref_Type&gt;Journal&lt;/Ref_Type&gt;&lt;Ref_ID&gt;469&lt;/Ref_ID&gt;&lt;Title_Primary&gt;Effect of a scoring system and protocol for sedation on duration of patients&amp;apos; need for ventilator support in a surgical intensive care unit&lt;/Title_Primary&gt;&lt;Authors_Primary&gt;Brattebo,G.&lt;/Authors_Primary&gt;&lt;Authors_Primary&gt;Hofoss,D.&lt;/Authors_Primary&gt;&lt;Authors_Primary&gt;Flaatten,H.&lt;/Authors_Primary&gt;&lt;Authors_Primary&gt;Muri,A.K.&lt;/Authors_Primary&gt;&lt;Authors_Primary&gt;Gjerde,S.&lt;/Authors_Primary&gt;&lt;Authors_Primary&gt;Plsek,P.E.&lt;/Authors_Primary&gt;&lt;Authors_Primary&gt;Brattebo,G.&lt;/Authors_Primary&gt;&lt;Authors_Primary&gt;Hofoss,D.&lt;/Authors_Primary&gt;&lt;Authors_Primary&gt;Flaatten,H.&lt;/Authors_Primary&gt;&lt;Authors_Primary&gt;Muri,A.K.&lt;/Authors_Primary&gt;&lt;Authors_Primary&gt;Gjerde,S.&lt;/Authors_Primary&gt;&lt;Authors_Primary&gt;Plsek,P.E.&lt;/Authors_Primary&gt;&lt;Date_Primary&gt;2004&lt;/Date_Primary&gt;&lt;Keywords&gt;Adult&lt;/Keywords&gt;&lt;Keywords&gt;Intensive Care&lt;/Keywords&gt;&lt;Reprint&gt;In File&lt;/Reprint&gt;&lt;Start_Page&gt;203&lt;/Start_Page&gt;&lt;End_Page&gt;205&lt;/End_Page&gt;&lt;Periodical&gt;QUAL.SAF HEALTH CARE&lt;/Periodical&gt;&lt;Volume&gt;13&lt;/Volume&gt;&lt;Issue&gt;3&lt;/Issue&gt;&lt;Address&gt;Department of Anaesthesia and Intensive Care, Haukeland University Hospital, N-5021 Bergen, Norway. gbra@hele-bergen.no&lt;/Address&gt;&lt;ZZ_JournalFull&gt;&lt;f name="System"&gt;Quality &amp;amp; Safety in Health Care&lt;/f&gt;&lt;/ZZ_JournalFull&gt;&lt;ZZ_JournalStdAbbrev&gt;&lt;f name="System"&gt;QUAL.SAF HEALTH CARE&lt;/f&gt;&lt;/ZZ_JournalStdAbbrev&gt;&lt;ZZ_WorkformID&gt;1&lt;/ZZ_WorkformID&gt;&lt;/MDL&gt;&lt;/Cite&gt;&lt;/Refman&gt;</w:instrText>
            </w:r>
            <w:r w:rsidR="00816CBB" w:rsidRPr="00717A05">
              <w:rPr>
                <w:rFonts w:cs="Tahoma"/>
                <w:szCs w:val="16"/>
              </w:rPr>
              <w:fldChar w:fldCharType="separate"/>
            </w:r>
            <w:r>
              <w:rPr>
                <w:rFonts w:cs="Tahoma"/>
                <w:szCs w:val="16"/>
              </w:rPr>
              <w:t>[11,28]</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Mixed surgical intensive care unit, </w:t>
            </w:r>
            <w:smartTag w:uri="urn:schemas-microsoft-com:office:smarttags" w:element="country-region">
              <w:smartTag w:uri="urn:schemas-microsoft-com:office:smarttags" w:element="place">
                <w:r>
                  <w:rPr>
                    <w:rFonts w:cs="Tahoma"/>
                    <w:szCs w:val="16"/>
                  </w:rPr>
                  <w:t>Norway</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285</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pStyle w:val="TableBodyText"/>
              <w:rPr>
                <w:rFonts w:cs="Tahoma"/>
                <w:szCs w:val="16"/>
              </w:rPr>
            </w:pPr>
            <w:r w:rsidRPr="00717A05">
              <w:rPr>
                <w:rFonts w:cs="Tahoma"/>
                <w:szCs w:val="16"/>
              </w:rPr>
              <w:t>9.3</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7.4</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368"/>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w:t>
            </w:r>
          </w:p>
        </w:tc>
        <w:tc>
          <w:tcPr>
            <w:tcW w:w="1138"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pStyle w:val="TableBodyText"/>
              <w:rPr>
                <w:rFonts w:cs="Tahoma"/>
                <w:szCs w:val="16"/>
              </w:rPr>
            </w:pPr>
            <w:r w:rsidRPr="00717A05">
              <w:rPr>
                <w:rFonts w:cs="Tahoma"/>
                <w:szCs w:val="16"/>
              </w:rPr>
              <w:t>8.3 (not significant)</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5.3 (not significant)</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Individual to each patient</w:t>
            </w:r>
          </w:p>
        </w:tc>
      </w:tr>
      <w:tr w:rsidR="00952737" w:rsidRPr="00717A05" w:rsidTr="000872F1">
        <w:trPr>
          <w:trHeight w:val="422"/>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MacLaren</w:t>
            </w:r>
            <w:proofErr w:type="spellEnd"/>
            <w:r w:rsidRPr="00717A05">
              <w:rPr>
                <w:rFonts w:cs="Tahoma"/>
                <w:szCs w:val="16"/>
              </w:rPr>
              <w:t xml:space="preserve"> 2000 </w:t>
            </w:r>
            <w:r w:rsidR="00816CBB" w:rsidRPr="00717A05">
              <w:rPr>
                <w:rFonts w:cs="Tahoma"/>
                <w:szCs w:val="16"/>
              </w:rPr>
              <w:fldChar w:fldCharType="begin"/>
            </w:r>
            <w:r>
              <w:rPr>
                <w:rFonts w:cs="Tahoma"/>
                <w:szCs w:val="16"/>
              </w:rPr>
              <w:instrText xml:space="preserve"> ADDIN REFMGR.CITE &lt;Refman&gt;&lt;Cite&gt;&lt;Author&gt;MacLaren&lt;/Author&gt;&lt;Year&gt;2000&lt;/Year&gt;&lt;RecNum&gt;900&lt;/RecNum&gt;&lt;IDText&gt;A prospective evaluation of empiric versus protocol-based sedation and analgesia&lt;/IDText&gt;&lt;MDL Ref_Type="Journal"&gt;&lt;Ref_Type&gt;Journal&lt;/Ref_Type&gt;&lt;Ref_ID&gt;900&lt;/Ref_ID&gt;&lt;Title_Primary&gt;A prospective evaluation of empiric versus protocol-based sedation and analgesia&lt;/Title_Primary&gt;&lt;Authors_Primary&gt;MacLaren,R.&lt;/Authors_Primary&gt;&lt;Authors_Primary&gt;Plamondon,J.M.&lt;/Authors_Primary&gt;&lt;Authors_Primary&gt;Ramsay,K.B.&lt;/Authors_Primary&gt;&lt;Authors_Primary&gt;Rocker,G.M.&lt;/Authors_Primary&gt;&lt;Authors_Primary&gt;Patrick,W.D.&lt;/Authors_Primary&gt;&lt;Authors_Primary&gt;Hall,R.I.&lt;/Authors_Primary&gt;&lt;Authors_Primary&gt;MacLaren,R.&lt;/Authors_Primary&gt;&lt;Authors_Primary&gt;Plamondon,J.M.&lt;/Authors_Primary&gt;&lt;Authors_Primary&gt;Ramsay,K.B.&lt;/Authors_Primary&gt;&lt;Authors_Primary&gt;Rocker,G.M.&lt;/Authors_Primary&gt;&lt;Authors_Primary&gt;Patrick,W.D.&lt;/Authors_Primary&gt;&lt;Authors_Primary&gt;Hall,R.I.&lt;/Authors_Primary&gt;&lt;Date_Primary&gt;2000&lt;/Date_Primary&gt;&lt;Keywords&gt;Analgesia&lt;/Keywords&gt;&lt;Keywords&gt;Intensive Care&lt;/Keywords&gt;&lt;Keywords&gt;Pain&lt;/Keywords&gt;&lt;Keywords&gt;therapy&lt;/Keywords&gt;&lt;Reprint&gt;In File&lt;/Reprint&gt;&lt;Start_Page&gt;662&lt;/Start_Page&gt;&lt;End_Page&gt;672&lt;/End_Page&gt;&lt;Periodical&gt;Pharmacotherapy&lt;/Periodical&gt;&lt;Volume&gt;20&lt;/Volume&gt;&lt;Issue&gt;6&lt;/Issue&gt;&lt;Address&gt;School of Pharmacy, University of Colorado Health Sciences Center, Denver 80262, USA&lt;/Address&gt;&lt;ZZ_JournalFull&gt;&lt;f name="System"&gt;Pharmacotherapy&lt;/f&gt;&lt;/ZZ_JournalFull&gt;&lt;ZZ_WorkformID&gt;1&lt;/ZZ_WorkformID&gt;&lt;/MDL&gt;&lt;/Cite&gt;&lt;/Refman&gt;</w:instrText>
            </w:r>
            <w:r w:rsidR="00816CBB" w:rsidRPr="00717A05">
              <w:rPr>
                <w:rFonts w:cs="Tahoma"/>
                <w:szCs w:val="16"/>
              </w:rPr>
              <w:fldChar w:fldCharType="separate"/>
            </w:r>
            <w:r>
              <w:rPr>
                <w:rFonts w:cs="Tahoma"/>
                <w:szCs w:val="16"/>
              </w:rPr>
              <w:t>[17]</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Medical-surgical-neurological ICU, </w:t>
            </w:r>
            <w:smartTag w:uri="urn:schemas-microsoft-com:office:smarttags" w:element="country-region">
              <w:smartTag w:uri="urn:schemas-microsoft-com:office:smarttags" w:element="place">
                <w:r>
                  <w:rPr>
                    <w:rFonts w:cs="Tahoma"/>
                    <w:szCs w:val="16"/>
                  </w:rPr>
                  <w:t>Canada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158</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22.7 (9.0)</w:t>
            </w:r>
          </w:p>
        </w:tc>
        <w:tc>
          <w:tcPr>
            <w:tcW w:w="1800" w:type="dxa"/>
          </w:tcPr>
          <w:p w:rsidR="00952737" w:rsidRPr="00717A05" w:rsidRDefault="00952737" w:rsidP="000872F1">
            <w:pPr>
              <w:pStyle w:val="TableBodyText"/>
              <w:rPr>
                <w:rFonts w:cs="Tahoma"/>
                <w:szCs w:val="16"/>
              </w:rPr>
            </w:pPr>
            <w:r w:rsidRPr="00717A05">
              <w:rPr>
                <w:rFonts w:cs="Tahoma"/>
                <w:szCs w:val="16"/>
              </w:rPr>
              <w:t>13.0 (8.1) – patients sedated &gt; 48 h</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9.9 (6.4)</w:t>
            </w:r>
          </w:p>
          <w:p w:rsidR="00952737" w:rsidRDefault="00952737" w:rsidP="000872F1">
            <w:pPr>
              <w:pStyle w:val="TableBodyText"/>
              <w:rPr>
                <w:rFonts w:cs="Tahoma"/>
                <w:szCs w:val="16"/>
              </w:rPr>
            </w:pPr>
            <w:r w:rsidRPr="00717A05">
              <w:rPr>
                <w:rFonts w:cs="Tahoma"/>
                <w:szCs w:val="16"/>
              </w:rPr>
              <w:t>patients sedated &gt; 48 h</w:t>
            </w:r>
          </w:p>
          <w:p w:rsidR="00952737" w:rsidRPr="00717A05" w:rsidRDefault="00952737" w:rsidP="000872F1">
            <w:pPr>
              <w:pStyle w:val="TableBodyText"/>
              <w:rPr>
                <w:rFonts w:cs="Tahoma"/>
                <w:szCs w:val="16"/>
              </w:rPr>
            </w:pPr>
            <w:r>
              <w:rPr>
                <w:rFonts w:cs="Tahoma"/>
                <w:szCs w:val="16"/>
              </w:rPr>
              <w:t>Weaning time: 1.6 (2.3)</w:t>
            </w:r>
          </w:p>
        </w:tc>
        <w:tc>
          <w:tcPr>
            <w:tcW w:w="1260" w:type="dxa"/>
          </w:tcPr>
          <w:p w:rsidR="00952737" w:rsidRPr="00717A05" w:rsidRDefault="00952737" w:rsidP="000872F1">
            <w:pPr>
              <w:pStyle w:val="TableBodyText"/>
              <w:rPr>
                <w:rFonts w:cs="Tahoma"/>
                <w:szCs w:val="16"/>
              </w:rPr>
            </w:pPr>
            <w:r w:rsidRPr="00717A05">
              <w:rPr>
                <w:rFonts w:cs="Tahoma"/>
                <w:szCs w:val="16"/>
              </w:rPr>
              <w:t>Can$ 7.69 (5.29) per hour</w:t>
            </w:r>
          </w:p>
          <w:p w:rsidR="00952737" w:rsidRPr="00717A05" w:rsidRDefault="00952737" w:rsidP="000872F1">
            <w:pPr>
              <w:pStyle w:val="TableBodyText"/>
              <w:rPr>
                <w:rFonts w:cs="Tahoma"/>
                <w:szCs w:val="16"/>
              </w:rPr>
            </w:pPr>
          </w:p>
        </w:tc>
        <w:tc>
          <w:tcPr>
            <w:tcW w:w="1260" w:type="dxa"/>
          </w:tcPr>
          <w:p w:rsidR="00952737" w:rsidRPr="00717A05" w:rsidRDefault="00952737" w:rsidP="000872F1">
            <w:pPr>
              <w:pStyle w:val="TableBodyText"/>
              <w:rPr>
                <w:rFonts w:cs="Tahoma"/>
                <w:szCs w:val="16"/>
              </w:rPr>
            </w:pPr>
          </w:p>
        </w:tc>
      </w:tr>
      <w:tr w:rsidR="00952737" w:rsidRPr="00717A05" w:rsidTr="000872F1">
        <w:trPr>
          <w:trHeight w:val="278"/>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w:t>
            </w:r>
          </w:p>
        </w:tc>
        <w:tc>
          <w:tcPr>
            <w:tcW w:w="1138" w:type="dxa"/>
          </w:tcPr>
          <w:p w:rsidR="00952737" w:rsidRPr="00717A05" w:rsidRDefault="00952737" w:rsidP="000872F1">
            <w:pPr>
              <w:pStyle w:val="TableBodyText"/>
              <w:rPr>
                <w:rFonts w:cs="Tahoma"/>
                <w:szCs w:val="16"/>
              </w:rPr>
            </w:pPr>
            <w:r>
              <w:rPr>
                <w:rFonts w:cs="Tahoma"/>
                <w:szCs w:val="16"/>
              </w:rPr>
              <w:t>22.7 (6.9)</w:t>
            </w:r>
          </w:p>
        </w:tc>
        <w:tc>
          <w:tcPr>
            <w:tcW w:w="1800" w:type="dxa"/>
          </w:tcPr>
          <w:p w:rsidR="00952737" w:rsidRPr="00717A05" w:rsidRDefault="00952737" w:rsidP="000872F1">
            <w:pPr>
              <w:pStyle w:val="TableBodyText"/>
              <w:rPr>
                <w:rFonts w:cs="Tahoma"/>
                <w:szCs w:val="16"/>
              </w:rPr>
            </w:pPr>
            <w:r w:rsidRPr="00717A05">
              <w:rPr>
                <w:rFonts w:cs="Tahoma"/>
                <w:szCs w:val="16"/>
              </w:rPr>
              <w:t>13.9 (10.1)</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Default="00952737" w:rsidP="000872F1">
            <w:pPr>
              <w:pStyle w:val="TableBodyText"/>
              <w:rPr>
                <w:rFonts w:cs="Tahoma"/>
                <w:szCs w:val="16"/>
              </w:rPr>
            </w:pPr>
            <w:r w:rsidRPr="00717A05">
              <w:rPr>
                <w:rFonts w:cs="Tahoma"/>
                <w:szCs w:val="16"/>
              </w:rPr>
              <w:t>11.0 (8.0)</w:t>
            </w:r>
          </w:p>
          <w:p w:rsidR="00952737" w:rsidRPr="00717A05" w:rsidRDefault="00952737" w:rsidP="000872F1">
            <w:pPr>
              <w:pStyle w:val="TableBodyText"/>
              <w:rPr>
                <w:rFonts w:cs="Tahoma"/>
                <w:szCs w:val="16"/>
              </w:rPr>
            </w:pPr>
            <w:r>
              <w:rPr>
                <w:rFonts w:cs="Tahoma"/>
                <w:szCs w:val="16"/>
              </w:rPr>
              <w:t>Weaning time: 2.6 (4.1)</w:t>
            </w:r>
          </w:p>
        </w:tc>
        <w:tc>
          <w:tcPr>
            <w:tcW w:w="1260" w:type="dxa"/>
          </w:tcPr>
          <w:p w:rsidR="00952737" w:rsidRPr="00717A05" w:rsidRDefault="00952737" w:rsidP="000872F1">
            <w:pPr>
              <w:pStyle w:val="TableBodyText"/>
              <w:rPr>
                <w:rFonts w:cs="Tahoma"/>
                <w:szCs w:val="16"/>
              </w:rPr>
            </w:pPr>
            <w:r w:rsidRPr="00717A05">
              <w:rPr>
                <w:rFonts w:cs="Tahoma"/>
                <w:szCs w:val="16"/>
              </w:rPr>
              <w:t xml:space="preserve">Can$ 5.68 (4.27) per hour </w:t>
            </w:r>
          </w:p>
          <w:p w:rsidR="00952737" w:rsidRPr="00717A05" w:rsidRDefault="00952737" w:rsidP="000872F1">
            <w:pPr>
              <w:pStyle w:val="TableBodyText"/>
              <w:rPr>
                <w:rFonts w:cs="Tahoma"/>
                <w:szCs w:val="16"/>
              </w:rPr>
            </w:pPr>
            <w:r w:rsidRPr="00717A05">
              <w:rPr>
                <w:rFonts w:cs="Tahoma"/>
                <w:szCs w:val="16"/>
              </w:rPr>
              <w:t>p&lt; 0.01</w:t>
            </w:r>
          </w:p>
          <w:p w:rsidR="00952737" w:rsidRPr="00717A05" w:rsidRDefault="00952737" w:rsidP="000872F1">
            <w:pPr>
              <w:pStyle w:val="TableBodyText"/>
              <w:rPr>
                <w:rFonts w:cs="Tahoma"/>
                <w:szCs w:val="16"/>
              </w:rPr>
            </w:pPr>
          </w:p>
        </w:tc>
        <w:tc>
          <w:tcPr>
            <w:tcW w:w="1260" w:type="dxa"/>
          </w:tcPr>
          <w:p w:rsidR="00952737" w:rsidRPr="00717A05" w:rsidRDefault="00952737" w:rsidP="000872F1">
            <w:pPr>
              <w:pStyle w:val="TableBodyText"/>
              <w:rPr>
                <w:rFonts w:cs="Tahoma"/>
                <w:szCs w:val="16"/>
              </w:rPr>
            </w:pPr>
            <w:r>
              <w:rPr>
                <w:rFonts w:cs="Tahoma"/>
                <w:szCs w:val="16"/>
              </w:rPr>
              <w:t>3 – 4 (SAS)</w:t>
            </w:r>
          </w:p>
        </w:tc>
      </w:tr>
      <w:tr w:rsidR="00952737" w:rsidRPr="00717A05" w:rsidTr="000872F1">
        <w:trPr>
          <w:trHeight w:val="30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Brook 1999 </w:t>
            </w:r>
            <w:r w:rsidR="00816CBB" w:rsidRPr="00717A05">
              <w:rPr>
                <w:rFonts w:cs="Tahoma"/>
                <w:szCs w:val="16"/>
              </w:rPr>
              <w:fldChar w:fldCharType="begin"/>
            </w:r>
            <w:r>
              <w:rPr>
                <w:rFonts w:cs="Tahoma"/>
                <w:szCs w:val="16"/>
              </w:rPr>
              <w:instrText xml:space="preserve"> ADDIN REFMGR.CITE &lt;Refman&gt;&lt;Cite&gt;&lt;Author&gt;Brook&lt;/Author&gt;&lt;Year&gt;1999&lt;/Year&gt;&lt;RecNum&gt;1018&lt;/RecNum&gt;&lt;IDText&gt;Effect of a nursing-implemented sedation protocol on the duration of mechanical ventilation.[see comment]&lt;/IDText&gt;&lt;MDL Ref_Type="Journal"&gt;&lt;Ref_Type&gt;Journal&lt;/Ref_Type&gt;&lt;Ref_ID&gt;1018&lt;/Ref_ID&gt;&lt;Title_Primary&gt;Effect of a nursing-implemented sedation protocol on the duration of mechanical ventilation.[see comment]&lt;/Title_Primary&gt;&lt;Authors_Primary&gt;Brook,A.D.&lt;/Authors_Primary&gt;&lt;Authors_Primary&gt;Ahrens,T.S.&lt;/Authors_Primary&gt;&lt;Authors_Primary&gt;Schaiff,R.&lt;/Authors_Primary&gt;&lt;Authors_Primary&gt;Prentice,D.&lt;/Authors_Primary&gt;&lt;Authors_Primary&gt;Sherman,G.&lt;/Authors_Primary&gt;&lt;Authors_Primary&gt;Shannon,W.&lt;/Authors_Primary&gt;&lt;Authors_Primary&gt;Kollef,M.H.&lt;/Authors_Primary&gt;&lt;Authors_Primary&gt;Brook,A.D.&lt;/Authors_Primary&gt;&lt;Authors_Primary&gt;Ahrens,T.S.&lt;/Authors_Primary&gt;&lt;Authors_Primary&gt;Schaiff,R.&lt;/Authors_Primary&gt;&lt;Authors_Primary&gt;Prentice,D.&lt;/Authors_Primary&gt;&lt;Authors_Primary&gt;Sherman,G.&lt;/Authors_Primary&gt;&lt;Authors_Primary&gt;Shannon,W.&lt;/Authors_Primary&gt;&lt;Authors_Primary&gt;Kollef,M.H.&lt;/Authors_Primary&gt;&lt;Date_Primary&gt;1999&lt;/Date_Primary&gt;&lt;Keywords&gt;Critical Care&lt;/Keywords&gt;&lt;Keywords&gt;Intensive Care&lt;/Keywords&gt;&lt;Reprint&gt;In File&lt;/Reprint&gt;&lt;Start_Page&gt;2609&lt;/Start_Page&gt;&lt;End_Page&gt;2615&lt;/End_Page&gt;&lt;Periodical&gt;Crit.Care Med.&lt;/Periodical&gt;&lt;Volume&gt;27&lt;/Volume&gt;&lt;Issue&gt;12&lt;/Issue&gt;&lt;Address&gt;Division of Pulmonary and Critical Care Medicine, Washington University School of Medicine, St. Louis, MO, USA&lt;/Address&gt;&lt;ZZ_JournalFull&gt;&lt;f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[12]</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(before-after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 </w:t>
            </w:r>
            <w:smartTag w:uri="urn:schemas-microsoft-com:office:smarttags" w:element="place">
              <w:smartTag w:uri="urn:schemas-microsoft-com:office:smarttags" w:element="City">
                <w:r>
                  <w:rPr>
                    <w:rFonts w:cs="Tahoma"/>
                    <w:szCs w:val="16"/>
                  </w:rPr>
                  <w:t>ICU</w:t>
                </w:r>
              </w:smartTag>
              <w:r>
                <w:rPr>
                  <w:rFonts w:cs="Tahoma"/>
                  <w:szCs w:val="16"/>
                </w:rPr>
                <w:t xml:space="preserve">, </w:t>
              </w:r>
              <w:smartTag w:uri="urn:schemas-microsoft-com:office:smarttags" w:element="country-region">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321</w:t>
            </w:r>
          </w:p>
        </w:tc>
        <w:tc>
          <w:tcPr>
            <w:tcW w:w="1742" w:type="dxa"/>
          </w:tcPr>
          <w:p w:rsidR="00952737" w:rsidRPr="00717A05" w:rsidRDefault="00952737" w:rsidP="000872F1">
            <w:pPr>
              <w:pStyle w:val="TableBodyText"/>
              <w:rPr>
                <w:rFonts w:cs="Tahoma"/>
                <w:szCs w:val="16"/>
              </w:rPr>
            </w:pPr>
            <w:r w:rsidRPr="00717A05">
              <w:rPr>
                <w:rFonts w:cs="Tahoma"/>
                <w:szCs w:val="16"/>
              </w:rPr>
              <w:t>Before</w:t>
            </w:r>
          </w:p>
        </w:tc>
        <w:tc>
          <w:tcPr>
            <w:tcW w:w="1138" w:type="dxa"/>
          </w:tcPr>
          <w:p w:rsidR="00952737" w:rsidRPr="00717A05" w:rsidRDefault="00952737" w:rsidP="000872F1">
            <w:pPr>
              <w:pStyle w:val="TableBodyText"/>
              <w:rPr>
                <w:rFonts w:cs="Tahoma"/>
                <w:szCs w:val="16"/>
              </w:rPr>
            </w:pPr>
            <w:r>
              <w:rPr>
                <w:rFonts w:cs="Tahoma"/>
                <w:szCs w:val="16"/>
              </w:rPr>
              <w:t xml:space="preserve">23.2 (9.1) </w:t>
            </w:r>
          </w:p>
        </w:tc>
        <w:tc>
          <w:tcPr>
            <w:tcW w:w="1800" w:type="dxa"/>
          </w:tcPr>
          <w:p w:rsidR="00952737" w:rsidRPr="00717A05" w:rsidRDefault="00952737" w:rsidP="000872F1">
            <w:pPr>
              <w:pStyle w:val="TableBodyText"/>
              <w:rPr>
                <w:rFonts w:cs="Tahoma"/>
                <w:szCs w:val="16"/>
              </w:rPr>
            </w:pPr>
            <w:r w:rsidRPr="00717A05">
              <w:rPr>
                <w:rFonts w:cs="Tahoma"/>
                <w:szCs w:val="16"/>
              </w:rPr>
              <w:t>7.5 (6.5)</w:t>
            </w:r>
          </w:p>
        </w:tc>
        <w:tc>
          <w:tcPr>
            <w:tcW w:w="1800" w:type="dxa"/>
          </w:tcPr>
          <w:p w:rsidR="00952737" w:rsidRPr="00717A05" w:rsidRDefault="00952737" w:rsidP="000872F1">
            <w:pPr>
              <w:pStyle w:val="TableBodyText"/>
              <w:rPr>
                <w:rFonts w:cs="Tahoma"/>
                <w:szCs w:val="16"/>
              </w:rPr>
            </w:pPr>
            <w:r w:rsidRPr="00717A05">
              <w:rPr>
                <w:rFonts w:cs="Tahoma"/>
                <w:szCs w:val="16"/>
              </w:rPr>
              <w:t>19.9 (24.2)</w:t>
            </w:r>
          </w:p>
        </w:tc>
        <w:tc>
          <w:tcPr>
            <w:tcW w:w="1530" w:type="dxa"/>
          </w:tcPr>
          <w:p w:rsidR="00952737" w:rsidRPr="00717A05" w:rsidRDefault="00952737" w:rsidP="000872F1">
            <w:pPr>
              <w:pStyle w:val="TableBodyText"/>
              <w:rPr>
                <w:rFonts w:cs="Tahoma"/>
                <w:szCs w:val="16"/>
              </w:rPr>
            </w:pPr>
            <w:r w:rsidRPr="00717A05">
              <w:rPr>
                <w:rFonts w:cs="Tahoma"/>
                <w:szCs w:val="16"/>
              </w:rPr>
              <w:t>5.2 (6.4)</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30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After</w:t>
            </w:r>
          </w:p>
        </w:tc>
        <w:tc>
          <w:tcPr>
            <w:tcW w:w="1138" w:type="dxa"/>
          </w:tcPr>
          <w:p w:rsidR="00952737" w:rsidRPr="00717A05" w:rsidRDefault="00952737" w:rsidP="000872F1">
            <w:pPr>
              <w:pStyle w:val="TableBodyText"/>
              <w:rPr>
                <w:rFonts w:cs="Tahoma"/>
                <w:szCs w:val="16"/>
              </w:rPr>
            </w:pPr>
            <w:r>
              <w:rPr>
                <w:rFonts w:cs="Tahoma"/>
                <w:szCs w:val="16"/>
              </w:rPr>
              <w:t>23.1 (8.5)</w:t>
            </w:r>
          </w:p>
        </w:tc>
        <w:tc>
          <w:tcPr>
            <w:tcW w:w="1800" w:type="dxa"/>
          </w:tcPr>
          <w:p w:rsidR="00952737" w:rsidRPr="00717A05" w:rsidRDefault="00952737" w:rsidP="000872F1">
            <w:pPr>
              <w:pStyle w:val="TableBodyText"/>
              <w:rPr>
                <w:rFonts w:cs="Tahoma"/>
                <w:szCs w:val="16"/>
              </w:rPr>
            </w:pPr>
            <w:r w:rsidRPr="00717A05">
              <w:rPr>
                <w:rFonts w:cs="Tahoma"/>
                <w:szCs w:val="16"/>
              </w:rPr>
              <w:t xml:space="preserve">5.7 (5.9) </w:t>
            </w:r>
          </w:p>
          <w:p w:rsidR="00952737" w:rsidRPr="00717A05" w:rsidRDefault="00952737" w:rsidP="000872F1">
            <w:pPr>
              <w:pStyle w:val="TableBodyText"/>
              <w:rPr>
                <w:rFonts w:cs="Tahoma"/>
                <w:szCs w:val="16"/>
              </w:rPr>
            </w:pPr>
            <w:r w:rsidRPr="00717A05">
              <w:rPr>
                <w:rFonts w:cs="Tahoma"/>
                <w:szCs w:val="16"/>
              </w:rPr>
              <w:t>p = 0.013</w:t>
            </w:r>
          </w:p>
        </w:tc>
        <w:tc>
          <w:tcPr>
            <w:tcW w:w="1800" w:type="dxa"/>
          </w:tcPr>
          <w:p w:rsidR="00952737" w:rsidRPr="00717A05" w:rsidRDefault="00952737" w:rsidP="000872F1">
            <w:pPr>
              <w:pStyle w:val="TableBodyText"/>
              <w:rPr>
                <w:rFonts w:cs="Tahoma"/>
                <w:szCs w:val="16"/>
              </w:rPr>
            </w:pPr>
            <w:r w:rsidRPr="00717A05">
              <w:rPr>
                <w:rFonts w:cs="Tahoma"/>
                <w:szCs w:val="16"/>
              </w:rPr>
              <w:t>14 (17.3)</w:t>
            </w:r>
          </w:p>
          <w:p w:rsidR="00952737" w:rsidRPr="00717A05" w:rsidRDefault="00952737" w:rsidP="000872F1">
            <w:pPr>
              <w:pStyle w:val="TableBodyText"/>
              <w:rPr>
                <w:rFonts w:cs="Tahoma"/>
                <w:szCs w:val="16"/>
              </w:rPr>
            </w:pPr>
            <w:r w:rsidRPr="00717A05">
              <w:rPr>
                <w:rFonts w:cs="Tahoma"/>
                <w:szCs w:val="16"/>
              </w:rPr>
              <w:t>p &lt; 0.001</w:t>
            </w:r>
          </w:p>
        </w:tc>
        <w:tc>
          <w:tcPr>
            <w:tcW w:w="1530" w:type="dxa"/>
          </w:tcPr>
          <w:p w:rsidR="00952737" w:rsidRPr="00717A05" w:rsidRDefault="00952737" w:rsidP="000872F1">
            <w:pPr>
              <w:pStyle w:val="TableBodyText"/>
              <w:rPr>
                <w:rFonts w:cs="Tahoma"/>
                <w:szCs w:val="16"/>
              </w:rPr>
            </w:pPr>
            <w:r w:rsidRPr="00717A05">
              <w:rPr>
                <w:rFonts w:cs="Tahoma"/>
                <w:szCs w:val="16"/>
              </w:rPr>
              <w:t>3.7 (5.6)</w:t>
            </w:r>
          </w:p>
          <w:p w:rsidR="00952737" w:rsidRDefault="00952737" w:rsidP="000872F1">
            <w:pPr>
              <w:pStyle w:val="TableBodyText"/>
              <w:rPr>
                <w:rFonts w:cs="Tahoma"/>
                <w:szCs w:val="16"/>
              </w:rPr>
            </w:pPr>
            <w:r w:rsidRPr="00717A05">
              <w:rPr>
                <w:rFonts w:cs="Tahoma"/>
                <w:szCs w:val="16"/>
              </w:rPr>
              <w:t>p = 0.003</w:t>
            </w:r>
          </w:p>
          <w:p w:rsidR="00952737" w:rsidRPr="00717A05" w:rsidRDefault="00952737" w:rsidP="000872F1">
            <w:pPr>
              <w:pStyle w:val="TableBodyText"/>
              <w:rPr>
                <w:rFonts w:cs="Tahoma"/>
                <w:szCs w:val="16"/>
              </w:rPr>
            </w:pPr>
            <w:r>
              <w:rPr>
                <w:rFonts w:cs="Tahoma"/>
                <w:szCs w:val="16"/>
              </w:rPr>
              <w:t xml:space="preserve">Weaning time: risk ratio of successful weaning 1.37 (95% CI: 1.19 – 1.58) </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Individual to each patient (Ramsay scale)</w:t>
            </w:r>
          </w:p>
        </w:tc>
      </w:tr>
      <w:tr w:rsidR="00952737" w:rsidRPr="00717A05" w:rsidTr="000872F1">
        <w:trPr>
          <w:trHeight w:val="30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Tierney 1996 </w:t>
            </w:r>
            <w:r w:rsidR="00816CBB" w:rsidRPr="00717A05">
              <w:rPr>
                <w:rFonts w:cs="Tahoma"/>
                <w:szCs w:val="16"/>
              </w:rPr>
              <w:fldChar w:fldCharType="begin"/>
            </w:r>
            <w:r>
              <w:rPr>
                <w:rFonts w:cs="Tahoma"/>
                <w:szCs w:val="16"/>
              </w:rPr>
              <w:instrText xml:space="preserve"> ADDIN REFMGR.CITE &lt;Refman&gt;&lt;Cite&gt;&lt;Author&gt;Tierney&lt;/Author&gt;&lt;Year&gt;1996&lt;/Year&gt;&lt;RecNum&gt;2651&lt;/RecNum&gt;&lt;IDText&gt;Comparison of duration of mechanical ventilation and cost associated with midazolam and lorazepam infusions in critically ill patients&lt;/IDText&gt;&lt;MDL Ref_Type="Journal"&gt;&lt;Ref_Type&gt;Journal&lt;/Ref_Type&gt;&lt;Ref_ID&gt;2651&lt;/Ref_ID&gt;&lt;Title_Primary&gt;Comparison of duration of mechanical ventilation and cost associated with midazolam and lorazepam infusions in critically ill patients&lt;/Title_Primary&gt;&lt;Authors_Primary&gt;Tierney,M.&lt;/Authors_Primary&gt;&lt;Authors_Primary&gt;Snell,C.C&lt;/Authors_Primary&gt;&lt;Authors_Primary&gt;Cardinal,P.&lt;/Authors_Primary&gt;&lt;Authors_Primary&gt;Baxter,A&lt;/Authors_Primary&gt;&lt;Date_Primary&gt;1996&lt;/Date_Primary&gt;&lt;Keywords&gt;Intensive Care&lt;/Keywords&gt;&lt;Reprint&gt;In File&lt;/Reprint&gt;&lt;Start_Page&gt;211&lt;/Start_Page&gt;&lt;End_Page&gt;215&lt;/End_Page&gt;&lt;Periodical&gt;Can.J.Hosp.Pharm.&lt;/Periodical&gt;&lt;Volume&gt;49&lt;/Volume&gt;&lt;Issue&gt;4&lt;/Issue&gt;&lt;Address&gt;(Tierney) Ottawa General Hospital. Ottawa, Ont., Canada. (Cardinal) Intensive Care Unit, Ottawa General Hospital. (Baxter) Department of Anaesthesia, Ottawa General Hospital. (Tierney) Pharmacy Department, Ottawa General Hospital. 501 Smyth Road, Ottawa, Ont. K1H 8L6, Canada&lt;/Address&gt;&lt;ZZ_JournalFull&gt;&lt;f name="System"&gt;Canadian Journal of Hospital Pharmacy&lt;/f&gt;&lt;/ZZ_JournalFull&gt;&lt;ZZ_JournalStdAbbrev&gt;&lt;f name="System"&gt;Can.J.Hosp.Pharm.&lt;/f&gt;&lt;/ZZ_JournalStdAbbrev&gt;&lt;ZZ_WorkformID&gt;1&lt;/ZZ_WorkformID&gt;&lt;/MDL&gt;&lt;/Cite&gt;&lt;/Refman&gt;</w:instrText>
            </w:r>
            <w:r w:rsidR="00816CBB" w:rsidRPr="00717A05">
              <w:rPr>
                <w:rFonts w:cs="Tahoma"/>
                <w:szCs w:val="16"/>
              </w:rPr>
              <w:fldChar w:fldCharType="separate"/>
            </w:r>
            <w:r>
              <w:rPr>
                <w:rFonts w:cs="Tahoma"/>
                <w:szCs w:val="16"/>
              </w:rPr>
              <w:t>[21]</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(retrospective observational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Medical-surgical ICU, </w:t>
            </w:r>
            <w:smartTag w:uri="urn:schemas-microsoft-com:office:smarttags" w:element="country-region">
              <w:smartTag w:uri="urn:schemas-microsoft-com:office:smarttags" w:element="place">
                <w:r>
                  <w:rPr>
                    <w:rFonts w:cs="Tahoma"/>
                    <w:szCs w:val="16"/>
                  </w:rPr>
                  <w:t>Canada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90</w:t>
            </w:r>
          </w:p>
        </w:tc>
        <w:tc>
          <w:tcPr>
            <w:tcW w:w="1742" w:type="dxa"/>
          </w:tcPr>
          <w:p w:rsidR="00952737" w:rsidRPr="00717A05" w:rsidRDefault="00952737" w:rsidP="000872F1">
            <w:pPr>
              <w:pStyle w:val="TableBodyText"/>
              <w:rPr>
                <w:rFonts w:cs="Tahoma"/>
                <w:szCs w:val="16"/>
              </w:rPr>
            </w:pPr>
            <w:proofErr w:type="spellStart"/>
            <w:r w:rsidRPr="00717A05">
              <w:rPr>
                <w:rFonts w:cs="Tahoma"/>
                <w:szCs w:val="16"/>
              </w:rPr>
              <w:t>Midazolam</w:t>
            </w:r>
            <w:proofErr w:type="spellEnd"/>
          </w:p>
        </w:tc>
        <w:tc>
          <w:tcPr>
            <w:tcW w:w="1138" w:type="dxa"/>
          </w:tcPr>
          <w:p w:rsidR="00952737" w:rsidRPr="00717A05" w:rsidRDefault="00952737" w:rsidP="000872F1">
            <w:pPr>
              <w:rPr>
                <w:rFonts w:cs="Tahoma"/>
                <w:sz w:val="16"/>
                <w:szCs w:val="16"/>
              </w:rPr>
            </w:pPr>
            <w:r>
              <w:rPr>
                <w:rFonts w:cs="Tahoma"/>
                <w:sz w:val="16"/>
                <w:szCs w:val="16"/>
              </w:rPr>
              <w:t>21.2 (7.1)</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6.2</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305"/>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proofErr w:type="spellStart"/>
            <w:r w:rsidRPr="00717A05">
              <w:rPr>
                <w:rFonts w:cs="Tahoma"/>
                <w:szCs w:val="16"/>
              </w:rPr>
              <w:t>Lorazepam</w:t>
            </w:r>
            <w:proofErr w:type="spellEnd"/>
          </w:p>
        </w:tc>
        <w:tc>
          <w:tcPr>
            <w:tcW w:w="1138" w:type="dxa"/>
          </w:tcPr>
          <w:p w:rsidR="00952737" w:rsidRPr="00717A05" w:rsidRDefault="00952737" w:rsidP="000872F1">
            <w:pPr>
              <w:pStyle w:val="TableBodyText"/>
              <w:rPr>
                <w:rFonts w:cs="Tahoma"/>
                <w:szCs w:val="16"/>
              </w:rPr>
            </w:pPr>
            <w:r>
              <w:rPr>
                <w:rFonts w:cs="Tahoma"/>
                <w:szCs w:val="16"/>
              </w:rPr>
              <w:t>21.9 (7.8)</w:t>
            </w:r>
          </w:p>
        </w:tc>
        <w:tc>
          <w:tcPr>
            <w:tcW w:w="1800" w:type="dxa"/>
          </w:tcPr>
          <w:p w:rsidR="00952737" w:rsidRPr="00717A05" w:rsidRDefault="00952737" w:rsidP="000872F1">
            <w:pPr>
              <w:pStyle w:val="TableBodyText"/>
              <w:rPr>
                <w:rFonts w:cs="Tahoma"/>
                <w:szCs w:val="16"/>
              </w:rPr>
            </w:pPr>
            <w:r w:rsidRPr="00717A05">
              <w:rPr>
                <w:rFonts w:cs="Tahoma"/>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6.6 p = 0.77</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62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Bair 2000; </w:t>
            </w:r>
            <w:proofErr w:type="spellStart"/>
            <w:r w:rsidRPr="00717A05">
              <w:rPr>
                <w:rFonts w:cs="Tahoma"/>
                <w:szCs w:val="16"/>
              </w:rPr>
              <w:t>Bobek</w:t>
            </w:r>
            <w:proofErr w:type="spellEnd"/>
            <w:r w:rsidRPr="00717A05">
              <w:rPr>
                <w:rFonts w:cs="Tahoma"/>
                <w:szCs w:val="16"/>
              </w:rPr>
              <w:t xml:space="preserve"> 2001 </w:t>
            </w:r>
            <w:r w:rsidR="00816CBB" w:rsidRPr="00717A05">
              <w:rPr>
                <w:rFonts w:cs="Tahoma"/>
                <w:szCs w:val="16"/>
              </w:rPr>
              <w:fldChar w:fldCharType="begin"/>
            </w:r>
            <w:r>
              <w:rPr>
                <w:rFonts w:cs="Tahoma"/>
                <w:szCs w:val="16"/>
              </w:rPr>
              <w:instrText xml:space="preserve"> ADDIN REFMGR.CITE &lt;Refman&gt;&lt;Cite&gt;&lt;Author&gt;Bair&lt;/Author&gt;&lt;Year&gt;2000&lt;/Year&gt;&lt;RecNum&gt;922&lt;/RecNum&gt;&lt;IDText&gt;Introduction of sedative, analgesic, and neuromuscular blocking agent guidelines in a medical intensive care unit: physician and nurse adherence.[see comment]&lt;/IDText&gt;&lt;MDL Ref_Type="Journal"&gt;&lt;Ref_Type&gt;Journal&lt;/Ref_Type&gt;&lt;Ref_ID&gt;922&lt;/Ref_ID&gt;&lt;Title_Primary&gt;Introduction of sedative, analgesic, and neuromuscular blocking agent guidelines in a medical intensive care unit: physician and nurse adherence.[see comment]&lt;/Title_Primary&gt;&lt;Authors_Primary&gt;Bair,N.&lt;/Authors_Primary&gt;&lt;Authors_Primary&gt;Bobek,M.B.&lt;/Authors_Primary&gt;&lt;Authors_Primary&gt;Hoffman-Hogg,L.&lt;/Authors_Primary&gt;&lt;Authors_Primary&gt;Mion,L.C.&lt;/Authors_Primary&gt;&lt;Authors_Primary&gt;Slomka,J.&lt;/Authors_Primary&gt;&lt;Authors_Primary&gt;Arroliga,A.C.&lt;/Authors_Primary&gt;&lt;Authors_Primary&gt;Bair,N.&lt;/Authors_Primary&gt;&lt;Authors_Primary&gt;Bobek,M.B.&lt;/Authors_Primary&gt;&lt;Authors_Primary&gt;Hoffman-Hogg,L.&lt;/Authors_Primary&gt;&lt;Authors_Primary&gt;Mion,L.C.&lt;/Authors_Primary&gt;&lt;Authors_Primary&gt;Slomka,J.&lt;/Authors_Primary&gt;&lt;Authors_Primary&gt;Arroliga,A.C.&lt;/Authors_Primary&gt;&lt;Date_Primary&gt;2000&lt;/Date_Primary&gt;&lt;Keywords&gt;Intensive Care&lt;/Keywords&gt;&lt;Keywords&gt;Medical Records&lt;/Keywords&gt;&lt;Keywords&gt;nursing&lt;/Keywords&gt;&lt;Keywords&gt;Physicians&lt;/Keywords&gt;&lt;Reprint&gt;In File&lt;/Reprint&gt;&lt;Start_Page&gt;707&lt;/Start_Page&gt;&lt;End_Page&gt;713&lt;/End_Page&gt;&lt;Periodical&gt;Crit.Care Med.&lt;/Periodical&gt;&lt;Volume&gt;28&lt;/Volume&gt;&lt;Issue&gt;3&lt;/Issue&gt;&lt;Address&gt;Medical/Respiratory Department, Cleveland Clinic Foundation, OH 44195, USA&lt;/Address&gt;&lt;ZZ_JournalFull&gt;&lt;f name="System"&gt;Critical Care Medicine&lt;/f&gt;&lt;/ZZ_JournalFull&gt;&lt;ZZ_JournalStdAbbrev&gt;&lt;f name="System"&gt;Crit.Care Med.&lt;/f&gt;&lt;/ZZ_JournalStdAbbrev&gt;&lt;ZZ_WorkformID&gt;1&lt;/ZZ_WorkformID&gt;&lt;/MDL&gt;&lt;/Cite&gt;&lt;Cite&gt;&lt;Author&gt;Bobek&lt;/Author&gt;&lt;Year&gt;2001&lt;/Year&gt;&lt;RecNum&gt;2369&lt;/RecNum&gt;&lt;IDText&gt;Utilization patterns, relative costs, and length of stay following adoption of MICU sedation guidelines&lt;/IDText&gt;&lt;MDL Ref_Type="Journal"&gt;&lt;Ref_Type&gt;Journal&lt;/Ref_Type&gt;&lt;Ref_ID&gt;2369&lt;/Ref_ID&gt;&lt;Title_Primary&gt;Utilization patterns, relative costs, and length of stay following adoption of MICU sedation guidelines&lt;/Title_Primary&gt;&lt;Authors_Primary&gt;Bobek,M.B.&lt;/Authors_Primary&gt;&lt;Authors_Primary&gt;Hoffman-Hogg,L.&lt;/Authors_Primary&gt;&lt;Authors_Primary&gt;Bair,N.&lt;/Authors_Primary&gt;&lt;Authors_Primary&gt;Slomka,J.&lt;/Authors_Primary&gt;&lt;Authors_Primary&gt;Mion,L.C.&lt;/Authors_Primary&gt;&lt;Authors_Primary&gt;Arroliga,A.C.&lt;/Authors_Primary&gt;&lt;Date_Primary&gt;2001&lt;/Date_Primary&gt;&lt;Keywords&gt;Analgesics&lt;/Keywords&gt;&lt;Keywords&gt;Benzodiazepines&lt;/Keywords&gt;&lt;Keywords&gt;education&lt;/Keywords&gt;&lt;Keywords&gt;Intensive Care&lt;/Keywords&gt;&lt;Keywords&gt;Medical Records&lt;/Keywords&gt;&lt;Keywords&gt;United States&lt;/Keywords&gt;&lt;Reprint&gt;In File&lt;/Reprint&gt;&lt;Start_Page&gt;664&lt;/Start_Page&gt;&lt;End_Page&gt;673&lt;/End_Page&gt;&lt;Periodical&gt;Formulary&lt;/Periodical&gt;&lt;Volume&gt;36&lt;/Volume&gt;&lt;Issue&gt;9&lt;/Issue&gt;&lt;Address&gt;(Bobek, Hoffman-Hogg, Bair, Slomka, Mion, Arroliga) Coastal Area Health Education Center. Wilmington, NC, United States&lt;/Address&gt;&lt;ZZ_JournalFull&gt;&lt;f name="System"&gt;Formulary&lt;/f&gt;&lt;/ZZ_JournalFull&gt;&lt;ZZ_WorkformID&gt;1&lt;/ZZ_WorkformID&gt;&lt;/MDL&gt;&lt;/Cite&gt;&lt;/Refman&gt;</w:instrText>
            </w:r>
            <w:r w:rsidR="00816CBB" w:rsidRPr="00717A05">
              <w:rPr>
                <w:rFonts w:cs="Tahoma"/>
                <w:szCs w:val="16"/>
              </w:rPr>
              <w:fldChar w:fldCharType="separate"/>
            </w:r>
            <w:r>
              <w:rPr>
                <w:rFonts w:cs="Tahoma"/>
                <w:szCs w:val="16"/>
              </w:rPr>
              <w:t>[23,29]</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Introduction of protocol (observational study)</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 </w:t>
            </w:r>
            <w:smartTag w:uri="urn:schemas-microsoft-com:office:smarttags" w:element="place">
              <w:smartTag w:uri="urn:schemas-microsoft-com:office:smarttags" w:element="City">
                <w:r>
                  <w:rPr>
                    <w:rFonts w:cs="Tahoma"/>
                    <w:szCs w:val="16"/>
                  </w:rPr>
                  <w:t>ICU</w:t>
                </w:r>
              </w:smartTag>
              <w:r>
                <w:rPr>
                  <w:rFonts w:cs="Tahoma"/>
                  <w:szCs w:val="16"/>
                </w:rPr>
                <w:t xml:space="preserve">, </w:t>
              </w:r>
              <w:smartTag w:uri="urn:schemas-microsoft-com:office:smarttags" w:element="country-region">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100</w:t>
            </w:r>
          </w:p>
        </w:tc>
        <w:tc>
          <w:tcPr>
            <w:tcW w:w="1742" w:type="dxa"/>
          </w:tcPr>
          <w:p w:rsidR="00952737" w:rsidRPr="00717A05" w:rsidRDefault="00952737" w:rsidP="000872F1">
            <w:pPr>
              <w:pStyle w:val="TableBodyText"/>
              <w:rPr>
                <w:rFonts w:cs="Tahoma"/>
                <w:szCs w:val="16"/>
              </w:rPr>
            </w:pPr>
            <w:r w:rsidRPr="00717A05">
              <w:rPr>
                <w:rFonts w:cs="Tahoma"/>
                <w:szCs w:val="16"/>
              </w:rPr>
              <w:t>Partial/ no adherence to guidelines</w:t>
            </w:r>
          </w:p>
        </w:tc>
        <w:tc>
          <w:tcPr>
            <w:tcW w:w="1138"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pStyle w:val="TableBodyText"/>
              <w:rPr>
                <w:rFonts w:cs="Tahoma"/>
                <w:szCs w:val="16"/>
              </w:rPr>
            </w:pPr>
            <w:r w:rsidRPr="00717A05">
              <w:rPr>
                <w:rFonts w:cs="Tahoma"/>
                <w:szCs w:val="16"/>
              </w:rPr>
              <w:t>9 (median)</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44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Total adherence to guidelines</w:t>
            </w:r>
          </w:p>
        </w:tc>
        <w:tc>
          <w:tcPr>
            <w:tcW w:w="1138" w:type="dxa"/>
          </w:tcPr>
          <w:p w:rsidR="00952737" w:rsidRPr="00717A05" w:rsidRDefault="00952737" w:rsidP="000872F1">
            <w:pPr>
              <w:pStyle w:val="TableBodyText"/>
              <w:rPr>
                <w:rFonts w:cs="Tahoma"/>
                <w:szCs w:val="16"/>
              </w:rPr>
            </w:pPr>
            <w:r w:rsidRPr="00717A05">
              <w:rPr>
                <w:rFonts w:cs="Tahoma"/>
                <w:szCs w:val="16"/>
              </w:rPr>
              <w:t>NR</w:t>
            </w:r>
          </w:p>
        </w:tc>
        <w:tc>
          <w:tcPr>
            <w:tcW w:w="1800" w:type="dxa"/>
          </w:tcPr>
          <w:p w:rsidR="00952737" w:rsidRPr="00717A05" w:rsidRDefault="00952737" w:rsidP="000872F1">
            <w:pPr>
              <w:pStyle w:val="TableBodyText"/>
              <w:rPr>
                <w:rFonts w:cs="Tahoma"/>
                <w:szCs w:val="16"/>
              </w:rPr>
            </w:pPr>
            <w:r w:rsidRPr="00717A05">
              <w:rPr>
                <w:rFonts w:cs="Tahoma"/>
                <w:szCs w:val="16"/>
              </w:rPr>
              <w:t>6 (median) p = 0.045</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48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Costa 1994</w:t>
            </w:r>
            <w:r>
              <w:rPr>
                <w:rFonts w:cs="Tahoma"/>
                <w:szCs w:val="16"/>
              </w:rPr>
              <w:t xml:space="preserve"> </w:t>
            </w:r>
            <w:r w:rsidR="00816CBB">
              <w:rPr>
                <w:rFonts w:cs="Tahoma"/>
                <w:szCs w:val="16"/>
              </w:rPr>
              <w:fldChar w:fldCharType="begin"/>
            </w:r>
            <w:r>
              <w:rPr>
                <w:rFonts w:cs="Tahoma"/>
                <w:szCs w:val="16"/>
              </w:rPr>
              <w:instrText xml:space="preserve"> ADDIN REFMGR.CITE &lt;Refman&gt;&lt;Cite&gt;&lt;Author&gt;Costa&lt;/Author&gt;&lt;Year&gt;1994&lt;/Year&gt;&lt;RecNum&gt;1272&lt;/RecNum&gt;&lt;IDText&gt;Cost of ICU sedation: comparison of empirical and controlled sedation methods&lt;/IDText&gt;&lt;MDL Ref_Type="Journal"&gt;&lt;Ref_Type&gt;Journal&lt;/Ref_Type&gt;&lt;Ref_ID&gt;1272&lt;/Ref_ID&gt;&lt;Title_Primary&gt;Cost of ICU sedation: comparison of empirical and controlled sedation methods&lt;/Title_Primary&gt;&lt;Authors_Primary&gt;Costa,J.&lt;/Authors_Primary&gt;&lt;Authors_Primary&gt;Cabre,L.&lt;/Authors_Primary&gt;&lt;Authors_Primary&gt;Molina,R.&lt;/Authors_Primary&gt;&lt;Authors_Primary&gt;Carrasco,G.&lt;/Authors_Primary&gt;&lt;Date_Primary&gt;1994&lt;/Date_Primary&gt;&lt;Reprint&gt;In File&lt;/Reprint&gt;&lt;Start_Page&gt;17&lt;/Start_Page&gt;&lt;End_Page&gt;21&lt;/End_Page&gt;&lt;Periodical&gt;Clin.Intensive Care&lt;/Periodical&gt;&lt;Volume&gt;5&lt;/Volume&gt;&lt;Issue&gt;5 Suppl&lt;/Issue&gt;&lt;Address&gt;Intensive Care Unit, SCIAS, Hospital de Barcelona, Spain&lt;/Address&gt;&lt;ZZ_JournalFull&gt;&lt;f name="System"&gt;Clinical Intensive Care&lt;/f&gt;&lt;/ZZ_JournalFull&gt;&lt;ZZ_JournalStdAbbrev&gt;&lt;f name="System"&gt;Clin.Intensive Care&lt;/f&gt;&lt;/ZZ_JournalStdAbbrev&gt;&lt;ZZ_WorkformID&gt;1&lt;/ZZ_WorkformID&gt;&lt;/MDL&gt;&lt;/Cite&gt;&lt;/Refman&gt;</w:instrText>
            </w:r>
            <w:r w:rsidR="00816CBB">
              <w:rPr>
                <w:rFonts w:cs="Tahoma"/>
                <w:szCs w:val="16"/>
              </w:rPr>
              <w:fldChar w:fldCharType="separate"/>
            </w:r>
            <w:r>
              <w:rPr>
                <w:rFonts w:cs="Tahoma"/>
                <w:szCs w:val="16"/>
              </w:rPr>
              <w:t>[2]</w:t>
            </w:r>
            <w:r w:rsidR="00816CBB">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Empirical versus controlled sedation (RCT)</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ICU </w:t>
            </w:r>
          </w:p>
        </w:tc>
        <w:tc>
          <w:tcPr>
            <w:tcW w:w="778" w:type="dxa"/>
            <w:vMerge w:val="restart"/>
          </w:tcPr>
          <w:p w:rsidR="00952737" w:rsidRPr="00717A05" w:rsidRDefault="00952737" w:rsidP="000872F1">
            <w:pPr>
              <w:pStyle w:val="TableBodyText"/>
              <w:rPr>
                <w:rFonts w:cs="Tahoma"/>
                <w:szCs w:val="16"/>
              </w:rPr>
            </w:pPr>
            <w:r w:rsidRPr="00717A05">
              <w:rPr>
                <w:rFonts w:cs="Tahoma"/>
                <w:szCs w:val="16"/>
              </w:rPr>
              <w:t>80</w:t>
            </w:r>
          </w:p>
        </w:tc>
        <w:tc>
          <w:tcPr>
            <w:tcW w:w="1742" w:type="dxa"/>
          </w:tcPr>
          <w:p w:rsidR="00952737" w:rsidRPr="00717A05" w:rsidRDefault="00952737" w:rsidP="000872F1">
            <w:pPr>
              <w:pStyle w:val="TableBodyText"/>
              <w:rPr>
                <w:rFonts w:cs="Tahoma"/>
                <w:szCs w:val="16"/>
              </w:rPr>
            </w:pPr>
            <w:r w:rsidRPr="00717A05">
              <w:rPr>
                <w:rFonts w:cs="Tahoma"/>
                <w:szCs w:val="16"/>
              </w:rPr>
              <w:t>Empirical sedation</w:t>
            </w:r>
          </w:p>
          <w:p w:rsidR="00952737" w:rsidRPr="00717A05" w:rsidRDefault="00952737" w:rsidP="000872F1">
            <w:pPr>
              <w:pStyle w:val="TableBodyText"/>
              <w:rPr>
                <w:rFonts w:cs="Tahoma"/>
                <w:szCs w:val="16"/>
              </w:rPr>
            </w:pPr>
          </w:p>
        </w:tc>
        <w:tc>
          <w:tcPr>
            <w:tcW w:w="1138"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sidRPr="00717A05">
              <w:rPr>
                <w:rFonts w:cs="Tahoma"/>
                <w:sz w:val="16"/>
                <w:szCs w:val="16"/>
              </w:rPr>
              <w:t>12600 (1300) pesetas</w:t>
            </w:r>
          </w:p>
        </w:tc>
        <w:tc>
          <w:tcPr>
            <w:tcW w:w="1260" w:type="dxa"/>
          </w:tcPr>
          <w:p w:rsidR="00952737" w:rsidRPr="00717A05" w:rsidRDefault="00952737" w:rsidP="000872F1">
            <w:pPr>
              <w:rPr>
                <w:rFonts w:cs="Tahoma"/>
                <w:sz w:val="16"/>
                <w:szCs w:val="16"/>
              </w:rPr>
            </w:pPr>
          </w:p>
        </w:tc>
      </w:tr>
      <w:tr w:rsidR="00952737" w:rsidRPr="00717A05" w:rsidTr="000872F1">
        <w:trPr>
          <w:trHeight w:val="471"/>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Controlled sedation</w:t>
            </w:r>
          </w:p>
        </w:tc>
        <w:tc>
          <w:tcPr>
            <w:tcW w:w="1138"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sidRPr="00717A05">
              <w:rPr>
                <w:rFonts w:cs="Tahoma"/>
                <w:sz w:val="16"/>
                <w:szCs w:val="16"/>
              </w:rPr>
              <w:t>7900 (700) pesetas. p&lt;0.05.</w:t>
            </w: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559"/>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lastRenderedPageBreak/>
              <w:t>Carson 2006</w:t>
            </w:r>
            <w:r>
              <w:rPr>
                <w:rFonts w:cs="Tahoma"/>
                <w:szCs w:val="16"/>
              </w:rPr>
              <w:t xml:space="preserve"> </w:t>
            </w:r>
            <w:r w:rsidR="00816CBB">
              <w:rPr>
                <w:rFonts w:cs="Tahoma"/>
                <w:szCs w:val="16"/>
              </w:rPr>
              <w:fldChar w:fldCharType="begin"/>
            </w:r>
            <w:r>
              <w:rPr>
                <w:rFonts w:cs="Tahoma"/>
                <w:szCs w:val="16"/>
              </w:rPr>
              <w:instrText xml:space="preserve"> ADDIN REFMGR.CITE &lt;Refman&gt;&lt;Cite&gt;&lt;Author&gt;Carson&lt;/Author&gt;&lt;Year&gt;2006&lt;/Year&gt;&lt;RecNum&gt;253&lt;/RecNum&gt;&lt;IDText&gt;A randomized trial of intermittent lorazepam versus propofol with daily interruption in mechanically ventilated patients.[see comment]&lt;/IDText&gt;&lt;MDL Ref_Type="Journal"&gt;&lt;Ref_Type&gt;Journal&lt;/Ref_Type&gt;&lt;Ref_ID&gt;253&lt;/Ref_ID&gt;&lt;Title_Primary&gt;A randomized trial of intermittent lorazepam versus propofol with daily interruption in mechanically ventilated patients.[see comment]&lt;/Title_Primary&gt;&lt;Authors_Primary&gt;Carson,S.S.&lt;/Authors_Primary&gt;&lt;Authors_Primary&gt;Kress,J.P.&lt;/Authors_Primary&gt;&lt;Authors_Primary&gt;Rodgers,J.E.&lt;/Authors_Primary&gt;&lt;Authors_Primary&gt;Vinayak,A.&lt;/Authors_Primary&gt;&lt;Authors_Primary&gt;Campbell-Bright,S.&lt;/Authors_Primary&gt;&lt;Authors_Primary&gt;Levitt,J.&lt;/Authors_Primary&gt;&lt;Authors_Primary&gt;Bourdet,S.&lt;/Authors_Primary&gt;&lt;Authors_Primary&gt;Ivanova,A.&lt;/Authors_Primary&gt;&lt;Authors_Primary&gt;Henderson,A.G.&lt;/Authors_Primary&gt;&lt;Authors_Primary&gt;Pohlman,A.&lt;/Authors_Primary&gt;&lt;Authors_Primary&gt;Chang,L.&lt;/Authors_Primary&gt;&lt;Authors_Primary&gt;Rich,P.B.&lt;/Authors_Primary&gt;&lt;Authors_Primary&gt;Hall,J.&lt;/Authors_Primary&gt;&lt;Date_Primary&gt;2006&lt;/Date_Primary&gt;&lt;Keywords&gt;Adult&lt;/Keywords&gt;&lt;Keywords&gt;Intensive Care&lt;/Keywords&gt;&lt;Reprint&gt;In File&lt;/Reprint&gt;&lt;Start_Page&gt;1326&lt;/Start_Page&gt;&lt;End_Page&gt;1332&lt;/End_Page&gt;&lt;Periodical&gt;Crit.Care Med.&lt;/Periodical&gt;&lt;Volume&gt;34&lt;/Volume&gt;&lt;Issue&gt;5&lt;/Issue&gt;&lt;Address&gt;Division of Pulmonary and Critical Care, Department of Medicine, University of North Carolina at Chapel Hill, 4134 Bioinformatics Building, Chapel Hill, NC 27599-7020, USA. scarson@med.unc.edu&lt;/Address&gt;&lt;ZZ_JournalFull&gt;&lt;f name="System"&gt;Critical Care Medicine&lt;/f&gt;&lt;/ZZ_JournalFull&gt;&lt;ZZ_JournalStdAbbrev&gt;&lt;f name="System"&gt;Crit.Care Med.&lt;/f&gt;&lt;/ZZ_JournalStdAbbrev&gt;&lt;ZZ_WorkformID&gt;1&lt;/ZZ_WorkformID&gt;&lt;/MDL&gt;&lt;/Cite&gt;&lt;/Refman&gt;</w:instrText>
            </w:r>
            <w:r w:rsidR="00816CBB">
              <w:rPr>
                <w:rFonts w:cs="Tahoma"/>
                <w:szCs w:val="16"/>
              </w:rPr>
              <w:fldChar w:fldCharType="separate"/>
            </w:r>
            <w:r>
              <w:rPr>
                <w:rFonts w:cs="Tahoma"/>
                <w:szCs w:val="16"/>
              </w:rPr>
              <w:t>[8]</w:t>
            </w:r>
            <w:r w:rsidR="00816CBB">
              <w:rPr>
                <w:rFonts w:cs="Tahoma"/>
                <w:szCs w:val="16"/>
              </w:rPr>
              <w:fldChar w:fldCharType="end"/>
            </w:r>
          </w:p>
        </w:tc>
        <w:tc>
          <w:tcPr>
            <w:tcW w:w="1080" w:type="dxa"/>
            <w:vMerge w:val="restart"/>
          </w:tcPr>
          <w:p w:rsidR="00952737" w:rsidRPr="00717A05" w:rsidRDefault="00952737" w:rsidP="000872F1">
            <w:pPr>
              <w:pStyle w:val="TableBodyText"/>
              <w:rPr>
                <w:rFonts w:cs="Tahoma"/>
                <w:szCs w:val="16"/>
                <w:lang w:val="fr-FR"/>
              </w:rPr>
            </w:pPr>
            <w:r w:rsidRPr="00717A05">
              <w:rPr>
                <w:rFonts w:cs="Tahoma"/>
                <w:szCs w:val="16"/>
                <w:lang w:val="fr-FR"/>
              </w:rPr>
              <w:t xml:space="preserve">Intermittent </w:t>
            </w:r>
            <w:proofErr w:type="spellStart"/>
            <w:r w:rsidRPr="00717A05">
              <w:rPr>
                <w:rFonts w:cs="Tahoma"/>
                <w:szCs w:val="16"/>
                <w:lang w:val="fr-FR"/>
              </w:rPr>
              <w:t>lorazepam</w:t>
            </w:r>
            <w:proofErr w:type="spellEnd"/>
            <w:r w:rsidRPr="00717A05">
              <w:rPr>
                <w:rFonts w:cs="Tahoma"/>
                <w:szCs w:val="16"/>
                <w:lang w:val="fr-FR"/>
              </w:rPr>
              <w:t xml:space="preserve"> versus </w:t>
            </w:r>
            <w:proofErr w:type="spellStart"/>
            <w:r w:rsidRPr="00717A05">
              <w:rPr>
                <w:rFonts w:cs="Tahoma"/>
                <w:szCs w:val="16"/>
                <w:lang w:val="fr-FR"/>
              </w:rPr>
              <w:t>continuous</w:t>
            </w:r>
            <w:proofErr w:type="spellEnd"/>
            <w:r w:rsidRPr="00717A05">
              <w:rPr>
                <w:rFonts w:cs="Tahoma"/>
                <w:szCs w:val="16"/>
                <w:lang w:val="fr-FR"/>
              </w:rPr>
              <w:t xml:space="preserve"> </w:t>
            </w:r>
            <w:proofErr w:type="spellStart"/>
            <w:r w:rsidRPr="00717A05">
              <w:rPr>
                <w:rFonts w:cs="Tahoma"/>
                <w:szCs w:val="16"/>
                <w:lang w:val="fr-FR"/>
              </w:rPr>
              <w:t>propofol</w:t>
            </w:r>
            <w:proofErr w:type="spellEnd"/>
            <w:r w:rsidRPr="00717A05">
              <w:rPr>
                <w:rFonts w:cs="Tahoma"/>
                <w:szCs w:val="16"/>
                <w:lang w:val="fr-FR"/>
              </w:rPr>
              <w:t xml:space="preserve"> </w:t>
            </w:r>
            <w:proofErr w:type="spellStart"/>
            <w:r w:rsidRPr="00717A05">
              <w:rPr>
                <w:rFonts w:cs="Tahoma"/>
                <w:szCs w:val="16"/>
                <w:lang w:val="fr-FR"/>
              </w:rPr>
              <w:t>sedation</w:t>
            </w:r>
            <w:proofErr w:type="spellEnd"/>
          </w:p>
        </w:tc>
        <w:tc>
          <w:tcPr>
            <w:tcW w:w="1202" w:type="dxa"/>
            <w:vMerge w:val="restart"/>
          </w:tcPr>
          <w:p w:rsidR="00952737" w:rsidRPr="00717A05" w:rsidRDefault="00952737" w:rsidP="000872F1">
            <w:pPr>
              <w:pStyle w:val="TableBodyText"/>
              <w:rPr>
                <w:rFonts w:cs="Tahoma"/>
                <w:szCs w:val="16"/>
                <w:lang w:val="fr-FR"/>
              </w:rPr>
            </w:pPr>
            <w:proofErr w:type="spellStart"/>
            <w:r>
              <w:rPr>
                <w:rFonts w:cs="Tahoma"/>
                <w:szCs w:val="16"/>
                <w:lang w:val="fr-FR"/>
              </w:rPr>
              <w:t>Medical</w:t>
            </w:r>
            <w:proofErr w:type="spellEnd"/>
            <w:r>
              <w:rPr>
                <w:rFonts w:cs="Tahoma"/>
                <w:szCs w:val="16"/>
                <w:lang w:val="fr-FR"/>
              </w:rPr>
              <w:t xml:space="preserve"> ICU, USA</w:t>
            </w:r>
          </w:p>
        </w:tc>
        <w:tc>
          <w:tcPr>
            <w:tcW w:w="778" w:type="dxa"/>
            <w:vMerge w:val="restart"/>
          </w:tcPr>
          <w:p w:rsidR="00952737" w:rsidRPr="00717A05" w:rsidRDefault="00952737" w:rsidP="000872F1">
            <w:pPr>
              <w:pStyle w:val="TableBodyText"/>
              <w:rPr>
                <w:rFonts w:cs="Tahoma"/>
                <w:szCs w:val="16"/>
                <w:lang w:val="fr-FR"/>
              </w:rPr>
            </w:pPr>
            <w:r>
              <w:rPr>
                <w:rFonts w:cs="Tahoma"/>
                <w:szCs w:val="16"/>
                <w:lang w:val="fr-FR"/>
              </w:rPr>
              <w:t>132</w:t>
            </w:r>
          </w:p>
        </w:tc>
        <w:tc>
          <w:tcPr>
            <w:tcW w:w="1742" w:type="dxa"/>
          </w:tcPr>
          <w:p w:rsidR="00952737" w:rsidRPr="00717A05" w:rsidRDefault="00952737" w:rsidP="000872F1">
            <w:pPr>
              <w:pStyle w:val="TableBodyText"/>
              <w:rPr>
                <w:rFonts w:cs="Tahoma"/>
                <w:szCs w:val="16"/>
              </w:rPr>
            </w:pPr>
            <w:r w:rsidRPr="00717A05">
              <w:rPr>
                <w:rFonts w:cs="Tahoma"/>
                <w:szCs w:val="16"/>
              </w:rPr>
              <w:t xml:space="preserve">Intermittent </w:t>
            </w:r>
            <w:proofErr w:type="spellStart"/>
            <w:r w:rsidRPr="00717A05">
              <w:rPr>
                <w:rFonts w:cs="Tahoma"/>
                <w:szCs w:val="16"/>
              </w:rPr>
              <w:t>lorazepam</w:t>
            </w:r>
            <w:proofErr w:type="spellEnd"/>
          </w:p>
        </w:tc>
        <w:tc>
          <w:tcPr>
            <w:tcW w:w="1138" w:type="dxa"/>
          </w:tcPr>
          <w:p w:rsidR="00952737" w:rsidRPr="00717A05" w:rsidRDefault="00952737" w:rsidP="000872F1">
            <w:pPr>
              <w:pStyle w:val="TableBodyText"/>
              <w:rPr>
                <w:rFonts w:cs="Tahoma"/>
                <w:szCs w:val="16"/>
              </w:rPr>
            </w:pPr>
            <w:r>
              <w:rPr>
                <w:rFonts w:cs="Tahoma"/>
                <w:szCs w:val="16"/>
              </w:rPr>
              <w:t>22.9 (7.7)</w:t>
            </w:r>
          </w:p>
        </w:tc>
        <w:tc>
          <w:tcPr>
            <w:tcW w:w="1800" w:type="dxa"/>
          </w:tcPr>
          <w:p w:rsidR="00952737" w:rsidRPr="00717A05" w:rsidRDefault="00952737" w:rsidP="000872F1">
            <w:pPr>
              <w:pStyle w:val="TableBodyText"/>
              <w:rPr>
                <w:rFonts w:cs="Tahoma"/>
                <w:szCs w:val="16"/>
              </w:rPr>
            </w:pPr>
            <w:r w:rsidRPr="00717A05">
              <w:rPr>
                <w:rFonts w:cs="Tahoma"/>
                <w:szCs w:val="16"/>
              </w:rPr>
              <w:t>10.4 (median)</w:t>
            </w:r>
          </w:p>
        </w:tc>
        <w:tc>
          <w:tcPr>
            <w:tcW w:w="1800" w:type="dxa"/>
          </w:tcPr>
          <w:p w:rsidR="00952737" w:rsidRPr="00717A05" w:rsidRDefault="00952737" w:rsidP="000872F1">
            <w:pPr>
              <w:pStyle w:val="TableBodyText"/>
              <w:rPr>
                <w:rFonts w:cs="Tahoma"/>
                <w:szCs w:val="16"/>
              </w:rPr>
            </w:pPr>
            <w:r w:rsidRPr="00717A05">
              <w:rPr>
                <w:rFonts w:cs="Tahoma"/>
                <w:szCs w:val="16"/>
              </w:rPr>
              <w:t>20 (median)</w:t>
            </w:r>
          </w:p>
        </w:tc>
        <w:tc>
          <w:tcPr>
            <w:tcW w:w="1530" w:type="dxa"/>
          </w:tcPr>
          <w:p w:rsidR="00952737" w:rsidRPr="00717A05" w:rsidRDefault="00952737" w:rsidP="000872F1">
            <w:pPr>
              <w:pStyle w:val="TableBodyText"/>
              <w:rPr>
                <w:rFonts w:cs="Tahoma"/>
                <w:szCs w:val="16"/>
              </w:rPr>
            </w:pPr>
            <w:r w:rsidRPr="00717A05">
              <w:rPr>
                <w:rFonts w:cs="Tahoma"/>
                <w:szCs w:val="16"/>
              </w:rPr>
              <w:t>8.4</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585"/>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 xml:space="preserve">Continuous </w:t>
            </w:r>
            <w:proofErr w:type="spellStart"/>
            <w:r w:rsidRPr="00717A05">
              <w:rPr>
                <w:rFonts w:cs="Tahoma"/>
                <w:szCs w:val="16"/>
              </w:rPr>
              <w:t>propofol</w:t>
            </w:r>
            <w:proofErr w:type="spellEnd"/>
          </w:p>
        </w:tc>
        <w:tc>
          <w:tcPr>
            <w:tcW w:w="1138" w:type="dxa"/>
          </w:tcPr>
          <w:p w:rsidR="00952737" w:rsidRPr="00717A05" w:rsidRDefault="00952737" w:rsidP="000872F1">
            <w:pPr>
              <w:pStyle w:val="TableBodyText"/>
              <w:rPr>
                <w:rFonts w:cs="Tahoma"/>
                <w:szCs w:val="16"/>
              </w:rPr>
            </w:pPr>
            <w:r>
              <w:rPr>
                <w:rFonts w:cs="Tahoma"/>
                <w:szCs w:val="16"/>
              </w:rPr>
              <w:t>20.7 (7.3)</w:t>
            </w:r>
          </w:p>
        </w:tc>
        <w:tc>
          <w:tcPr>
            <w:tcW w:w="1800" w:type="dxa"/>
          </w:tcPr>
          <w:p w:rsidR="00952737" w:rsidRPr="00717A05" w:rsidRDefault="00952737" w:rsidP="000872F1">
            <w:pPr>
              <w:pStyle w:val="TableBodyText"/>
              <w:rPr>
                <w:rFonts w:cs="Tahoma"/>
                <w:szCs w:val="16"/>
              </w:rPr>
            </w:pPr>
            <w:r w:rsidRPr="00717A05">
              <w:rPr>
                <w:rFonts w:cs="Tahoma"/>
                <w:szCs w:val="16"/>
              </w:rPr>
              <w:t>8.3  (median) p = 0.20</w:t>
            </w:r>
          </w:p>
        </w:tc>
        <w:tc>
          <w:tcPr>
            <w:tcW w:w="1800" w:type="dxa"/>
          </w:tcPr>
          <w:p w:rsidR="00952737" w:rsidRPr="00717A05" w:rsidRDefault="00952737" w:rsidP="000872F1">
            <w:pPr>
              <w:pStyle w:val="TableBodyText"/>
              <w:rPr>
                <w:rFonts w:cs="Tahoma"/>
                <w:szCs w:val="16"/>
              </w:rPr>
            </w:pPr>
            <w:r w:rsidRPr="00717A05">
              <w:rPr>
                <w:rFonts w:cs="Tahoma"/>
                <w:szCs w:val="16"/>
              </w:rPr>
              <w:t>18 (median) p = 0.55</w:t>
            </w:r>
          </w:p>
        </w:tc>
        <w:tc>
          <w:tcPr>
            <w:tcW w:w="1530" w:type="dxa"/>
          </w:tcPr>
          <w:p w:rsidR="00952737" w:rsidRPr="00717A05" w:rsidRDefault="00952737" w:rsidP="000872F1">
            <w:pPr>
              <w:pStyle w:val="BodyText"/>
              <w:spacing w:before="0"/>
              <w:ind w:left="0"/>
              <w:rPr>
                <w:rFonts w:cs="Tahoma"/>
                <w:sz w:val="16"/>
                <w:szCs w:val="16"/>
              </w:rPr>
            </w:pPr>
            <w:r w:rsidRPr="00717A05">
              <w:rPr>
                <w:rFonts w:cs="Tahoma"/>
                <w:sz w:val="16"/>
                <w:szCs w:val="16"/>
              </w:rPr>
              <w:t xml:space="preserve">5.8 </w:t>
            </w:r>
          </w:p>
          <w:p w:rsidR="00952737" w:rsidRPr="00717A05" w:rsidRDefault="00952737" w:rsidP="000872F1">
            <w:pPr>
              <w:pStyle w:val="BodyText"/>
              <w:spacing w:before="0"/>
              <w:ind w:left="0"/>
              <w:rPr>
                <w:rFonts w:cs="Tahoma"/>
                <w:sz w:val="16"/>
                <w:szCs w:val="16"/>
              </w:rPr>
            </w:pPr>
            <w:r w:rsidRPr="00717A05">
              <w:rPr>
                <w:rFonts w:cs="Tahoma"/>
                <w:sz w:val="16"/>
                <w:szCs w:val="16"/>
              </w:rPr>
              <w:t>p = 0.04</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2 – 3 (Ramsay)</w:t>
            </w:r>
          </w:p>
        </w:tc>
      </w:tr>
      <w:tr w:rsidR="00952737" w:rsidRPr="00717A05" w:rsidTr="000872F1">
        <w:trPr>
          <w:trHeight w:val="53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Kress 2000; Kress 2001; </w:t>
            </w:r>
            <w:proofErr w:type="spellStart"/>
            <w:r w:rsidRPr="00717A05">
              <w:rPr>
                <w:rFonts w:cs="Tahoma"/>
                <w:szCs w:val="16"/>
              </w:rPr>
              <w:t>Schweickert</w:t>
            </w:r>
            <w:proofErr w:type="spellEnd"/>
            <w:r w:rsidRPr="00717A05">
              <w:rPr>
                <w:rFonts w:cs="Tahoma"/>
                <w:szCs w:val="16"/>
              </w:rPr>
              <w:t xml:space="preserve"> 2004 </w:t>
            </w:r>
            <w:r w:rsidR="00816CBB" w:rsidRPr="00717A05">
              <w:rPr>
                <w:rFonts w:cs="Tahoma"/>
                <w:szCs w:val="16"/>
              </w:rPr>
              <w:fldChar w:fldCharType="begin"/>
            </w:r>
            <w:r>
              <w:rPr>
                <w:rFonts w:cs="Tahoma"/>
                <w:szCs w:val="16"/>
              </w:rPr>
              <w:instrText xml:space="preserve"> ADDIN REFMGR.CITE &lt;Refman&gt;&lt;Cite&gt;&lt;Author&gt;Kress&lt;/Author&gt;&lt;Year&gt;2000&lt;/Year&gt;&lt;RecNum&gt;910&lt;/RecNum&gt;&lt;IDText&gt;Daily interruption of sedative infusions in critically ill patients undergoing mechanical ventilation.[see comment]&lt;/IDText&gt;&lt;MDL Ref_Type="Journal"&gt;&lt;Ref_Type&gt;Journal&lt;/Ref_Type&gt;&lt;Ref_ID&gt;910&lt;/Ref_ID&gt;&lt;Title_Primary&gt;Daily interruption of sedative infusions in critically ill patients undergoing mechanical ventilation.[see comment]&lt;/Title_Primary&gt;&lt;Authors_Primary&gt;Kress,J.P.&lt;/Authors_Primary&gt;&lt;Authors_Primary&gt;Pohlman,A.S.&lt;/Authors_Primary&gt;&lt;Authors_Primary&gt;O&amp;apos;Connor,M.F.&lt;/Authors_Primary&gt;&lt;Authors_Primary&gt;Hall,J.B.&lt;/Authors_Primary&gt;&lt;Date_Primary&gt;2000&lt;/Date_Primary&gt;&lt;Keywords&gt;Adult&lt;/Keywords&gt;&lt;Keywords&gt;Intensive Care&lt;/Keywords&gt;&lt;Keywords&gt;methods&lt;/Keywords&gt;&lt;Keywords&gt;Neurologic Examination&lt;/Keywords&gt;&lt;Reprint&gt;In File&lt;/Reprint&gt;&lt;Start_Page&gt;1471&lt;/Start_Page&gt;&lt;End_Page&gt;1477&lt;/End_Page&gt;&lt;Periodical&gt;N.Engl.J.Med.&lt;/Periodical&gt;&lt;Volume&gt;342&lt;/Volume&gt;&lt;Issue&gt;20&lt;/Issue&gt;&lt;Address&gt;Department of Medicine, University of Chicago, IL, USA&lt;/Address&gt;&lt;ZZ_JournalFull&gt;&lt;f name="System"&gt;New England Journal of Medicine&lt;/f&gt;&lt;/ZZ_JournalFull&gt;&lt;ZZ_JournalStdAbbrev&gt;&lt;f name="System"&gt;N.Engl.J.Med.&lt;/f&gt;&lt;/ZZ_JournalStdAbbrev&gt;&lt;ZZ_WorkformID&gt;1&lt;/ZZ_WorkformID&gt;&lt;/MDL&gt;&lt;/Cite&gt;&lt;Cite&gt;&lt;Author&gt;Kress&lt;/Author&gt;&lt;Year&gt;2001&lt;/Year&gt;&lt;RecNum&gt;2905&lt;/RecNum&gt;&lt;IDText&gt;Effects of sedative interruption in critically ill, mechanically ventilated patients receiving midazolam or propofol&lt;/IDText&gt;&lt;MDL Ref_Type="Journal"&gt;&lt;Ref_Type&gt;Journal&lt;/Ref_Type&gt;&lt;Ref_ID&gt;2905&lt;/Ref_ID&gt;&lt;Title_Primary&gt;Effects of sedative interruption in critically ill, mechanically ventilated patients receiving midazolam or propofol&lt;/Title_Primary&gt;&lt;Authors_Primary&gt;Kress,J.P.&lt;/Authors_Primary&gt;&lt;Authors_Primary&gt;Pohlman,A.S.&lt;/Authors_Primary&gt;&lt;Authors_Primary&gt;Hall,J.B.&lt;/Authors_Primary&gt;&lt;Date_Primary&gt;2001&lt;/Date_Primary&gt;&lt;Keywords&gt;Adult&lt;/Keywords&gt;&lt;Keywords&gt;Critical Care&lt;/Keywords&gt;&lt;Keywords&gt;Intensive Care&lt;/Keywords&gt;&lt;Keywords&gt;methods&lt;/Keywords&gt;&lt;Reprint&gt;In File&lt;/Reprint&gt;&lt;Start_Page&gt;33&lt;/Start_Page&gt;&lt;End_Page&gt;39&lt;/End_Page&gt;&lt;Periodical&gt;JCOM.&lt;/Periodical&gt;&lt;Volume&gt;8&lt;/Volume&gt;&lt;Issue&gt;2&lt;/Issue&gt;&lt;Address&gt;University of Chicago, Dept of Medicine, Section of Pulmonary and Critical Care, MC 6026, University of Chicago, 5841 S Maryland Ave, Chicago, IL 60637; jhall@medicine.bsd.uchicago.edu&lt;/Address&gt;&lt;ZZ_JournalFull&gt;&lt;f name="System"&gt;Journal of Clinical Outcomes Management&lt;/f&gt;&lt;/ZZ_JournalFull&gt;&lt;ZZ_JournalStdAbbrev&gt;&lt;f name="System"&gt;JCOM.&lt;/f&gt;&lt;/ZZ_JournalStdAbbrev&gt;&lt;ZZ_WorkformID&gt;1&lt;/ZZ_WorkformID&gt;&lt;/MDL&gt;&lt;/Cite&gt;&lt;Cite&gt;&lt;Author&gt;Schweickert&lt;/Author&gt;&lt;Year&gt;2004&lt;/Year&gt;&lt;RecNum&gt;466&lt;/RecNum&gt;&lt;IDText&gt;Daily interruption of sedative infusions and complications of critical illness in mechanically ventilated patients.[see comment]&lt;/IDText&gt;&lt;MDL Ref_Type="Journal"&gt;&lt;Ref_Type&gt;Journal&lt;/Ref_Type&gt;&lt;Ref_ID&gt;466&lt;/Ref_ID&gt;&lt;Title_Primary&gt;Daily interruption of sedative infusions and complications of critical illness in mechanically ventilated patients.[see comment]&lt;/Title_Primary&gt;&lt;Authors_Primary&gt;Schweickert,W.D.&lt;/Authors_Primary&gt;&lt;Authors_Primary&gt;Gehlbach,B.K.&lt;/Authors_Primary&gt;&lt;Authors_Primary&gt;Pohlman,A.S.&lt;/Authors_Primary&gt;&lt;Authors_Primary&gt;Hall,J.B.&lt;/Authors_Primary&gt;&lt;Authors_Primary&gt;Kress,J.P.&lt;/Authors_Primary&gt;&lt;Authors_Primary&gt;Schweickert,William D.&lt;/Authors_Primary&gt;&lt;Authors_Primary&gt;Gehlbach,Brian K.&lt;/Authors_Primary&gt;&lt;Authors_Primary&gt;Pohlman,Anne S.&lt;/Authors_Primary&gt;&lt;Authors_Primary&gt;Hall,Jesse B.&lt;/Authors_Primary&gt;&lt;Authors_Primary&gt;Kress,John P.&lt;/Authors_Primary&gt;&lt;Date_Primary&gt;2004&lt;/Date_Primary&gt;&lt;Keywords&gt;complications&lt;/Keywords&gt;&lt;Keywords&gt;Critical Care&lt;/Keywords&gt;&lt;Keywords&gt;Critical Illness&lt;/Keywords&gt;&lt;Keywords&gt;Intensive Care&lt;/Keywords&gt;&lt;Reprint&gt;In File&lt;/Reprint&gt;&lt;Start_Page&gt;1272&lt;/Start_Page&gt;&lt;End_Page&gt;1276&lt;/End_Page&gt;&lt;Periodical&gt;Crit.Care Med.&lt;/Periodical&gt;&lt;Volume&gt;32&lt;/Volume&gt;&lt;Issue&gt;6&lt;/Issue&gt;&lt;Address&gt;Department of Medicine, Section of Pulmonary and Critical Care Medicine, University of Chicago, IL 60637, USA&lt;/Address&gt;&lt;ZZ_JournalFull&gt;&lt;f name="System"&gt;Critical Care Medicine&lt;/f&gt;&lt;/ZZ_JournalFull&gt;&lt;ZZ_JournalStdAbbrev&gt;&lt;f name="System"&gt;Crit.Care Med.&lt;/f&gt;&lt;/ZZ_JournalStdAbbrev&gt;&lt;ZZ_WorkformID&gt;1&lt;/ZZ_WorkformID&gt;&lt;/MDL&gt;&lt;/Cite&gt;&lt;/Refman&gt;</w:instrText>
            </w:r>
            <w:r w:rsidR="00816CBB" w:rsidRPr="00717A05">
              <w:rPr>
                <w:rFonts w:cs="Tahoma"/>
                <w:szCs w:val="16"/>
              </w:rPr>
              <w:fldChar w:fldCharType="separate"/>
            </w:r>
            <w:r>
              <w:rPr>
                <w:rFonts w:cs="Tahoma"/>
                <w:szCs w:val="16"/>
              </w:rPr>
              <w:t>[4,22,30]</w:t>
            </w:r>
            <w:r w:rsidR="00816CBB" w:rsidRPr="00717A05">
              <w:rPr>
                <w:rFonts w:cs="Tahoma"/>
                <w:szCs w:val="16"/>
              </w:rPr>
              <w:fldChar w:fldCharType="end"/>
            </w:r>
            <w:r w:rsidRPr="00717A05">
              <w:rPr>
                <w:rFonts w:cs="Tahoma"/>
                <w:szCs w:val="16"/>
              </w:rPr>
              <w:t xml:space="preserve"> </w:t>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RCT of sedation holds</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 </w:t>
            </w:r>
            <w:smartTag w:uri="urn:schemas-microsoft-com:office:smarttags" w:element="place">
              <w:smartTag w:uri="urn:schemas-microsoft-com:office:smarttags" w:element="City">
                <w:r>
                  <w:rPr>
                    <w:rFonts w:cs="Tahoma"/>
                    <w:szCs w:val="16"/>
                  </w:rPr>
                  <w:t>ICU</w:t>
                </w:r>
              </w:smartTag>
              <w:r>
                <w:rPr>
                  <w:rFonts w:cs="Tahoma"/>
                  <w:szCs w:val="16"/>
                </w:rPr>
                <w:t xml:space="preserve">, </w:t>
              </w:r>
              <w:smartTag w:uri="urn:schemas-microsoft-com:office:smarttags" w:element="country-region">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128</w:t>
            </w:r>
          </w:p>
        </w:tc>
        <w:tc>
          <w:tcPr>
            <w:tcW w:w="1742" w:type="dxa"/>
          </w:tcPr>
          <w:p w:rsidR="00952737" w:rsidRPr="00717A05" w:rsidRDefault="00952737" w:rsidP="000872F1">
            <w:pPr>
              <w:pStyle w:val="TableBodyText"/>
              <w:rPr>
                <w:rFonts w:cs="Tahoma"/>
                <w:szCs w:val="16"/>
              </w:rPr>
            </w:pPr>
            <w:r w:rsidRPr="00717A05">
              <w:rPr>
                <w:rFonts w:cs="Tahoma"/>
                <w:szCs w:val="16"/>
              </w:rPr>
              <w:t>Continuous sedation</w:t>
            </w:r>
          </w:p>
        </w:tc>
        <w:tc>
          <w:tcPr>
            <w:tcW w:w="1138" w:type="dxa"/>
          </w:tcPr>
          <w:p w:rsidR="00952737" w:rsidRPr="00717A05" w:rsidRDefault="00952737" w:rsidP="000872F1">
            <w:pPr>
              <w:pStyle w:val="TableBodyText"/>
              <w:rPr>
                <w:rFonts w:cs="Tahoma"/>
                <w:szCs w:val="16"/>
              </w:rPr>
            </w:pPr>
            <w:r>
              <w:rPr>
                <w:rFonts w:cs="Tahoma"/>
                <w:szCs w:val="16"/>
              </w:rPr>
              <w:t>22 (median)</w:t>
            </w:r>
          </w:p>
        </w:tc>
        <w:tc>
          <w:tcPr>
            <w:tcW w:w="1800" w:type="dxa"/>
          </w:tcPr>
          <w:p w:rsidR="00952737" w:rsidRPr="00717A05" w:rsidRDefault="00952737" w:rsidP="000872F1">
            <w:pPr>
              <w:pStyle w:val="TableBodyText"/>
              <w:rPr>
                <w:rFonts w:cs="Tahoma"/>
                <w:szCs w:val="16"/>
              </w:rPr>
            </w:pPr>
            <w:r w:rsidRPr="00717A05">
              <w:rPr>
                <w:rFonts w:cs="Tahoma"/>
                <w:szCs w:val="16"/>
              </w:rPr>
              <w:t>9.9 (median)</w:t>
            </w:r>
          </w:p>
          <w:p w:rsidR="00952737" w:rsidRPr="00717A05" w:rsidRDefault="00952737" w:rsidP="000872F1">
            <w:pPr>
              <w:pStyle w:val="TableBodyText"/>
              <w:rPr>
                <w:rFonts w:cs="Tahoma"/>
                <w:szCs w:val="16"/>
              </w:rPr>
            </w:pPr>
            <w:r w:rsidRPr="00717A05">
              <w:rPr>
                <w:rFonts w:cs="Tahoma"/>
                <w:szCs w:val="16"/>
              </w:rPr>
              <w:t>p = 0.02</w:t>
            </w:r>
          </w:p>
        </w:tc>
        <w:tc>
          <w:tcPr>
            <w:tcW w:w="1800" w:type="dxa"/>
          </w:tcPr>
          <w:p w:rsidR="00952737" w:rsidRPr="00717A05" w:rsidRDefault="00952737" w:rsidP="000872F1">
            <w:pPr>
              <w:pStyle w:val="TableBodyText"/>
              <w:rPr>
                <w:rFonts w:cs="Tahoma"/>
                <w:szCs w:val="16"/>
              </w:rPr>
            </w:pPr>
            <w:r w:rsidRPr="00717A05">
              <w:rPr>
                <w:rFonts w:cs="Tahoma"/>
                <w:szCs w:val="16"/>
              </w:rPr>
              <w:t>16.9 (median)</w:t>
            </w:r>
          </w:p>
          <w:p w:rsidR="00952737" w:rsidRPr="00717A05" w:rsidRDefault="00952737" w:rsidP="000872F1">
            <w:pPr>
              <w:pStyle w:val="TableBodyText"/>
              <w:rPr>
                <w:rFonts w:cs="Tahoma"/>
                <w:szCs w:val="16"/>
              </w:rPr>
            </w:pPr>
            <w:r w:rsidRPr="00717A05">
              <w:rPr>
                <w:rFonts w:cs="Tahoma"/>
                <w:szCs w:val="16"/>
              </w:rPr>
              <w:t>p = 0.19</w:t>
            </w:r>
          </w:p>
        </w:tc>
        <w:tc>
          <w:tcPr>
            <w:tcW w:w="1530" w:type="dxa"/>
          </w:tcPr>
          <w:p w:rsidR="00952737" w:rsidRPr="00717A05" w:rsidRDefault="00952737" w:rsidP="000872F1">
            <w:pPr>
              <w:pStyle w:val="TableBodyText"/>
              <w:rPr>
                <w:rFonts w:cs="Tahoma"/>
                <w:szCs w:val="16"/>
              </w:rPr>
            </w:pPr>
            <w:r w:rsidRPr="00717A05">
              <w:rPr>
                <w:rFonts w:cs="Tahoma"/>
                <w:szCs w:val="16"/>
              </w:rPr>
              <w:t xml:space="preserve">7.3 (median) </w:t>
            </w:r>
          </w:p>
          <w:p w:rsidR="00952737" w:rsidRPr="00717A05" w:rsidRDefault="00952737" w:rsidP="000872F1">
            <w:pPr>
              <w:pStyle w:val="TableBodyText"/>
              <w:rPr>
                <w:rFonts w:cs="Tahoma"/>
                <w:szCs w:val="16"/>
              </w:rPr>
            </w:pPr>
            <w:r w:rsidRPr="00717A05">
              <w:rPr>
                <w:rFonts w:cs="Tahoma"/>
                <w:szCs w:val="16"/>
              </w:rPr>
              <w:t>p = 0.004</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440"/>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Sedation interrupted daily</w:t>
            </w:r>
          </w:p>
        </w:tc>
        <w:tc>
          <w:tcPr>
            <w:tcW w:w="1138" w:type="dxa"/>
          </w:tcPr>
          <w:p w:rsidR="00952737" w:rsidRPr="00717A05" w:rsidRDefault="00952737" w:rsidP="000872F1">
            <w:pPr>
              <w:pStyle w:val="TableBodyText"/>
              <w:rPr>
                <w:rFonts w:cs="Tahoma"/>
                <w:szCs w:val="16"/>
              </w:rPr>
            </w:pPr>
            <w:r>
              <w:rPr>
                <w:rFonts w:cs="Tahoma"/>
                <w:szCs w:val="16"/>
              </w:rPr>
              <w:t>20 (median)</w:t>
            </w:r>
          </w:p>
        </w:tc>
        <w:tc>
          <w:tcPr>
            <w:tcW w:w="1800" w:type="dxa"/>
          </w:tcPr>
          <w:p w:rsidR="00952737" w:rsidRPr="00717A05" w:rsidRDefault="00952737" w:rsidP="000872F1">
            <w:pPr>
              <w:pStyle w:val="TableBodyText"/>
              <w:rPr>
                <w:rFonts w:cs="Tahoma"/>
                <w:szCs w:val="16"/>
              </w:rPr>
            </w:pPr>
            <w:r w:rsidRPr="00717A05">
              <w:rPr>
                <w:rFonts w:cs="Tahoma"/>
                <w:szCs w:val="16"/>
              </w:rPr>
              <w:t>6.4 (median)</w:t>
            </w:r>
          </w:p>
        </w:tc>
        <w:tc>
          <w:tcPr>
            <w:tcW w:w="1800" w:type="dxa"/>
          </w:tcPr>
          <w:p w:rsidR="00952737" w:rsidRPr="00717A05" w:rsidRDefault="00952737" w:rsidP="000872F1">
            <w:pPr>
              <w:pStyle w:val="TableBodyText"/>
              <w:rPr>
                <w:rFonts w:cs="Tahoma"/>
                <w:szCs w:val="16"/>
              </w:rPr>
            </w:pPr>
            <w:r w:rsidRPr="00717A05">
              <w:rPr>
                <w:rFonts w:cs="Tahoma"/>
                <w:szCs w:val="16"/>
              </w:rPr>
              <w:t>13.3 (median)</w:t>
            </w:r>
          </w:p>
        </w:tc>
        <w:tc>
          <w:tcPr>
            <w:tcW w:w="1530" w:type="dxa"/>
          </w:tcPr>
          <w:p w:rsidR="00952737" w:rsidRPr="00717A05" w:rsidRDefault="00952737" w:rsidP="000872F1">
            <w:pPr>
              <w:pStyle w:val="TableBodyText"/>
              <w:rPr>
                <w:rFonts w:cs="Tahoma"/>
                <w:szCs w:val="16"/>
              </w:rPr>
            </w:pPr>
            <w:r w:rsidRPr="00717A05">
              <w:rPr>
                <w:rFonts w:cs="Tahoma"/>
                <w:szCs w:val="16"/>
              </w:rPr>
              <w:t>4.9 (median)</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3 -4 (Ramsay)</w:t>
            </w:r>
          </w:p>
        </w:tc>
      </w:tr>
      <w:tr w:rsidR="00952737" w:rsidRPr="00717A05" w:rsidTr="000872F1">
        <w:trPr>
          <w:trHeight w:val="260"/>
          <w:jc w:val="center"/>
        </w:trPr>
        <w:tc>
          <w:tcPr>
            <w:tcW w:w="1063" w:type="dxa"/>
            <w:vMerge w:val="restart"/>
          </w:tcPr>
          <w:p w:rsidR="00952737" w:rsidRPr="00717A05" w:rsidRDefault="00952737" w:rsidP="000872F1">
            <w:pPr>
              <w:pStyle w:val="TableBodyText"/>
              <w:rPr>
                <w:rFonts w:cs="Tahoma"/>
                <w:szCs w:val="16"/>
              </w:rPr>
            </w:pPr>
            <w:r w:rsidRPr="00717A05">
              <w:rPr>
                <w:rFonts w:cs="Tahoma"/>
                <w:szCs w:val="16"/>
              </w:rPr>
              <w:t xml:space="preserve">Girard 2008 </w:t>
            </w:r>
            <w:r w:rsidR="00816CBB" w:rsidRPr="00717A05">
              <w:rPr>
                <w:rFonts w:cs="Tahoma"/>
                <w:szCs w:val="16"/>
              </w:rPr>
              <w:fldChar w:fldCharType="begin"/>
            </w:r>
            <w:r>
              <w:rPr>
                <w:rFonts w:cs="Tahoma"/>
                <w:szCs w:val="16"/>
              </w:rPr>
              <w:instrText xml:space="preserve"> ADDIN REFMGR.CITE &lt;Refman&gt;&lt;Cite&gt;&lt;Author&gt;Girard&lt;/Author&gt;&lt;Year&gt;2008&lt;/Year&gt;&lt;RecNum&gt;62&lt;/RecNum&gt;&lt;IDText&gt;Efficacy and safety of a paired sedation and ventilator weaning protocol for mechanically ventilated patients in intensive care (Awakening and Breathing Controlled trial): a randomised controlled trial.[see comment]&lt;/IDText&gt;&lt;MDL Ref_Type="Journal"&gt;&lt;Ref_Type&gt;Journal&lt;/Ref_Type&gt;&lt;Ref_ID&gt;62&lt;/Ref_ID&gt;&lt;Title_Primary&gt;Efficacy and safety of a paired sedation and ventilator weaning protocol for mechanically ventilated patients in intensive care (Awakening and Breathing Controlled trial): a randomised controlled trial.[see comment]&lt;/Title_Primary&gt;&lt;Authors_Primary&gt;Girard,T.D.&lt;/Authors_Primary&gt;&lt;Authors_Primary&gt;Kress,J.P.&lt;/Authors_Primary&gt;&lt;Authors_Primary&gt;Fuchs,B.D.&lt;/Authors_Primary&gt;&lt;Authors_Primary&gt;Thomason,J.W.&lt;/Authors_Primary&gt;&lt;Authors_Primary&gt;Schweickert,W.D.&lt;/Authors_Primary&gt;&lt;Authors_Primary&gt;Pun,B.T.&lt;/Authors_Primary&gt;&lt;Authors_Primary&gt;Taichman,D.B.&lt;/Authors_Primary&gt;&lt;Authors_Primary&gt;Dunn,J.G.&lt;/Authors_Primary&gt;&lt;Authors_Primary&gt;Pohlman,A.S.&lt;/Authors_Primary&gt;&lt;Authors_Primary&gt;Kinniry,P.A.&lt;/Authors_Primary&gt;&lt;Authors_Primary&gt;Jackson,J.C.&lt;/Authors_Primary&gt;&lt;Authors_Primary&gt;Canonico,A.E.&lt;/Authors_Primary&gt;&lt;Authors_Primary&gt;Light,R.W.&lt;/Authors_Primary&gt;&lt;Authors_Primary&gt;Shintani,A.K.&lt;/Authors_Primary&gt;&lt;Authors_Primary&gt;Thompson,J.L.&lt;/Authors_Primary&gt;&lt;Authors_Primary&gt;Gordon,S.M.&lt;/Authors_Primary&gt;&lt;Authors_Primary&gt;Hall,J.B.&lt;/Authors_Primary&gt;&lt;Authors_Primary&gt;Dittus,R.S.&lt;/Authors_Primary&gt;&lt;Authors_Primary&gt;Bernard,G.R.&lt;/Authors_Primary&gt;&lt;Authors_Primary&gt;Ely,E.W.&lt;/Authors_Primary&gt;&lt;Date_Primary&gt;2008&lt;/Date_Primary&gt;&lt;Keywords&gt;Intensive Care&lt;/Keywords&gt;&lt;Keywords&gt;methods&lt;/Keywords&gt;&lt;Reprint&gt;In File&lt;/Reprint&gt;&lt;Start_Page&gt;126&lt;/Start_Page&gt;&lt;End_Page&gt;134&lt;/End_Page&gt;&lt;Periodical&gt;Lancet&lt;/Periodical&gt;&lt;Volume&gt;371&lt;/Volume&gt;&lt;Issue&gt;9607&lt;/Issue&gt;&lt;Address&gt;Department of Medicine, Division of Allergy, Pulmonary, and Critical Care Medicine, Vanderbilt University School of Medicine, Nashville, TN 37232-8300, USA. timothy.girard@vanderbilt.edu&lt;/Address&gt;&lt;ZZ_JournalFull&gt;&lt;f name="System"&gt;Lancet&lt;/f&gt;&lt;/ZZ_JournalFull&gt;&lt;ZZ_WorkformID&gt;1&lt;/ZZ_WorkformID&gt;&lt;/MDL&gt;&lt;/Cite&gt;&lt;/Refman&gt;</w:instrText>
            </w:r>
            <w:r w:rsidR="00816CBB" w:rsidRPr="00717A05">
              <w:rPr>
                <w:rFonts w:cs="Tahoma"/>
                <w:szCs w:val="16"/>
              </w:rPr>
              <w:fldChar w:fldCharType="separate"/>
            </w:r>
            <w:r>
              <w:rPr>
                <w:rFonts w:cs="Tahoma"/>
                <w:szCs w:val="16"/>
              </w:rPr>
              <w:t>[6]</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RCT of sedation holds</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ICUs, </w:t>
            </w:r>
            <w:smartTag w:uri="urn:schemas-microsoft-com:office:smarttags" w:element="country-region">
              <w:smartTag w:uri="urn:schemas-microsoft-com:office:smarttags" w:element="place">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335</w:t>
            </w:r>
          </w:p>
        </w:tc>
        <w:tc>
          <w:tcPr>
            <w:tcW w:w="1742" w:type="dxa"/>
          </w:tcPr>
          <w:p w:rsidR="00952737" w:rsidRPr="00717A05" w:rsidRDefault="00952737" w:rsidP="000872F1">
            <w:pPr>
              <w:pStyle w:val="TableBodyText"/>
              <w:rPr>
                <w:rFonts w:cs="Tahoma"/>
                <w:szCs w:val="16"/>
              </w:rPr>
            </w:pPr>
            <w:r w:rsidRPr="00717A05">
              <w:rPr>
                <w:rFonts w:cs="Tahoma"/>
                <w:szCs w:val="16"/>
              </w:rPr>
              <w:t>Continuous sedation (+spontaneous breathing trials)</w:t>
            </w:r>
          </w:p>
        </w:tc>
        <w:tc>
          <w:tcPr>
            <w:tcW w:w="1138" w:type="dxa"/>
          </w:tcPr>
          <w:p w:rsidR="00952737" w:rsidRPr="00717A05" w:rsidRDefault="00952737" w:rsidP="000872F1">
            <w:pPr>
              <w:pStyle w:val="TableBodyText"/>
              <w:rPr>
                <w:rFonts w:cs="Tahoma"/>
                <w:szCs w:val="16"/>
              </w:rPr>
            </w:pPr>
            <w:r>
              <w:rPr>
                <w:rFonts w:cs="Tahoma"/>
                <w:szCs w:val="16"/>
              </w:rPr>
              <w:t>26.5</w:t>
            </w:r>
          </w:p>
        </w:tc>
        <w:tc>
          <w:tcPr>
            <w:tcW w:w="1800" w:type="dxa"/>
          </w:tcPr>
          <w:p w:rsidR="00952737" w:rsidRPr="00717A05" w:rsidRDefault="00952737" w:rsidP="000872F1">
            <w:pPr>
              <w:pStyle w:val="TableBodyText"/>
              <w:rPr>
                <w:rFonts w:cs="Tahoma"/>
                <w:szCs w:val="16"/>
              </w:rPr>
            </w:pPr>
            <w:r w:rsidRPr="00717A05">
              <w:rPr>
                <w:rFonts w:cs="Tahoma"/>
                <w:szCs w:val="16"/>
              </w:rPr>
              <w:t xml:space="preserve">12.9 (median) </w:t>
            </w:r>
          </w:p>
          <w:p w:rsidR="00952737" w:rsidRPr="00717A05" w:rsidRDefault="00952737" w:rsidP="000872F1">
            <w:pPr>
              <w:pStyle w:val="TableBodyText"/>
              <w:rPr>
                <w:rFonts w:cs="Tahoma"/>
                <w:szCs w:val="16"/>
              </w:rPr>
            </w:pPr>
            <w:r w:rsidRPr="00717A05">
              <w:rPr>
                <w:rFonts w:cs="Tahoma"/>
                <w:szCs w:val="16"/>
              </w:rPr>
              <w:t>p = 0.01</w:t>
            </w:r>
          </w:p>
        </w:tc>
        <w:tc>
          <w:tcPr>
            <w:tcW w:w="1800" w:type="dxa"/>
          </w:tcPr>
          <w:p w:rsidR="00952737" w:rsidRPr="00717A05" w:rsidRDefault="00952737" w:rsidP="000872F1">
            <w:pPr>
              <w:pStyle w:val="TableBodyText"/>
              <w:rPr>
                <w:rFonts w:cs="Tahoma"/>
                <w:szCs w:val="16"/>
              </w:rPr>
            </w:pPr>
            <w:r w:rsidRPr="00717A05">
              <w:rPr>
                <w:rFonts w:cs="Tahoma"/>
                <w:szCs w:val="16"/>
              </w:rPr>
              <w:t xml:space="preserve">19.2 (median) </w:t>
            </w:r>
          </w:p>
          <w:p w:rsidR="00952737" w:rsidRPr="00717A05" w:rsidRDefault="00952737" w:rsidP="000872F1">
            <w:pPr>
              <w:pStyle w:val="TableBodyText"/>
              <w:rPr>
                <w:rFonts w:cs="Tahoma"/>
                <w:szCs w:val="16"/>
              </w:rPr>
            </w:pPr>
            <w:r w:rsidRPr="00717A05">
              <w:rPr>
                <w:rFonts w:cs="Tahoma"/>
                <w:szCs w:val="16"/>
              </w:rPr>
              <w:t>p = 0.04</w:t>
            </w:r>
          </w:p>
        </w:tc>
        <w:tc>
          <w:tcPr>
            <w:tcW w:w="153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408"/>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Sedation interrupted daily (+spontaneous breathing trials)</w:t>
            </w:r>
          </w:p>
        </w:tc>
        <w:tc>
          <w:tcPr>
            <w:tcW w:w="1138" w:type="dxa"/>
          </w:tcPr>
          <w:p w:rsidR="00952737" w:rsidRPr="00717A05" w:rsidRDefault="00952737" w:rsidP="000872F1">
            <w:pPr>
              <w:pStyle w:val="TableBodyText"/>
              <w:rPr>
                <w:rFonts w:cs="Tahoma"/>
                <w:szCs w:val="16"/>
              </w:rPr>
            </w:pPr>
            <w:r>
              <w:rPr>
                <w:rFonts w:cs="Tahoma"/>
                <w:szCs w:val="16"/>
              </w:rPr>
              <w:t>26</w:t>
            </w:r>
          </w:p>
        </w:tc>
        <w:tc>
          <w:tcPr>
            <w:tcW w:w="1800" w:type="dxa"/>
          </w:tcPr>
          <w:p w:rsidR="00952737" w:rsidRPr="00717A05" w:rsidRDefault="00952737" w:rsidP="000872F1">
            <w:pPr>
              <w:pStyle w:val="TableBodyText"/>
              <w:rPr>
                <w:rFonts w:cs="Tahoma"/>
                <w:szCs w:val="16"/>
              </w:rPr>
            </w:pPr>
            <w:r w:rsidRPr="00717A05">
              <w:rPr>
                <w:rFonts w:cs="Tahoma"/>
                <w:szCs w:val="16"/>
              </w:rPr>
              <w:t>9.1(median)</w:t>
            </w:r>
          </w:p>
          <w:p w:rsidR="00952737" w:rsidRPr="00717A05" w:rsidRDefault="00952737" w:rsidP="000872F1">
            <w:pPr>
              <w:pStyle w:val="TableBodyText"/>
              <w:rPr>
                <w:rFonts w:cs="Tahoma"/>
                <w:szCs w:val="16"/>
              </w:rPr>
            </w:pPr>
          </w:p>
        </w:tc>
        <w:tc>
          <w:tcPr>
            <w:tcW w:w="1800" w:type="dxa"/>
          </w:tcPr>
          <w:p w:rsidR="00952737" w:rsidRPr="00717A05" w:rsidRDefault="00952737" w:rsidP="000872F1">
            <w:pPr>
              <w:pStyle w:val="TableBodyText"/>
              <w:rPr>
                <w:rFonts w:cs="Tahoma"/>
                <w:szCs w:val="16"/>
              </w:rPr>
            </w:pPr>
            <w:r w:rsidRPr="00717A05">
              <w:rPr>
                <w:rFonts w:cs="Tahoma"/>
                <w:szCs w:val="16"/>
              </w:rPr>
              <w:t>14.9 (median)</w:t>
            </w:r>
          </w:p>
          <w:p w:rsidR="00952737" w:rsidRPr="00717A05" w:rsidRDefault="00952737" w:rsidP="000872F1">
            <w:pPr>
              <w:pStyle w:val="TableBodyText"/>
              <w:rPr>
                <w:rFonts w:cs="Tahoma"/>
                <w:szCs w:val="16"/>
              </w:rPr>
            </w:pPr>
          </w:p>
        </w:tc>
        <w:tc>
          <w:tcPr>
            <w:tcW w:w="153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NR</w:t>
            </w:r>
          </w:p>
        </w:tc>
      </w:tr>
      <w:tr w:rsidR="00952737" w:rsidRPr="00717A05" w:rsidTr="000872F1">
        <w:trPr>
          <w:trHeight w:val="215"/>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Kollef</w:t>
            </w:r>
            <w:proofErr w:type="spellEnd"/>
            <w:r w:rsidRPr="00717A05">
              <w:rPr>
                <w:rFonts w:cs="Tahoma"/>
                <w:szCs w:val="16"/>
              </w:rPr>
              <w:t xml:space="preserve"> 1998 </w:t>
            </w:r>
            <w:r w:rsidR="00816CBB" w:rsidRPr="00717A05">
              <w:rPr>
                <w:rFonts w:cs="Tahoma"/>
                <w:szCs w:val="16"/>
              </w:rPr>
              <w:fldChar w:fldCharType="begin"/>
            </w:r>
            <w:r>
              <w:rPr>
                <w:rFonts w:cs="Tahoma"/>
                <w:szCs w:val="16"/>
              </w:rPr>
              <w:instrText xml:space="preserve"> ADDIN REFMGR.CITE &lt;Refman&gt;&lt;Cite&gt;&lt;Author&gt;Kollef&lt;/Author&gt;&lt;Year&gt;1998&lt;/Year&gt;&lt;RecNum&gt;2561&lt;/RecNum&gt;&lt;IDText&gt;The use of continuous IV sedation is associated with prolongation of mechanical ventilation&lt;/IDText&gt;&lt;MDL Ref_Type="Journal"&gt;&lt;Ref_Type&gt;Journal&lt;/Ref_Type&gt;&lt;Ref_ID&gt;2561&lt;/Ref_ID&gt;&lt;Title_Primary&gt;The use of continuous IV sedation is associated with prolongation of mechanical ventilation&lt;/Title_Primary&gt;&lt;Authors_Primary&gt;Kollef,M.H.&lt;/Authors_Primary&gt;&lt;Authors_Primary&gt;Levy,N.T.&lt;/Authors_Primary&gt;&lt;Authors_Primary&gt;Ahrens,T.S.&lt;/Authors_Primary&gt;&lt;Authors_Primary&gt;Schaiff,R.&lt;/Authors_Primary&gt;&lt;Authors_Primary&gt;Prentice,D.&lt;/Authors_Primary&gt;&lt;Authors_Primary&gt;Sherman,G.&lt;/Authors_Primary&gt;&lt;Date_Primary&gt;1998&lt;/Date_Primary&gt;&lt;Keywords&gt;Intensive Care&lt;/Keywords&gt;&lt;Reprint&gt;In File&lt;/Reprint&gt;&lt;Start_Page&gt;541&lt;/Start_Page&gt;&lt;End_Page&gt;548&lt;/End_Page&gt;&lt;Periodical&gt;Chest&lt;/Periodical&gt;&lt;Volume&gt;114&lt;/Volume&gt;&lt;Issue&gt;2&lt;/Issue&gt;&lt;Address&gt;(Kollef, Levy) Pulmonary and Critical Care Division, Department of Medicine, Washington Univ. School of Medicine. St. Louis, MO, United States. (Ahrens, Prentice, Sherman) Department of Nursing, Barnes-Jewish Hospital. St. Louis, MO, United States. (Schaiff) Department of Pharmacy, Barnes-Jewish Hospital. St. Louis, MO, United States. (Kollef) Pulmonary and Critical Care Division, Washington Univ. School of Medicine, Campus Box 8052. 660 S Euclid Ave, St. Louis, MO 63110, United States&lt;/Address&gt;&lt;ZZ_JournalFull&gt;&lt;f name="System"&gt;Chest&lt;/f&gt;&lt;/ZZ_JournalFull&gt;&lt;ZZ_WorkformID&gt;1&lt;/ZZ_WorkformID&gt;&lt;/MDL&gt;&lt;/Cite&gt;&lt;/Refman&gt;</w:instrText>
            </w:r>
            <w:r w:rsidR="00816CBB" w:rsidRPr="00717A05">
              <w:rPr>
                <w:rFonts w:cs="Tahoma"/>
                <w:szCs w:val="16"/>
              </w:rPr>
              <w:fldChar w:fldCharType="separate"/>
            </w:r>
            <w:r>
              <w:rPr>
                <w:rFonts w:cs="Tahoma"/>
                <w:szCs w:val="16"/>
              </w:rPr>
              <w:t>[5]</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Observational study of sedation holds</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Medical </w:t>
            </w:r>
            <w:smartTag w:uri="urn:schemas-microsoft-com:office:smarttags" w:element="place">
              <w:smartTag w:uri="urn:schemas-microsoft-com:office:smarttags" w:element="City">
                <w:r>
                  <w:rPr>
                    <w:rFonts w:cs="Tahoma"/>
                    <w:szCs w:val="16"/>
                  </w:rPr>
                  <w:t>ICU</w:t>
                </w:r>
              </w:smartTag>
              <w:r>
                <w:rPr>
                  <w:rFonts w:cs="Tahoma"/>
                  <w:szCs w:val="16"/>
                </w:rPr>
                <w:t xml:space="preserve">, </w:t>
              </w:r>
              <w:smartTag w:uri="urn:schemas-microsoft-com:office:smarttags" w:element="country-region">
                <w:r>
                  <w:rPr>
                    <w:rFonts w:cs="Tahoma"/>
                    <w:szCs w:val="16"/>
                  </w:rPr>
                  <w:t>USA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242</w:t>
            </w:r>
          </w:p>
        </w:tc>
        <w:tc>
          <w:tcPr>
            <w:tcW w:w="1742" w:type="dxa"/>
          </w:tcPr>
          <w:p w:rsidR="00952737" w:rsidRPr="00717A05" w:rsidRDefault="00952737" w:rsidP="000872F1">
            <w:pPr>
              <w:pStyle w:val="TableBodyText"/>
              <w:rPr>
                <w:rFonts w:cs="Tahoma"/>
                <w:szCs w:val="16"/>
              </w:rPr>
            </w:pPr>
            <w:r w:rsidRPr="00717A05">
              <w:rPr>
                <w:rFonts w:cs="Tahoma"/>
                <w:szCs w:val="16"/>
              </w:rPr>
              <w:t>Continuous sedation</w:t>
            </w:r>
          </w:p>
        </w:tc>
        <w:tc>
          <w:tcPr>
            <w:tcW w:w="1138" w:type="dxa"/>
          </w:tcPr>
          <w:p w:rsidR="00952737" w:rsidRPr="00717A05" w:rsidRDefault="00952737" w:rsidP="000872F1">
            <w:pPr>
              <w:pStyle w:val="TableBodyText"/>
              <w:rPr>
                <w:rFonts w:cs="Tahoma"/>
                <w:szCs w:val="16"/>
              </w:rPr>
            </w:pPr>
            <w:r>
              <w:rPr>
                <w:rFonts w:cs="Tahoma"/>
                <w:szCs w:val="16"/>
              </w:rPr>
              <w:t>20.2 (6.5)</w:t>
            </w:r>
          </w:p>
        </w:tc>
        <w:tc>
          <w:tcPr>
            <w:tcW w:w="1800" w:type="dxa"/>
          </w:tcPr>
          <w:p w:rsidR="00952737" w:rsidRPr="00717A05" w:rsidRDefault="00952737" w:rsidP="000872F1">
            <w:pPr>
              <w:pStyle w:val="TableBodyText"/>
              <w:rPr>
                <w:rFonts w:cs="Tahoma"/>
                <w:szCs w:val="16"/>
              </w:rPr>
            </w:pPr>
            <w:r w:rsidRPr="00717A05">
              <w:rPr>
                <w:rFonts w:cs="Tahoma"/>
                <w:szCs w:val="16"/>
              </w:rPr>
              <w:t>13.5 (33.7)</w:t>
            </w:r>
          </w:p>
        </w:tc>
        <w:tc>
          <w:tcPr>
            <w:tcW w:w="1800" w:type="dxa"/>
          </w:tcPr>
          <w:p w:rsidR="00952737" w:rsidRPr="00717A05" w:rsidRDefault="00952737" w:rsidP="000872F1">
            <w:pPr>
              <w:pStyle w:val="TableBodyText"/>
              <w:rPr>
                <w:rFonts w:cs="Tahoma"/>
                <w:szCs w:val="16"/>
              </w:rPr>
            </w:pPr>
            <w:r w:rsidRPr="00717A05">
              <w:rPr>
                <w:rFonts w:cs="Tahoma"/>
                <w:szCs w:val="16"/>
              </w:rPr>
              <w:t>21.0 (25.1)</w:t>
            </w:r>
          </w:p>
        </w:tc>
        <w:tc>
          <w:tcPr>
            <w:tcW w:w="1530" w:type="dxa"/>
          </w:tcPr>
          <w:p w:rsidR="00952737" w:rsidRPr="00717A05" w:rsidRDefault="00952737" w:rsidP="000872F1">
            <w:pPr>
              <w:pStyle w:val="TableBodyText"/>
              <w:rPr>
                <w:rFonts w:cs="Tahoma"/>
                <w:szCs w:val="16"/>
              </w:rPr>
            </w:pPr>
            <w:r w:rsidRPr="00717A05">
              <w:rPr>
                <w:rFonts w:cs="Tahoma"/>
                <w:szCs w:val="16"/>
              </w:rPr>
              <w:t>7.7 (7.9)</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624"/>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Sedation interrupted daily</w:t>
            </w:r>
          </w:p>
        </w:tc>
        <w:tc>
          <w:tcPr>
            <w:tcW w:w="1138" w:type="dxa"/>
          </w:tcPr>
          <w:p w:rsidR="00952737" w:rsidRPr="00717A05" w:rsidRDefault="00952737" w:rsidP="000872F1">
            <w:pPr>
              <w:pStyle w:val="TableBodyText"/>
              <w:rPr>
                <w:rFonts w:cs="Tahoma"/>
                <w:szCs w:val="16"/>
              </w:rPr>
            </w:pPr>
            <w:r>
              <w:rPr>
                <w:rFonts w:cs="Tahoma"/>
                <w:szCs w:val="16"/>
              </w:rPr>
              <w:t>21.2 (8.9)</w:t>
            </w:r>
          </w:p>
        </w:tc>
        <w:tc>
          <w:tcPr>
            <w:tcW w:w="1800" w:type="dxa"/>
          </w:tcPr>
          <w:p w:rsidR="00952737" w:rsidRPr="00717A05" w:rsidRDefault="00952737" w:rsidP="000872F1">
            <w:pPr>
              <w:pStyle w:val="TableBodyText"/>
              <w:rPr>
                <w:rFonts w:cs="Tahoma"/>
                <w:szCs w:val="16"/>
              </w:rPr>
            </w:pPr>
            <w:r w:rsidRPr="00717A05">
              <w:rPr>
                <w:rFonts w:cs="Tahoma"/>
                <w:szCs w:val="16"/>
              </w:rPr>
              <w:t>4.8 (4.1) p &lt; 0.001</w:t>
            </w:r>
          </w:p>
        </w:tc>
        <w:tc>
          <w:tcPr>
            <w:tcW w:w="1800" w:type="dxa"/>
          </w:tcPr>
          <w:p w:rsidR="00952737" w:rsidRPr="00717A05" w:rsidRDefault="00952737" w:rsidP="000872F1">
            <w:pPr>
              <w:pStyle w:val="TableBodyText"/>
              <w:rPr>
                <w:rFonts w:cs="Tahoma"/>
                <w:szCs w:val="16"/>
              </w:rPr>
            </w:pPr>
            <w:r w:rsidRPr="00717A05">
              <w:rPr>
                <w:rFonts w:cs="Tahoma"/>
                <w:szCs w:val="16"/>
              </w:rPr>
              <w:t>12.8 (14.1) p &lt; 0.001</w:t>
            </w:r>
          </w:p>
        </w:tc>
        <w:tc>
          <w:tcPr>
            <w:tcW w:w="1530" w:type="dxa"/>
          </w:tcPr>
          <w:p w:rsidR="00952737" w:rsidRPr="00717A05" w:rsidRDefault="00952737" w:rsidP="000872F1">
            <w:pPr>
              <w:pStyle w:val="TableBodyText"/>
              <w:rPr>
                <w:rFonts w:cs="Tahoma"/>
                <w:szCs w:val="16"/>
              </w:rPr>
            </w:pPr>
            <w:r w:rsidRPr="00717A05">
              <w:rPr>
                <w:rFonts w:cs="Tahoma"/>
                <w:szCs w:val="16"/>
              </w:rPr>
              <w:t>2.3 (3.2) p &lt; 0.001</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3 (Ramsay)</w:t>
            </w:r>
          </w:p>
        </w:tc>
      </w:tr>
      <w:tr w:rsidR="00952737" w:rsidRPr="00717A05" w:rsidTr="000872F1">
        <w:trPr>
          <w:trHeight w:val="349"/>
          <w:jc w:val="center"/>
        </w:trPr>
        <w:tc>
          <w:tcPr>
            <w:tcW w:w="1063" w:type="dxa"/>
            <w:vMerge w:val="restart"/>
          </w:tcPr>
          <w:p w:rsidR="00952737" w:rsidRPr="00717A05" w:rsidRDefault="00952737" w:rsidP="000872F1">
            <w:pPr>
              <w:pStyle w:val="TableBodyText"/>
              <w:rPr>
                <w:rFonts w:cs="Tahoma"/>
                <w:szCs w:val="16"/>
              </w:rPr>
            </w:pPr>
            <w:proofErr w:type="spellStart"/>
            <w:r w:rsidRPr="00717A05">
              <w:rPr>
                <w:rFonts w:cs="Tahoma"/>
                <w:szCs w:val="16"/>
              </w:rPr>
              <w:t>Weatherburn</w:t>
            </w:r>
            <w:proofErr w:type="spellEnd"/>
            <w:r w:rsidRPr="00717A05">
              <w:rPr>
                <w:rFonts w:cs="Tahoma"/>
                <w:szCs w:val="16"/>
              </w:rPr>
              <w:t xml:space="preserve"> 2007 </w:t>
            </w:r>
            <w:r w:rsidR="00816CBB" w:rsidRPr="00717A05">
              <w:rPr>
                <w:rFonts w:cs="Tahoma"/>
                <w:szCs w:val="16"/>
              </w:rPr>
              <w:fldChar w:fldCharType="begin"/>
            </w:r>
            <w:r>
              <w:rPr>
                <w:rFonts w:cs="Tahoma"/>
                <w:szCs w:val="16"/>
              </w:rPr>
              <w:instrText xml:space="preserve"> ADDIN REFMGR.CITE &lt;Refman&gt;&lt;Cite&gt;&lt;Author&gt;Weatherburn&lt;/Author&gt;&lt;Year&gt;2007&lt;/Year&gt;&lt;RecNum&gt;130&lt;/RecNum&gt;&lt;IDText&gt;The impact of bispectral index monitoring on sedation administration in mechanically ventilated patients&lt;/IDText&gt;&lt;MDL Ref_Type="Journal"&gt;&lt;Ref_Type&gt;Journal&lt;/Ref_Type&gt;&lt;Ref_ID&gt;130&lt;/Ref_ID&gt;&lt;Title_Primary&gt;The impact of bispectral index monitoring on sedation administration in mechanically ventilated patients&lt;/Title_Primary&gt;&lt;Authors_Primary&gt;Weatherburn,C.&lt;/Authors_Primary&gt;&lt;Authors_Primary&gt;Endacott,R.&lt;/Authors_Primary&gt;&lt;Authors_Primary&gt;Tynan,P.&lt;/Authors_Primary&gt;&lt;Authors_Primary&gt;Bailey,M.&lt;/Authors_Primary&gt;&lt;Date_Primary&gt;2007&lt;/Date_Primary&gt;&lt;Keywords&gt;Adult&lt;/Keywords&gt;&lt;Keywords&gt;Intensive Care&lt;/Keywords&gt;&lt;Reprint&gt;In File&lt;/Reprint&gt;&lt;Start_Page&gt;204&lt;/Start_Page&gt;&lt;End_Page&gt;208&lt;/End_Page&gt;&lt;Periodical&gt;Anaesthesia &amp;amp; Intensive Care&lt;/Periodical&gt;&lt;Volume&gt;35&lt;/Volume&gt;&lt;Issue&gt;2&lt;/Issue&gt;&lt;Address&gt;Intensive Care Unit, The Alfred Hospital, Melbourne, Victoria, Australia&lt;/Address&gt;&lt;ZZ_JournalFull&gt;&lt;f name="System"&gt;Anaesthesia &amp;amp; Intensive Care&lt;/f&gt;&lt;/ZZ_JournalFull&gt;&lt;ZZ_WorkformID&gt;1&lt;/ZZ_WorkformID&gt;&lt;/MDL&gt;&lt;/Cite&gt;&lt;/Refman&gt;</w:instrText>
            </w:r>
            <w:r w:rsidR="00816CBB" w:rsidRPr="00717A05">
              <w:rPr>
                <w:rFonts w:cs="Tahoma"/>
                <w:szCs w:val="16"/>
              </w:rPr>
              <w:fldChar w:fldCharType="separate"/>
            </w:r>
            <w:r>
              <w:rPr>
                <w:rFonts w:cs="Tahoma"/>
                <w:szCs w:val="16"/>
              </w:rPr>
              <w:t>[7]</w:t>
            </w:r>
            <w:r w:rsidR="00816CBB" w:rsidRPr="00717A05">
              <w:rPr>
                <w:rFonts w:cs="Tahoma"/>
                <w:szCs w:val="16"/>
              </w:rPr>
              <w:fldChar w:fldCharType="end"/>
            </w:r>
          </w:p>
        </w:tc>
        <w:tc>
          <w:tcPr>
            <w:tcW w:w="1080" w:type="dxa"/>
            <w:vMerge w:val="restart"/>
          </w:tcPr>
          <w:p w:rsidR="00952737" w:rsidRPr="00717A05" w:rsidRDefault="00952737" w:rsidP="000872F1">
            <w:pPr>
              <w:pStyle w:val="TableBodyText"/>
              <w:rPr>
                <w:rFonts w:cs="Tahoma"/>
                <w:szCs w:val="16"/>
              </w:rPr>
            </w:pPr>
            <w:r w:rsidRPr="00717A05">
              <w:rPr>
                <w:rFonts w:cs="Tahoma"/>
                <w:szCs w:val="16"/>
              </w:rPr>
              <w:t xml:space="preserve">RCT of BIS </w:t>
            </w:r>
            <w:proofErr w:type="spellStart"/>
            <w:r w:rsidRPr="00717A05">
              <w:rPr>
                <w:rFonts w:cs="Tahoma"/>
                <w:szCs w:val="16"/>
              </w:rPr>
              <w:t>vs</w:t>
            </w:r>
            <w:proofErr w:type="spellEnd"/>
            <w:r w:rsidRPr="00717A05">
              <w:rPr>
                <w:rFonts w:cs="Tahoma"/>
                <w:szCs w:val="16"/>
              </w:rPr>
              <w:t xml:space="preserve"> standard care</w:t>
            </w:r>
          </w:p>
        </w:tc>
        <w:tc>
          <w:tcPr>
            <w:tcW w:w="1202" w:type="dxa"/>
            <w:vMerge w:val="restart"/>
          </w:tcPr>
          <w:p w:rsidR="00952737" w:rsidRPr="00717A05" w:rsidRDefault="00952737" w:rsidP="000872F1">
            <w:pPr>
              <w:pStyle w:val="TableBodyText"/>
              <w:rPr>
                <w:rFonts w:cs="Tahoma"/>
                <w:szCs w:val="16"/>
              </w:rPr>
            </w:pPr>
            <w:r>
              <w:rPr>
                <w:rFonts w:cs="Tahoma"/>
                <w:szCs w:val="16"/>
              </w:rPr>
              <w:t xml:space="preserve">Surgical and general ICU, </w:t>
            </w:r>
            <w:smartTag w:uri="urn:schemas-microsoft-com:office:smarttags" w:element="country-region">
              <w:smartTag w:uri="urn:schemas-microsoft-com:office:smarttags" w:element="place">
                <w:r>
                  <w:rPr>
                    <w:rFonts w:cs="Tahoma"/>
                    <w:szCs w:val="16"/>
                  </w:rPr>
                  <w:t>Australia</w:t>
                </w:r>
              </w:smartTag>
            </w:smartTag>
          </w:p>
        </w:tc>
        <w:tc>
          <w:tcPr>
            <w:tcW w:w="778" w:type="dxa"/>
            <w:vMerge w:val="restart"/>
          </w:tcPr>
          <w:p w:rsidR="00952737" w:rsidRPr="00717A05" w:rsidRDefault="00952737" w:rsidP="000872F1">
            <w:pPr>
              <w:pStyle w:val="TableBodyText"/>
              <w:rPr>
                <w:rFonts w:cs="Tahoma"/>
                <w:szCs w:val="16"/>
              </w:rPr>
            </w:pPr>
            <w:r w:rsidRPr="00717A05">
              <w:rPr>
                <w:rFonts w:cs="Tahoma"/>
                <w:szCs w:val="16"/>
              </w:rPr>
              <w:t>50</w:t>
            </w:r>
          </w:p>
        </w:tc>
        <w:tc>
          <w:tcPr>
            <w:tcW w:w="1742" w:type="dxa"/>
          </w:tcPr>
          <w:p w:rsidR="00952737" w:rsidRPr="00717A05" w:rsidRDefault="00952737" w:rsidP="000872F1">
            <w:pPr>
              <w:pStyle w:val="TableBodyText"/>
              <w:rPr>
                <w:rFonts w:cs="Tahoma"/>
                <w:szCs w:val="16"/>
              </w:rPr>
            </w:pPr>
            <w:r w:rsidRPr="00717A05">
              <w:rPr>
                <w:rFonts w:cs="Tahoma"/>
                <w:szCs w:val="16"/>
              </w:rPr>
              <w:t>BIS</w:t>
            </w:r>
          </w:p>
        </w:tc>
        <w:tc>
          <w:tcPr>
            <w:tcW w:w="1138" w:type="dxa"/>
          </w:tcPr>
          <w:p w:rsidR="00952737" w:rsidRPr="00717A05" w:rsidRDefault="00952737" w:rsidP="000872F1">
            <w:pPr>
              <w:pStyle w:val="TableBodyText"/>
              <w:rPr>
                <w:rFonts w:cs="Tahoma"/>
                <w:szCs w:val="16"/>
              </w:rPr>
            </w:pPr>
            <w:r>
              <w:rPr>
                <w:rFonts w:cs="Tahoma"/>
                <w:szCs w:val="16"/>
              </w:rPr>
              <w:t>14 (median)</w:t>
            </w:r>
          </w:p>
        </w:tc>
        <w:tc>
          <w:tcPr>
            <w:tcW w:w="1800" w:type="dxa"/>
          </w:tcPr>
          <w:p w:rsidR="00952737" w:rsidRPr="00717A05" w:rsidRDefault="00952737" w:rsidP="000872F1">
            <w:pPr>
              <w:pStyle w:val="TableBodyText"/>
              <w:rPr>
                <w:rFonts w:cs="Tahoma"/>
                <w:szCs w:val="16"/>
              </w:rPr>
            </w:pPr>
            <w:r w:rsidRPr="00717A05">
              <w:rPr>
                <w:rFonts w:cs="Tahoma"/>
                <w:szCs w:val="16"/>
              </w:rPr>
              <w:t>12 (median)</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 xml:space="preserve">7.0 (0.6) </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p>
        </w:tc>
      </w:tr>
      <w:tr w:rsidR="00952737" w:rsidRPr="00717A05" w:rsidTr="000872F1">
        <w:trPr>
          <w:trHeight w:val="315"/>
          <w:jc w:val="center"/>
        </w:trPr>
        <w:tc>
          <w:tcPr>
            <w:tcW w:w="1063" w:type="dxa"/>
            <w:vMerge/>
          </w:tcPr>
          <w:p w:rsidR="00952737" w:rsidRPr="00717A05" w:rsidRDefault="00952737" w:rsidP="000872F1">
            <w:pPr>
              <w:pStyle w:val="TableBodyText"/>
              <w:rPr>
                <w:rFonts w:cs="Tahoma"/>
                <w:szCs w:val="16"/>
              </w:rPr>
            </w:pPr>
          </w:p>
        </w:tc>
        <w:tc>
          <w:tcPr>
            <w:tcW w:w="1080" w:type="dxa"/>
            <w:vMerge/>
          </w:tcPr>
          <w:p w:rsidR="00952737" w:rsidRPr="00717A05" w:rsidRDefault="00952737" w:rsidP="000872F1">
            <w:pPr>
              <w:pStyle w:val="TableBodyText"/>
              <w:rPr>
                <w:rFonts w:cs="Tahoma"/>
                <w:szCs w:val="16"/>
              </w:rPr>
            </w:pPr>
          </w:p>
        </w:tc>
        <w:tc>
          <w:tcPr>
            <w:tcW w:w="1202" w:type="dxa"/>
            <w:vMerge/>
          </w:tcPr>
          <w:p w:rsidR="00952737" w:rsidRPr="00717A05" w:rsidRDefault="00952737" w:rsidP="000872F1">
            <w:pPr>
              <w:pStyle w:val="TableBodyText"/>
              <w:rPr>
                <w:rFonts w:cs="Tahoma"/>
                <w:szCs w:val="16"/>
              </w:rPr>
            </w:pPr>
          </w:p>
        </w:tc>
        <w:tc>
          <w:tcPr>
            <w:tcW w:w="778" w:type="dxa"/>
            <w:vMerge/>
          </w:tcPr>
          <w:p w:rsidR="00952737" w:rsidRPr="00717A05" w:rsidRDefault="00952737" w:rsidP="000872F1">
            <w:pPr>
              <w:pStyle w:val="TableBodyText"/>
              <w:rPr>
                <w:rFonts w:cs="Tahoma"/>
                <w:szCs w:val="16"/>
              </w:rPr>
            </w:pPr>
          </w:p>
        </w:tc>
        <w:tc>
          <w:tcPr>
            <w:tcW w:w="1742" w:type="dxa"/>
          </w:tcPr>
          <w:p w:rsidR="00952737" w:rsidRPr="00717A05" w:rsidRDefault="00952737" w:rsidP="000872F1">
            <w:pPr>
              <w:pStyle w:val="TableBodyText"/>
              <w:rPr>
                <w:rFonts w:cs="Tahoma"/>
                <w:szCs w:val="16"/>
              </w:rPr>
            </w:pPr>
            <w:r w:rsidRPr="00717A05">
              <w:rPr>
                <w:rFonts w:cs="Tahoma"/>
                <w:szCs w:val="16"/>
              </w:rPr>
              <w:t>Standard care</w:t>
            </w:r>
          </w:p>
        </w:tc>
        <w:tc>
          <w:tcPr>
            <w:tcW w:w="1138" w:type="dxa"/>
          </w:tcPr>
          <w:p w:rsidR="00952737" w:rsidRPr="00717A05" w:rsidRDefault="00952737" w:rsidP="000872F1">
            <w:pPr>
              <w:pStyle w:val="TableBodyText"/>
              <w:rPr>
                <w:rFonts w:cs="Tahoma"/>
                <w:szCs w:val="16"/>
              </w:rPr>
            </w:pPr>
            <w:r>
              <w:rPr>
                <w:rFonts w:cs="Tahoma"/>
                <w:szCs w:val="16"/>
              </w:rPr>
              <w:t>14 (median)</w:t>
            </w:r>
          </w:p>
        </w:tc>
        <w:tc>
          <w:tcPr>
            <w:tcW w:w="1800" w:type="dxa"/>
          </w:tcPr>
          <w:p w:rsidR="00952737" w:rsidRPr="00717A05" w:rsidRDefault="00952737" w:rsidP="000872F1">
            <w:pPr>
              <w:pStyle w:val="TableBodyText"/>
              <w:rPr>
                <w:rFonts w:cs="Tahoma"/>
                <w:szCs w:val="16"/>
              </w:rPr>
            </w:pPr>
            <w:r w:rsidRPr="00717A05">
              <w:rPr>
                <w:rFonts w:cs="Tahoma"/>
                <w:szCs w:val="16"/>
              </w:rPr>
              <w:t>8 (median)</w:t>
            </w:r>
          </w:p>
          <w:p w:rsidR="00952737" w:rsidRPr="00717A05" w:rsidRDefault="00952737" w:rsidP="000872F1">
            <w:pPr>
              <w:pStyle w:val="TableBodyText"/>
              <w:rPr>
                <w:rFonts w:cs="Tahoma"/>
                <w:szCs w:val="16"/>
              </w:rPr>
            </w:pPr>
            <w:r w:rsidRPr="00717A05">
              <w:rPr>
                <w:rFonts w:cs="Tahoma"/>
                <w:szCs w:val="16"/>
              </w:rPr>
              <w:t>p = 0.2</w:t>
            </w:r>
          </w:p>
        </w:tc>
        <w:tc>
          <w:tcPr>
            <w:tcW w:w="1800" w:type="dxa"/>
          </w:tcPr>
          <w:p w:rsidR="00952737" w:rsidRPr="00717A05" w:rsidRDefault="00952737" w:rsidP="000872F1">
            <w:pPr>
              <w:rPr>
                <w:rFonts w:cs="Tahoma"/>
                <w:sz w:val="16"/>
                <w:szCs w:val="16"/>
              </w:rPr>
            </w:pPr>
            <w:r w:rsidRPr="00717A05">
              <w:rPr>
                <w:rFonts w:cs="Tahoma"/>
                <w:sz w:val="16"/>
                <w:szCs w:val="16"/>
              </w:rPr>
              <w:t>NR</w:t>
            </w:r>
          </w:p>
        </w:tc>
        <w:tc>
          <w:tcPr>
            <w:tcW w:w="1530" w:type="dxa"/>
          </w:tcPr>
          <w:p w:rsidR="00952737" w:rsidRPr="00717A05" w:rsidRDefault="00952737" w:rsidP="000872F1">
            <w:pPr>
              <w:pStyle w:val="TableBodyText"/>
              <w:rPr>
                <w:rFonts w:cs="Tahoma"/>
                <w:szCs w:val="16"/>
              </w:rPr>
            </w:pPr>
            <w:r w:rsidRPr="00717A05">
              <w:rPr>
                <w:rFonts w:cs="Tahoma"/>
                <w:szCs w:val="16"/>
              </w:rPr>
              <w:t>7.0 (0.8) p = 0.71</w:t>
            </w:r>
          </w:p>
        </w:tc>
        <w:tc>
          <w:tcPr>
            <w:tcW w:w="1260" w:type="dxa"/>
          </w:tcPr>
          <w:p w:rsidR="00952737" w:rsidRPr="00717A05" w:rsidRDefault="00952737" w:rsidP="000872F1">
            <w:pPr>
              <w:rPr>
                <w:rFonts w:cs="Tahoma"/>
                <w:sz w:val="16"/>
                <w:szCs w:val="16"/>
              </w:rPr>
            </w:pPr>
            <w:r w:rsidRPr="00717A05">
              <w:rPr>
                <w:rFonts w:cs="Tahoma"/>
                <w:sz w:val="16"/>
                <w:szCs w:val="16"/>
              </w:rPr>
              <w:t>NR</w:t>
            </w:r>
          </w:p>
        </w:tc>
        <w:tc>
          <w:tcPr>
            <w:tcW w:w="1260" w:type="dxa"/>
          </w:tcPr>
          <w:p w:rsidR="00952737" w:rsidRPr="00717A05" w:rsidRDefault="00952737" w:rsidP="000872F1">
            <w:pPr>
              <w:rPr>
                <w:rFonts w:cs="Tahoma"/>
                <w:sz w:val="16"/>
                <w:szCs w:val="16"/>
              </w:rPr>
            </w:pPr>
            <w:r>
              <w:rPr>
                <w:rFonts w:cs="Tahoma"/>
                <w:sz w:val="16"/>
                <w:szCs w:val="16"/>
              </w:rPr>
              <w:t>NR</w:t>
            </w:r>
          </w:p>
        </w:tc>
      </w:tr>
    </w:tbl>
    <w:p w:rsidR="00952737" w:rsidRDefault="00952737" w:rsidP="00952737">
      <w:pPr>
        <w:pStyle w:val="BodyText"/>
        <w:rPr>
          <w:sz w:val="16"/>
          <w:szCs w:val="16"/>
        </w:rPr>
      </w:pPr>
      <w:r w:rsidRPr="00CE1B78">
        <w:rPr>
          <w:sz w:val="16"/>
          <w:szCs w:val="16"/>
        </w:rPr>
        <w:t>ICU: Intensive care unit; SD: standard deviation; NR: not reported; SAS: Sedation agitation scale</w:t>
      </w:r>
    </w:p>
    <w:p w:rsidR="00952737" w:rsidRDefault="00952737" w:rsidP="00952737">
      <w:pPr>
        <w:pStyle w:val="BodyText"/>
        <w:rPr>
          <w:sz w:val="16"/>
          <w:szCs w:val="16"/>
        </w:rPr>
      </w:pPr>
    </w:p>
    <w:p w:rsidR="00952737" w:rsidRDefault="00952737" w:rsidP="00952737">
      <w:pPr>
        <w:pStyle w:val="TableHeading"/>
        <w:tabs>
          <w:tab w:val="clear" w:pos="2160"/>
        </w:tabs>
      </w:pPr>
      <w:r>
        <w:t xml:space="preserve">Table </w:t>
      </w:r>
      <w:r w:rsidR="009F601B">
        <w:t>S2</w:t>
      </w:r>
      <w:r>
        <w:t>: Search strategies</w:t>
      </w:r>
      <w:r w:rsidR="003013E8">
        <w:t xml:space="preserve"> in Medline </w:t>
      </w:r>
    </w:p>
    <w:tbl>
      <w:tblPr>
        <w:tblW w:w="7570" w:type="dxa"/>
        <w:tblInd w:w="98" w:type="dxa"/>
        <w:tblLook w:val="0000"/>
      </w:tblPr>
      <w:tblGrid>
        <w:gridCol w:w="550"/>
        <w:gridCol w:w="5580"/>
        <w:gridCol w:w="1440"/>
      </w:tblGrid>
      <w:tr w:rsidR="00952737" w:rsidRPr="00F00B52" w:rsidTr="000872F1">
        <w:trPr>
          <w:trHeight w:val="330"/>
        </w:trPr>
        <w:tc>
          <w:tcPr>
            <w:tcW w:w="550" w:type="dxa"/>
            <w:tcBorders>
              <w:top w:val="single" w:sz="12" w:space="0" w:color="808080"/>
              <w:left w:val="single" w:sz="8" w:space="0" w:color="808080"/>
              <w:bottom w:val="single" w:sz="8" w:space="0" w:color="808080"/>
              <w:right w:val="single" w:sz="8" w:space="0" w:color="808080"/>
            </w:tcBorders>
            <w:shd w:val="pct15" w:color="auto" w:fill="auto"/>
            <w:vAlign w:val="center"/>
          </w:tcPr>
          <w:p w:rsidR="00952737" w:rsidRPr="00F00B52" w:rsidRDefault="00952737" w:rsidP="000872F1">
            <w:pPr>
              <w:pStyle w:val="TableHeading"/>
              <w:tabs>
                <w:tab w:val="clear" w:pos="2160"/>
              </w:tabs>
              <w:rPr>
                <w:rFonts w:cs="Tahoma"/>
                <w:szCs w:val="16"/>
                <w:lang w:val="en-US"/>
              </w:rPr>
            </w:pPr>
            <w:r w:rsidRPr="00F00B52">
              <w:rPr>
                <w:rFonts w:cs="Tahoma"/>
                <w:szCs w:val="16"/>
                <w:lang w:val="en-US"/>
              </w:rPr>
              <w:t>#</w:t>
            </w:r>
          </w:p>
        </w:tc>
        <w:tc>
          <w:tcPr>
            <w:tcW w:w="5580" w:type="dxa"/>
            <w:tcBorders>
              <w:top w:val="single" w:sz="12" w:space="0" w:color="808080"/>
              <w:left w:val="nil"/>
              <w:bottom w:val="single" w:sz="8" w:space="0" w:color="808080"/>
              <w:right w:val="single" w:sz="8" w:space="0" w:color="808080"/>
            </w:tcBorders>
            <w:shd w:val="pct15" w:color="auto" w:fill="auto"/>
            <w:vAlign w:val="center"/>
          </w:tcPr>
          <w:p w:rsidR="00952737" w:rsidRPr="00F00B52" w:rsidRDefault="00952737" w:rsidP="000872F1">
            <w:pPr>
              <w:pStyle w:val="TableHeading"/>
              <w:tabs>
                <w:tab w:val="clear" w:pos="2160"/>
              </w:tabs>
              <w:rPr>
                <w:rFonts w:cs="Tahoma"/>
                <w:szCs w:val="16"/>
                <w:lang w:val="en-US"/>
              </w:rPr>
            </w:pPr>
            <w:r w:rsidRPr="00F00B52">
              <w:rPr>
                <w:rFonts w:cs="Tahoma"/>
                <w:szCs w:val="16"/>
                <w:lang w:val="en-US"/>
              </w:rPr>
              <w:t>Search History</w:t>
            </w:r>
          </w:p>
        </w:tc>
        <w:tc>
          <w:tcPr>
            <w:tcW w:w="1440" w:type="dxa"/>
            <w:tcBorders>
              <w:top w:val="single" w:sz="12" w:space="0" w:color="808080"/>
              <w:left w:val="nil"/>
              <w:bottom w:val="nil"/>
              <w:right w:val="nil"/>
            </w:tcBorders>
            <w:shd w:val="pct15" w:color="auto" w:fill="auto"/>
            <w:noWrap/>
            <w:vAlign w:val="bottom"/>
          </w:tcPr>
          <w:p w:rsidR="00952737" w:rsidRPr="00F00B52" w:rsidRDefault="00952737" w:rsidP="000872F1">
            <w:pPr>
              <w:pStyle w:val="TableHeading"/>
              <w:tabs>
                <w:tab w:val="clear" w:pos="2160"/>
              </w:tabs>
              <w:rPr>
                <w:rFonts w:cs="Tahoma"/>
                <w:szCs w:val="16"/>
                <w:lang w:val="en-US"/>
              </w:rPr>
            </w:pPr>
            <w:r w:rsidRPr="00F00B52">
              <w:rPr>
                <w:rFonts w:cs="Tahoma"/>
                <w:szCs w:val="16"/>
                <w:lang w:val="en-US"/>
              </w:rPr>
              <w:t>Results</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Randomized controlled trials/</w:t>
            </w:r>
          </w:p>
        </w:tc>
        <w:tc>
          <w:tcPr>
            <w:tcW w:w="1440" w:type="dxa"/>
            <w:tcBorders>
              <w:top w:val="single" w:sz="8" w:space="0" w:color="808080"/>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54768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Randomized controlled trial.pt.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257701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Random allocation/</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61477</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Double blind method/</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98005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Single blind method/</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12139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Clinical trial.pt.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452040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Clinical Trial/</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548580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or/1-7</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642453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lastRenderedPageBreak/>
              <w:t>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(clinic$ </w:t>
            </w:r>
            <w:proofErr w:type="spellStart"/>
            <w:r w:rsidRPr="00F00B52">
              <w:rPr>
                <w:lang w:val="en-US"/>
              </w:rPr>
              <w:t>adj</w:t>
            </w:r>
            <w:proofErr w:type="spellEnd"/>
            <w:r w:rsidRPr="00F00B52">
              <w:rPr>
                <w:lang w:val="en-US"/>
              </w:rPr>
              <w:t xml:space="preserve"> trial$1).</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127359</w:t>
            </w:r>
          </w:p>
        </w:tc>
      </w:tr>
      <w:tr w:rsidR="00952737" w:rsidRPr="00F00B52" w:rsidTr="000872F1">
        <w:trPr>
          <w:trHeight w:val="6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w:t>
            </w:r>
            <w:proofErr w:type="spellStart"/>
            <w:r w:rsidRPr="00F00B52">
              <w:rPr>
                <w:lang w:val="en-US"/>
              </w:rPr>
              <w:t>singl</w:t>
            </w:r>
            <w:proofErr w:type="spellEnd"/>
            <w:r w:rsidRPr="00F00B52">
              <w:rPr>
                <w:lang w:val="en-US"/>
              </w:rPr>
              <w:t xml:space="preserve">$ or </w:t>
            </w:r>
            <w:proofErr w:type="spellStart"/>
            <w:r w:rsidRPr="00F00B52">
              <w:rPr>
                <w:lang w:val="en-US"/>
              </w:rPr>
              <w:t>doubl</w:t>
            </w:r>
            <w:proofErr w:type="spellEnd"/>
            <w:r w:rsidRPr="00F00B52">
              <w:rPr>
                <w:lang w:val="en-US"/>
              </w:rPr>
              <w:t xml:space="preserve">$ or </w:t>
            </w:r>
            <w:proofErr w:type="spellStart"/>
            <w:r w:rsidRPr="00F00B52">
              <w:rPr>
                <w:lang w:val="en-US"/>
              </w:rPr>
              <w:t>treb</w:t>
            </w:r>
            <w:proofErr w:type="spellEnd"/>
            <w:r w:rsidRPr="00F00B52">
              <w:rPr>
                <w:lang w:val="en-US"/>
              </w:rPr>
              <w:t xml:space="preserve">$ or </w:t>
            </w:r>
            <w:proofErr w:type="spellStart"/>
            <w:r w:rsidRPr="00F00B52">
              <w:rPr>
                <w:lang w:val="en-US"/>
              </w:rPr>
              <w:t>tripl</w:t>
            </w:r>
            <w:proofErr w:type="spellEnd"/>
            <w:r w:rsidRPr="00F00B52">
              <w:rPr>
                <w:lang w:val="en-US"/>
              </w:rPr>
              <w:t xml:space="preserve">$) </w:t>
            </w:r>
            <w:proofErr w:type="spellStart"/>
            <w:r w:rsidRPr="00F00B52">
              <w:rPr>
                <w:lang w:val="en-US"/>
              </w:rPr>
              <w:t>adj</w:t>
            </w:r>
            <w:proofErr w:type="spellEnd"/>
            <w:r w:rsidRPr="00F00B52">
              <w:rPr>
                <w:lang w:val="en-US"/>
              </w:rPr>
              <w:t xml:space="preserve"> (blind$3 or mask$3)).</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97998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Placebos/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27373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Placebo$.tw.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115124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Randomly allocated.tw.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10802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(allocated adj2 random).</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641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or/9-14</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282010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 or 15</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752691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Case report.tw.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140604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Letter.pt.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647165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Historical article.pt.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251094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Review of reported cases.pt.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Review, multicase.pt.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or/17-21</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1030734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16 not 22</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735157</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Economics/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25665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"costs and cost analysis"/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36882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 allocation/</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1853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Cost-benefit analysis/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43343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 control/</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17864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 savings/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6003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 of illness/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10553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Cost sharing/</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1390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"deductibles and coinsurance"/</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1185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Medical savings accounts/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385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Health care costs/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16778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Direct service costs/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849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lastRenderedPageBreak/>
              <w:t>36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Drug costs/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8558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Employer health costs/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988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Hospital costs/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5606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Health expenditures/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10181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Capital expenditures/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1834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Value of life/</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5036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economics, hospital/</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15495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economics, medical/</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11745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Economics, nursing/</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3838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Economics, pharmaceutical/</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1915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"fees and charges"/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23838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budgets/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9844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(low </w:t>
            </w:r>
            <w:proofErr w:type="spellStart"/>
            <w:r w:rsidRPr="00F00B52">
              <w:rPr>
                <w:lang w:val="en-US"/>
              </w:rPr>
              <w:t>adj</w:t>
            </w:r>
            <w:proofErr w:type="spellEnd"/>
            <w:r w:rsidRPr="00F00B52">
              <w:rPr>
                <w:lang w:val="en-US"/>
              </w:rPr>
              <w:t xml:space="preserve"> cost).mp.</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11749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(high </w:t>
            </w:r>
            <w:proofErr w:type="spellStart"/>
            <w:r w:rsidRPr="00F00B52">
              <w:rPr>
                <w:lang w:val="en-US"/>
              </w:rPr>
              <w:t>adj</w:t>
            </w:r>
            <w:proofErr w:type="spellEnd"/>
            <w:r w:rsidRPr="00F00B52">
              <w:rPr>
                <w:lang w:val="en-US"/>
              </w:rPr>
              <w:t xml:space="preserve"> cost).mp.</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5291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w:t>
            </w:r>
            <w:proofErr w:type="spellStart"/>
            <w:r w:rsidRPr="00F00B52">
              <w:rPr>
                <w:lang w:val="en-US"/>
              </w:rPr>
              <w:t>health?care</w:t>
            </w:r>
            <w:proofErr w:type="spellEnd"/>
            <w:r w:rsidRPr="00F00B52">
              <w:rPr>
                <w:lang w:val="en-US"/>
              </w:rPr>
              <w:t xml:space="preserve"> </w:t>
            </w:r>
            <w:proofErr w:type="spellStart"/>
            <w:r w:rsidRPr="00F00B52">
              <w:rPr>
                <w:lang w:val="en-US"/>
              </w:rPr>
              <w:t>adj</w:t>
            </w:r>
            <w:proofErr w:type="spellEnd"/>
            <w:r w:rsidRPr="00F00B52">
              <w:rPr>
                <w:lang w:val="en-US"/>
              </w:rPr>
              <w:t xml:space="preserve"> cost$).mp.</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1925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(fiscal or funding or financial or finance).</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47316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(cost </w:t>
            </w:r>
            <w:proofErr w:type="spellStart"/>
            <w:r w:rsidRPr="00F00B52">
              <w:rPr>
                <w:lang w:val="en-US"/>
              </w:rPr>
              <w:t>adj</w:t>
            </w:r>
            <w:proofErr w:type="spellEnd"/>
            <w:r w:rsidRPr="00F00B52">
              <w:rPr>
                <w:lang w:val="en-US"/>
              </w:rPr>
              <w:t xml:space="preserve"> estimate$).mp.</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914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(cost </w:t>
            </w:r>
            <w:proofErr w:type="spellStart"/>
            <w:r w:rsidRPr="00F00B52">
              <w:rPr>
                <w:lang w:val="en-US"/>
              </w:rPr>
              <w:t>adj</w:t>
            </w:r>
            <w:proofErr w:type="spellEnd"/>
            <w:r w:rsidRPr="00F00B52">
              <w:rPr>
                <w:lang w:val="en-US"/>
              </w:rPr>
              <w:t xml:space="preserve"> variable).mp.</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(unit </w:t>
            </w:r>
            <w:proofErr w:type="spellStart"/>
            <w:r w:rsidRPr="00F00B52">
              <w:rPr>
                <w:lang w:val="en-US"/>
              </w:rPr>
              <w:t>adj</w:t>
            </w:r>
            <w:proofErr w:type="spellEnd"/>
            <w:r w:rsidRPr="00F00B52">
              <w:rPr>
                <w:lang w:val="en-US"/>
              </w:rPr>
              <w:t xml:space="preserve"> cost$).mp.</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931</w:t>
            </w:r>
          </w:p>
        </w:tc>
      </w:tr>
      <w:tr w:rsidR="00952737" w:rsidRPr="00F00B52" w:rsidTr="000872F1">
        <w:trPr>
          <w:trHeight w:val="6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(economic$ or </w:t>
            </w:r>
            <w:proofErr w:type="spellStart"/>
            <w:r w:rsidRPr="00F00B52">
              <w:rPr>
                <w:lang w:val="en-US"/>
              </w:rPr>
              <w:t>pharmacoeconomic</w:t>
            </w:r>
            <w:proofErr w:type="spellEnd"/>
            <w:r w:rsidRPr="00F00B52">
              <w:rPr>
                <w:lang w:val="en-US"/>
              </w:rPr>
              <w:t>$ or price$ or pricing).</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103793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or/24-55</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323929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Epidemiologic studies/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4081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case control studies/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392636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exp cohort studies/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675888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Case control.tw.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44129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(cohort </w:t>
            </w:r>
            <w:proofErr w:type="spellStart"/>
            <w:r w:rsidRPr="00F00B52">
              <w:rPr>
                <w:lang w:val="en-US"/>
              </w:rPr>
              <w:t>adj</w:t>
            </w:r>
            <w:proofErr w:type="spellEnd"/>
            <w:r w:rsidRPr="00F00B52">
              <w:rPr>
                <w:lang w:val="en-US"/>
              </w:rPr>
              <w:t xml:space="preserve"> (study or studies)).</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38594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Cohort analy$.tw.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1912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lastRenderedPageBreak/>
              <w:t>63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(Follow up </w:t>
            </w:r>
            <w:proofErr w:type="spellStart"/>
            <w:r w:rsidRPr="00F00B52">
              <w:rPr>
                <w:lang w:val="en-US"/>
              </w:rPr>
              <w:t>adj</w:t>
            </w:r>
            <w:proofErr w:type="spellEnd"/>
            <w:r w:rsidRPr="00F00B52">
              <w:rPr>
                <w:lang w:val="en-US"/>
              </w:rPr>
              <w:t xml:space="preserve"> (study or studies)).</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28751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(observational </w:t>
            </w:r>
            <w:proofErr w:type="spellStart"/>
            <w:r w:rsidRPr="00F00B52">
              <w:rPr>
                <w:lang w:val="en-US"/>
              </w:rPr>
              <w:t>adj</w:t>
            </w:r>
            <w:proofErr w:type="spellEnd"/>
            <w:r w:rsidRPr="00F00B52">
              <w:rPr>
                <w:lang w:val="en-US"/>
              </w:rPr>
              <w:t xml:space="preserve"> (study or studies)).</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18579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Longitudinal.tw.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85617</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Retrospective.tw.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157285</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Cross sectional.tw.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84687</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Cross-sectional studies/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89096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or/57-68</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1205940</w:t>
            </w:r>
          </w:p>
        </w:tc>
      </w:tr>
      <w:tr w:rsidR="00952737" w:rsidRPr="00F00B52" w:rsidTr="000872F1">
        <w:trPr>
          <w:trHeight w:val="6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anesthesia/ or anesthesia recovery period/ or conscious sedation/ or deep sedation/</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42426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"Hypnotics and Sedatives"/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17039</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w:t>
            </w:r>
            <w:proofErr w:type="spellStart"/>
            <w:r w:rsidRPr="00F00B52">
              <w:rPr>
                <w:lang w:val="en-US"/>
              </w:rPr>
              <w:t>an?esthe</w:t>
            </w:r>
            <w:proofErr w:type="spellEnd"/>
            <w:r w:rsidRPr="00F00B52">
              <w:rPr>
                <w:lang w:val="en-US"/>
              </w:rPr>
              <w:t xml:space="preserve">$ or </w:t>
            </w:r>
            <w:proofErr w:type="spellStart"/>
            <w:r w:rsidRPr="00F00B52">
              <w:rPr>
                <w:lang w:val="en-US"/>
              </w:rPr>
              <w:t>sedat</w:t>
            </w:r>
            <w:proofErr w:type="spellEnd"/>
            <w:r w:rsidRPr="00F00B52">
              <w:rPr>
                <w:lang w:val="en-US"/>
              </w:rPr>
              <w:t>$).</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263302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or/70-72</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283696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Intensive Care Units/</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23061</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intensive care unit.tw.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34347</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ICU.tw.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16202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Critical Care/</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19510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or/74-77</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68838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79</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23 or 56 or 69</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2049662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80</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Respiration, Artificial/</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29624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mechanical ventilation.tw.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16790</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82</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(mechanical$ or artificial$).</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223073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83</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w:t>
            </w:r>
            <w:proofErr w:type="spellStart"/>
            <w:r w:rsidRPr="00F00B52">
              <w:rPr>
                <w:lang w:val="en-US"/>
              </w:rPr>
              <w:t>ventilat</w:t>
            </w:r>
            <w:proofErr w:type="spellEnd"/>
            <w:r w:rsidRPr="00F00B52">
              <w:rPr>
                <w:lang w:val="en-US"/>
              </w:rPr>
              <w:t xml:space="preserve">$ or </w:t>
            </w:r>
            <w:proofErr w:type="spellStart"/>
            <w:r w:rsidRPr="00F00B52">
              <w:rPr>
                <w:lang w:val="en-US"/>
              </w:rPr>
              <w:t>respir</w:t>
            </w:r>
            <w:proofErr w:type="spellEnd"/>
            <w:r w:rsidRPr="00F00B52">
              <w:rPr>
                <w:lang w:val="en-US"/>
              </w:rPr>
              <w:t>$).</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322408</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84</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82 and 83</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34236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Intubation, </w:t>
            </w:r>
            <w:proofErr w:type="spellStart"/>
            <w:r w:rsidRPr="00F00B52">
              <w:rPr>
                <w:lang w:val="en-US"/>
              </w:rPr>
              <w:t>Intratracheal</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23057</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intubat$.tw.</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29353</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80 or 81 or 84 or 85 or 86</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87382</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73 and 78 and 79</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1979</w:t>
            </w:r>
          </w:p>
        </w:tc>
      </w:tr>
      <w:tr w:rsidR="00952737" w:rsidRPr="00F00B52" w:rsidTr="000872F1">
        <w:trPr>
          <w:trHeight w:val="6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lastRenderedPageBreak/>
              <w:t>91</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(over$ or under$ or </w:t>
            </w:r>
            <w:proofErr w:type="spellStart"/>
            <w:r w:rsidRPr="00F00B52">
              <w:rPr>
                <w:lang w:val="en-US"/>
              </w:rPr>
              <w:t>inappropriat</w:t>
            </w:r>
            <w:proofErr w:type="spellEnd"/>
            <w:r w:rsidRPr="00F00B52">
              <w:rPr>
                <w:lang w:val="en-US"/>
              </w:rPr>
              <w:t>$ or incorrect$).</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3228742</w:t>
            </w:r>
          </w:p>
        </w:tc>
      </w:tr>
      <w:tr w:rsidR="00952737" w:rsidRPr="00F00B52" w:rsidTr="000872F1">
        <w:trPr>
          <w:trHeight w:val="337"/>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95</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"quality of health care"/ or guideline adherence/</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50304</w:t>
            </w:r>
          </w:p>
        </w:tc>
      </w:tr>
      <w:tr w:rsidR="00952737" w:rsidRPr="00F00B52" w:rsidTr="000872F1">
        <w:trPr>
          <w:trHeight w:val="6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96</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 xml:space="preserve">(audit or guideline or algorithm or protocol or target or </w:t>
            </w:r>
            <w:proofErr w:type="spellStart"/>
            <w:r w:rsidRPr="00F00B52">
              <w:rPr>
                <w:lang w:val="en-US"/>
              </w:rPr>
              <w:t>manag</w:t>
            </w:r>
            <w:proofErr w:type="spellEnd"/>
            <w:r w:rsidRPr="00F00B52">
              <w:rPr>
                <w:lang w:val="en-US"/>
              </w:rPr>
              <w:t>$ or outcome$).</w:t>
            </w:r>
            <w:proofErr w:type="spellStart"/>
            <w:r w:rsidRPr="00F00B52">
              <w:rPr>
                <w:lang w:val="en-US"/>
              </w:rPr>
              <w:t>tw</w:t>
            </w:r>
            <w:proofErr w:type="spellEnd"/>
            <w:r w:rsidRPr="00F00B52">
              <w:rPr>
                <w:lang w:val="en-US"/>
              </w:rPr>
              <w:t>.</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1367494</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97</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95 or 96 or 91</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4102156</w:t>
            </w:r>
          </w:p>
        </w:tc>
      </w:tr>
      <w:tr w:rsidR="00952737" w:rsidRPr="00F00B52" w:rsidTr="000872F1">
        <w:trPr>
          <w:trHeight w:val="315"/>
        </w:trPr>
        <w:tc>
          <w:tcPr>
            <w:tcW w:w="550" w:type="dxa"/>
            <w:tcBorders>
              <w:top w:val="nil"/>
              <w:left w:val="single" w:sz="8" w:space="0" w:color="808080"/>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98</w:t>
            </w:r>
          </w:p>
        </w:tc>
        <w:tc>
          <w:tcPr>
            <w:tcW w:w="558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88 and 97</w:t>
            </w:r>
          </w:p>
        </w:tc>
        <w:tc>
          <w:tcPr>
            <w:tcW w:w="1440" w:type="dxa"/>
            <w:tcBorders>
              <w:top w:val="nil"/>
              <w:left w:val="nil"/>
              <w:bottom w:val="single" w:sz="8"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1485</w:t>
            </w:r>
          </w:p>
        </w:tc>
      </w:tr>
      <w:tr w:rsidR="00952737" w:rsidRPr="00F00B52" w:rsidTr="000872F1">
        <w:trPr>
          <w:trHeight w:val="315"/>
        </w:trPr>
        <w:tc>
          <w:tcPr>
            <w:tcW w:w="550" w:type="dxa"/>
            <w:tcBorders>
              <w:top w:val="nil"/>
              <w:left w:val="single" w:sz="8" w:space="0" w:color="808080"/>
              <w:bottom w:val="single" w:sz="12" w:space="0" w:color="808080"/>
              <w:right w:val="single" w:sz="8" w:space="0" w:color="808080"/>
            </w:tcBorders>
            <w:shd w:val="clear" w:color="auto" w:fill="FFFFFF"/>
            <w:vAlign w:val="bottom"/>
          </w:tcPr>
          <w:p w:rsidR="00952737" w:rsidRPr="00F00B52" w:rsidRDefault="00952737" w:rsidP="000872F1">
            <w:pPr>
              <w:pStyle w:val="TableBodyText"/>
              <w:rPr>
                <w:lang w:val="en-US"/>
              </w:rPr>
            </w:pPr>
            <w:r>
              <w:rPr>
                <w:lang w:val="en-US"/>
              </w:rPr>
              <w:t>99</w:t>
            </w:r>
          </w:p>
        </w:tc>
        <w:tc>
          <w:tcPr>
            <w:tcW w:w="5580" w:type="dxa"/>
            <w:tcBorders>
              <w:top w:val="nil"/>
              <w:left w:val="nil"/>
              <w:bottom w:val="single" w:sz="12" w:space="0" w:color="808080"/>
              <w:right w:val="single" w:sz="8" w:space="0" w:color="808080"/>
            </w:tcBorders>
            <w:shd w:val="clear" w:color="auto" w:fill="FFFFFF"/>
            <w:vAlign w:val="bottom"/>
          </w:tcPr>
          <w:p w:rsidR="00952737" w:rsidRPr="00F00B52" w:rsidRDefault="00952737" w:rsidP="000872F1">
            <w:pPr>
              <w:pStyle w:val="TableBodyText"/>
              <w:rPr>
                <w:lang w:val="en-US"/>
              </w:rPr>
            </w:pPr>
            <w:r>
              <w:rPr>
                <w:lang w:val="en-US"/>
              </w:rPr>
              <w:t>limit 98</w:t>
            </w:r>
            <w:r w:rsidRPr="00F00B52">
              <w:rPr>
                <w:lang w:val="en-US"/>
              </w:rPr>
              <w:t xml:space="preserve"> to yr="1988 - 2008"</w:t>
            </w:r>
          </w:p>
        </w:tc>
        <w:tc>
          <w:tcPr>
            <w:tcW w:w="1440" w:type="dxa"/>
            <w:tcBorders>
              <w:top w:val="nil"/>
              <w:left w:val="nil"/>
              <w:bottom w:val="single" w:sz="12" w:space="0" w:color="808080"/>
              <w:right w:val="single" w:sz="8" w:space="0" w:color="808080"/>
            </w:tcBorders>
            <w:shd w:val="clear" w:color="auto" w:fill="FFFFFF"/>
            <w:vAlign w:val="bottom"/>
          </w:tcPr>
          <w:p w:rsidR="00952737" w:rsidRPr="00F00B52" w:rsidRDefault="00952737" w:rsidP="000872F1">
            <w:pPr>
              <w:pStyle w:val="TableBodyText"/>
              <w:rPr>
                <w:lang w:val="en-US"/>
              </w:rPr>
            </w:pPr>
            <w:r w:rsidRPr="00F00B52">
              <w:rPr>
                <w:lang w:val="en-US"/>
              </w:rPr>
              <w:t>1447</w:t>
            </w:r>
          </w:p>
        </w:tc>
      </w:tr>
    </w:tbl>
    <w:p w:rsidR="00B7300C" w:rsidRDefault="00B7300C"/>
    <w:sectPr w:rsidR="00B7300C" w:rsidSect="00952737">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C18803A"/>
    <w:lvl w:ilvl="0">
      <w:start w:val="1"/>
      <w:numFmt w:val="decimal"/>
      <w:lvlText w:val="%1."/>
      <w:lvlJc w:val="left"/>
      <w:pPr>
        <w:tabs>
          <w:tab w:val="num" w:pos="926"/>
        </w:tabs>
        <w:ind w:left="926" w:hanging="360"/>
      </w:pPr>
    </w:lvl>
  </w:abstractNum>
  <w:abstractNum w:abstractNumId="1">
    <w:nsid w:val="FFFFFF7F"/>
    <w:multiLevelType w:val="singleLevel"/>
    <w:tmpl w:val="C7D01504"/>
    <w:lvl w:ilvl="0">
      <w:start w:val="1"/>
      <w:numFmt w:val="decimal"/>
      <w:lvlText w:val="%1."/>
      <w:lvlJc w:val="left"/>
      <w:pPr>
        <w:tabs>
          <w:tab w:val="num" w:pos="643"/>
        </w:tabs>
        <w:ind w:left="643" w:hanging="360"/>
      </w:pPr>
    </w:lvl>
  </w:abstractNum>
  <w:abstractNum w:abstractNumId="2">
    <w:nsid w:val="FFFFFF88"/>
    <w:multiLevelType w:val="singleLevel"/>
    <w:tmpl w:val="1E949B0A"/>
    <w:lvl w:ilvl="0">
      <w:start w:val="1"/>
      <w:numFmt w:val="decimal"/>
      <w:lvlText w:val="%1."/>
      <w:lvlJc w:val="left"/>
      <w:pPr>
        <w:tabs>
          <w:tab w:val="num" w:pos="360"/>
        </w:tabs>
        <w:ind w:left="360" w:hanging="360"/>
      </w:pPr>
    </w:lvl>
  </w:abstractNum>
  <w:abstractNum w:abstractNumId="3">
    <w:nsid w:val="47414798"/>
    <w:multiLevelType w:val="multilevel"/>
    <w:tmpl w:val="1AF22512"/>
    <w:lvl w:ilvl="0">
      <w:start w:val="1"/>
      <w:numFmt w:val="decimal"/>
      <w:pStyle w:val="EquationCaption"/>
      <w:lvlText w:val="Equation %1."/>
      <w:lvlJc w:val="left"/>
      <w:pPr>
        <w:tabs>
          <w:tab w:val="num" w:pos="1647"/>
        </w:tabs>
        <w:ind w:left="567" w:firstLine="0"/>
      </w:pPr>
      <w:rPr>
        <w:rFonts w:hint="default"/>
      </w:rPr>
    </w:lvl>
    <w:lvl w:ilvl="1">
      <w:start w:val="1"/>
      <w:numFmt w:val="decimalZero"/>
      <w:isLgl/>
      <w:lvlText w:val="Section %1.%2"/>
      <w:lvlJc w:val="left"/>
      <w:pPr>
        <w:tabs>
          <w:tab w:val="num" w:pos="1647"/>
        </w:tabs>
        <w:ind w:left="567" w:firstLine="0"/>
      </w:pPr>
      <w:rPr>
        <w:rFonts w:hint="default"/>
      </w:rPr>
    </w:lvl>
    <w:lvl w:ilvl="2">
      <w:start w:val="1"/>
      <w:numFmt w:val="lowerLetter"/>
      <w:lvlText w:val="(%3)"/>
      <w:lvlJc w:val="left"/>
      <w:pPr>
        <w:tabs>
          <w:tab w:val="num" w:pos="1287"/>
        </w:tabs>
        <w:ind w:left="1287" w:hanging="432"/>
      </w:pPr>
      <w:rPr>
        <w:rFonts w:hint="default"/>
      </w:rPr>
    </w:lvl>
    <w:lvl w:ilvl="3">
      <w:start w:val="1"/>
      <w:numFmt w:val="lowerRoman"/>
      <w:lvlText w:val="(%4)"/>
      <w:lvlJc w:val="right"/>
      <w:pPr>
        <w:tabs>
          <w:tab w:val="num" w:pos="1431"/>
        </w:tabs>
        <w:ind w:left="1431" w:hanging="144"/>
      </w:pPr>
      <w:rPr>
        <w:rFonts w:hint="default"/>
      </w:rPr>
    </w:lvl>
    <w:lvl w:ilvl="4">
      <w:start w:val="1"/>
      <w:numFmt w:val="decimal"/>
      <w:lvlText w:val="%5)"/>
      <w:lvlJc w:val="left"/>
      <w:pPr>
        <w:tabs>
          <w:tab w:val="num" w:pos="1575"/>
        </w:tabs>
        <w:ind w:left="1575" w:hanging="432"/>
      </w:pPr>
      <w:rPr>
        <w:rFonts w:hint="default"/>
      </w:rPr>
    </w:lvl>
    <w:lvl w:ilvl="5">
      <w:start w:val="1"/>
      <w:numFmt w:val="lowerLetter"/>
      <w:lvlText w:val="%6)"/>
      <w:lvlJc w:val="left"/>
      <w:pPr>
        <w:tabs>
          <w:tab w:val="num" w:pos="1719"/>
        </w:tabs>
        <w:ind w:left="1719" w:hanging="432"/>
      </w:pPr>
      <w:rPr>
        <w:rFonts w:hint="default"/>
      </w:rPr>
    </w:lvl>
    <w:lvl w:ilvl="6">
      <w:start w:val="1"/>
      <w:numFmt w:val="lowerRoman"/>
      <w:lvlText w:val="%7)"/>
      <w:lvlJc w:val="right"/>
      <w:pPr>
        <w:tabs>
          <w:tab w:val="num" w:pos="1863"/>
        </w:tabs>
        <w:ind w:left="1863" w:hanging="288"/>
      </w:pPr>
      <w:rPr>
        <w:rFonts w:hint="default"/>
      </w:rPr>
    </w:lvl>
    <w:lvl w:ilvl="7">
      <w:start w:val="1"/>
      <w:numFmt w:val="lowerLetter"/>
      <w:lvlText w:val="%8."/>
      <w:lvlJc w:val="left"/>
      <w:pPr>
        <w:tabs>
          <w:tab w:val="num" w:pos="2007"/>
        </w:tabs>
        <w:ind w:left="2007" w:hanging="432"/>
      </w:pPr>
      <w:rPr>
        <w:rFonts w:hint="default"/>
      </w:rPr>
    </w:lvl>
    <w:lvl w:ilvl="8">
      <w:start w:val="1"/>
      <w:numFmt w:val="lowerRoman"/>
      <w:lvlText w:val="%9."/>
      <w:lvlJc w:val="right"/>
      <w:pPr>
        <w:tabs>
          <w:tab w:val="num" w:pos="2151"/>
        </w:tabs>
        <w:ind w:left="2151" w:hanging="144"/>
      </w:pPr>
      <w:rPr>
        <w:rFonts w:hint="default"/>
      </w:rPr>
    </w:lvl>
  </w:abstractNum>
  <w:abstractNum w:abstractNumId="4">
    <w:nsid w:val="62442128"/>
    <w:multiLevelType w:val="multilevel"/>
    <w:tmpl w:val="2E12C2A6"/>
    <w:lvl w:ilvl="0">
      <w:start w:val="1"/>
      <w:numFmt w:val="decimal"/>
      <w:pStyle w:val="Heading1"/>
      <w:lvlText w:val="%1"/>
      <w:lvlJc w:val="left"/>
      <w:pPr>
        <w:tabs>
          <w:tab w:val="num" w:pos="1021"/>
        </w:tabs>
        <w:ind w:left="1021" w:hanging="1021"/>
      </w:pPr>
      <w:rPr>
        <w:rFonts w:hint="default"/>
      </w:rPr>
    </w:lvl>
    <w:lvl w:ilvl="1">
      <w:start w:val="1"/>
      <w:numFmt w:val="decimal"/>
      <w:pStyle w:val="Heading2"/>
      <w:lvlText w:val="%1.%2"/>
      <w:lvlJc w:val="left"/>
      <w:pPr>
        <w:tabs>
          <w:tab w:val="num" w:pos="1021"/>
        </w:tabs>
        <w:ind w:left="1021" w:hanging="1021"/>
      </w:pPr>
      <w:rPr>
        <w:rFonts w:hint="default"/>
      </w:rPr>
    </w:lvl>
    <w:lvl w:ilvl="2">
      <w:start w:val="1"/>
      <w:numFmt w:val="decimal"/>
      <w:pStyle w:val="Heading3"/>
      <w:lvlText w:val="%1.%2.%3"/>
      <w:lvlJc w:val="left"/>
      <w:pPr>
        <w:tabs>
          <w:tab w:val="num" w:pos="1440"/>
        </w:tabs>
        <w:ind w:left="1021" w:hanging="1021"/>
      </w:pPr>
      <w:rPr>
        <w:rFonts w:hint="default"/>
      </w:rPr>
    </w:lvl>
    <w:lvl w:ilvl="3">
      <w:start w:val="1"/>
      <w:numFmt w:val="decimal"/>
      <w:pStyle w:val="Heading4"/>
      <w:lvlText w:val="%1.%2.%3.%4"/>
      <w:lvlJc w:val="left"/>
      <w:pPr>
        <w:tabs>
          <w:tab w:val="num" w:pos="2160"/>
        </w:tabs>
        <w:ind w:left="1021" w:hanging="1021"/>
      </w:pPr>
      <w:rPr>
        <w:rFonts w:hint="default"/>
      </w:rPr>
    </w:lvl>
    <w:lvl w:ilvl="4">
      <w:start w:val="1"/>
      <w:numFmt w:val="none"/>
      <w:pStyle w:val="Heading5"/>
      <w:lvlText w:val=""/>
      <w:lvlJc w:val="left"/>
      <w:pPr>
        <w:tabs>
          <w:tab w:val="num" w:pos="0"/>
        </w:tabs>
        <w:ind w:left="0" w:firstLine="0"/>
      </w:pPr>
      <w:rPr>
        <w:rFonts w:hint="default"/>
      </w:rPr>
    </w:lvl>
    <w:lvl w:ilvl="5">
      <w:start w:val="1"/>
      <w:numFmt w:val="none"/>
      <w:pStyle w:val="Heading6"/>
      <w:lvlText w:val=""/>
      <w:lvlJc w:val="left"/>
      <w:pPr>
        <w:tabs>
          <w:tab w:val="num" w:pos="567"/>
        </w:tabs>
        <w:ind w:left="567" w:firstLine="0"/>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5">
    <w:nsid w:val="7CFB0959"/>
    <w:multiLevelType w:val="multilevel"/>
    <w:tmpl w:val="78F85636"/>
    <w:lvl w:ilvl="0">
      <w:start w:val="1"/>
      <w:numFmt w:val="upperLetter"/>
      <w:pStyle w:val="Appendix1"/>
      <w:lvlText w:val="Appendix %1"/>
      <w:lvlJc w:val="left"/>
      <w:pPr>
        <w:tabs>
          <w:tab w:val="num" w:pos="3119"/>
        </w:tabs>
        <w:ind w:left="3119" w:hanging="3119"/>
      </w:pPr>
      <w:rPr>
        <w:rFonts w:hint="default"/>
      </w:rPr>
    </w:lvl>
    <w:lvl w:ilvl="1">
      <w:start w:val="1"/>
      <w:numFmt w:val="decimal"/>
      <w:pStyle w:val="Appendix2"/>
      <w:lvlText w:val="%1.%2"/>
      <w:lvlJc w:val="left"/>
      <w:pPr>
        <w:tabs>
          <w:tab w:val="num" w:pos="1021"/>
        </w:tabs>
        <w:ind w:left="1021" w:hanging="1021"/>
      </w:pPr>
      <w:rPr>
        <w:rFonts w:hint="default"/>
      </w:rPr>
    </w:lvl>
    <w:lvl w:ilvl="2">
      <w:start w:val="1"/>
      <w:numFmt w:val="decimal"/>
      <w:pStyle w:val="Appendix3"/>
      <w:lvlText w:val="%1.%2.%3"/>
      <w:lvlJc w:val="left"/>
      <w:pPr>
        <w:tabs>
          <w:tab w:val="num" w:pos="1440"/>
        </w:tabs>
        <w:ind w:left="1021" w:hanging="1021"/>
      </w:pPr>
      <w:rPr>
        <w:rFonts w:hint="default"/>
      </w:rPr>
    </w:lvl>
    <w:lvl w:ilvl="3">
      <w:start w:val="1"/>
      <w:numFmt w:val="none"/>
      <w:lvlText w:val="%1.%2.%3.%4"/>
      <w:lvlJc w:val="left"/>
      <w:pPr>
        <w:tabs>
          <w:tab w:val="num" w:pos="2160"/>
        </w:tabs>
        <w:ind w:left="1021" w:hanging="1021"/>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1134"/>
        </w:tabs>
        <w:ind w:left="1134" w:hanging="1134"/>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2"/>
  </w:num>
  <w:num w:numId="11">
    <w:abstractNumId w:val="1"/>
  </w:num>
  <w:num w:numId="12">
    <w:abstractNumId w:val="0"/>
  </w:num>
  <w:num w:numId="13">
    <w:abstractNumId w:val="5"/>
  </w:num>
  <w:num w:numId="14">
    <w:abstractNumId w:val="5"/>
  </w:num>
  <w:num w:numId="15">
    <w:abstractNumId w:val="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952737"/>
    <w:rsid w:val="003013E8"/>
    <w:rsid w:val="004B1911"/>
    <w:rsid w:val="00816CBB"/>
    <w:rsid w:val="00873D55"/>
    <w:rsid w:val="00952737"/>
    <w:rsid w:val="009F601B"/>
    <w:rsid w:val="00AE7AAD"/>
    <w:rsid w:val="00B730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Number"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737"/>
    <w:pPr>
      <w:keepLines/>
      <w:widowControl w:val="0"/>
    </w:pPr>
    <w:rPr>
      <w:rFonts w:ascii="Tahoma" w:eastAsia="Times New Roman" w:hAnsi="Tahoma" w:cs="Times New Roman"/>
      <w:szCs w:val="24"/>
      <w:lang w:val="en-GB"/>
    </w:rPr>
  </w:style>
  <w:style w:type="paragraph" w:styleId="Heading1">
    <w:name w:val="heading 1"/>
    <w:next w:val="BodyText"/>
    <w:link w:val="Heading1Char"/>
    <w:qFormat/>
    <w:rsid w:val="004B1911"/>
    <w:pPr>
      <w:keepNext/>
      <w:numPr>
        <w:numId w:val="9"/>
      </w:numPr>
      <w:spacing w:before="200"/>
      <w:outlineLvl w:val="0"/>
    </w:pPr>
    <w:rPr>
      <w:rFonts w:ascii="Tahoma" w:eastAsia="Arial Unicode MS" w:hAnsi="Tahoma" w:cs="Times New Roman"/>
      <w:b/>
      <w:sz w:val="44"/>
      <w:szCs w:val="44"/>
      <w:lang w:val="en-GB"/>
    </w:rPr>
  </w:style>
  <w:style w:type="paragraph" w:styleId="Heading2">
    <w:name w:val="heading 2"/>
    <w:basedOn w:val="Heading1"/>
    <w:next w:val="BodyText"/>
    <w:link w:val="Heading2Char"/>
    <w:qFormat/>
    <w:rsid w:val="004B1911"/>
    <w:pPr>
      <w:numPr>
        <w:ilvl w:val="1"/>
      </w:numPr>
      <w:pBdr>
        <w:top w:val="single" w:sz="24" w:space="1" w:color="008080"/>
      </w:pBdr>
      <w:spacing w:before="600" w:after="240"/>
      <w:outlineLvl w:val="1"/>
    </w:pPr>
    <w:rPr>
      <w:color w:val="000000"/>
      <w:sz w:val="32"/>
    </w:rPr>
  </w:style>
  <w:style w:type="paragraph" w:styleId="Heading3">
    <w:name w:val="heading 3"/>
    <w:basedOn w:val="Heading2"/>
    <w:next w:val="BodyText"/>
    <w:link w:val="Heading3Char"/>
    <w:qFormat/>
    <w:rsid w:val="004B1911"/>
    <w:pPr>
      <w:numPr>
        <w:ilvl w:val="2"/>
      </w:numPr>
      <w:pBdr>
        <w:top w:val="none" w:sz="0" w:space="0" w:color="auto"/>
      </w:pBdr>
      <w:spacing w:before="240" w:after="120"/>
      <w:outlineLvl w:val="2"/>
    </w:pPr>
    <w:rPr>
      <w:color w:val="auto"/>
      <w:sz w:val="28"/>
    </w:rPr>
  </w:style>
  <w:style w:type="paragraph" w:styleId="Heading4">
    <w:name w:val="heading 4"/>
    <w:basedOn w:val="Heading3"/>
    <w:next w:val="BodyText"/>
    <w:link w:val="Heading4Char"/>
    <w:qFormat/>
    <w:rsid w:val="004B1911"/>
    <w:pPr>
      <w:numPr>
        <w:ilvl w:val="3"/>
      </w:numPr>
      <w:outlineLvl w:val="3"/>
    </w:pPr>
    <w:rPr>
      <w:sz w:val="24"/>
    </w:rPr>
  </w:style>
  <w:style w:type="paragraph" w:styleId="Heading5">
    <w:name w:val="heading 5"/>
    <w:basedOn w:val="Normal"/>
    <w:next w:val="BodyText"/>
    <w:link w:val="Heading5Char"/>
    <w:qFormat/>
    <w:rsid w:val="004B1911"/>
    <w:pPr>
      <w:numPr>
        <w:ilvl w:val="4"/>
        <w:numId w:val="9"/>
      </w:numPr>
      <w:spacing w:before="240" w:after="60"/>
      <w:outlineLvl w:val="4"/>
    </w:pPr>
    <w:rPr>
      <w:b/>
      <w:bCs/>
      <w:iCs/>
      <w:szCs w:val="26"/>
    </w:rPr>
  </w:style>
  <w:style w:type="paragraph" w:styleId="Heading6">
    <w:name w:val="heading 6"/>
    <w:basedOn w:val="Heading5"/>
    <w:next w:val="BodyText"/>
    <w:link w:val="Heading6Char"/>
    <w:qFormat/>
    <w:rsid w:val="004B1911"/>
    <w:pPr>
      <w:numPr>
        <w:ilvl w:val="5"/>
      </w:numPr>
      <w:spacing w:after="0"/>
      <w:outlineLvl w:val="5"/>
    </w:pPr>
    <w:rPr>
      <w:bCs w:val="0"/>
      <w:szCs w:val="22"/>
    </w:rPr>
  </w:style>
  <w:style w:type="paragraph" w:styleId="Heading7">
    <w:name w:val="heading 7"/>
    <w:basedOn w:val="Normal"/>
    <w:next w:val="Normal"/>
    <w:link w:val="Heading7Char"/>
    <w:qFormat/>
    <w:rsid w:val="004B1911"/>
    <w:pPr>
      <w:numPr>
        <w:ilvl w:val="6"/>
        <w:numId w:val="9"/>
      </w:numPr>
      <w:spacing w:before="240" w:after="60"/>
      <w:outlineLvl w:val="6"/>
    </w:pPr>
  </w:style>
  <w:style w:type="paragraph" w:styleId="Heading8">
    <w:name w:val="heading 8"/>
    <w:basedOn w:val="Normal"/>
    <w:next w:val="Normal"/>
    <w:link w:val="Heading8Char"/>
    <w:qFormat/>
    <w:rsid w:val="004B1911"/>
    <w:pPr>
      <w:numPr>
        <w:ilvl w:val="7"/>
        <w:numId w:val="9"/>
      </w:numPr>
      <w:spacing w:before="240" w:after="60"/>
      <w:outlineLvl w:val="7"/>
    </w:pPr>
    <w:rPr>
      <w:i/>
      <w:iCs/>
    </w:rPr>
  </w:style>
  <w:style w:type="paragraph" w:styleId="Heading9">
    <w:name w:val="heading 9"/>
    <w:basedOn w:val="Normal"/>
    <w:next w:val="Normal"/>
    <w:link w:val="Heading9Char"/>
    <w:qFormat/>
    <w:rsid w:val="004B1911"/>
    <w:pPr>
      <w:numPr>
        <w:ilvl w:val="8"/>
        <w:numId w:val="9"/>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1911"/>
    <w:rPr>
      <w:rFonts w:ascii="Tahoma" w:eastAsia="Arial Unicode MS" w:hAnsi="Tahoma" w:cs="Times New Roman"/>
      <w:b/>
      <w:sz w:val="44"/>
      <w:szCs w:val="44"/>
      <w:lang w:val="en-GB"/>
    </w:rPr>
  </w:style>
  <w:style w:type="paragraph" w:styleId="BodyText">
    <w:name w:val="Body Text"/>
    <w:basedOn w:val="Normal"/>
    <w:link w:val="BodyTextChar"/>
    <w:rsid w:val="004B1911"/>
    <w:pPr>
      <w:keepLines w:val="0"/>
      <w:spacing w:before="240" w:after="120"/>
      <w:ind w:left="567"/>
      <w:jc w:val="both"/>
    </w:pPr>
    <w:rPr>
      <w:sz w:val="20"/>
    </w:rPr>
  </w:style>
  <w:style w:type="character" w:customStyle="1" w:styleId="BodyTextChar">
    <w:name w:val="Body Text Char"/>
    <w:basedOn w:val="DefaultParagraphFont"/>
    <w:link w:val="BodyText"/>
    <w:rsid w:val="004B1911"/>
    <w:rPr>
      <w:rFonts w:ascii="Tahoma" w:hAnsi="Tahoma"/>
      <w:sz w:val="20"/>
      <w:szCs w:val="24"/>
      <w:lang w:val="en-GB"/>
    </w:rPr>
  </w:style>
  <w:style w:type="character" w:customStyle="1" w:styleId="Heading2Char">
    <w:name w:val="Heading 2 Char"/>
    <w:basedOn w:val="DefaultParagraphFont"/>
    <w:link w:val="Heading2"/>
    <w:rsid w:val="004B1911"/>
    <w:rPr>
      <w:rFonts w:ascii="Tahoma" w:eastAsia="Arial Unicode MS" w:hAnsi="Tahoma" w:cs="Times New Roman"/>
      <w:b/>
      <w:color w:val="000000"/>
      <w:sz w:val="32"/>
      <w:szCs w:val="44"/>
      <w:lang w:val="en-GB"/>
    </w:rPr>
  </w:style>
  <w:style w:type="character" w:customStyle="1" w:styleId="Heading3Char">
    <w:name w:val="Heading 3 Char"/>
    <w:basedOn w:val="DefaultParagraphFont"/>
    <w:link w:val="Heading3"/>
    <w:rsid w:val="004B1911"/>
    <w:rPr>
      <w:rFonts w:ascii="Tahoma" w:eastAsia="Arial Unicode MS" w:hAnsi="Tahoma" w:cs="Times New Roman"/>
      <w:b/>
      <w:sz w:val="28"/>
      <w:szCs w:val="44"/>
      <w:lang w:val="en-GB"/>
    </w:rPr>
  </w:style>
  <w:style w:type="character" w:customStyle="1" w:styleId="Heading4Char">
    <w:name w:val="Heading 4 Char"/>
    <w:basedOn w:val="DefaultParagraphFont"/>
    <w:link w:val="Heading4"/>
    <w:rsid w:val="004B1911"/>
    <w:rPr>
      <w:rFonts w:ascii="Tahoma" w:eastAsia="Arial Unicode MS" w:hAnsi="Tahoma" w:cs="Times New Roman"/>
      <w:b/>
      <w:sz w:val="24"/>
      <w:szCs w:val="44"/>
      <w:lang w:val="en-GB"/>
    </w:rPr>
  </w:style>
  <w:style w:type="character" w:customStyle="1" w:styleId="Heading5Char">
    <w:name w:val="Heading 5 Char"/>
    <w:basedOn w:val="DefaultParagraphFont"/>
    <w:link w:val="Heading5"/>
    <w:rsid w:val="004B1911"/>
    <w:rPr>
      <w:rFonts w:ascii="Tahoma" w:eastAsia="Times New Roman" w:hAnsi="Tahoma" w:cs="Times New Roman"/>
      <w:b/>
      <w:bCs/>
      <w:iCs/>
      <w:szCs w:val="26"/>
      <w:lang w:val="en-GB"/>
    </w:rPr>
  </w:style>
  <w:style w:type="character" w:customStyle="1" w:styleId="Heading6Char">
    <w:name w:val="Heading 6 Char"/>
    <w:basedOn w:val="DefaultParagraphFont"/>
    <w:link w:val="Heading6"/>
    <w:rsid w:val="004B1911"/>
    <w:rPr>
      <w:rFonts w:ascii="Tahoma" w:eastAsia="Times New Roman" w:hAnsi="Tahoma" w:cs="Times New Roman"/>
      <w:b/>
      <w:iCs/>
      <w:lang w:val="en-GB"/>
    </w:rPr>
  </w:style>
  <w:style w:type="character" w:customStyle="1" w:styleId="Heading7Char">
    <w:name w:val="Heading 7 Char"/>
    <w:basedOn w:val="DefaultParagraphFont"/>
    <w:link w:val="Heading7"/>
    <w:rsid w:val="004B1911"/>
    <w:rPr>
      <w:rFonts w:ascii="Tahoma" w:eastAsia="Times New Roman" w:hAnsi="Tahoma" w:cs="Times New Roman"/>
      <w:szCs w:val="24"/>
      <w:lang w:val="en-GB"/>
    </w:rPr>
  </w:style>
  <w:style w:type="character" w:customStyle="1" w:styleId="Heading8Char">
    <w:name w:val="Heading 8 Char"/>
    <w:basedOn w:val="DefaultParagraphFont"/>
    <w:link w:val="Heading8"/>
    <w:rsid w:val="004B1911"/>
    <w:rPr>
      <w:rFonts w:ascii="Tahoma" w:eastAsia="Times New Roman" w:hAnsi="Tahoma" w:cs="Times New Roman"/>
      <w:i/>
      <w:iCs/>
      <w:szCs w:val="24"/>
      <w:lang w:val="en-GB"/>
    </w:rPr>
  </w:style>
  <w:style w:type="character" w:customStyle="1" w:styleId="Heading9Char">
    <w:name w:val="Heading 9 Char"/>
    <w:basedOn w:val="DefaultParagraphFont"/>
    <w:link w:val="Heading9"/>
    <w:rsid w:val="004B1911"/>
    <w:rPr>
      <w:rFonts w:ascii="Arial" w:eastAsia="Times New Roman" w:hAnsi="Arial" w:cs="Arial"/>
      <w:lang w:val="en-GB"/>
    </w:rPr>
  </w:style>
  <w:style w:type="paragraph" w:styleId="Index1">
    <w:name w:val="index 1"/>
    <w:basedOn w:val="Normal"/>
    <w:next w:val="Normal"/>
    <w:autoRedefine/>
    <w:semiHidden/>
    <w:rsid w:val="004B1911"/>
    <w:pPr>
      <w:tabs>
        <w:tab w:val="right" w:leader="dot" w:pos="3856"/>
      </w:tabs>
      <w:overflowPunct w:val="0"/>
      <w:autoSpaceDE w:val="0"/>
      <w:autoSpaceDN w:val="0"/>
      <w:adjustRightInd w:val="0"/>
      <w:spacing w:after="100"/>
      <w:textAlignment w:val="baseline"/>
    </w:pPr>
    <w:rPr>
      <w:szCs w:val="20"/>
    </w:rPr>
  </w:style>
  <w:style w:type="paragraph" w:styleId="Index2">
    <w:name w:val="index 2"/>
    <w:basedOn w:val="Index1"/>
    <w:next w:val="Normal"/>
    <w:autoRedefine/>
    <w:semiHidden/>
    <w:rsid w:val="004B1911"/>
    <w:pPr>
      <w:tabs>
        <w:tab w:val="clear" w:pos="3856"/>
        <w:tab w:val="right" w:leader="dot" w:pos="3881"/>
      </w:tabs>
      <w:spacing w:after="40"/>
      <w:ind w:left="396" w:hanging="198"/>
    </w:pPr>
  </w:style>
  <w:style w:type="paragraph" w:styleId="TOC1">
    <w:name w:val="toc 1"/>
    <w:next w:val="Normal"/>
    <w:autoRedefine/>
    <w:semiHidden/>
    <w:rsid w:val="004B1911"/>
    <w:pPr>
      <w:tabs>
        <w:tab w:val="left" w:pos="567"/>
        <w:tab w:val="right" w:leader="dot" w:pos="8505"/>
      </w:tabs>
      <w:spacing w:before="240" w:after="60"/>
      <w:ind w:left="567" w:hanging="567"/>
    </w:pPr>
    <w:rPr>
      <w:rFonts w:ascii="Tahoma" w:eastAsia="Times New Roman" w:hAnsi="Tahoma" w:cs="Times New Roman"/>
      <w:b/>
      <w:bCs/>
      <w:sz w:val="24"/>
      <w:szCs w:val="20"/>
      <w:lang w:val="en-GB"/>
    </w:rPr>
  </w:style>
  <w:style w:type="paragraph" w:styleId="TOC2">
    <w:name w:val="toc 2"/>
    <w:basedOn w:val="TOC1"/>
    <w:next w:val="Normal"/>
    <w:autoRedefine/>
    <w:semiHidden/>
    <w:rsid w:val="004B1911"/>
    <w:pPr>
      <w:tabs>
        <w:tab w:val="clear" w:pos="567"/>
        <w:tab w:val="left" w:pos="1134"/>
      </w:tabs>
      <w:spacing w:before="0" w:after="0"/>
      <w:ind w:left="709" w:hanging="425"/>
    </w:pPr>
    <w:rPr>
      <w:b w:val="0"/>
      <w:sz w:val="20"/>
    </w:rPr>
  </w:style>
  <w:style w:type="paragraph" w:styleId="TOC3">
    <w:name w:val="toc 3"/>
    <w:basedOn w:val="TOC2"/>
    <w:next w:val="Normal"/>
    <w:autoRedefine/>
    <w:semiHidden/>
    <w:rsid w:val="004B1911"/>
    <w:pPr>
      <w:ind w:left="992"/>
    </w:pPr>
    <w:rPr>
      <w:rFonts w:ascii="Book Antiqua" w:hAnsi="Book Antiqua"/>
      <w:b/>
    </w:rPr>
  </w:style>
  <w:style w:type="paragraph" w:styleId="TOC4">
    <w:name w:val="toc 4"/>
    <w:basedOn w:val="Normal"/>
    <w:next w:val="Normal"/>
    <w:autoRedefine/>
    <w:semiHidden/>
    <w:rsid w:val="004B1911"/>
    <w:pPr>
      <w:tabs>
        <w:tab w:val="right" w:pos="9259"/>
      </w:tabs>
      <w:spacing w:after="200"/>
      <w:ind w:left="440"/>
    </w:pPr>
    <w:rPr>
      <w:sz w:val="20"/>
      <w:szCs w:val="20"/>
      <w:lang w:val="en-AU"/>
    </w:rPr>
  </w:style>
  <w:style w:type="paragraph" w:styleId="TOC5">
    <w:name w:val="toc 5"/>
    <w:basedOn w:val="Normal"/>
    <w:next w:val="Normal"/>
    <w:autoRedefine/>
    <w:semiHidden/>
    <w:rsid w:val="004B1911"/>
    <w:pPr>
      <w:ind w:left="960"/>
    </w:pPr>
  </w:style>
  <w:style w:type="paragraph" w:styleId="TOC6">
    <w:name w:val="toc 6"/>
    <w:basedOn w:val="Normal"/>
    <w:next w:val="Normal"/>
    <w:autoRedefine/>
    <w:semiHidden/>
    <w:rsid w:val="004B1911"/>
    <w:pPr>
      <w:ind w:left="1200"/>
    </w:pPr>
  </w:style>
  <w:style w:type="paragraph" w:styleId="TOC7">
    <w:name w:val="toc 7"/>
    <w:basedOn w:val="Normal"/>
    <w:next w:val="Normal"/>
    <w:autoRedefine/>
    <w:semiHidden/>
    <w:rsid w:val="004B1911"/>
    <w:pPr>
      <w:ind w:left="1440"/>
    </w:pPr>
  </w:style>
  <w:style w:type="paragraph" w:styleId="TOC8">
    <w:name w:val="toc 8"/>
    <w:basedOn w:val="Normal"/>
    <w:next w:val="Normal"/>
    <w:autoRedefine/>
    <w:semiHidden/>
    <w:rsid w:val="004B1911"/>
    <w:pPr>
      <w:ind w:left="1680"/>
    </w:pPr>
  </w:style>
  <w:style w:type="paragraph" w:styleId="TOC9">
    <w:name w:val="toc 9"/>
    <w:basedOn w:val="Normal"/>
    <w:next w:val="Normal"/>
    <w:autoRedefine/>
    <w:semiHidden/>
    <w:rsid w:val="004B1911"/>
    <w:pPr>
      <w:ind w:left="1920"/>
    </w:pPr>
  </w:style>
  <w:style w:type="paragraph" w:styleId="FootnoteText">
    <w:name w:val="footnote text"/>
    <w:basedOn w:val="Normal"/>
    <w:link w:val="FootnoteTextChar"/>
    <w:semiHidden/>
    <w:rsid w:val="004B1911"/>
    <w:pPr>
      <w:tabs>
        <w:tab w:val="left" w:pos="215"/>
      </w:tabs>
      <w:ind w:left="125" w:hanging="125"/>
    </w:pPr>
    <w:rPr>
      <w:sz w:val="16"/>
      <w:szCs w:val="20"/>
    </w:rPr>
  </w:style>
  <w:style w:type="character" w:customStyle="1" w:styleId="FootnoteTextChar">
    <w:name w:val="Footnote Text Char"/>
    <w:basedOn w:val="DefaultParagraphFont"/>
    <w:link w:val="FootnoteText"/>
    <w:semiHidden/>
    <w:rsid w:val="004B1911"/>
    <w:rPr>
      <w:rFonts w:ascii="Tahoma" w:eastAsia="Times New Roman" w:hAnsi="Tahoma" w:cs="Times New Roman"/>
      <w:sz w:val="16"/>
      <w:szCs w:val="20"/>
      <w:lang w:val="en-GB"/>
    </w:rPr>
  </w:style>
  <w:style w:type="paragraph" w:styleId="Header">
    <w:name w:val="header"/>
    <w:basedOn w:val="Normal"/>
    <w:link w:val="HeaderChar"/>
    <w:rsid w:val="004B1911"/>
    <w:pPr>
      <w:pBdr>
        <w:bottom w:val="single" w:sz="2" w:space="2" w:color="008080"/>
      </w:pBdr>
      <w:tabs>
        <w:tab w:val="left" w:pos="4253"/>
        <w:tab w:val="right" w:pos="8505"/>
      </w:tabs>
      <w:overflowPunct w:val="0"/>
      <w:autoSpaceDE w:val="0"/>
      <w:autoSpaceDN w:val="0"/>
      <w:adjustRightInd w:val="0"/>
      <w:textAlignment w:val="baseline"/>
    </w:pPr>
    <w:rPr>
      <w:color w:val="008080"/>
      <w:sz w:val="16"/>
      <w:szCs w:val="20"/>
    </w:rPr>
  </w:style>
  <w:style w:type="character" w:customStyle="1" w:styleId="HeaderChar">
    <w:name w:val="Header Char"/>
    <w:basedOn w:val="DefaultParagraphFont"/>
    <w:link w:val="Header"/>
    <w:rsid w:val="004B1911"/>
    <w:rPr>
      <w:rFonts w:ascii="Tahoma" w:eastAsia="Times New Roman" w:hAnsi="Tahoma" w:cs="Times New Roman"/>
      <w:color w:val="008080"/>
      <w:sz w:val="16"/>
      <w:szCs w:val="20"/>
      <w:lang w:val="en-GB"/>
    </w:rPr>
  </w:style>
  <w:style w:type="paragraph" w:styleId="Footer">
    <w:name w:val="footer"/>
    <w:basedOn w:val="Header"/>
    <w:link w:val="FooterChar"/>
    <w:rsid w:val="004B1911"/>
    <w:pPr>
      <w:pBdr>
        <w:top w:val="single" w:sz="2" w:space="2" w:color="008080"/>
        <w:bottom w:val="none" w:sz="0" w:space="0" w:color="auto"/>
      </w:pBdr>
    </w:pPr>
    <w:rPr>
      <w:rFonts w:eastAsia="Arial Unicode MS"/>
      <w:szCs w:val="16"/>
    </w:rPr>
  </w:style>
  <w:style w:type="character" w:customStyle="1" w:styleId="FooterChar">
    <w:name w:val="Footer Char"/>
    <w:basedOn w:val="DefaultParagraphFont"/>
    <w:link w:val="Footer"/>
    <w:rsid w:val="004B1911"/>
    <w:rPr>
      <w:rFonts w:ascii="Tahoma" w:eastAsia="Arial Unicode MS" w:hAnsi="Tahoma" w:cs="Times New Roman"/>
      <w:color w:val="008080"/>
      <w:sz w:val="16"/>
      <w:szCs w:val="16"/>
      <w:lang w:val="en-GB"/>
    </w:rPr>
  </w:style>
  <w:style w:type="paragraph" w:styleId="Caption">
    <w:name w:val="caption"/>
    <w:basedOn w:val="Normal"/>
    <w:next w:val="Normal"/>
    <w:qFormat/>
    <w:rsid w:val="004B1911"/>
    <w:pPr>
      <w:spacing w:before="360" w:after="120"/>
    </w:pPr>
    <w:rPr>
      <w:b/>
      <w:bCs/>
      <w:sz w:val="16"/>
      <w:szCs w:val="20"/>
    </w:rPr>
  </w:style>
  <w:style w:type="character" w:styleId="FootnoteReference">
    <w:name w:val="footnote reference"/>
    <w:basedOn w:val="DefaultParagraphFont"/>
    <w:semiHidden/>
    <w:rsid w:val="004B1911"/>
    <w:rPr>
      <w:vertAlign w:val="superscript"/>
    </w:rPr>
  </w:style>
  <w:style w:type="character" w:styleId="PageNumber">
    <w:name w:val="page number"/>
    <w:basedOn w:val="DefaultParagraphFont"/>
    <w:rsid w:val="004B1911"/>
    <w:rPr>
      <w:rFonts w:ascii="Tahoma" w:hAnsi="Tahoma"/>
      <w:sz w:val="16"/>
      <w:szCs w:val="24"/>
    </w:rPr>
  </w:style>
  <w:style w:type="character" w:styleId="EndnoteReference">
    <w:name w:val="endnote reference"/>
    <w:basedOn w:val="DefaultParagraphFont"/>
    <w:semiHidden/>
    <w:rsid w:val="004B1911"/>
    <w:rPr>
      <w:rFonts w:ascii="Garamond" w:hAnsi="Garamond"/>
      <w:sz w:val="24"/>
      <w:vertAlign w:val="superscript"/>
    </w:rPr>
  </w:style>
  <w:style w:type="paragraph" w:styleId="EndnoteText">
    <w:name w:val="endnote text"/>
    <w:basedOn w:val="Normal"/>
    <w:link w:val="EndnoteTextChar"/>
    <w:semiHidden/>
    <w:rsid w:val="004B1911"/>
    <w:rPr>
      <w:rFonts w:ascii="Garamond" w:hAnsi="Garamond"/>
      <w:bCs/>
      <w:sz w:val="20"/>
      <w:szCs w:val="20"/>
    </w:rPr>
  </w:style>
  <w:style w:type="character" w:customStyle="1" w:styleId="EndnoteTextChar">
    <w:name w:val="Endnote Text Char"/>
    <w:basedOn w:val="DefaultParagraphFont"/>
    <w:link w:val="EndnoteText"/>
    <w:semiHidden/>
    <w:rsid w:val="004B1911"/>
    <w:rPr>
      <w:rFonts w:ascii="Garamond" w:eastAsia="Times New Roman" w:hAnsi="Garamond" w:cs="Times New Roman"/>
      <w:bCs/>
      <w:sz w:val="20"/>
      <w:szCs w:val="20"/>
      <w:lang w:val="en-GB"/>
    </w:rPr>
  </w:style>
  <w:style w:type="paragraph" w:styleId="TOAHeading">
    <w:name w:val="toa heading"/>
    <w:basedOn w:val="Normal"/>
    <w:next w:val="Normal"/>
    <w:semiHidden/>
    <w:rsid w:val="004B1911"/>
    <w:pPr>
      <w:spacing w:before="120"/>
    </w:pPr>
    <w:rPr>
      <w:rFonts w:ascii="Arial" w:hAnsi="Arial" w:cs="Arial"/>
      <w:b/>
      <w:bCs/>
      <w:sz w:val="24"/>
    </w:rPr>
  </w:style>
  <w:style w:type="paragraph" w:styleId="ListNumber">
    <w:name w:val="List Number"/>
    <w:basedOn w:val="BodyText"/>
    <w:rsid w:val="004B1911"/>
    <w:pPr>
      <w:tabs>
        <w:tab w:val="left" w:pos="284"/>
        <w:tab w:val="num" w:pos="1814"/>
      </w:tabs>
      <w:spacing w:before="120" w:after="60"/>
      <w:ind w:left="1814" w:hanging="396"/>
    </w:pPr>
  </w:style>
  <w:style w:type="paragraph" w:styleId="ListNumber2">
    <w:name w:val="List Number 2"/>
    <w:basedOn w:val="Normal"/>
    <w:rsid w:val="004B1911"/>
    <w:pPr>
      <w:tabs>
        <w:tab w:val="num" w:pos="2098"/>
      </w:tabs>
      <w:ind w:left="2098" w:hanging="397"/>
    </w:pPr>
    <w:rPr>
      <w:sz w:val="20"/>
    </w:rPr>
  </w:style>
  <w:style w:type="paragraph" w:styleId="ListNumber3">
    <w:name w:val="List Number 3"/>
    <w:basedOn w:val="Normal"/>
    <w:rsid w:val="004B1911"/>
    <w:pPr>
      <w:tabs>
        <w:tab w:val="num" w:pos="2381"/>
      </w:tabs>
      <w:ind w:left="2381" w:hanging="396"/>
    </w:pPr>
    <w:rPr>
      <w:sz w:val="20"/>
    </w:rPr>
  </w:style>
  <w:style w:type="paragraph" w:styleId="BodyTextIndent">
    <w:name w:val="Body Text Indent"/>
    <w:basedOn w:val="BodyText"/>
    <w:link w:val="BodyTextIndentChar"/>
    <w:rsid w:val="004B1911"/>
    <w:pPr>
      <w:ind w:left="1701"/>
    </w:pPr>
  </w:style>
  <w:style w:type="character" w:customStyle="1" w:styleId="BodyTextIndentChar">
    <w:name w:val="Body Text Indent Char"/>
    <w:basedOn w:val="DefaultParagraphFont"/>
    <w:link w:val="BodyTextIndent"/>
    <w:rsid w:val="004B1911"/>
    <w:rPr>
      <w:rFonts w:ascii="Tahoma" w:eastAsia="Times New Roman" w:hAnsi="Tahoma" w:cs="Times New Roman"/>
      <w:sz w:val="20"/>
      <w:szCs w:val="24"/>
      <w:lang w:val="en-GB"/>
    </w:rPr>
  </w:style>
  <w:style w:type="character" w:styleId="Strong">
    <w:name w:val="Strong"/>
    <w:basedOn w:val="DefaultParagraphFont"/>
    <w:qFormat/>
    <w:rsid w:val="004B1911"/>
    <w:rPr>
      <w:b/>
      <w:bCs/>
    </w:rPr>
  </w:style>
  <w:style w:type="character" w:styleId="Emphasis">
    <w:name w:val="Emphasis"/>
    <w:basedOn w:val="DefaultParagraphFont"/>
    <w:qFormat/>
    <w:rsid w:val="004B1911"/>
    <w:rPr>
      <w:rFonts w:ascii="Book Antiqua" w:hAnsi="Book Antiqua"/>
      <w:i/>
    </w:rPr>
  </w:style>
  <w:style w:type="paragraph" w:styleId="DocumentMap">
    <w:name w:val="Document Map"/>
    <w:basedOn w:val="Normal"/>
    <w:link w:val="DocumentMapChar"/>
    <w:semiHidden/>
    <w:rsid w:val="004B1911"/>
    <w:pPr>
      <w:shd w:val="clear" w:color="auto" w:fill="000080"/>
    </w:pPr>
    <w:rPr>
      <w:rFonts w:cs="Tahoma"/>
    </w:rPr>
  </w:style>
  <w:style w:type="character" w:customStyle="1" w:styleId="DocumentMapChar">
    <w:name w:val="Document Map Char"/>
    <w:basedOn w:val="DefaultParagraphFont"/>
    <w:link w:val="DocumentMap"/>
    <w:semiHidden/>
    <w:rsid w:val="004B1911"/>
    <w:rPr>
      <w:rFonts w:ascii="Tahoma" w:eastAsia="Times New Roman" w:hAnsi="Tahoma" w:cs="Tahoma"/>
      <w:szCs w:val="24"/>
      <w:shd w:val="clear" w:color="auto" w:fill="000080"/>
      <w:lang w:val="en-GB"/>
    </w:rPr>
  </w:style>
  <w:style w:type="paragraph" w:customStyle="1" w:styleId="Noparagraphstyle">
    <w:name w:val="[No paragraph style]"/>
    <w:rsid w:val="004B1911"/>
    <w:pPr>
      <w:autoSpaceDE w:val="0"/>
      <w:autoSpaceDN w:val="0"/>
      <w:adjustRightInd w:val="0"/>
      <w:spacing w:line="288" w:lineRule="auto"/>
      <w:textAlignment w:val="center"/>
    </w:pPr>
    <w:rPr>
      <w:rFonts w:ascii="Tahoma" w:eastAsia="SimSun" w:hAnsi="Tahoma" w:cs="Times New Roman"/>
      <w:color w:val="000000"/>
      <w:szCs w:val="24"/>
      <w:lang w:val="en-GB" w:eastAsia="zh-CN"/>
    </w:rPr>
  </w:style>
  <w:style w:type="paragraph" w:customStyle="1" w:styleId="Appendix1">
    <w:name w:val="Appendix 1"/>
    <w:next w:val="BodyText"/>
    <w:rsid w:val="004B1911"/>
    <w:pPr>
      <w:numPr>
        <w:numId w:val="15"/>
      </w:numPr>
    </w:pPr>
    <w:rPr>
      <w:rFonts w:ascii="Tahoma" w:eastAsia="Times New Roman" w:hAnsi="Tahoma" w:cs="Times New Roman"/>
      <w:b/>
      <w:bCs/>
      <w:sz w:val="44"/>
      <w:szCs w:val="20"/>
      <w:lang w:val="en-GB"/>
    </w:rPr>
  </w:style>
  <w:style w:type="paragraph" w:customStyle="1" w:styleId="Appendix2">
    <w:name w:val="Appendix 2"/>
    <w:basedOn w:val="Appendix1"/>
    <w:next w:val="BodyText"/>
    <w:rsid w:val="004B1911"/>
    <w:pPr>
      <w:numPr>
        <w:ilvl w:val="1"/>
      </w:numPr>
      <w:pBdr>
        <w:top w:val="single" w:sz="24" w:space="1" w:color="008080"/>
      </w:pBdr>
      <w:spacing w:before="560"/>
      <w:outlineLvl w:val="1"/>
    </w:pPr>
    <w:rPr>
      <w:bCs w:val="0"/>
      <w:sz w:val="32"/>
    </w:rPr>
  </w:style>
  <w:style w:type="paragraph" w:customStyle="1" w:styleId="Appendix3">
    <w:name w:val="Appendix 3"/>
    <w:basedOn w:val="Appendix2"/>
    <w:next w:val="BodyText"/>
    <w:rsid w:val="004B1911"/>
    <w:pPr>
      <w:numPr>
        <w:ilvl w:val="2"/>
      </w:numPr>
    </w:pPr>
    <w:rPr>
      <w:bCs/>
      <w:sz w:val="28"/>
    </w:rPr>
  </w:style>
  <w:style w:type="character" w:customStyle="1" w:styleId="CommercialinConfidence">
    <w:name w:val="Commercial in Confidence"/>
    <w:basedOn w:val="DefaultParagraphFont"/>
    <w:rsid w:val="004B1911"/>
    <w:rPr>
      <w:color w:val="FF0000"/>
      <w:u w:val="single"/>
    </w:rPr>
  </w:style>
  <w:style w:type="paragraph" w:customStyle="1" w:styleId="Default">
    <w:name w:val="Default"/>
    <w:rsid w:val="004B1911"/>
    <w:pPr>
      <w:autoSpaceDE w:val="0"/>
      <w:autoSpaceDN w:val="0"/>
      <w:adjustRightInd w:val="0"/>
    </w:pPr>
    <w:rPr>
      <w:rFonts w:ascii="Tahoma" w:eastAsia="Times New Roman" w:hAnsi="Tahoma" w:cs="Times New Roman"/>
      <w:color w:val="000000"/>
      <w:sz w:val="20"/>
      <w:szCs w:val="24"/>
      <w:lang w:val="en-GB"/>
    </w:rPr>
  </w:style>
  <w:style w:type="character" w:customStyle="1" w:styleId="EmailStyle65">
    <w:name w:val="EmailStyle651"/>
    <w:aliases w:val="EmailStyle651"/>
    <w:basedOn w:val="DefaultParagraphFont"/>
    <w:personal/>
    <w:rsid w:val="004B1911"/>
    <w:rPr>
      <w:rFonts w:ascii="Arial" w:hAnsi="Arial" w:cs="Arial"/>
      <w:color w:val="auto"/>
      <w:sz w:val="20"/>
    </w:rPr>
  </w:style>
  <w:style w:type="paragraph" w:customStyle="1" w:styleId="Equation">
    <w:name w:val="Equation"/>
    <w:basedOn w:val="BodyText"/>
    <w:next w:val="Normal"/>
    <w:rsid w:val="004B1911"/>
    <w:pPr>
      <w:jc w:val="center"/>
    </w:pPr>
    <w:rPr>
      <w:rFonts w:ascii="Book Antiqua" w:hAnsi="Book Antiqua"/>
      <w:i/>
      <w:sz w:val="22"/>
    </w:rPr>
  </w:style>
  <w:style w:type="paragraph" w:customStyle="1" w:styleId="EquationCaption">
    <w:name w:val="Equation Caption"/>
    <w:basedOn w:val="BodyText"/>
    <w:next w:val="BodyText"/>
    <w:rsid w:val="004B1911"/>
    <w:pPr>
      <w:numPr>
        <w:numId w:val="16"/>
      </w:numPr>
      <w:spacing w:before="0" w:after="240"/>
      <w:jc w:val="right"/>
    </w:pPr>
  </w:style>
  <w:style w:type="paragraph" w:customStyle="1" w:styleId="TableNote">
    <w:name w:val="Table Note"/>
    <w:basedOn w:val="BodyText"/>
    <w:rsid w:val="004B1911"/>
    <w:pPr>
      <w:keepNext/>
      <w:widowControl/>
      <w:tabs>
        <w:tab w:val="left" w:pos="680"/>
      </w:tabs>
      <w:spacing w:before="45"/>
      <w:ind w:left="0"/>
    </w:pPr>
    <w:rPr>
      <w:bCs/>
      <w:sz w:val="16"/>
      <w:szCs w:val="20"/>
    </w:rPr>
  </w:style>
  <w:style w:type="paragraph" w:customStyle="1" w:styleId="FigureNote">
    <w:name w:val="Figure Note"/>
    <w:basedOn w:val="TableNote"/>
    <w:rsid w:val="004B1911"/>
  </w:style>
  <w:style w:type="paragraph" w:customStyle="1" w:styleId="Heading1Exec">
    <w:name w:val="Heading 1 Exec"/>
    <w:basedOn w:val="Heading1"/>
    <w:next w:val="BodyText"/>
    <w:rsid w:val="004B1911"/>
    <w:pPr>
      <w:numPr>
        <w:numId w:val="0"/>
      </w:numPr>
    </w:pPr>
  </w:style>
  <w:style w:type="paragraph" w:customStyle="1" w:styleId="ListBullet-KVM">
    <w:name w:val="List Bullet - KVM"/>
    <w:basedOn w:val="Normal"/>
    <w:rsid w:val="004B1911"/>
    <w:pPr>
      <w:keepLines w:val="0"/>
      <w:pBdr>
        <w:left w:val="single" w:sz="48" w:space="13" w:color="008080"/>
      </w:pBdr>
      <w:spacing w:before="120" w:after="120"/>
      <w:ind w:left="1361"/>
      <w:jc w:val="both"/>
    </w:pPr>
    <w:rPr>
      <w:bCs/>
      <w:color w:val="008080"/>
      <w:sz w:val="20"/>
      <w:szCs w:val="20"/>
    </w:rPr>
  </w:style>
  <w:style w:type="paragraph" w:customStyle="1" w:styleId="ListBullet-Summary">
    <w:name w:val="List Bullet - Summary"/>
    <w:basedOn w:val="Normal"/>
    <w:rsid w:val="004B1911"/>
    <w:pPr>
      <w:pBdr>
        <w:top w:val="single" w:sz="12" w:space="12" w:color="C0C0C0"/>
        <w:left w:val="single" w:sz="12" w:space="12" w:color="C0C0C0"/>
        <w:bottom w:val="single" w:sz="12" w:space="12" w:color="C0C0C0"/>
        <w:right w:val="single" w:sz="12" w:space="12" w:color="C0C0C0"/>
      </w:pBdr>
      <w:shd w:val="clear" w:color="auto" w:fill="C0C0C0"/>
      <w:tabs>
        <w:tab w:val="left" w:pos="1134"/>
      </w:tabs>
      <w:spacing w:before="60"/>
      <w:ind w:left="1135" w:right="284" w:hanging="284"/>
      <w:jc w:val="both"/>
    </w:pPr>
    <w:rPr>
      <w:sz w:val="20"/>
    </w:rPr>
  </w:style>
  <w:style w:type="paragraph" w:customStyle="1" w:styleId="ListBullet-SummaryTitle">
    <w:name w:val="List Bullet - Summary Title"/>
    <w:basedOn w:val="ListBullet-Summary"/>
    <w:next w:val="ListBullet-Summary"/>
    <w:rsid w:val="004B1911"/>
    <w:pPr>
      <w:ind w:left="851" w:firstLine="0"/>
    </w:pPr>
    <w:rPr>
      <w:b/>
    </w:rPr>
  </w:style>
  <w:style w:type="paragraph" w:customStyle="1" w:styleId="ListBullet-Text">
    <w:name w:val="List Bullet - Text"/>
    <w:basedOn w:val="Normal"/>
    <w:rsid w:val="004B1911"/>
    <w:pPr>
      <w:tabs>
        <w:tab w:val="num" w:pos="1887"/>
      </w:tabs>
      <w:spacing w:before="60"/>
      <w:ind w:left="1887" w:hanging="360"/>
      <w:jc w:val="both"/>
    </w:pPr>
    <w:rPr>
      <w:sz w:val="20"/>
    </w:rPr>
  </w:style>
  <w:style w:type="paragraph" w:customStyle="1" w:styleId="PageHeading">
    <w:name w:val="Page Heading"/>
    <w:basedOn w:val="Heading1"/>
    <w:next w:val="BodyText"/>
    <w:rsid w:val="004B1911"/>
    <w:pPr>
      <w:numPr>
        <w:numId w:val="0"/>
      </w:numPr>
      <w:spacing w:after="480"/>
      <w:jc w:val="center"/>
    </w:pPr>
  </w:style>
  <w:style w:type="paragraph" w:customStyle="1" w:styleId="PageSubheading">
    <w:name w:val="Page Subheading"/>
    <w:basedOn w:val="BodyText"/>
    <w:rsid w:val="004B1911"/>
    <w:pPr>
      <w:jc w:val="center"/>
    </w:pPr>
    <w:rPr>
      <w:b/>
      <w:sz w:val="24"/>
    </w:rPr>
  </w:style>
  <w:style w:type="paragraph" w:customStyle="1" w:styleId="PictureWide">
    <w:name w:val="Picture Wide"/>
    <w:basedOn w:val="Normal"/>
    <w:next w:val="BodyText"/>
    <w:rsid w:val="004B1911"/>
    <w:pPr>
      <w:spacing w:after="200"/>
      <w:jc w:val="center"/>
    </w:pPr>
    <w:rPr>
      <w:szCs w:val="20"/>
    </w:rPr>
  </w:style>
  <w:style w:type="paragraph" w:customStyle="1" w:styleId="PrimaryReportTitle">
    <w:name w:val="Primary Report Title"/>
    <w:basedOn w:val="Normal"/>
    <w:rsid w:val="004B1911"/>
    <w:pPr>
      <w:ind w:left="284"/>
    </w:pPr>
    <w:rPr>
      <w:rFonts w:cs="Tahoma"/>
      <w:b/>
      <w:bCs/>
      <w:sz w:val="56"/>
    </w:rPr>
  </w:style>
  <w:style w:type="paragraph" w:customStyle="1" w:styleId="ReferenceList">
    <w:name w:val="Reference List"/>
    <w:basedOn w:val="BodyText"/>
    <w:rsid w:val="004B1911"/>
    <w:pPr>
      <w:spacing w:before="0"/>
      <w:jc w:val="left"/>
    </w:pPr>
  </w:style>
  <w:style w:type="paragraph" w:customStyle="1" w:styleId="SecondaryTitle">
    <w:name w:val="Secondary Title"/>
    <w:basedOn w:val="Normal"/>
    <w:rsid w:val="004B1911"/>
    <w:pPr>
      <w:ind w:left="284"/>
    </w:pPr>
    <w:rPr>
      <w:sz w:val="32"/>
    </w:rPr>
  </w:style>
  <w:style w:type="paragraph" w:customStyle="1" w:styleId="Source">
    <w:name w:val="Source"/>
    <w:basedOn w:val="TableNote"/>
    <w:rsid w:val="004B1911"/>
    <w:rPr>
      <w:bCs w:val="0"/>
    </w:rPr>
  </w:style>
  <w:style w:type="paragraph" w:customStyle="1" w:styleId="TableBodyText">
    <w:name w:val="Table Body Text"/>
    <w:basedOn w:val="BodyText"/>
    <w:rsid w:val="004B1911"/>
    <w:pPr>
      <w:spacing w:before="0" w:after="0"/>
      <w:ind w:left="0"/>
      <w:jc w:val="left"/>
    </w:pPr>
    <w:rPr>
      <w:sz w:val="16"/>
      <w:szCs w:val="20"/>
    </w:rPr>
  </w:style>
  <w:style w:type="paragraph" w:customStyle="1" w:styleId="TableBodyCentered">
    <w:name w:val="Table Body Centered"/>
    <w:basedOn w:val="TableBodyText"/>
    <w:rsid w:val="004B1911"/>
    <w:pPr>
      <w:jc w:val="center"/>
    </w:pPr>
  </w:style>
  <w:style w:type="paragraph" w:customStyle="1" w:styleId="TableBodyCurrency">
    <w:name w:val="Table Body Currency"/>
    <w:basedOn w:val="TableBodyText"/>
    <w:rsid w:val="004B1911"/>
    <w:pPr>
      <w:jc w:val="right"/>
    </w:pPr>
  </w:style>
  <w:style w:type="paragraph" w:customStyle="1" w:styleId="TableBullet">
    <w:name w:val="Table Bullet"/>
    <w:basedOn w:val="TableBodyText"/>
    <w:rsid w:val="004B1911"/>
    <w:pPr>
      <w:tabs>
        <w:tab w:val="left" w:pos="431"/>
        <w:tab w:val="num" w:pos="720"/>
      </w:tabs>
      <w:ind w:left="720" w:hanging="360"/>
    </w:pPr>
    <w:rPr>
      <w:color w:val="000000"/>
    </w:rPr>
  </w:style>
  <w:style w:type="paragraph" w:customStyle="1" w:styleId="TableHeading">
    <w:name w:val="Table Heading"/>
    <w:basedOn w:val="Heading4"/>
    <w:rsid w:val="004B1911"/>
    <w:pPr>
      <w:numPr>
        <w:ilvl w:val="0"/>
        <w:numId w:val="0"/>
      </w:numPr>
      <w:tabs>
        <w:tab w:val="num" w:pos="2160"/>
      </w:tabs>
      <w:spacing w:before="80" w:after="0"/>
      <w:outlineLvl w:val="9"/>
    </w:pPr>
    <w:rPr>
      <w:sz w:val="16"/>
    </w:rPr>
  </w:style>
  <w:style w:type="paragraph" w:customStyle="1" w:styleId="TableHeadingCentre">
    <w:name w:val="Table Heading Centre"/>
    <w:basedOn w:val="TableHeading"/>
    <w:rsid w:val="004B1911"/>
    <w:pPr>
      <w:numPr>
        <w:ilvl w:val="3"/>
      </w:numPr>
      <w:tabs>
        <w:tab w:val="num" w:pos="2160"/>
      </w:tabs>
      <w:jc w:val="center"/>
    </w:pPr>
  </w:style>
  <w:style w:type="paragraph" w:customStyle="1" w:styleId="TableNumberList">
    <w:name w:val="Table Number List"/>
    <w:basedOn w:val="TableBodyText"/>
    <w:rsid w:val="004B1911"/>
    <w:pPr>
      <w:keepNext/>
      <w:tabs>
        <w:tab w:val="left" w:pos="170"/>
        <w:tab w:val="num" w:pos="1080"/>
      </w:tabs>
      <w:ind w:left="1080" w:hanging="360"/>
    </w:pPr>
  </w:style>
  <w:style w:type="paragraph" w:customStyle="1" w:styleId="TableofContents">
    <w:name w:val="Table of Contents"/>
    <w:basedOn w:val="BodyText"/>
    <w:rsid w:val="004B1911"/>
    <w:pPr>
      <w:spacing w:before="0" w:after="150"/>
      <w:ind w:left="0"/>
    </w:pPr>
    <w:rPr>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6937</Words>
  <Characters>39542</Characters>
  <Application>Microsoft Office Word</Application>
  <DocSecurity>0</DocSecurity>
  <Lines>329</Lines>
  <Paragraphs>92</Paragraphs>
  <ScaleCrop>false</ScaleCrop>
  <Company> </Company>
  <LinksUpToDate>false</LinksUpToDate>
  <CharactersWithSpaces>46387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cproudfoot</dc:creator>
  <cp:keywords/>
  <dc:description/>
  <cp:lastModifiedBy> </cp:lastModifiedBy>
  <cp:revision>2</cp:revision>
  <dcterms:created xsi:type="dcterms:W3CDTF">2010-04-09T14:10:00Z</dcterms:created>
  <dcterms:modified xsi:type="dcterms:W3CDTF">2010-04-09T14:10:00Z</dcterms:modified>
</cp:coreProperties>
</file>