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34500" w14:textId="77777777" w:rsidR="0018190E" w:rsidRPr="00F65C75" w:rsidRDefault="0018190E" w:rsidP="00F85CCF">
      <w:pPr>
        <w:pStyle w:val="NoSpacing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88"/>
        <w:gridCol w:w="3358"/>
        <w:gridCol w:w="1651"/>
        <w:gridCol w:w="734"/>
      </w:tblGrid>
      <w:tr w:rsidR="002812D6" w14:paraId="63E852AA" w14:textId="77777777" w:rsidTr="003B7765">
        <w:tc>
          <w:tcPr>
            <w:tcW w:w="3588" w:type="dxa"/>
            <w:shd w:val="clear" w:color="auto" w:fill="00FFFF"/>
          </w:tcPr>
          <w:p w14:paraId="5FEADC60" w14:textId="77777777" w:rsidR="002812D6" w:rsidRPr="00CA1C24" w:rsidRDefault="002812D6" w:rsidP="00F85CC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T. thermophila</w:t>
            </w:r>
            <w:r w:rsidRPr="00CA1C24">
              <w:rPr>
                <w:rFonts w:ascii="Arial" w:hAnsi="Arial" w:cs="Arial"/>
                <w:b/>
                <w:sz w:val="20"/>
                <w:szCs w:val="20"/>
              </w:rPr>
              <w:t xml:space="preserve"> gene product</w:t>
            </w:r>
          </w:p>
        </w:tc>
        <w:tc>
          <w:tcPr>
            <w:tcW w:w="3358" w:type="dxa"/>
            <w:shd w:val="clear" w:color="auto" w:fill="00FFFF"/>
          </w:tcPr>
          <w:p w14:paraId="501544BD" w14:textId="77777777" w:rsidR="002812D6" w:rsidRPr="00CA1C24" w:rsidRDefault="002812D6" w:rsidP="0018190E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Ich</w:t>
            </w:r>
            <w:r w:rsidRPr="00CA1C24">
              <w:rPr>
                <w:rFonts w:ascii="Arial" w:hAnsi="Arial" w:cs="Arial"/>
                <w:b/>
                <w:sz w:val="20"/>
                <w:szCs w:val="20"/>
              </w:rPr>
              <w:t xml:space="preserve"> gene product(s) </w:t>
            </w:r>
          </w:p>
        </w:tc>
        <w:tc>
          <w:tcPr>
            <w:tcW w:w="734" w:type="dxa"/>
            <w:shd w:val="clear" w:color="auto" w:fill="00FFFF"/>
          </w:tcPr>
          <w:p w14:paraId="675EB6EC" w14:textId="47FE68A7" w:rsidR="002812D6" w:rsidRPr="002812D6" w:rsidRDefault="002812D6" w:rsidP="002812D6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812D6">
              <w:rPr>
                <w:rFonts w:ascii="Arial" w:hAnsi="Arial" w:cs="Arial"/>
                <w:b/>
                <w:sz w:val="20"/>
                <w:szCs w:val="20"/>
              </w:rPr>
              <w:t>Genbank Accession</w:t>
            </w:r>
          </w:p>
        </w:tc>
        <w:tc>
          <w:tcPr>
            <w:tcW w:w="734" w:type="dxa"/>
            <w:shd w:val="clear" w:color="auto" w:fill="00FFFF"/>
          </w:tcPr>
          <w:p w14:paraId="5AFAD5C8" w14:textId="28E80042" w:rsidR="002812D6" w:rsidRPr="002812D6" w:rsidRDefault="002812D6" w:rsidP="00F85CCF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2812D6">
              <w:rPr>
                <w:rFonts w:ascii="Arial" w:hAnsi="Arial" w:cs="Arial"/>
                <w:b/>
                <w:sz w:val="20"/>
                <w:szCs w:val="20"/>
              </w:rPr>
              <w:t>%ID</w:t>
            </w:r>
            <w:r w:rsidRPr="002812D6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a</w:t>
            </w:r>
          </w:p>
        </w:tc>
        <w:bookmarkStart w:id="0" w:name="_GoBack"/>
        <w:bookmarkEnd w:id="0"/>
      </w:tr>
      <w:tr w:rsidR="002812D6" w14:paraId="7A5C6BE1" w14:textId="77777777" w:rsidTr="003B7765">
        <w:trPr>
          <w:trHeight w:hRule="exact" w:val="86"/>
        </w:trPr>
        <w:tc>
          <w:tcPr>
            <w:tcW w:w="3588" w:type="dxa"/>
          </w:tcPr>
          <w:p w14:paraId="62B82B02" w14:textId="77777777" w:rsidR="002812D6" w:rsidRPr="00ED4239" w:rsidRDefault="002812D6" w:rsidP="00F85CCF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8" w:type="dxa"/>
          </w:tcPr>
          <w:p w14:paraId="4E56D11B" w14:textId="77777777" w:rsidR="002812D6" w:rsidRDefault="002812D6" w:rsidP="0018190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34" w:type="dxa"/>
          </w:tcPr>
          <w:p w14:paraId="03FBD509" w14:textId="77777777" w:rsidR="002812D6" w:rsidRPr="002812D6" w:rsidRDefault="002812D6" w:rsidP="002812D6">
            <w:pPr>
              <w:pStyle w:val="NoSpacing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734" w:type="dxa"/>
          </w:tcPr>
          <w:p w14:paraId="73A0C96E" w14:textId="379C587F" w:rsidR="002812D6" w:rsidRPr="002812D6" w:rsidRDefault="002812D6" w:rsidP="00F85CCF">
            <w:pPr>
              <w:pStyle w:val="NoSpacing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2812D6" w14:paraId="7F357548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46A39EBC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TTHERM_00571860 F</w:t>
            </w:r>
            <w:r w:rsidRPr="00ED4239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α subunit</w:t>
            </w:r>
          </w:p>
        </w:tc>
        <w:tc>
          <w:tcPr>
            <w:tcW w:w="3358" w:type="dxa"/>
            <w:vAlign w:val="center"/>
          </w:tcPr>
          <w:p w14:paraId="0E0D5FDA" w14:textId="77777777" w:rsidR="002812D6" w:rsidRPr="00ED4239" w:rsidRDefault="002812D6" w:rsidP="00CA1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 xml:space="preserve">2533.m000153 </w:t>
            </w:r>
          </w:p>
        </w:tc>
        <w:tc>
          <w:tcPr>
            <w:tcW w:w="734" w:type="dxa"/>
          </w:tcPr>
          <w:p w14:paraId="7BDEF760" w14:textId="7359682D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IMG5_124890</w:t>
            </w:r>
          </w:p>
        </w:tc>
        <w:tc>
          <w:tcPr>
            <w:tcW w:w="734" w:type="dxa"/>
            <w:vAlign w:val="center"/>
          </w:tcPr>
          <w:p w14:paraId="3222E199" w14:textId="6F286606" w:rsidR="002812D6" w:rsidRPr="00DE3104" w:rsidRDefault="002812D6" w:rsidP="00CA1C2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85%</w:t>
            </w:r>
          </w:p>
        </w:tc>
      </w:tr>
      <w:tr w:rsidR="002812D6" w14:paraId="2BE2EE56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40E14F08" w14:textId="77777777" w:rsidR="002812D6" w:rsidRPr="00ED4239" w:rsidRDefault="002812D6" w:rsidP="007E176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TTHERM_00571860 F</w:t>
            </w:r>
            <w:r w:rsidRPr="00ED4239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α subunit</w:t>
            </w:r>
          </w:p>
        </w:tc>
        <w:tc>
          <w:tcPr>
            <w:tcW w:w="3358" w:type="dxa"/>
            <w:vAlign w:val="center"/>
          </w:tcPr>
          <w:p w14:paraId="1EA1B3C2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>2338.m000163</w:t>
            </w:r>
          </w:p>
        </w:tc>
        <w:tc>
          <w:tcPr>
            <w:tcW w:w="734" w:type="dxa"/>
          </w:tcPr>
          <w:p w14:paraId="2C703365" w14:textId="1219658C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IMG5_092580</w:t>
            </w:r>
          </w:p>
        </w:tc>
        <w:tc>
          <w:tcPr>
            <w:tcW w:w="734" w:type="dxa"/>
            <w:vAlign w:val="center"/>
          </w:tcPr>
          <w:p w14:paraId="3C79E8C0" w14:textId="33C5202D" w:rsidR="002812D6" w:rsidRPr="00DE3104" w:rsidRDefault="002812D6" w:rsidP="00CA1C2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85%</w:t>
            </w:r>
          </w:p>
        </w:tc>
      </w:tr>
      <w:tr w:rsidR="002812D6" w14:paraId="7AACD92E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3BDE11E3" w14:textId="77777777" w:rsidR="002812D6" w:rsidRPr="00ED4239" w:rsidRDefault="002812D6" w:rsidP="007E176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TTHERM_00585260 F</w:t>
            </w:r>
            <w:r w:rsidRPr="00ED4239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β subunit</w:t>
            </w:r>
          </w:p>
        </w:tc>
        <w:tc>
          <w:tcPr>
            <w:tcW w:w="3358" w:type="dxa"/>
            <w:vAlign w:val="center"/>
          </w:tcPr>
          <w:p w14:paraId="51611797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>2407.m000171</w:t>
            </w:r>
          </w:p>
        </w:tc>
        <w:tc>
          <w:tcPr>
            <w:tcW w:w="734" w:type="dxa"/>
          </w:tcPr>
          <w:p w14:paraId="5DA1A18F" w14:textId="1700BB2D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IMG5_103590</w:t>
            </w:r>
          </w:p>
        </w:tc>
        <w:tc>
          <w:tcPr>
            <w:tcW w:w="734" w:type="dxa"/>
            <w:vAlign w:val="center"/>
          </w:tcPr>
          <w:p w14:paraId="14D2EBCD" w14:textId="67706362" w:rsidR="002812D6" w:rsidRPr="00DE3104" w:rsidRDefault="002812D6" w:rsidP="00CA1C2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90%</w:t>
            </w:r>
          </w:p>
        </w:tc>
      </w:tr>
      <w:tr w:rsidR="002812D6" w14:paraId="584D9C31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5414C560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TTHERM_00585260 F</w:t>
            </w:r>
            <w:r w:rsidRPr="00ED4239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β subunit</w:t>
            </w:r>
          </w:p>
        </w:tc>
        <w:tc>
          <w:tcPr>
            <w:tcW w:w="3358" w:type="dxa"/>
            <w:vAlign w:val="center"/>
          </w:tcPr>
          <w:p w14:paraId="3BE4E3E5" w14:textId="77777777" w:rsidR="002812D6" w:rsidRPr="00ED4239" w:rsidRDefault="002812D6" w:rsidP="00A0252A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Style w:val="HTMLTypewriter"/>
                <w:rFonts w:ascii="Arial" w:eastAsiaTheme="minorHAnsi" w:hAnsi="Arial" w:cs="Arial"/>
                <w:b/>
                <w:bCs/>
              </w:rPr>
              <w:t>2671.m000128</w:t>
            </w:r>
            <w:r>
              <w:rPr>
                <w:rStyle w:val="HTMLTypewriter"/>
                <w:rFonts w:ascii="Arial" w:eastAsiaTheme="minorHAnsi" w:hAnsi="Arial" w:cs="Arial"/>
                <w:b/>
                <w:bCs/>
              </w:rPr>
              <w:t xml:space="preserve"> </w:t>
            </w:r>
          </w:p>
        </w:tc>
        <w:tc>
          <w:tcPr>
            <w:tcW w:w="734" w:type="dxa"/>
          </w:tcPr>
          <w:p w14:paraId="0457A646" w14:textId="64CFE7E9" w:rsidR="002812D6" w:rsidRPr="002812D6" w:rsidRDefault="002812D6" w:rsidP="002812D6">
            <w:pPr>
              <w:rPr>
                <w:rStyle w:val="HTMLTypewriter"/>
                <w:rFonts w:ascii="Arial" w:hAnsi="Arial" w:cs="Arial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IMG5_145220</w:t>
            </w:r>
          </w:p>
        </w:tc>
        <w:tc>
          <w:tcPr>
            <w:tcW w:w="734" w:type="dxa"/>
            <w:vAlign w:val="center"/>
          </w:tcPr>
          <w:p w14:paraId="570790DF" w14:textId="1CBFC790" w:rsidR="002812D6" w:rsidRPr="00DE3104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E3104">
              <w:rPr>
                <w:rStyle w:val="HTMLTypewriter"/>
                <w:rFonts w:ascii="Arial" w:eastAsiaTheme="minorHAnsi" w:hAnsi="Arial" w:cs="Arial"/>
                <w:bCs/>
              </w:rPr>
              <w:t>89%</w:t>
            </w:r>
          </w:p>
        </w:tc>
      </w:tr>
      <w:tr w:rsidR="002812D6" w14:paraId="7060FCFC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346DF432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THERM_00118610 F</w:t>
            </w:r>
            <w:r w:rsidRPr="00ED4239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γ subunit</w:t>
            </w:r>
          </w:p>
        </w:tc>
        <w:tc>
          <w:tcPr>
            <w:tcW w:w="3358" w:type="dxa"/>
            <w:vAlign w:val="center"/>
          </w:tcPr>
          <w:p w14:paraId="793DE752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>2354.m000074</w:t>
            </w:r>
          </w:p>
        </w:tc>
        <w:tc>
          <w:tcPr>
            <w:tcW w:w="734" w:type="dxa"/>
          </w:tcPr>
          <w:p w14:paraId="5C2F7B0C" w14:textId="150E689C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IMG5_094520</w:t>
            </w:r>
          </w:p>
        </w:tc>
        <w:tc>
          <w:tcPr>
            <w:tcW w:w="734" w:type="dxa"/>
            <w:vAlign w:val="center"/>
          </w:tcPr>
          <w:p w14:paraId="56E027BA" w14:textId="31927F6E" w:rsidR="002812D6" w:rsidRPr="00DE3104" w:rsidRDefault="002812D6" w:rsidP="00CA1C2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73%</w:t>
            </w:r>
          </w:p>
        </w:tc>
      </w:tr>
      <w:tr w:rsidR="002812D6" w14:paraId="4F95CC3B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53D63766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TTHERM_00684790 F</w:t>
            </w:r>
            <w:r w:rsidRPr="00ED4239">
              <w:rPr>
                <w:rFonts w:ascii="Arial" w:hAnsi="Arial" w:cs="Arial"/>
                <w:color w:val="000000"/>
                <w:szCs w:val="24"/>
                <w:vertAlign w:val="subscript"/>
              </w:rPr>
              <w:t>O</w:t>
            </w:r>
            <w:r w:rsidRPr="00ED4239">
              <w:rPr>
                <w:rFonts w:ascii="Arial" w:hAnsi="Arial" w:cs="Arial"/>
                <w:sz w:val="20"/>
                <w:szCs w:val="20"/>
              </w:rPr>
              <w:t xml:space="preserve"> OSCP subunit</w:t>
            </w:r>
          </w:p>
        </w:tc>
        <w:tc>
          <w:tcPr>
            <w:tcW w:w="3358" w:type="dxa"/>
            <w:vAlign w:val="center"/>
          </w:tcPr>
          <w:p w14:paraId="5C18149A" w14:textId="77777777" w:rsidR="002812D6" w:rsidRPr="00ED4239" w:rsidRDefault="002812D6" w:rsidP="009639D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>2862.m000025</w:t>
            </w:r>
          </w:p>
        </w:tc>
        <w:tc>
          <w:tcPr>
            <w:tcW w:w="734" w:type="dxa"/>
          </w:tcPr>
          <w:p w14:paraId="517D278D" w14:textId="2B952DE5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IMG5_180630</w:t>
            </w:r>
          </w:p>
        </w:tc>
        <w:tc>
          <w:tcPr>
            <w:tcW w:w="734" w:type="dxa"/>
            <w:vAlign w:val="center"/>
          </w:tcPr>
          <w:p w14:paraId="22DB3BE7" w14:textId="24905E44" w:rsidR="002812D6" w:rsidRPr="00DE3104" w:rsidRDefault="002812D6" w:rsidP="00C301FF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68%</w:t>
            </w:r>
          </w:p>
        </w:tc>
      </w:tr>
      <w:tr w:rsidR="002812D6" w14:paraId="2863F09C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40C8DFEE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TTHERM_00765280 BCAT-like subunit</w:t>
            </w:r>
          </w:p>
        </w:tc>
        <w:tc>
          <w:tcPr>
            <w:tcW w:w="3358" w:type="dxa"/>
            <w:vAlign w:val="center"/>
          </w:tcPr>
          <w:p w14:paraId="754387E5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b/>
                <w:sz w:val="20"/>
                <w:szCs w:val="20"/>
              </w:rPr>
              <w:t>2518.m000096</w:t>
            </w:r>
          </w:p>
        </w:tc>
        <w:tc>
          <w:tcPr>
            <w:tcW w:w="734" w:type="dxa"/>
          </w:tcPr>
          <w:p w14:paraId="7BA9A621" w14:textId="203BA77D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IMG5_122050</w:t>
            </w:r>
          </w:p>
        </w:tc>
        <w:tc>
          <w:tcPr>
            <w:tcW w:w="734" w:type="dxa"/>
            <w:vAlign w:val="center"/>
          </w:tcPr>
          <w:p w14:paraId="3AC1659C" w14:textId="496325B0" w:rsidR="002812D6" w:rsidRPr="00DE3104" w:rsidRDefault="002812D6" w:rsidP="00412E46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68%</w:t>
            </w:r>
          </w:p>
        </w:tc>
      </w:tr>
      <w:tr w:rsidR="002812D6" w14:paraId="0A427EBE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1D124978" w14:textId="77777777" w:rsidR="002812D6" w:rsidRPr="00ED4239" w:rsidRDefault="002812D6" w:rsidP="009639D1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color w:val="000000"/>
                <w:sz w:val="20"/>
                <w:szCs w:val="20"/>
              </w:rPr>
              <w:t>Ymf66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ED4239">
              <w:rPr>
                <w:rFonts w:ascii="Arial" w:hAnsi="Arial" w:cs="Arial"/>
                <w:color w:val="000000"/>
                <w:sz w:val="20"/>
              </w:rPr>
              <w:t>ATP synthase F</w:t>
            </w:r>
            <w:r w:rsidRPr="00ED4239">
              <w:rPr>
                <w:rFonts w:ascii="Arial" w:hAnsi="Arial" w:cs="Arial"/>
                <w:color w:val="000000"/>
                <w:szCs w:val="24"/>
                <w:vertAlign w:val="subscript"/>
              </w:rPr>
              <w:t>O</w:t>
            </w:r>
            <w:r w:rsidRPr="00ED4239">
              <w:rPr>
                <w:rFonts w:ascii="Arial" w:hAnsi="Arial" w:cs="Arial"/>
                <w:color w:val="000000"/>
                <w:sz w:val="20"/>
              </w:rPr>
              <w:t xml:space="preserve"> subunit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a-like protein;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product of </w:t>
            </w:r>
            <w:r w:rsidRPr="00ED4239">
              <w:rPr>
                <w:rFonts w:ascii="Arial" w:hAnsi="Arial" w:cs="Arial"/>
                <w:sz w:val="20"/>
                <w:szCs w:val="20"/>
              </w:rPr>
              <w:t>Tepyo</w:t>
            </w:r>
            <w:r w:rsidRPr="00ED4239">
              <w:rPr>
                <w:rFonts w:ascii="Arial" w:hAnsi="Arial" w:cs="Arial"/>
                <w:color w:val="000000"/>
                <w:sz w:val="20"/>
                <w:szCs w:val="20"/>
              </w:rPr>
              <w:t>Mp02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3358" w:type="dxa"/>
            <w:vAlign w:val="center"/>
          </w:tcPr>
          <w:p w14:paraId="61994E4B" w14:textId="77777777" w:rsidR="002812D6" w:rsidRPr="00F65C75" w:rsidRDefault="002812D6" w:rsidP="00152A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639D1">
              <w:rPr>
                <w:rFonts w:ascii="Arial" w:hAnsi="Arial" w:cs="Arial"/>
                <w:b/>
                <w:sz w:val="20"/>
                <w:szCs w:val="20"/>
              </w:rPr>
              <w:t>2995.m00075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252A">
              <w:rPr>
                <w:rFonts w:ascii="Arial" w:hAnsi="Arial" w:cs="Arial"/>
                <w:b/>
                <w:sz w:val="20"/>
                <w:szCs w:val="20"/>
              </w:rPr>
              <w:t>ymf66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34" w:type="dxa"/>
          </w:tcPr>
          <w:p w14:paraId="498BE8E6" w14:textId="3FF11EE9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IMG5_M206945 (ymf66)</w:t>
            </w:r>
          </w:p>
        </w:tc>
        <w:tc>
          <w:tcPr>
            <w:tcW w:w="734" w:type="dxa"/>
            <w:vAlign w:val="center"/>
          </w:tcPr>
          <w:p w14:paraId="515D7AF2" w14:textId="36572DFC" w:rsidR="002812D6" w:rsidRPr="00DE3104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50%</w:t>
            </w:r>
          </w:p>
        </w:tc>
      </w:tr>
      <w:tr w:rsidR="002812D6" w14:paraId="59D07410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3404F6EC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color w:val="000000"/>
                <w:sz w:val="20"/>
              </w:rPr>
              <w:t>ATP synthase F</w:t>
            </w:r>
            <w:r w:rsidRPr="00ED4239">
              <w:rPr>
                <w:rFonts w:ascii="Arial" w:hAnsi="Arial" w:cs="Arial"/>
                <w:color w:val="000000"/>
                <w:szCs w:val="24"/>
                <w:vertAlign w:val="subscript"/>
              </w:rPr>
              <w:t>O</w:t>
            </w:r>
            <w:r w:rsidRPr="00ED4239">
              <w:rPr>
                <w:rFonts w:ascii="Arial" w:hAnsi="Arial" w:cs="Arial"/>
                <w:color w:val="000000"/>
                <w:sz w:val="20"/>
              </w:rPr>
              <w:t xml:space="preserve"> subunit c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product of </w:t>
            </w:r>
            <w:r w:rsidRPr="00ED4239">
              <w:rPr>
                <w:rFonts w:ascii="Arial" w:hAnsi="Arial" w:cs="Arial"/>
                <w:sz w:val="20"/>
              </w:rPr>
              <w:t>Tepyo</w:t>
            </w:r>
            <w:r w:rsidRPr="00ED4239">
              <w:rPr>
                <w:rFonts w:ascii="Arial" w:hAnsi="Arial" w:cs="Arial"/>
                <w:color w:val="000000"/>
                <w:sz w:val="20"/>
              </w:rPr>
              <w:t>Mp18)</w:t>
            </w:r>
          </w:p>
        </w:tc>
        <w:tc>
          <w:tcPr>
            <w:tcW w:w="3358" w:type="dxa"/>
            <w:vAlign w:val="center"/>
          </w:tcPr>
          <w:p w14:paraId="3D81828B" w14:textId="77777777" w:rsidR="002812D6" w:rsidRPr="00F65C75" w:rsidRDefault="002812D6" w:rsidP="00152A8C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9639D1">
              <w:rPr>
                <w:rFonts w:ascii="Arial" w:hAnsi="Arial" w:cs="Arial"/>
                <w:b/>
                <w:sz w:val="20"/>
                <w:szCs w:val="20"/>
              </w:rPr>
              <w:t>2995.m00077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0252A">
              <w:rPr>
                <w:rFonts w:ascii="Arial" w:hAnsi="Arial" w:cs="Arial"/>
                <w:b/>
                <w:sz w:val="20"/>
                <w:szCs w:val="20"/>
              </w:rPr>
              <w:t>atp9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34" w:type="dxa"/>
          </w:tcPr>
          <w:p w14:paraId="22FAA349" w14:textId="633694A3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IMG5_M206962 (atp9)</w:t>
            </w:r>
          </w:p>
        </w:tc>
        <w:tc>
          <w:tcPr>
            <w:tcW w:w="734" w:type="dxa"/>
            <w:vAlign w:val="center"/>
          </w:tcPr>
          <w:p w14:paraId="2C79DAED" w14:textId="17729CEB" w:rsidR="002812D6" w:rsidRPr="00DE3104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79%</w:t>
            </w:r>
          </w:p>
        </w:tc>
      </w:tr>
      <w:tr w:rsidR="002812D6" w14:paraId="31CA6C5F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2D016BF8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 xml:space="preserve">TTHERM_00137990 </w:t>
            </w:r>
          </w:p>
        </w:tc>
        <w:tc>
          <w:tcPr>
            <w:tcW w:w="3358" w:type="dxa"/>
            <w:vAlign w:val="center"/>
          </w:tcPr>
          <w:p w14:paraId="2A97E0FC" w14:textId="77777777" w:rsidR="002812D6" w:rsidRPr="00F65C75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65C75">
              <w:rPr>
                <w:rFonts w:ascii="Arial" w:hAnsi="Arial" w:cs="Arial"/>
                <w:b/>
                <w:sz w:val="20"/>
                <w:szCs w:val="20"/>
              </w:rPr>
              <w:t>2964.m000048</w:t>
            </w:r>
          </w:p>
        </w:tc>
        <w:tc>
          <w:tcPr>
            <w:tcW w:w="734" w:type="dxa"/>
          </w:tcPr>
          <w:p w14:paraId="1882DC1B" w14:textId="46C3DE5E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IMG5_200230</w:t>
            </w:r>
          </w:p>
        </w:tc>
        <w:tc>
          <w:tcPr>
            <w:tcW w:w="734" w:type="dxa"/>
            <w:vAlign w:val="center"/>
          </w:tcPr>
          <w:p w14:paraId="1F9EFFDC" w14:textId="0456FF0A" w:rsidR="002812D6" w:rsidRPr="00DE3104" w:rsidRDefault="002812D6" w:rsidP="00412E46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67%</w:t>
            </w:r>
          </w:p>
        </w:tc>
      </w:tr>
      <w:tr w:rsidR="002812D6" w14:paraId="1719DD93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3DAC3CFF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 xml:space="preserve">TTHERM_00145440 </w:t>
            </w:r>
          </w:p>
        </w:tc>
        <w:tc>
          <w:tcPr>
            <w:tcW w:w="3358" w:type="dxa"/>
            <w:vAlign w:val="center"/>
          </w:tcPr>
          <w:p w14:paraId="13ACDD3A" w14:textId="77777777" w:rsidR="002812D6" w:rsidRPr="00F65C75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65C75">
              <w:rPr>
                <w:rFonts w:ascii="Arial" w:hAnsi="Arial" w:cs="Arial"/>
                <w:b/>
                <w:sz w:val="20"/>
                <w:szCs w:val="20"/>
              </w:rPr>
              <w:t>2608.m000052b</w:t>
            </w:r>
          </w:p>
        </w:tc>
        <w:tc>
          <w:tcPr>
            <w:tcW w:w="734" w:type="dxa"/>
          </w:tcPr>
          <w:p w14:paraId="6D866C1C" w14:textId="149F8527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IMG5_136670b</w:t>
            </w:r>
          </w:p>
        </w:tc>
        <w:tc>
          <w:tcPr>
            <w:tcW w:w="734" w:type="dxa"/>
            <w:vAlign w:val="center"/>
          </w:tcPr>
          <w:p w14:paraId="69AFC4B2" w14:textId="6F42B77F" w:rsidR="002812D6" w:rsidRPr="00DE3104" w:rsidRDefault="002812D6" w:rsidP="00412E46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71%</w:t>
            </w:r>
          </w:p>
        </w:tc>
      </w:tr>
      <w:tr w:rsidR="002812D6" w14:paraId="1D0931B5" w14:textId="77777777" w:rsidTr="003B7765">
        <w:trPr>
          <w:trHeight w:val="566"/>
        </w:trPr>
        <w:tc>
          <w:tcPr>
            <w:tcW w:w="3588" w:type="dxa"/>
            <w:vAlign w:val="center"/>
          </w:tcPr>
          <w:p w14:paraId="5655FC02" w14:textId="77777777" w:rsidR="002812D6" w:rsidRPr="00ED4239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ED4239">
              <w:rPr>
                <w:rFonts w:ascii="Arial" w:hAnsi="Arial" w:cs="Arial"/>
                <w:sz w:val="20"/>
                <w:szCs w:val="20"/>
              </w:rPr>
              <w:t>TTHERM_00127260</w:t>
            </w:r>
            <w:r w:rsidRPr="00ED4239">
              <w:rPr>
                <w:rFonts w:ascii="Arial" w:hAnsi="Arial" w:cs="Arial"/>
              </w:rPr>
              <w:t xml:space="preserve">  </w:t>
            </w:r>
            <w:r w:rsidRPr="00ED4239">
              <w:rPr>
                <w:rFonts w:ascii="Arial" w:hAnsi="Arial" w:cs="Arial"/>
                <w:sz w:val="20"/>
                <w:szCs w:val="20"/>
              </w:rPr>
              <w:t>F</w:t>
            </w:r>
            <w:r w:rsidRPr="00ED4239">
              <w:rPr>
                <w:rFonts w:ascii="Arial" w:hAnsi="Arial" w:cs="Arial"/>
                <w:color w:val="000000"/>
                <w:szCs w:val="24"/>
                <w:vertAlign w:val="subscript"/>
              </w:rPr>
              <w:t>O</w:t>
            </w:r>
            <w:r w:rsidRPr="00ED4239">
              <w:rPr>
                <w:rFonts w:ascii="Arial" w:hAnsi="Arial" w:cs="Arial"/>
              </w:rPr>
              <w:t xml:space="preserve"> </w:t>
            </w:r>
            <w:r w:rsidRPr="00ED4239">
              <w:rPr>
                <w:rFonts w:ascii="Arial" w:hAnsi="Arial" w:cs="Arial"/>
                <w:sz w:val="20"/>
                <w:szCs w:val="20"/>
              </w:rPr>
              <w:t>b subunit candidate</w:t>
            </w:r>
          </w:p>
        </w:tc>
        <w:tc>
          <w:tcPr>
            <w:tcW w:w="3358" w:type="dxa"/>
            <w:vAlign w:val="center"/>
          </w:tcPr>
          <w:p w14:paraId="3BB1CDFD" w14:textId="77777777" w:rsidR="002812D6" w:rsidRPr="00F65C75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65C75">
              <w:rPr>
                <w:rFonts w:ascii="Arial" w:hAnsi="Arial" w:cs="Arial"/>
                <w:b/>
                <w:sz w:val="20"/>
                <w:szCs w:val="20"/>
              </w:rPr>
              <w:t>2138.m000094</w:t>
            </w:r>
          </w:p>
        </w:tc>
        <w:tc>
          <w:tcPr>
            <w:tcW w:w="734" w:type="dxa"/>
          </w:tcPr>
          <w:p w14:paraId="4B108D06" w14:textId="465060D4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IMG5_067880</w:t>
            </w:r>
          </w:p>
        </w:tc>
        <w:tc>
          <w:tcPr>
            <w:tcW w:w="734" w:type="dxa"/>
            <w:vAlign w:val="center"/>
          </w:tcPr>
          <w:p w14:paraId="2F384704" w14:textId="58EE5A71" w:rsidR="002812D6" w:rsidRPr="00DE3104" w:rsidRDefault="002812D6" w:rsidP="004B478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66%</w:t>
            </w:r>
          </w:p>
        </w:tc>
      </w:tr>
      <w:tr w:rsidR="002812D6" w14:paraId="2A4300F0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04C4AAA6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TTHERM_00529760  Fo b subunit candidate</w:t>
            </w:r>
          </w:p>
        </w:tc>
        <w:tc>
          <w:tcPr>
            <w:tcW w:w="3358" w:type="dxa"/>
            <w:vAlign w:val="center"/>
          </w:tcPr>
          <w:p w14:paraId="07D35722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2496.m000116</w:t>
            </w:r>
          </w:p>
        </w:tc>
        <w:tc>
          <w:tcPr>
            <w:tcW w:w="734" w:type="dxa"/>
          </w:tcPr>
          <w:p w14:paraId="532B776E" w14:textId="61243D4B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IMG5_117260</w:t>
            </w:r>
          </w:p>
        </w:tc>
        <w:tc>
          <w:tcPr>
            <w:tcW w:w="734" w:type="dxa"/>
            <w:vAlign w:val="center"/>
          </w:tcPr>
          <w:p w14:paraId="51C26900" w14:textId="54FEEF34" w:rsidR="002812D6" w:rsidRPr="00DE3104" w:rsidRDefault="002812D6" w:rsidP="004B4784">
            <w:pPr>
              <w:pStyle w:val="HTMLPreformatted"/>
              <w:rPr>
                <w:rFonts w:ascii="Arial" w:hAnsi="Arial" w:cs="Arial"/>
              </w:rPr>
            </w:pPr>
            <w:r w:rsidRPr="00DE3104">
              <w:rPr>
                <w:rFonts w:ascii="Arial" w:hAnsi="Arial" w:cs="Arial"/>
              </w:rPr>
              <w:t>72%</w:t>
            </w:r>
          </w:p>
        </w:tc>
      </w:tr>
      <w:tr w:rsidR="002812D6" w14:paraId="3D866B8F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6787CC27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TTHERM_00823660  Fo b subunit candidate</w:t>
            </w:r>
          </w:p>
        </w:tc>
        <w:tc>
          <w:tcPr>
            <w:tcW w:w="3358" w:type="dxa"/>
            <w:vAlign w:val="center"/>
          </w:tcPr>
          <w:p w14:paraId="5FAFF39F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2573.m000131</w:t>
            </w:r>
          </w:p>
        </w:tc>
        <w:tc>
          <w:tcPr>
            <w:tcW w:w="734" w:type="dxa"/>
          </w:tcPr>
          <w:p w14:paraId="7CC5F622" w14:textId="49A52FB6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IMG5_131360</w:t>
            </w:r>
          </w:p>
        </w:tc>
        <w:tc>
          <w:tcPr>
            <w:tcW w:w="734" w:type="dxa"/>
            <w:vAlign w:val="center"/>
          </w:tcPr>
          <w:p w14:paraId="7C21F379" w14:textId="4591931F" w:rsidR="002812D6" w:rsidRPr="00844C7B" w:rsidRDefault="002812D6" w:rsidP="009E4AD7">
            <w:pPr>
              <w:pStyle w:val="HTMLPreformatted"/>
              <w:rPr>
                <w:rFonts w:ascii="Arial" w:hAnsi="Arial" w:cs="Arial"/>
              </w:rPr>
            </w:pPr>
            <w:r w:rsidRPr="00844C7B">
              <w:rPr>
                <w:rFonts w:ascii="Arial" w:hAnsi="Arial" w:cs="Arial"/>
              </w:rPr>
              <w:t>66%</w:t>
            </w:r>
          </w:p>
        </w:tc>
      </w:tr>
      <w:tr w:rsidR="002812D6" w14:paraId="5866E441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68D91780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TTHERM_01188360_revised</w:t>
            </w:r>
            <w:r w:rsidRPr="00FB6AA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putative ATP synthase </w:t>
            </w:r>
            <w:r w:rsidRPr="00ED4239">
              <w:rPr>
                <w:rFonts w:ascii="Arial" w:hAnsi="Arial" w:cs="Arial"/>
                <w:sz w:val="20"/>
                <w:szCs w:val="20"/>
              </w:rPr>
              <w:t>F</w:t>
            </w:r>
            <w:r w:rsidRPr="00ED4239">
              <w:rPr>
                <w:rFonts w:ascii="Arial" w:hAnsi="Arial" w:cs="Arial"/>
                <w:color w:val="000000"/>
                <w:szCs w:val="24"/>
                <w:vertAlign w:val="subscript"/>
              </w:rPr>
              <w:t>O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d subunit</w:t>
            </w:r>
          </w:p>
        </w:tc>
        <w:tc>
          <w:tcPr>
            <w:tcW w:w="3358" w:type="dxa"/>
            <w:vAlign w:val="center"/>
          </w:tcPr>
          <w:p w14:paraId="6B677F6F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2574.m000038</w:t>
            </w:r>
          </w:p>
        </w:tc>
        <w:tc>
          <w:tcPr>
            <w:tcW w:w="734" w:type="dxa"/>
          </w:tcPr>
          <w:p w14:paraId="4659EDE4" w14:textId="4D6227FF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IMG5_131610</w:t>
            </w:r>
          </w:p>
        </w:tc>
        <w:tc>
          <w:tcPr>
            <w:tcW w:w="734" w:type="dxa"/>
            <w:vAlign w:val="center"/>
          </w:tcPr>
          <w:p w14:paraId="7C90C1C7" w14:textId="51806971" w:rsidR="002812D6" w:rsidRPr="00DE3104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E3104">
              <w:rPr>
                <w:rFonts w:ascii="Arial" w:hAnsi="Arial" w:cs="Arial"/>
                <w:sz w:val="20"/>
                <w:szCs w:val="20"/>
              </w:rPr>
              <w:t>74%</w:t>
            </w:r>
          </w:p>
        </w:tc>
      </w:tr>
      <w:tr w:rsidR="002812D6" w14:paraId="6F280D3B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7E4F8047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TTHERM_00486310</w:t>
            </w:r>
          </w:p>
        </w:tc>
        <w:tc>
          <w:tcPr>
            <w:tcW w:w="3358" w:type="dxa"/>
            <w:vAlign w:val="center"/>
          </w:tcPr>
          <w:p w14:paraId="4AF92EDC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2041.m000060</w:t>
            </w:r>
          </w:p>
        </w:tc>
        <w:tc>
          <w:tcPr>
            <w:tcW w:w="734" w:type="dxa"/>
          </w:tcPr>
          <w:p w14:paraId="682DA8E3" w14:textId="5B12815E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IMG5_054710</w:t>
            </w:r>
          </w:p>
        </w:tc>
        <w:tc>
          <w:tcPr>
            <w:tcW w:w="734" w:type="dxa"/>
            <w:vAlign w:val="center"/>
          </w:tcPr>
          <w:p w14:paraId="54878C8E" w14:textId="03081581" w:rsidR="002812D6" w:rsidRPr="007E1764" w:rsidRDefault="002812D6" w:rsidP="00DE3104">
            <w:pPr>
              <w:pStyle w:val="HTMLPreformatted"/>
              <w:rPr>
                <w:rFonts w:ascii="Arial" w:hAnsi="Arial" w:cs="Arial"/>
              </w:rPr>
            </w:pPr>
            <w:r w:rsidRPr="007E1764">
              <w:rPr>
                <w:rFonts w:ascii="Arial" w:hAnsi="Arial" w:cs="Arial"/>
              </w:rPr>
              <w:t>79%</w:t>
            </w:r>
          </w:p>
        </w:tc>
      </w:tr>
      <w:tr w:rsidR="002812D6" w14:paraId="77EBDC4D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6E9094FB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TTHERM_00649060</w:t>
            </w:r>
          </w:p>
        </w:tc>
        <w:tc>
          <w:tcPr>
            <w:tcW w:w="3358" w:type="dxa"/>
            <w:vAlign w:val="center"/>
          </w:tcPr>
          <w:p w14:paraId="3BB04776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2696.m000050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4" w:type="dxa"/>
          </w:tcPr>
          <w:p w14:paraId="4CF658D7" w14:textId="7529AE59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IMG5_149900</w:t>
            </w:r>
          </w:p>
        </w:tc>
        <w:tc>
          <w:tcPr>
            <w:tcW w:w="734" w:type="dxa"/>
            <w:vAlign w:val="center"/>
          </w:tcPr>
          <w:p w14:paraId="74B25175" w14:textId="3AB5010E" w:rsidR="002812D6" w:rsidRPr="007E1764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7E1764">
              <w:rPr>
                <w:rFonts w:ascii="Arial" w:hAnsi="Arial" w:cs="Arial"/>
                <w:sz w:val="20"/>
                <w:szCs w:val="20"/>
              </w:rPr>
              <w:t>68%</w:t>
            </w:r>
          </w:p>
        </w:tc>
      </w:tr>
      <w:tr w:rsidR="002812D6" w14:paraId="283CF245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2E6F7E45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TTHERM_00289380</w:t>
            </w:r>
          </w:p>
        </w:tc>
        <w:tc>
          <w:tcPr>
            <w:tcW w:w="3358" w:type="dxa"/>
            <w:vAlign w:val="center"/>
          </w:tcPr>
          <w:p w14:paraId="064BE022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2893.m000121</w:t>
            </w:r>
          </w:p>
        </w:tc>
        <w:tc>
          <w:tcPr>
            <w:tcW w:w="734" w:type="dxa"/>
          </w:tcPr>
          <w:p w14:paraId="21C97FF2" w14:textId="62A1D307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IMG5_186670</w:t>
            </w:r>
          </w:p>
        </w:tc>
        <w:tc>
          <w:tcPr>
            <w:tcW w:w="734" w:type="dxa"/>
            <w:vAlign w:val="center"/>
          </w:tcPr>
          <w:p w14:paraId="27E21B45" w14:textId="21BB1962" w:rsidR="002812D6" w:rsidRPr="00844C7B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44C7B">
              <w:rPr>
                <w:rFonts w:ascii="Arial" w:hAnsi="Arial" w:cs="Arial"/>
                <w:sz w:val="20"/>
                <w:szCs w:val="20"/>
              </w:rPr>
              <w:t>73%</w:t>
            </w:r>
          </w:p>
        </w:tc>
      </w:tr>
      <w:tr w:rsidR="002812D6" w14:paraId="7FBE75F1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4527107E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TTHERM_01528510</w:t>
            </w:r>
          </w:p>
        </w:tc>
        <w:tc>
          <w:tcPr>
            <w:tcW w:w="3358" w:type="dxa"/>
            <w:vAlign w:val="center"/>
          </w:tcPr>
          <w:p w14:paraId="06B079EF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2676.m000106</w:t>
            </w:r>
          </w:p>
        </w:tc>
        <w:tc>
          <w:tcPr>
            <w:tcW w:w="734" w:type="dxa"/>
          </w:tcPr>
          <w:p w14:paraId="50780719" w14:textId="75A8AA7F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IMG5_146230</w:t>
            </w:r>
          </w:p>
        </w:tc>
        <w:tc>
          <w:tcPr>
            <w:tcW w:w="734" w:type="dxa"/>
            <w:vAlign w:val="center"/>
          </w:tcPr>
          <w:p w14:paraId="3B42763A" w14:textId="4A3E3B5C" w:rsidR="002812D6" w:rsidRPr="00844C7B" w:rsidRDefault="002812D6" w:rsidP="007E1764">
            <w:pPr>
              <w:pStyle w:val="HTMLPreformatted"/>
              <w:rPr>
                <w:rFonts w:ascii="Arial" w:hAnsi="Arial" w:cs="Arial"/>
              </w:rPr>
            </w:pPr>
            <w:r w:rsidRPr="00844C7B">
              <w:rPr>
                <w:rFonts w:ascii="Arial" w:hAnsi="Arial" w:cs="Arial"/>
              </w:rPr>
              <w:t>61%</w:t>
            </w:r>
          </w:p>
        </w:tc>
      </w:tr>
      <w:tr w:rsidR="002812D6" w14:paraId="71F01646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48BFADD0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TTHERM_00316290</w:t>
            </w:r>
          </w:p>
        </w:tc>
        <w:tc>
          <w:tcPr>
            <w:tcW w:w="3358" w:type="dxa"/>
            <w:vAlign w:val="center"/>
          </w:tcPr>
          <w:p w14:paraId="7C7BE9CA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2089.m000167</w:t>
            </w:r>
          </w:p>
        </w:tc>
        <w:tc>
          <w:tcPr>
            <w:tcW w:w="734" w:type="dxa"/>
          </w:tcPr>
          <w:p w14:paraId="6997B8C5" w14:textId="51A658C7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IMG5_061210</w:t>
            </w:r>
          </w:p>
        </w:tc>
        <w:tc>
          <w:tcPr>
            <w:tcW w:w="734" w:type="dxa"/>
            <w:vAlign w:val="center"/>
          </w:tcPr>
          <w:p w14:paraId="38C4D36F" w14:textId="27B51948" w:rsidR="002812D6" w:rsidRPr="00844C7B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44C7B">
              <w:rPr>
                <w:rFonts w:ascii="Arial" w:hAnsi="Arial" w:cs="Arial"/>
                <w:sz w:val="20"/>
                <w:szCs w:val="20"/>
              </w:rPr>
              <w:t>83%</w:t>
            </w:r>
          </w:p>
        </w:tc>
      </w:tr>
      <w:tr w:rsidR="002812D6" w14:paraId="16430A4E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22936A2D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TTHERM_00825290</w:t>
            </w:r>
          </w:p>
        </w:tc>
        <w:tc>
          <w:tcPr>
            <w:tcW w:w="3358" w:type="dxa"/>
            <w:vAlign w:val="center"/>
          </w:tcPr>
          <w:p w14:paraId="0C5D05CF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2768.m000067</w:t>
            </w:r>
          </w:p>
        </w:tc>
        <w:tc>
          <w:tcPr>
            <w:tcW w:w="734" w:type="dxa"/>
          </w:tcPr>
          <w:p w14:paraId="77F6D26A" w14:textId="4A3440CA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IMG5_163230</w:t>
            </w:r>
          </w:p>
        </w:tc>
        <w:tc>
          <w:tcPr>
            <w:tcW w:w="734" w:type="dxa"/>
            <w:vAlign w:val="center"/>
          </w:tcPr>
          <w:p w14:paraId="67B49849" w14:textId="7C9840B1" w:rsidR="002812D6" w:rsidRPr="00844C7B" w:rsidRDefault="002812D6" w:rsidP="00A81506">
            <w:pPr>
              <w:pStyle w:val="HTMLPreformatted"/>
              <w:rPr>
                <w:rFonts w:ascii="Arial" w:hAnsi="Arial" w:cs="Arial"/>
              </w:rPr>
            </w:pPr>
            <w:r w:rsidRPr="00844C7B">
              <w:rPr>
                <w:rFonts w:ascii="Arial" w:hAnsi="Arial" w:cs="Arial"/>
              </w:rPr>
              <w:t>54%</w:t>
            </w:r>
          </w:p>
        </w:tc>
      </w:tr>
      <w:tr w:rsidR="002812D6" w14:paraId="1B156CED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24EF0763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TTHERM_00571670</w:t>
            </w:r>
          </w:p>
        </w:tc>
        <w:tc>
          <w:tcPr>
            <w:tcW w:w="3358" w:type="dxa"/>
            <w:vAlign w:val="center"/>
          </w:tcPr>
          <w:p w14:paraId="00FB2B86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2041.m000062</w:t>
            </w:r>
          </w:p>
        </w:tc>
        <w:tc>
          <w:tcPr>
            <w:tcW w:w="734" w:type="dxa"/>
          </w:tcPr>
          <w:p w14:paraId="54242997" w14:textId="6EC30218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IMG5_054730</w:t>
            </w:r>
          </w:p>
        </w:tc>
        <w:tc>
          <w:tcPr>
            <w:tcW w:w="734" w:type="dxa"/>
            <w:vAlign w:val="center"/>
          </w:tcPr>
          <w:p w14:paraId="3EC15CE4" w14:textId="52F3201F" w:rsidR="002812D6" w:rsidRPr="00844C7B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844C7B">
              <w:rPr>
                <w:rFonts w:ascii="Arial" w:hAnsi="Arial" w:cs="Arial"/>
                <w:sz w:val="20"/>
                <w:szCs w:val="20"/>
              </w:rPr>
              <w:t>69%</w:t>
            </w:r>
          </w:p>
        </w:tc>
      </w:tr>
      <w:tr w:rsidR="002812D6" w14:paraId="7D3BF5E0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200073BA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TTHERM_00068120_revised</w:t>
            </w:r>
            <w:r w:rsidRPr="00FB6AA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3358" w:type="dxa"/>
            <w:vAlign w:val="center"/>
          </w:tcPr>
          <w:p w14:paraId="4C645FD1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b/>
                <w:sz w:val="20"/>
                <w:szCs w:val="20"/>
              </w:rPr>
              <w:t>2810.m000063a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4" w:type="dxa"/>
          </w:tcPr>
          <w:p w14:paraId="160F12FC" w14:textId="614D5501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IMG5_172140a</w:t>
            </w:r>
          </w:p>
        </w:tc>
        <w:tc>
          <w:tcPr>
            <w:tcW w:w="734" w:type="dxa"/>
            <w:vAlign w:val="center"/>
          </w:tcPr>
          <w:p w14:paraId="41BCA613" w14:textId="0A5C6804" w:rsidR="002812D6" w:rsidRPr="00844C7B" w:rsidRDefault="002812D6" w:rsidP="00A81506">
            <w:pPr>
              <w:pStyle w:val="HTMLPreformatted"/>
              <w:rPr>
                <w:rFonts w:ascii="Arial" w:hAnsi="Arial" w:cs="Arial"/>
              </w:rPr>
            </w:pPr>
            <w:r w:rsidRPr="00844C7B">
              <w:rPr>
                <w:rFonts w:ascii="Arial" w:hAnsi="Arial" w:cs="Arial"/>
              </w:rPr>
              <w:t>62%</w:t>
            </w:r>
          </w:p>
        </w:tc>
      </w:tr>
      <w:tr w:rsidR="002812D6" w14:paraId="7689D796" w14:textId="77777777" w:rsidTr="003B7765">
        <w:trPr>
          <w:trHeight w:val="288"/>
        </w:trPr>
        <w:tc>
          <w:tcPr>
            <w:tcW w:w="3588" w:type="dxa"/>
            <w:vAlign w:val="center"/>
          </w:tcPr>
          <w:p w14:paraId="00547D74" w14:textId="77777777" w:rsidR="002812D6" w:rsidRPr="00DB5A90" w:rsidRDefault="002812D6" w:rsidP="008906E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DB5A90">
              <w:rPr>
                <w:rFonts w:ascii="Arial" w:hAnsi="Arial" w:cs="Arial"/>
                <w:sz w:val="20"/>
                <w:szCs w:val="20"/>
              </w:rPr>
              <w:t>TTHERM_01094890_revised</w:t>
            </w:r>
            <w:r w:rsidRPr="00FB6AAB">
              <w:rPr>
                <w:rFonts w:ascii="Arial" w:hAnsi="Arial" w:cs="Arial"/>
                <w:sz w:val="20"/>
                <w:szCs w:val="20"/>
                <w:vertAlign w:val="superscript"/>
              </w:rPr>
              <w:t>b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 Putative F</w:t>
            </w:r>
            <w:r w:rsidRPr="00DB5A90"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DB5A90">
              <w:rPr>
                <w:rFonts w:ascii="Arial" w:hAnsi="Arial" w:cs="Arial"/>
                <w:sz w:val="20"/>
                <w:szCs w:val="20"/>
              </w:rPr>
              <w:t xml:space="preserve"> delta subunit</w:t>
            </w:r>
          </w:p>
        </w:tc>
        <w:tc>
          <w:tcPr>
            <w:tcW w:w="3358" w:type="dxa"/>
            <w:vAlign w:val="center"/>
          </w:tcPr>
          <w:p w14:paraId="445D6DFB" w14:textId="77777777" w:rsidR="002812D6" w:rsidRPr="00FB6AAB" w:rsidRDefault="002812D6" w:rsidP="008906E9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B6AAB">
              <w:rPr>
                <w:rFonts w:ascii="Arial" w:hAnsi="Arial" w:cs="Arial"/>
                <w:b/>
                <w:sz w:val="20"/>
                <w:szCs w:val="20"/>
              </w:rPr>
              <w:t xml:space="preserve">(EST data) </w:t>
            </w:r>
          </w:p>
        </w:tc>
        <w:tc>
          <w:tcPr>
            <w:tcW w:w="734" w:type="dxa"/>
          </w:tcPr>
          <w:p w14:paraId="5A8AF095" w14:textId="09BAE0C3" w:rsidR="002812D6" w:rsidRPr="002812D6" w:rsidRDefault="002812D6" w:rsidP="002812D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812D6">
              <w:rPr>
                <w:rFonts w:ascii="Arial" w:eastAsia="Times New Roman" w:hAnsi="Arial" w:cs="Arial"/>
                <w:sz w:val="20"/>
                <w:szCs w:val="20"/>
              </w:rPr>
              <w:t>(EST data)</w:t>
            </w:r>
          </w:p>
        </w:tc>
        <w:tc>
          <w:tcPr>
            <w:tcW w:w="734" w:type="dxa"/>
            <w:vAlign w:val="center"/>
          </w:tcPr>
          <w:p w14:paraId="4F5121C8" w14:textId="5B58037E" w:rsidR="002812D6" w:rsidRPr="00844C7B" w:rsidRDefault="002812D6" w:rsidP="00844C7B">
            <w:pPr>
              <w:pStyle w:val="HTMLPreformatted"/>
              <w:rPr>
                <w:rFonts w:ascii="Arial" w:hAnsi="Arial" w:cs="Arial"/>
              </w:rPr>
            </w:pPr>
            <w:r w:rsidRPr="00844C7B">
              <w:rPr>
                <w:rFonts w:ascii="Arial" w:hAnsi="Arial" w:cs="Arial"/>
              </w:rPr>
              <w:t>~72%</w:t>
            </w:r>
          </w:p>
        </w:tc>
      </w:tr>
    </w:tbl>
    <w:p w14:paraId="21207ED8" w14:textId="77777777" w:rsidR="0018190E" w:rsidRDefault="00CA1C24" w:rsidP="00F85CCF">
      <w:pPr>
        <w:pStyle w:val="NoSpacing"/>
        <w:rPr>
          <w:rFonts w:ascii="Arial" w:hAnsi="Arial" w:cs="Arial"/>
          <w:sz w:val="20"/>
          <w:szCs w:val="20"/>
        </w:rPr>
      </w:pPr>
      <w:r w:rsidRPr="009E4AD7">
        <w:rPr>
          <w:rFonts w:ascii="Arial" w:hAnsi="Arial" w:cs="Arial"/>
          <w:sz w:val="20"/>
          <w:szCs w:val="20"/>
          <w:vertAlign w:val="superscript"/>
        </w:rPr>
        <w:t>a</w:t>
      </w:r>
      <w:r w:rsidR="009E4AD7" w:rsidRPr="009E4AD7">
        <w:rPr>
          <w:rFonts w:ascii="Arial" w:hAnsi="Arial" w:cs="Arial"/>
          <w:sz w:val="20"/>
          <w:szCs w:val="20"/>
        </w:rPr>
        <w:t>as calculated</w:t>
      </w:r>
      <w:r w:rsidR="009E4AD7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CA1C24">
        <w:rPr>
          <w:rFonts w:ascii="Arial" w:hAnsi="Arial" w:cs="Arial"/>
          <w:sz w:val="20"/>
          <w:szCs w:val="20"/>
        </w:rPr>
        <w:t xml:space="preserve">by </w:t>
      </w:r>
      <w:r w:rsidR="00416594">
        <w:rPr>
          <w:rFonts w:ascii="Arial" w:hAnsi="Arial" w:cs="Arial"/>
          <w:sz w:val="20"/>
          <w:szCs w:val="20"/>
        </w:rPr>
        <w:t xml:space="preserve">NCBI </w:t>
      </w:r>
      <w:r w:rsidRPr="00CA1C24">
        <w:rPr>
          <w:rFonts w:ascii="Arial" w:hAnsi="Arial" w:cs="Arial"/>
          <w:sz w:val="20"/>
          <w:szCs w:val="20"/>
        </w:rPr>
        <w:t>BLASTp</w:t>
      </w:r>
      <w:r w:rsidR="009E4AD7">
        <w:rPr>
          <w:rFonts w:ascii="Arial" w:hAnsi="Arial" w:cs="Arial"/>
          <w:sz w:val="20"/>
          <w:szCs w:val="20"/>
        </w:rPr>
        <w:t xml:space="preserve"> </w:t>
      </w:r>
    </w:p>
    <w:p w14:paraId="76AEE6ED" w14:textId="77777777" w:rsidR="0079449D" w:rsidRPr="00591293" w:rsidRDefault="00FB6AAB" w:rsidP="00F85CCF">
      <w:pPr>
        <w:pStyle w:val="NoSpacing"/>
        <w:rPr>
          <w:rFonts w:ascii="Arial" w:hAnsi="Arial" w:cs="Arial"/>
          <w:sz w:val="20"/>
          <w:szCs w:val="20"/>
        </w:rPr>
      </w:pPr>
      <w:r w:rsidRPr="00FB6AAB">
        <w:rPr>
          <w:rFonts w:ascii="Arial" w:hAnsi="Arial" w:cs="Arial"/>
          <w:sz w:val="20"/>
          <w:szCs w:val="20"/>
          <w:vertAlign w:val="superscript"/>
        </w:rPr>
        <w:t>b</w:t>
      </w:r>
      <w:r w:rsidR="00E819C8" w:rsidRPr="00E819C8">
        <w:rPr>
          <w:rFonts w:ascii="Arial" w:hAnsi="Arial" w:cs="Arial"/>
          <w:sz w:val="20"/>
          <w:szCs w:val="20"/>
        </w:rPr>
        <w:t>translated from</w:t>
      </w:r>
      <w:r w:rsidR="00E819C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E819C8">
        <w:rPr>
          <w:rFonts w:ascii="Arial" w:hAnsi="Arial" w:cs="Arial"/>
          <w:sz w:val="20"/>
          <w:szCs w:val="20"/>
        </w:rPr>
        <w:t xml:space="preserve">revised </w:t>
      </w:r>
      <w:r w:rsidRPr="00E819C8">
        <w:rPr>
          <w:rFonts w:ascii="Arial" w:hAnsi="Arial" w:cs="Arial"/>
          <w:i/>
          <w:sz w:val="20"/>
          <w:szCs w:val="20"/>
        </w:rPr>
        <w:t>T. thermophila</w:t>
      </w:r>
      <w:r w:rsidRPr="00E819C8">
        <w:rPr>
          <w:rFonts w:ascii="Arial" w:hAnsi="Arial" w:cs="Arial"/>
          <w:sz w:val="20"/>
          <w:szCs w:val="20"/>
        </w:rPr>
        <w:t xml:space="preserve"> gene models </w:t>
      </w:r>
      <w:r>
        <w:rPr>
          <w:rFonts w:ascii="Arial" w:hAnsi="Arial" w:cs="Arial"/>
          <w:sz w:val="20"/>
          <w:szCs w:val="20"/>
        </w:rPr>
        <w:t xml:space="preserve">as published in the supplementary materials of </w:t>
      </w:r>
      <w:r w:rsidR="00EA2749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PEVuZE5vdGU+PENpdGU+PEF1dGhvcj5CYWxhYmFza2FyYW4gTmluYTwvQXV0aG9yPjxZZWFyPjIw
MTA8L1llYXI+PFJlY051bT4xNjE8L1JlY051bT48cmVjb3JkPjxyZWMtbnVtYmVyPjE2MTwvcmVj
LW51bWJlcj48Zm9yZWlnbi1rZXlzPjxrZXkgYXBwPSJFTiIgZGItaWQ9ImF4ZnRzcHhkYXQ1YXY5
ZWV4cGF2end4MDJ3cHp3dGRlOXJwMiI+MTYxPC9rZXk+PC9mb3JlaWduLWtleXM+PHJlZi10eXBl
IG5hbWU9IkpvdXJuYWwgQXJ0aWNsZSI+MTc8L3JlZi10eXBlPjxjb250cmlidXRvcnM+PGF1dGhv
cnM+PGF1dGhvcj5CYWxhYmFza2FyYW4gTmluYSwgUC48L2F1dGhvcj48YXV0aG9yPkR1ZGtpbmEs
IE4uIFYuPC9hdXRob3I+PGF1dGhvcj5LYW5lLCBMLiBBLjwvYXV0aG9yPjxhdXRob3I+dmFuIEV5
aywgSi4gRS48L2F1dGhvcj48YXV0aG9yPkJvZWtlbWEsIEUuIEouPC9hdXRob3I+PGF1dGhvcj5N
YXRoZXIsIE0uIFcuPC9hdXRob3I+PGF1dGhvcj5WYWlkeWEsIEEuIEIuPC9hdXRob3I+PC9hdXRo
b3JzPjwvY29udHJpYnV0b3JzPjxhdXRoLWFkZHJlc3M+Q2VudGVyIGZvciBNb2xlY3VsYXIgUGFy
YXNpdG9sb2d5LCBEZXBhcnRtZW50IG9mIE1pY3JvYmlvbG9neSBhbmQgSW1tdW5vbG9neSwgRHJl
eGVsIFVuaXZlcnNpdHkgQ29sbGVnZSBvZiBNZWRpY2luZSwgUGhpbGFkZWxwaGlhLCBQZW5uc3ls
dmFuaWEsIFVuaXRlZCBTdGF0ZXMgb2YgQW1lcmljYS48L2F1dGgtYWRkcmVzcz48dGl0bGVzPjx0
aXRsZT5IaWdobHkgZGl2ZXJnZW50IG1pdG9jaG9uZHJpYWwgQVRQIHN5bnRoYXNlIGNvbXBsZXhl
cyBpbiBUZXRyYWh5bWVuYSB0aGVybW9waGlsYTwvdGl0bGU+PHNlY29uZGFyeS10aXRsZT5QTG9T
IEJpb2w8L3NlY29uZGFyeS10aXRsZT48L3RpdGxlcz48cGVyaW9kaWNhbD48ZnVsbC10aXRsZT5Q
TG9TIEJpb2w8L2Z1bGwtdGl0bGU+PC9wZXJpb2RpY2FsPjxwYWdlcz5lMTAwMDQxODwvcGFnZXM+
PHZvbHVtZT44PC92b2x1bWU+PG51bWJlcj43PC9udW1iZXI+PGVkaXRpb24+MjAxMC8wNy8yMTwv
ZWRpdGlvbj48a2V5d29yZHM+PGtleXdvcmQ+QWRlbm9zaW5lIERpcGhvc3BoYXRlL3BoYXJtYWNv
bG9neTwva2V5d29yZD48a2V5d29yZD5BbWlubyBBY2lkIFNlcXVlbmNlPC9rZXl3b3JkPjxrZXl3
b3JkPkNocm9tYXRvZ3JhcGh5LCBMaXF1aWQ8L2tleXdvcmQ+PGtleXdvcmQ+Q29uc2VydmVkIFNl
cXVlbmNlPC9rZXl3b3JkPjxrZXl3b3JkPkV2b2x1dGlvbiwgTW9sZWN1bGFyPC9rZXl3b3JkPjxr
ZXl3b3JkPipHZW5ldGljIFZhcmlhdGlvbi9kcnVnIGVmZmVjdHM8L2tleXdvcmQ+PGtleXdvcmQ+
TWFzcyBTcGVjdHJvbWV0cnk8L2tleXdvcmQ+PGtleXdvcmQ+TWl0b2Nob25kcmlhbCBQcm90b24t
VHJhbnNsb2NhdGluZyBBVFBhc2VzL2NoZW1pc3RyeS8qZ2VuZXRpY3M8L2tleXdvcmQ+PGtleXdv
cmQ+TW9kZWxzLCBNb2xlY3VsYXI8L2tleXdvcmQ+PGtleXdvcmQ+TW9sZWN1bGFyIFNlcXVlbmNl
IERhdGE8L2tleXdvcmQ+PGtleXdvcmQ+TXVsdGllbnp5bWUgQ29tcGxleGVzL2NoZW1pc3RyeS8q
Z2VuZXRpY3M8L2tleXdvcmQ+PGtleXdvcmQ+T3hpZGF0aXZlIFBob3NwaG9yeWxhdGlvbi9kcnVn
IGVmZmVjdHM8L2tleXdvcmQ+PGtleXdvcmQ+T3h5Z2VuIENvbnN1bXB0aW9uL2RydWcgZWZmZWN0
czwva2V5d29yZD48a2V5d29yZD5QaHlsb2dlbnk8L2tleXdvcmQ+PGtleXdvcmQ+UHJvdGVpbiBT
dWJ1bml0cy9jaGVtaXN0cnkvbWV0YWJvbGlzbTwva2V5d29yZD48a2V5d29yZD5TZXF1ZW5jZSBB
bGlnbm1lbnQ8L2tleXdvcmQ+PGtleXdvcmQ+VGV0cmFoeW1lbmEgdGhlcm1vcGhpbGEvZHJ1ZyBl
ZmZlY3RzLyplbnp5bW9sb2d5LypnZW5ldGljczwva2V5d29yZD48L2tleXdvcmRzPjxkYXRlcz48
eWVhcj4yMDEwPC95ZWFyPjwvZGF0ZXM+PGlzYm4+MTU0NS03ODg1IChFbGVjdHJvbmljKSYjeEQ7
MTU0NC05MTczIChMaW5raW5nKTwvaXNibj48YWNjZXNzaW9uLW51bT4yMDY0NDcxMDwvYWNjZXNz
aW9uLW51bT48dXJscz48cmVsYXRlZC11cmxzPjx1cmw+aHR0cDovL3d3dy5uY2JpLm5sbS5uaWgu
Z292L2VudHJlei9xdWVyeS5mY2dpP2NtZD1SZXRyaWV2ZSZhbXA7ZGI9UHViTWVkJmFtcDtkb3B0
PUNpdGF0aW9uJmFtcDtsaXN0X3VpZHM9MjA2NDQ3MTA8L3VybD48L3JlbGF0ZWQtdXJscz48L3Vy
bHM+PGN1c3RvbTI+MjkwMzU5MTwvY3VzdG9tMj48ZWxlY3Ryb25pYy1yZXNvdXJjZS1udW0+MTAu
MTM3MS9qb3VybmFsLnBiaW8uMTAwMDQxODwvZWxlY3Ryb25pYy1yZXNvdXJjZS1udW0+PGxhbmd1
YWdlPmVuZzwvbGFuZ3VhZ2U+PC9yZWNvcmQ+PC9DaXRlPjwvRW5kTm90ZT5=
</w:fldData>
        </w:fldChar>
      </w:r>
      <w:r w:rsidR="0079449D">
        <w:rPr>
          <w:rFonts w:ascii="Arial" w:hAnsi="Arial" w:cs="Arial"/>
          <w:sz w:val="20"/>
          <w:szCs w:val="20"/>
        </w:rPr>
        <w:instrText xml:space="preserve"> ADDIN EN.CITE </w:instrText>
      </w:r>
      <w:r w:rsidR="00EA2749">
        <w:rPr>
          <w:rFonts w:ascii="Arial" w:hAnsi="Arial" w:cs="Arial"/>
          <w:sz w:val="20"/>
          <w:szCs w:val="20"/>
        </w:rPr>
        <w:fldChar w:fldCharType="begin">
          <w:fldData xml:space="preserve">PEVuZE5vdGU+PENpdGU+PEF1dGhvcj5CYWxhYmFza2FyYW4gTmluYTwvQXV0aG9yPjxZZWFyPjIw
MTA8L1llYXI+PFJlY051bT4xNjE8L1JlY051bT48cmVjb3JkPjxyZWMtbnVtYmVyPjE2MTwvcmVj
LW51bWJlcj48Zm9yZWlnbi1rZXlzPjxrZXkgYXBwPSJFTiIgZGItaWQ9ImF4ZnRzcHhkYXQ1YXY5
ZWV4cGF2end4MDJ3cHp3dGRlOXJwMiI+MTYxPC9rZXk+PC9mb3JlaWduLWtleXM+PHJlZi10eXBl
IG5hbWU9IkpvdXJuYWwgQXJ0aWNsZSI+MTc8L3JlZi10eXBlPjxjb250cmlidXRvcnM+PGF1dGhv
cnM+PGF1dGhvcj5CYWxhYmFza2FyYW4gTmluYSwgUC48L2F1dGhvcj48YXV0aG9yPkR1ZGtpbmEs
IE4uIFYuPC9hdXRob3I+PGF1dGhvcj5LYW5lLCBMLiBBLjwvYXV0aG9yPjxhdXRob3I+dmFuIEV5
aywgSi4gRS48L2F1dGhvcj48YXV0aG9yPkJvZWtlbWEsIEUuIEouPC9hdXRob3I+PGF1dGhvcj5N
YXRoZXIsIE0uIFcuPC9hdXRob3I+PGF1dGhvcj5WYWlkeWEsIEEuIEIuPC9hdXRob3I+PC9hdXRo
b3JzPjwvY29udHJpYnV0b3JzPjxhdXRoLWFkZHJlc3M+Q2VudGVyIGZvciBNb2xlY3VsYXIgUGFy
YXNpdG9sb2d5LCBEZXBhcnRtZW50IG9mIE1pY3JvYmlvbG9neSBhbmQgSW1tdW5vbG9neSwgRHJl
eGVsIFVuaXZlcnNpdHkgQ29sbGVnZSBvZiBNZWRpY2luZSwgUGhpbGFkZWxwaGlhLCBQZW5uc3ls
dmFuaWEsIFVuaXRlZCBTdGF0ZXMgb2YgQW1lcmljYS48L2F1dGgtYWRkcmVzcz48dGl0bGVzPjx0
aXRsZT5IaWdobHkgZGl2ZXJnZW50IG1pdG9jaG9uZHJpYWwgQVRQIHN5bnRoYXNlIGNvbXBsZXhl
cyBpbiBUZXRyYWh5bWVuYSB0aGVybW9waGlsYTwvdGl0bGU+PHNlY29uZGFyeS10aXRsZT5QTG9T
IEJpb2w8L3NlY29uZGFyeS10aXRsZT48L3RpdGxlcz48cGVyaW9kaWNhbD48ZnVsbC10aXRsZT5Q
TG9TIEJpb2w8L2Z1bGwtdGl0bGU+PC9wZXJpb2RpY2FsPjxwYWdlcz5lMTAwMDQxODwvcGFnZXM+
PHZvbHVtZT44PC92b2x1bWU+PG51bWJlcj43PC9udW1iZXI+PGVkaXRpb24+MjAxMC8wNy8yMTwv
ZWRpdGlvbj48a2V5d29yZHM+PGtleXdvcmQ+QWRlbm9zaW5lIERpcGhvc3BoYXRlL3BoYXJtYWNv
bG9neTwva2V5d29yZD48a2V5d29yZD5BbWlubyBBY2lkIFNlcXVlbmNlPC9rZXl3b3JkPjxrZXl3
b3JkPkNocm9tYXRvZ3JhcGh5LCBMaXF1aWQ8L2tleXdvcmQ+PGtleXdvcmQ+Q29uc2VydmVkIFNl
cXVlbmNlPC9rZXl3b3JkPjxrZXl3b3JkPkV2b2x1dGlvbiwgTW9sZWN1bGFyPC9rZXl3b3JkPjxr
ZXl3b3JkPipHZW5ldGljIFZhcmlhdGlvbi9kcnVnIGVmZmVjdHM8L2tleXdvcmQ+PGtleXdvcmQ+
TWFzcyBTcGVjdHJvbWV0cnk8L2tleXdvcmQ+PGtleXdvcmQ+TWl0b2Nob25kcmlhbCBQcm90b24t
VHJhbnNsb2NhdGluZyBBVFBhc2VzL2NoZW1pc3RyeS8qZ2VuZXRpY3M8L2tleXdvcmQ+PGtleXdv
cmQ+TW9kZWxzLCBNb2xlY3VsYXI8L2tleXdvcmQ+PGtleXdvcmQ+TW9sZWN1bGFyIFNlcXVlbmNl
IERhdGE8L2tleXdvcmQ+PGtleXdvcmQ+TXVsdGllbnp5bWUgQ29tcGxleGVzL2NoZW1pc3RyeS8q
Z2VuZXRpY3M8L2tleXdvcmQ+PGtleXdvcmQ+T3hpZGF0aXZlIFBob3NwaG9yeWxhdGlvbi9kcnVn
IGVmZmVjdHM8L2tleXdvcmQ+PGtleXdvcmQ+T3h5Z2VuIENvbnN1bXB0aW9uL2RydWcgZWZmZWN0
czwva2V5d29yZD48a2V5d29yZD5QaHlsb2dlbnk8L2tleXdvcmQ+PGtleXdvcmQ+UHJvdGVpbiBT
dWJ1bml0cy9jaGVtaXN0cnkvbWV0YWJvbGlzbTwva2V5d29yZD48a2V5d29yZD5TZXF1ZW5jZSBB
bGlnbm1lbnQ8L2tleXdvcmQ+PGtleXdvcmQ+VGV0cmFoeW1lbmEgdGhlcm1vcGhpbGEvZHJ1ZyBl
ZmZlY3RzLyplbnp5bW9sb2d5LypnZW5ldGljczwva2V5d29yZD48L2tleXdvcmRzPjxkYXRlcz48
eWVhcj4yMDEwPC95ZWFyPjwvZGF0ZXM+PGlzYm4+MTU0NS03ODg1IChFbGVjdHJvbmljKSYjeEQ7
MTU0NC05MTczIChMaW5raW5nKTwvaXNibj48YWNjZXNzaW9uLW51bT4yMDY0NDcxMDwvYWNjZXNz
aW9uLW51bT48dXJscz48cmVsYXRlZC11cmxzPjx1cmw+aHR0cDovL3d3dy5uY2JpLm5sbS5uaWgu
Z292L2VudHJlei9xdWVyeS5mY2dpP2NtZD1SZXRyaWV2ZSZhbXA7ZGI9UHViTWVkJmFtcDtkb3B0
PUNpdGF0aW9uJmFtcDtsaXN0X3VpZHM9MjA2NDQ3MTA8L3VybD48L3JlbGF0ZWQtdXJscz48L3Vy
bHM+PGN1c3RvbTI+MjkwMzU5MTwvY3VzdG9tMj48ZWxlY3Ryb25pYy1yZXNvdXJjZS1udW0+MTAu
MTM3MS9qb3VybmFsLnBiaW8uMTAwMDQxODwvZWxlY3Ryb25pYy1yZXNvdXJjZS1udW0+PGxhbmd1
YWdlPmVuZzwvbGFuZ3VhZ2U+PC9yZWNvcmQ+PC9DaXRlPjwvRW5kTm90ZT5=
</w:fldData>
        </w:fldChar>
      </w:r>
      <w:r w:rsidR="0079449D">
        <w:rPr>
          <w:rFonts w:ascii="Arial" w:hAnsi="Arial" w:cs="Arial"/>
          <w:sz w:val="20"/>
          <w:szCs w:val="20"/>
        </w:rPr>
        <w:instrText xml:space="preserve"> ADDIN EN.CITE.DATA </w:instrText>
      </w:r>
      <w:r w:rsidR="00EA2749">
        <w:rPr>
          <w:rFonts w:ascii="Arial" w:hAnsi="Arial" w:cs="Arial"/>
          <w:sz w:val="20"/>
          <w:szCs w:val="20"/>
        </w:rPr>
      </w:r>
      <w:r w:rsidR="00EA2749">
        <w:rPr>
          <w:rFonts w:ascii="Arial" w:hAnsi="Arial" w:cs="Arial"/>
          <w:sz w:val="20"/>
          <w:szCs w:val="20"/>
        </w:rPr>
        <w:fldChar w:fldCharType="end"/>
      </w:r>
      <w:r w:rsidR="00EA2749">
        <w:rPr>
          <w:rFonts w:ascii="Arial" w:hAnsi="Arial" w:cs="Arial"/>
          <w:sz w:val="20"/>
          <w:szCs w:val="20"/>
        </w:rPr>
      </w:r>
      <w:r w:rsidR="00EA2749">
        <w:rPr>
          <w:rFonts w:ascii="Arial" w:hAnsi="Arial" w:cs="Arial"/>
          <w:sz w:val="20"/>
          <w:szCs w:val="20"/>
        </w:rPr>
        <w:fldChar w:fldCharType="separate"/>
      </w:r>
      <w:r w:rsidR="0079449D">
        <w:rPr>
          <w:rFonts w:ascii="Arial" w:hAnsi="Arial" w:cs="Arial"/>
          <w:noProof/>
          <w:sz w:val="20"/>
          <w:szCs w:val="20"/>
        </w:rPr>
        <w:t>[1]</w:t>
      </w:r>
      <w:r w:rsidR="00EA2749">
        <w:rPr>
          <w:rFonts w:ascii="Arial" w:hAnsi="Arial" w:cs="Arial"/>
          <w:sz w:val="20"/>
          <w:szCs w:val="20"/>
        </w:rPr>
        <w:fldChar w:fldCharType="end"/>
      </w:r>
    </w:p>
    <w:p w14:paraId="2EDE16B9" w14:textId="77777777" w:rsidR="0079449D" w:rsidRPr="0079449D" w:rsidRDefault="00EA2749" w:rsidP="0079449D">
      <w:pPr>
        <w:pStyle w:val="NoSpacing"/>
        <w:ind w:left="720" w:hanging="720"/>
        <w:rPr>
          <w:rFonts w:ascii="Calibri" w:hAnsi="Calibri" w:cs="Courier New"/>
          <w:noProof/>
          <w:szCs w:val="20"/>
        </w:rPr>
      </w:pPr>
      <w:r>
        <w:rPr>
          <w:rFonts w:ascii="Courier New" w:hAnsi="Courier New" w:cs="Courier New"/>
          <w:sz w:val="20"/>
          <w:szCs w:val="20"/>
        </w:rPr>
        <w:fldChar w:fldCharType="begin"/>
      </w:r>
      <w:r w:rsidR="0079449D">
        <w:rPr>
          <w:rFonts w:ascii="Courier New" w:hAnsi="Courier New" w:cs="Courier New"/>
          <w:sz w:val="20"/>
          <w:szCs w:val="20"/>
        </w:rPr>
        <w:instrText xml:space="preserve"> ADDIN EN.REFLIST </w:instrText>
      </w:r>
      <w:r>
        <w:rPr>
          <w:rFonts w:ascii="Courier New" w:hAnsi="Courier New" w:cs="Courier New"/>
          <w:sz w:val="20"/>
          <w:szCs w:val="20"/>
        </w:rPr>
        <w:fldChar w:fldCharType="separate"/>
      </w:r>
      <w:r w:rsidR="0079449D" w:rsidRPr="0079449D">
        <w:rPr>
          <w:rFonts w:ascii="Calibri" w:hAnsi="Calibri" w:cs="Courier New"/>
          <w:noProof/>
          <w:szCs w:val="20"/>
        </w:rPr>
        <w:t>1. Balabaskaran Nina P, Dudkina NV, Kane LA, van Eyk JE, Boekema EJ, et al. (2010) Highly divergent mitochondrial ATP synthase complexes in Tetrahymena thermophila. PLoS Biol 8: e1000418.</w:t>
      </w:r>
    </w:p>
    <w:p w14:paraId="191A7E2B" w14:textId="77777777" w:rsidR="0079449D" w:rsidRDefault="0079449D" w:rsidP="0079449D">
      <w:pPr>
        <w:pStyle w:val="NoSpacing"/>
        <w:ind w:left="720" w:hanging="720"/>
        <w:rPr>
          <w:rFonts w:ascii="Courier New" w:hAnsi="Courier New" w:cs="Courier New"/>
          <w:noProof/>
          <w:sz w:val="20"/>
          <w:szCs w:val="20"/>
        </w:rPr>
      </w:pPr>
    </w:p>
    <w:p w14:paraId="2866EBA0" w14:textId="77777777" w:rsidR="00874920" w:rsidRPr="00F85CCF" w:rsidRDefault="00EA2749" w:rsidP="00F85CCF">
      <w:pPr>
        <w:pStyle w:val="NoSpacing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fldChar w:fldCharType="end"/>
      </w:r>
    </w:p>
    <w:sectPr w:rsidR="00874920" w:rsidRPr="00F85CCF" w:rsidSect="00CD1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16AB5D" w14:textId="77777777" w:rsidR="00A86F2B" w:rsidRDefault="00A86F2B" w:rsidP="00F900C4">
      <w:pPr>
        <w:spacing w:after="0" w:line="240" w:lineRule="auto"/>
      </w:pPr>
      <w:r>
        <w:separator/>
      </w:r>
    </w:p>
  </w:endnote>
  <w:endnote w:type="continuationSeparator" w:id="0">
    <w:p w14:paraId="0B2DF7F1" w14:textId="77777777" w:rsidR="00A86F2B" w:rsidRDefault="00A86F2B" w:rsidP="00F9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6A0EDA" w14:textId="77777777" w:rsidR="00A86F2B" w:rsidRDefault="00A86F2B" w:rsidP="00F900C4">
      <w:pPr>
        <w:spacing w:after="0" w:line="240" w:lineRule="auto"/>
      </w:pPr>
      <w:r>
        <w:separator/>
      </w:r>
    </w:p>
  </w:footnote>
  <w:footnote w:type="continuationSeparator" w:id="0">
    <w:p w14:paraId="108C8C83" w14:textId="77777777" w:rsidR="00A86F2B" w:rsidRDefault="00A86F2B" w:rsidP="00F900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Ich genome paper.enl&lt;/item&gt;&lt;/Libraries&gt;&lt;/ENLibraries&gt;"/>
  </w:docVars>
  <w:rsids>
    <w:rsidRoot w:val="00F85CCF"/>
    <w:rsid w:val="00003DC3"/>
    <w:rsid w:val="00003FE1"/>
    <w:rsid w:val="000065F1"/>
    <w:rsid w:val="00007A49"/>
    <w:rsid w:val="00031AB4"/>
    <w:rsid w:val="000403B9"/>
    <w:rsid w:val="00056686"/>
    <w:rsid w:val="000610AB"/>
    <w:rsid w:val="00070E81"/>
    <w:rsid w:val="000821EB"/>
    <w:rsid w:val="000F47A5"/>
    <w:rsid w:val="00101F0F"/>
    <w:rsid w:val="00115B37"/>
    <w:rsid w:val="00117E27"/>
    <w:rsid w:val="00134F0E"/>
    <w:rsid w:val="00152A8C"/>
    <w:rsid w:val="00153EC6"/>
    <w:rsid w:val="0015525B"/>
    <w:rsid w:val="001573F9"/>
    <w:rsid w:val="00171627"/>
    <w:rsid w:val="00172942"/>
    <w:rsid w:val="00174A8D"/>
    <w:rsid w:val="00174E17"/>
    <w:rsid w:val="00176C80"/>
    <w:rsid w:val="0018190E"/>
    <w:rsid w:val="00185464"/>
    <w:rsid w:val="001B010A"/>
    <w:rsid w:val="001F0DA4"/>
    <w:rsid w:val="00206DB6"/>
    <w:rsid w:val="002137B8"/>
    <w:rsid w:val="00262BC7"/>
    <w:rsid w:val="002812D6"/>
    <w:rsid w:val="0029154F"/>
    <w:rsid w:val="002D6082"/>
    <w:rsid w:val="002E0163"/>
    <w:rsid w:val="002E527A"/>
    <w:rsid w:val="00320EE4"/>
    <w:rsid w:val="00321F48"/>
    <w:rsid w:val="003564C2"/>
    <w:rsid w:val="003736B6"/>
    <w:rsid w:val="00375A91"/>
    <w:rsid w:val="003D4D32"/>
    <w:rsid w:val="003F75DC"/>
    <w:rsid w:val="00412E46"/>
    <w:rsid w:val="00416594"/>
    <w:rsid w:val="00445787"/>
    <w:rsid w:val="0045655A"/>
    <w:rsid w:val="004622E9"/>
    <w:rsid w:val="004648B0"/>
    <w:rsid w:val="004A3FE7"/>
    <w:rsid w:val="004B4784"/>
    <w:rsid w:val="00520305"/>
    <w:rsid w:val="00525878"/>
    <w:rsid w:val="0053593C"/>
    <w:rsid w:val="00536517"/>
    <w:rsid w:val="0055301F"/>
    <w:rsid w:val="00553F73"/>
    <w:rsid w:val="00563319"/>
    <w:rsid w:val="0058182A"/>
    <w:rsid w:val="00591293"/>
    <w:rsid w:val="0059132A"/>
    <w:rsid w:val="00593143"/>
    <w:rsid w:val="00593977"/>
    <w:rsid w:val="005967F9"/>
    <w:rsid w:val="005D4F8A"/>
    <w:rsid w:val="00601ADF"/>
    <w:rsid w:val="00607152"/>
    <w:rsid w:val="00610030"/>
    <w:rsid w:val="00613640"/>
    <w:rsid w:val="00683C3A"/>
    <w:rsid w:val="0068451D"/>
    <w:rsid w:val="006C1E58"/>
    <w:rsid w:val="006D512C"/>
    <w:rsid w:val="0071176E"/>
    <w:rsid w:val="0071327D"/>
    <w:rsid w:val="007224D7"/>
    <w:rsid w:val="0073411F"/>
    <w:rsid w:val="0074448B"/>
    <w:rsid w:val="00753F44"/>
    <w:rsid w:val="00764837"/>
    <w:rsid w:val="0076794B"/>
    <w:rsid w:val="00771039"/>
    <w:rsid w:val="00777764"/>
    <w:rsid w:val="0079449D"/>
    <w:rsid w:val="007A6735"/>
    <w:rsid w:val="007B22F1"/>
    <w:rsid w:val="007D2CF6"/>
    <w:rsid w:val="007E1764"/>
    <w:rsid w:val="007F2819"/>
    <w:rsid w:val="008440A6"/>
    <w:rsid w:val="00844C7B"/>
    <w:rsid w:val="008648E0"/>
    <w:rsid w:val="008659A6"/>
    <w:rsid w:val="00871390"/>
    <w:rsid w:val="00871B18"/>
    <w:rsid w:val="00874920"/>
    <w:rsid w:val="008906E9"/>
    <w:rsid w:val="008A214E"/>
    <w:rsid w:val="008B092D"/>
    <w:rsid w:val="008B426F"/>
    <w:rsid w:val="008F476F"/>
    <w:rsid w:val="00913199"/>
    <w:rsid w:val="00932C0A"/>
    <w:rsid w:val="00937177"/>
    <w:rsid w:val="009639D1"/>
    <w:rsid w:val="009911AE"/>
    <w:rsid w:val="009A6F0B"/>
    <w:rsid w:val="009A72BF"/>
    <w:rsid w:val="009D1F70"/>
    <w:rsid w:val="009D5704"/>
    <w:rsid w:val="009E4AD7"/>
    <w:rsid w:val="00A0252A"/>
    <w:rsid w:val="00A03CA4"/>
    <w:rsid w:val="00A2003F"/>
    <w:rsid w:val="00A34692"/>
    <w:rsid w:val="00A40A91"/>
    <w:rsid w:val="00A81506"/>
    <w:rsid w:val="00A860B8"/>
    <w:rsid w:val="00A86F2B"/>
    <w:rsid w:val="00A90A8F"/>
    <w:rsid w:val="00A91380"/>
    <w:rsid w:val="00A93A14"/>
    <w:rsid w:val="00AB590C"/>
    <w:rsid w:val="00AC6C48"/>
    <w:rsid w:val="00AE7239"/>
    <w:rsid w:val="00AF1EAF"/>
    <w:rsid w:val="00AF63C2"/>
    <w:rsid w:val="00B7191A"/>
    <w:rsid w:val="00B76FA7"/>
    <w:rsid w:val="00B93D56"/>
    <w:rsid w:val="00BF0BD4"/>
    <w:rsid w:val="00BF62D4"/>
    <w:rsid w:val="00BF66CA"/>
    <w:rsid w:val="00C15B84"/>
    <w:rsid w:val="00C301FF"/>
    <w:rsid w:val="00C41F91"/>
    <w:rsid w:val="00C44A7E"/>
    <w:rsid w:val="00C5337E"/>
    <w:rsid w:val="00C62317"/>
    <w:rsid w:val="00C675BC"/>
    <w:rsid w:val="00C9500D"/>
    <w:rsid w:val="00CA1C24"/>
    <w:rsid w:val="00CB45F6"/>
    <w:rsid w:val="00CD03EC"/>
    <w:rsid w:val="00CD1EBB"/>
    <w:rsid w:val="00CE1840"/>
    <w:rsid w:val="00CE3509"/>
    <w:rsid w:val="00CE39CF"/>
    <w:rsid w:val="00CE4FD1"/>
    <w:rsid w:val="00D009A8"/>
    <w:rsid w:val="00D10D22"/>
    <w:rsid w:val="00D1513B"/>
    <w:rsid w:val="00D22E87"/>
    <w:rsid w:val="00D77FB0"/>
    <w:rsid w:val="00D86A08"/>
    <w:rsid w:val="00D927C2"/>
    <w:rsid w:val="00DB5A90"/>
    <w:rsid w:val="00DC257C"/>
    <w:rsid w:val="00DC7398"/>
    <w:rsid w:val="00DD387D"/>
    <w:rsid w:val="00DE3104"/>
    <w:rsid w:val="00DF0741"/>
    <w:rsid w:val="00DF735A"/>
    <w:rsid w:val="00E07739"/>
    <w:rsid w:val="00E118B7"/>
    <w:rsid w:val="00E33B83"/>
    <w:rsid w:val="00E42BFC"/>
    <w:rsid w:val="00E71BD8"/>
    <w:rsid w:val="00E767B6"/>
    <w:rsid w:val="00E819C8"/>
    <w:rsid w:val="00EA2749"/>
    <w:rsid w:val="00ED4239"/>
    <w:rsid w:val="00ED5594"/>
    <w:rsid w:val="00EE04DF"/>
    <w:rsid w:val="00EE1306"/>
    <w:rsid w:val="00EE22E9"/>
    <w:rsid w:val="00EE3AF6"/>
    <w:rsid w:val="00EF797A"/>
    <w:rsid w:val="00F111A9"/>
    <w:rsid w:val="00F212AD"/>
    <w:rsid w:val="00F257AC"/>
    <w:rsid w:val="00F34446"/>
    <w:rsid w:val="00F6478D"/>
    <w:rsid w:val="00F65C75"/>
    <w:rsid w:val="00F75526"/>
    <w:rsid w:val="00F85CCF"/>
    <w:rsid w:val="00F86408"/>
    <w:rsid w:val="00F900C4"/>
    <w:rsid w:val="00FB6AAB"/>
    <w:rsid w:val="00FB7DFE"/>
    <w:rsid w:val="00FC6063"/>
    <w:rsid w:val="00FC6388"/>
    <w:rsid w:val="00FF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0CF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5CCF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8B09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B092D"/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rsid w:val="00D1513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5655A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7B22F1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90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00C4"/>
  </w:style>
  <w:style w:type="paragraph" w:styleId="Footer">
    <w:name w:val="footer"/>
    <w:basedOn w:val="Normal"/>
    <w:link w:val="FooterChar"/>
    <w:uiPriority w:val="99"/>
    <w:semiHidden/>
    <w:unhideWhenUsed/>
    <w:rsid w:val="00F900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00C4"/>
  </w:style>
  <w:style w:type="paragraph" w:styleId="BalloonText">
    <w:name w:val="Balloon Text"/>
    <w:basedOn w:val="Normal"/>
    <w:link w:val="BalloonTextChar"/>
    <w:uiPriority w:val="99"/>
    <w:semiHidden/>
    <w:unhideWhenUsed/>
    <w:rsid w:val="00F75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5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19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291</Words>
  <Characters>1663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 University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Microsoft Office User</cp:lastModifiedBy>
  <cp:revision>8</cp:revision>
  <dcterms:created xsi:type="dcterms:W3CDTF">2011-02-04T18:33:00Z</dcterms:created>
  <dcterms:modified xsi:type="dcterms:W3CDTF">2011-07-22T18:36:00Z</dcterms:modified>
</cp:coreProperties>
</file>