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346870228" w:displacedByCustomXml="next"/>
    <w:sdt>
      <w:sdtPr>
        <w:rPr>
          <w:b w:val="0"/>
          <w:bCs w:val="0"/>
          <w:kern w:val="0"/>
          <w:sz w:val="24"/>
          <w:szCs w:val="21"/>
          <w:lang w:val="zh-CN"/>
        </w:rPr>
        <w:id w:val="1692108905"/>
        <w:docPartObj>
          <w:docPartGallery w:val="Table of Contents"/>
          <w:docPartUnique/>
        </w:docPartObj>
      </w:sdtPr>
      <w:sdtEndPr>
        <w:rPr>
          <w:sz w:val="20"/>
        </w:rPr>
      </w:sdtEndPr>
      <w:sdtContent>
        <w:p w:rsidR="00B82CFC" w:rsidRPr="007D0CB1" w:rsidRDefault="00E02B1B" w:rsidP="00061F1C">
          <w:pPr>
            <w:pStyle w:val="1"/>
            <w:spacing w:before="200" w:after="200" w:line="240" w:lineRule="auto"/>
            <w:rPr>
              <w:color w:val="244061" w:themeColor="accent1" w:themeShade="80"/>
              <w:sz w:val="24"/>
              <w:szCs w:val="21"/>
              <w:lang w:val="zh-CN"/>
            </w:rPr>
          </w:pPr>
          <w:r w:rsidRPr="007D0CB1">
            <w:rPr>
              <w:color w:val="244061" w:themeColor="accent1" w:themeShade="80"/>
              <w:sz w:val="24"/>
              <w:szCs w:val="21"/>
              <w:lang w:val="zh-CN"/>
            </w:rPr>
            <w:t>S</w:t>
          </w:r>
          <w:r w:rsidR="00033150" w:rsidRPr="007D0CB1">
            <w:rPr>
              <w:color w:val="244061" w:themeColor="accent1" w:themeShade="80"/>
              <w:sz w:val="24"/>
              <w:szCs w:val="21"/>
              <w:lang w:val="zh-CN"/>
            </w:rPr>
            <w:t>upplement</w:t>
          </w:r>
          <w:r w:rsidR="002B3546" w:rsidRPr="007D0CB1">
            <w:rPr>
              <w:color w:val="244061" w:themeColor="accent1" w:themeShade="80"/>
              <w:sz w:val="24"/>
              <w:szCs w:val="21"/>
              <w:lang w:val="zh-CN"/>
            </w:rPr>
            <w:t>ary</w:t>
          </w:r>
          <w:r w:rsidR="00033150" w:rsidRPr="007D0CB1">
            <w:rPr>
              <w:color w:val="244061" w:themeColor="accent1" w:themeShade="80"/>
              <w:sz w:val="24"/>
              <w:szCs w:val="21"/>
              <w:lang w:val="zh-CN"/>
            </w:rPr>
            <w:t xml:space="preserve"> </w:t>
          </w:r>
          <w:r w:rsidRPr="007D0CB1">
            <w:rPr>
              <w:color w:val="244061" w:themeColor="accent1" w:themeShade="80"/>
              <w:sz w:val="24"/>
              <w:szCs w:val="21"/>
              <w:lang w:val="zh-CN"/>
            </w:rPr>
            <w:t>N</w:t>
          </w:r>
          <w:r w:rsidR="00033150" w:rsidRPr="007D0CB1">
            <w:rPr>
              <w:color w:val="244061" w:themeColor="accent1" w:themeShade="80"/>
              <w:sz w:val="24"/>
              <w:szCs w:val="21"/>
              <w:lang w:val="zh-CN"/>
            </w:rPr>
            <w:t>ote</w:t>
          </w:r>
          <w:r w:rsidR="007848E1" w:rsidRPr="007D0CB1">
            <w:rPr>
              <w:rFonts w:hint="eastAsia"/>
              <w:color w:val="244061" w:themeColor="accent1" w:themeShade="80"/>
              <w:sz w:val="24"/>
              <w:szCs w:val="21"/>
              <w:lang w:val="zh-CN"/>
            </w:rPr>
            <w:t>s</w:t>
          </w:r>
          <w:bookmarkEnd w:id="0"/>
        </w:p>
        <w:p w:rsidR="002B3546" w:rsidRPr="007D0CB1" w:rsidRDefault="002B3546" w:rsidP="00061F1C">
          <w:pPr>
            <w:rPr>
              <w:b/>
              <w:color w:val="244061" w:themeColor="accent1" w:themeShade="80"/>
              <w:szCs w:val="21"/>
              <w:lang w:val="zh-CN"/>
            </w:rPr>
          </w:pPr>
          <w:r w:rsidRPr="007D0CB1">
            <w:rPr>
              <w:b/>
              <w:color w:val="244061" w:themeColor="accent1" w:themeShade="80"/>
              <w:szCs w:val="21"/>
              <w:lang w:val="zh-CN"/>
            </w:rPr>
            <w:t>Table of Contents</w:t>
          </w:r>
        </w:p>
        <w:p w:rsidR="00EE1C2A" w:rsidRDefault="00B82CFC">
          <w:pPr>
            <w:pStyle w:val="12"/>
            <w:tabs>
              <w:tab w:val="right" w:leader="dot" w:pos="8296"/>
            </w:tabs>
            <w:rPr>
              <w:rFonts w:asciiTheme="minorHAnsi" w:hAnsiTheme="minorHAnsi" w:cstheme="minorBidi"/>
              <w:noProof/>
              <w:kern w:val="2"/>
              <w:szCs w:val="22"/>
            </w:rPr>
          </w:pPr>
          <w:r w:rsidRPr="007D0CB1">
            <w:rPr>
              <w:sz w:val="20"/>
            </w:rPr>
            <w:fldChar w:fldCharType="begin"/>
          </w:r>
          <w:r w:rsidRPr="007D0CB1">
            <w:rPr>
              <w:sz w:val="20"/>
            </w:rPr>
            <w:instrText xml:space="preserve"> TOC \o "1-3" \h \z \u </w:instrText>
          </w:r>
          <w:r w:rsidRPr="007D0CB1">
            <w:rPr>
              <w:sz w:val="20"/>
            </w:rPr>
            <w:fldChar w:fldCharType="separate"/>
          </w:r>
          <w:hyperlink w:anchor="_Toc346870228" w:history="1">
            <w:r w:rsidR="00EE1C2A" w:rsidRPr="00901238">
              <w:rPr>
                <w:rStyle w:val="aa"/>
                <w:noProof/>
                <w:lang w:val="zh-CN"/>
              </w:rPr>
              <w:t>Supplementary Notes</w:t>
            </w:r>
            <w:r w:rsidR="00EE1C2A">
              <w:rPr>
                <w:noProof/>
                <w:webHidden/>
              </w:rPr>
              <w:tab/>
            </w:r>
            <w:r w:rsidR="00EE1C2A">
              <w:rPr>
                <w:noProof/>
                <w:webHidden/>
              </w:rPr>
              <w:fldChar w:fldCharType="begin"/>
            </w:r>
            <w:r w:rsidR="00EE1C2A">
              <w:rPr>
                <w:noProof/>
                <w:webHidden/>
              </w:rPr>
              <w:instrText xml:space="preserve"> PAGEREF _Toc346870228 \h </w:instrText>
            </w:r>
            <w:r w:rsidR="00EE1C2A">
              <w:rPr>
                <w:noProof/>
                <w:webHidden/>
              </w:rPr>
            </w:r>
            <w:r w:rsidR="00EE1C2A">
              <w:rPr>
                <w:noProof/>
                <w:webHidden/>
              </w:rPr>
              <w:fldChar w:fldCharType="separate"/>
            </w:r>
            <w:r w:rsidR="00EE1C2A">
              <w:rPr>
                <w:noProof/>
                <w:webHidden/>
              </w:rPr>
              <w:t>1</w:t>
            </w:r>
            <w:r w:rsidR="00EE1C2A">
              <w:rPr>
                <w:noProof/>
                <w:webHidden/>
              </w:rPr>
              <w:fldChar w:fldCharType="end"/>
            </w:r>
          </w:hyperlink>
        </w:p>
        <w:p w:rsidR="00EE1C2A" w:rsidRDefault="002C00CA">
          <w:pPr>
            <w:pStyle w:val="12"/>
            <w:tabs>
              <w:tab w:val="right" w:leader="dot" w:pos="8296"/>
            </w:tabs>
            <w:rPr>
              <w:rFonts w:asciiTheme="minorHAnsi" w:hAnsiTheme="minorHAnsi" w:cstheme="minorBidi"/>
              <w:noProof/>
              <w:kern w:val="2"/>
              <w:szCs w:val="22"/>
            </w:rPr>
          </w:pPr>
          <w:hyperlink w:anchor="_Toc346870229" w:history="1">
            <w:r w:rsidR="00EE1C2A" w:rsidRPr="00901238">
              <w:rPr>
                <w:rStyle w:val="aa"/>
                <w:noProof/>
              </w:rPr>
              <w:t>METHOD OF SOAPFUSE</w:t>
            </w:r>
            <w:r w:rsidR="00EE1C2A">
              <w:rPr>
                <w:noProof/>
                <w:webHidden/>
              </w:rPr>
              <w:tab/>
            </w:r>
            <w:r w:rsidR="00EE1C2A">
              <w:rPr>
                <w:noProof/>
                <w:webHidden/>
              </w:rPr>
              <w:fldChar w:fldCharType="begin"/>
            </w:r>
            <w:r w:rsidR="00EE1C2A">
              <w:rPr>
                <w:noProof/>
                <w:webHidden/>
              </w:rPr>
              <w:instrText xml:space="preserve"> PAGEREF _Toc346870229 \h </w:instrText>
            </w:r>
            <w:r w:rsidR="00EE1C2A">
              <w:rPr>
                <w:noProof/>
                <w:webHidden/>
              </w:rPr>
            </w:r>
            <w:r w:rsidR="00EE1C2A">
              <w:rPr>
                <w:noProof/>
                <w:webHidden/>
              </w:rPr>
              <w:fldChar w:fldCharType="separate"/>
            </w:r>
            <w:r w:rsidR="00EE1C2A">
              <w:rPr>
                <w:noProof/>
                <w:webHidden/>
              </w:rPr>
              <w:t>2</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30" w:history="1">
            <w:r w:rsidR="00EE1C2A" w:rsidRPr="00901238">
              <w:rPr>
                <w:rStyle w:val="aa"/>
                <w:noProof/>
              </w:rPr>
              <w:t>Removing duplications from span-reads and junc-reads</w:t>
            </w:r>
            <w:r w:rsidR="00EE1C2A">
              <w:rPr>
                <w:noProof/>
                <w:webHidden/>
              </w:rPr>
              <w:tab/>
            </w:r>
            <w:r w:rsidR="00EE1C2A">
              <w:rPr>
                <w:noProof/>
                <w:webHidden/>
              </w:rPr>
              <w:fldChar w:fldCharType="begin"/>
            </w:r>
            <w:r w:rsidR="00EE1C2A">
              <w:rPr>
                <w:noProof/>
                <w:webHidden/>
              </w:rPr>
              <w:instrText xml:space="preserve"> PAGEREF _Toc346870230 \h </w:instrText>
            </w:r>
            <w:r w:rsidR="00EE1C2A">
              <w:rPr>
                <w:noProof/>
                <w:webHidden/>
              </w:rPr>
            </w:r>
            <w:r w:rsidR="00EE1C2A">
              <w:rPr>
                <w:noProof/>
                <w:webHidden/>
              </w:rPr>
              <w:fldChar w:fldCharType="separate"/>
            </w:r>
            <w:r w:rsidR="00EE1C2A">
              <w:rPr>
                <w:noProof/>
                <w:webHidden/>
              </w:rPr>
              <w:t>2</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31" w:history="1">
            <w:r w:rsidR="00EE1C2A" w:rsidRPr="00901238">
              <w:rPr>
                <w:rStyle w:val="aa"/>
                <w:noProof/>
              </w:rPr>
              <w:t>Reads alignment</w:t>
            </w:r>
            <w:r w:rsidR="00EE1C2A">
              <w:rPr>
                <w:noProof/>
                <w:webHidden/>
              </w:rPr>
              <w:tab/>
            </w:r>
            <w:r w:rsidR="00EE1C2A">
              <w:rPr>
                <w:noProof/>
                <w:webHidden/>
              </w:rPr>
              <w:fldChar w:fldCharType="begin"/>
            </w:r>
            <w:r w:rsidR="00EE1C2A">
              <w:rPr>
                <w:noProof/>
                <w:webHidden/>
              </w:rPr>
              <w:instrText xml:space="preserve"> PAGEREF _Toc346870231 \h </w:instrText>
            </w:r>
            <w:r w:rsidR="00EE1C2A">
              <w:rPr>
                <w:noProof/>
                <w:webHidden/>
              </w:rPr>
            </w:r>
            <w:r w:rsidR="00EE1C2A">
              <w:rPr>
                <w:noProof/>
                <w:webHidden/>
              </w:rPr>
              <w:fldChar w:fldCharType="separate"/>
            </w:r>
            <w:r w:rsidR="00EE1C2A">
              <w:rPr>
                <w:noProof/>
                <w:webHidden/>
              </w:rPr>
              <w:t>2</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32" w:history="1">
            <w:r w:rsidR="00EE1C2A" w:rsidRPr="00901238">
              <w:rPr>
                <w:rStyle w:val="aa"/>
                <w:noProof/>
              </w:rPr>
              <w:t>Evaluation of insert size of RNA-Seq data</w:t>
            </w:r>
            <w:r w:rsidR="00EE1C2A">
              <w:rPr>
                <w:noProof/>
                <w:webHidden/>
              </w:rPr>
              <w:tab/>
            </w:r>
            <w:r w:rsidR="00EE1C2A">
              <w:rPr>
                <w:noProof/>
                <w:webHidden/>
              </w:rPr>
              <w:fldChar w:fldCharType="begin"/>
            </w:r>
            <w:r w:rsidR="00EE1C2A">
              <w:rPr>
                <w:noProof/>
                <w:webHidden/>
              </w:rPr>
              <w:instrText xml:space="preserve"> PAGEREF _Toc346870232 \h </w:instrText>
            </w:r>
            <w:r w:rsidR="00EE1C2A">
              <w:rPr>
                <w:noProof/>
                <w:webHidden/>
              </w:rPr>
            </w:r>
            <w:r w:rsidR="00EE1C2A">
              <w:rPr>
                <w:noProof/>
                <w:webHidden/>
              </w:rPr>
              <w:fldChar w:fldCharType="separate"/>
            </w:r>
            <w:r w:rsidR="00EE1C2A">
              <w:rPr>
                <w:noProof/>
                <w:webHidden/>
              </w:rPr>
              <w:t>2</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33" w:history="1">
            <w:r w:rsidR="00EE1C2A" w:rsidRPr="00901238">
              <w:rPr>
                <w:rStyle w:val="aa"/>
                <w:noProof/>
              </w:rPr>
              <w:t>Trimming and realigning the reads</w:t>
            </w:r>
            <w:r w:rsidR="00EE1C2A">
              <w:rPr>
                <w:noProof/>
                <w:webHidden/>
              </w:rPr>
              <w:tab/>
            </w:r>
            <w:r w:rsidR="00EE1C2A">
              <w:rPr>
                <w:noProof/>
                <w:webHidden/>
              </w:rPr>
              <w:fldChar w:fldCharType="begin"/>
            </w:r>
            <w:r w:rsidR="00EE1C2A">
              <w:rPr>
                <w:noProof/>
                <w:webHidden/>
              </w:rPr>
              <w:instrText xml:space="preserve"> PAGEREF _Toc346870233 \h </w:instrText>
            </w:r>
            <w:r w:rsidR="00EE1C2A">
              <w:rPr>
                <w:noProof/>
                <w:webHidden/>
              </w:rPr>
            </w:r>
            <w:r w:rsidR="00EE1C2A">
              <w:rPr>
                <w:noProof/>
                <w:webHidden/>
              </w:rPr>
              <w:fldChar w:fldCharType="separate"/>
            </w:r>
            <w:r w:rsidR="00EE1C2A">
              <w:rPr>
                <w:noProof/>
                <w:webHidden/>
              </w:rPr>
              <w:t>3</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34" w:history="1">
            <w:r w:rsidR="00EE1C2A" w:rsidRPr="00901238">
              <w:rPr>
                <w:rStyle w:val="aa"/>
                <w:noProof/>
              </w:rPr>
              <w:t>Identifying candidate gene pairs</w:t>
            </w:r>
            <w:r w:rsidR="00EE1C2A">
              <w:rPr>
                <w:noProof/>
                <w:webHidden/>
              </w:rPr>
              <w:tab/>
            </w:r>
            <w:r w:rsidR="00EE1C2A">
              <w:rPr>
                <w:noProof/>
                <w:webHidden/>
              </w:rPr>
              <w:fldChar w:fldCharType="begin"/>
            </w:r>
            <w:r w:rsidR="00EE1C2A">
              <w:rPr>
                <w:noProof/>
                <w:webHidden/>
              </w:rPr>
              <w:instrText xml:space="preserve"> PAGEREF _Toc346870234 \h </w:instrText>
            </w:r>
            <w:r w:rsidR="00EE1C2A">
              <w:rPr>
                <w:noProof/>
                <w:webHidden/>
              </w:rPr>
            </w:r>
            <w:r w:rsidR="00EE1C2A">
              <w:rPr>
                <w:noProof/>
                <w:webHidden/>
              </w:rPr>
              <w:fldChar w:fldCharType="separate"/>
            </w:r>
            <w:r w:rsidR="00EE1C2A">
              <w:rPr>
                <w:noProof/>
                <w:webHidden/>
              </w:rPr>
              <w:t>3</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35" w:history="1">
            <w:r w:rsidR="00EE1C2A" w:rsidRPr="00901238">
              <w:rPr>
                <w:rStyle w:val="aa"/>
                <w:noProof/>
              </w:rPr>
              <w:t>Determining the upstream and downstream genes in the fusion events</w:t>
            </w:r>
            <w:r w:rsidR="00EE1C2A">
              <w:rPr>
                <w:noProof/>
                <w:webHidden/>
              </w:rPr>
              <w:tab/>
            </w:r>
            <w:r w:rsidR="00EE1C2A">
              <w:rPr>
                <w:noProof/>
                <w:webHidden/>
              </w:rPr>
              <w:fldChar w:fldCharType="begin"/>
            </w:r>
            <w:r w:rsidR="00EE1C2A">
              <w:rPr>
                <w:noProof/>
                <w:webHidden/>
              </w:rPr>
              <w:instrText xml:space="preserve"> PAGEREF _Toc346870235 \h </w:instrText>
            </w:r>
            <w:r w:rsidR="00EE1C2A">
              <w:rPr>
                <w:noProof/>
                <w:webHidden/>
              </w:rPr>
            </w:r>
            <w:r w:rsidR="00EE1C2A">
              <w:rPr>
                <w:noProof/>
                <w:webHidden/>
              </w:rPr>
              <w:fldChar w:fldCharType="separate"/>
            </w:r>
            <w:r w:rsidR="00EE1C2A">
              <w:rPr>
                <w:noProof/>
                <w:webHidden/>
              </w:rPr>
              <w:t>4</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36" w:history="1">
            <w:r w:rsidR="00EE1C2A" w:rsidRPr="00901238">
              <w:rPr>
                <w:rStyle w:val="aa"/>
                <w:noProof/>
              </w:rPr>
              <w:t>Getting the non-redundant transcript from multiple transcripts of the gene</w:t>
            </w:r>
            <w:r w:rsidR="00EE1C2A">
              <w:rPr>
                <w:noProof/>
                <w:webHidden/>
              </w:rPr>
              <w:tab/>
            </w:r>
            <w:r w:rsidR="00EE1C2A">
              <w:rPr>
                <w:noProof/>
                <w:webHidden/>
              </w:rPr>
              <w:fldChar w:fldCharType="begin"/>
            </w:r>
            <w:r w:rsidR="00EE1C2A">
              <w:rPr>
                <w:noProof/>
                <w:webHidden/>
              </w:rPr>
              <w:instrText xml:space="preserve"> PAGEREF _Toc346870236 \h </w:instrText>
            </w:r>
            <w:r w:rsidR="00EE1C2A">
              <w:rPr>
                <w:noProof/>
                <w:webHidden/>
              </w:rPr>
            </w:r>
            <w:r w:rsidR="00EE1C2A">
              <w:rPr>
                <w:noProof/>
                <w:webHidden/>
              </w:rPr>
              <w:fldChar w:fldCharType="separate"/>
            </w:r>
            <w:r w:rsidR="00EE1C2A">
              <w:rPr>
                <w:noProof/>
                <w:webHidden/>
              </w:rPr>
              <w:t>4</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37" w:history="1">
            <w:r w:rsidR="00EE1C2A" w:rsidRPr="00901238">
              <w:rPr>
                <w:rStyle w:val="aa"/>
                <w:noProof/>
              </w:rPr>
              <w:t>Getting the fused regions</w:t>
            </w:r>
            <w:r w:rsidR="00EE1C2A">
              <w:rPr>
                <w:noProof/>
                <w:webHidden/>
              </w:rPr>
              <w:tab/>
            </w:r>
            <w:r w:rsidR="00EE1C2A">
              <w:rPr>
                <w:noProof/>
                <w:webHidden/>
              </w:rPr>
              <w:fldChar w:fldCharType="begin"/>
            </w:r>
            <w:r w:rsidR="00EE1C2A">
              <w:rPr>
                <w:noProof/>
                <w:webHidden/>
              </w:rPr>
              <w:instrText xml:space="preserve"> PAGEREF _Toc346870237 \h </w:instrText>
            </w:r>
            <w:r w:rsidR="00EE1C2A">
              <w:rPr>
                <w:noProof/>
                <w:webHidden/>
              </w:rPr>
            </w:r>
            <w:r w:rsidR="00EE1C2A">
              <w:rPr>
                <w:noProof/>
                <w:webHidden/>
              </w:rPr>
              <w:fldChar w:fldCharType="separate"/>
            </w:r>
            <w:r w:rsidR="00EE1C2A">
              <w:rPr>
                <w:noProof/>
                <w:webHidden/>
              </w:rPr>
              <w:t>5</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38" w:history="1">
            <w:r w:rsidR="00EE1C2A" w:rsidRPr="00901238">
              <w:rPr>
                <w:rStyle w:val="aa"/>
                <w:noProof/>
              </w:rPr>
              <w:t>Construction of fusion junction sequences library with partial exhaustion algorithm</w:t>
            </w:r>
            <w:r w:rsidR="00EE1C2A">
              <w:rPr>
                <w:noProof/>
                <w:webHidden/>
              </w:rPr>
              <w:tab/>
            </w:r>
            <w:r w:rsidR="00EE1C2A">
              <w:rPr>
                <w:noProof/>
                <w:webHidden/>
              </w:rPr>
              <w:fldChar w:fldCharType="begin"/>
            </w:r>
            <w:r w:rsidR="00EE1C2A">
              <w:rPr>
                <w:noProof/>
                <w:webHidden/>
              </w:rPr>
              <w:instrText xml:space="preserve"> PAGEREF _Toc346870238 \h </w:instrText>
            </w:r>
            <w:r w:rsidR="00EE1C2A">
              <w:rPr>
                <w:noProof/>
                <w:webHidden/>
              </w:rPr>
            </w:r>
            <w:r w:rsidR="00EE1C2A">
              <w:rPr>
                <w:noProof/>
                <w:webHidden/>
              </w:rPr>
              <w:fldChar w:fldCharType="separate"/>
            </w:r>
            <w:r w:rsidR="00EE1C2A">
              <w:rPr>
                <w:noProof/>
                <w:webHidden/>
              </w:rPr>
              <w:t>6</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39" w:history="1">
            <w:r w:rsidR="00EE1C2A" w:rsidRPr="00901238">
              <w:rPr>
                <w:rStyle w:val="aa"/>
                <w:noProof/>
              </w:rPr>
              <w:t>Detection of junction sites in fusion transcripts</w:t>
            </w:r>
            <w:r w:rsidR="00EE1C2A">
              <w:rPr>
                <w:noProof/>
                <w:webHidden/>
              </w:rPr>
              <w:tab/>
            </w:r>
            <w:r w:rsidR="00EE1C2A">
              <w:rPr>
                <w:noProof/>
                <w:webHidden/>
              </w:rPr>
              <w:fldChar w:fldCharType="begin"/>
            </w:r>
            <w:r w:rsidR="00EE1C2A">
              <w:rPr>
                <w:noProof/>
                <w:webHidden/>
              </w:rPr>
              <w:instrText xml:space="preserve"> PAGEREF _Toc346870239 \h </w:instrText>
            </w:r>
            <w:r w:rsidR="00EE1C2A">
              <w:rPr>
                <w:noProof/>
                <w:webHidden/>
              </w:rPr>
            </w:r>
            <w:r w:rsidR="00EE1C2A">
              <w:rPr>
                <w:noProof/>
                <w:webHidden/>
              </w:rPr>
              <w:fldChar w:fldCharType="separate"/>
            </w:r>
            <w:r w:rsidR="00EE1C2A">
              <w:rPr>
                <w:noProof/>
                <w:webHidden/>
              </w:rPr>
              <w:t>6</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40" w:history="1">
            <w:r w:rsidR="00EE1C2A" w:rsidRPr="00901238">
              <w:rPr>
                <w:rStyle w:val="aa"/>
                <w:noProof/>
              </w:rPr>
              <w:t>Classification of fusion transcripts</w:t>
            </w:r>
            <w:r w:rsidR="00EE1C2A">
              <w:rPr>
                <w:noProof/>
                <w:webHidden/>
              </w:rPr>
              <w:tab/>
            </w:r>
            <w:r w:rsidR="00EE1C2A">
              <w:rPr>
                <w:noProof/>
                <w:webHidden/>
              </w:rPr>
              <w:fldChar w:fldCharType="begin"/>
            </w:r>
            <w:r w:rsidR="00EE1C2A">
              <w:rPr>
                <w:noProof/>
                <w:webHidden/>
              </w:rPr>
              <w:instrText xml:space="preserve"> PAGEREF _Toc346870240 \h </w:instrText>
            </w:r>
            <w:r w:rsidR="00EE1C2A">
              <w:rPr>
                <w:noProof/>
                <w:webHidden/>
              </w:rPr>
            </w:r>
            <w:r w:rsidR="00EE1C2A">
              <w:rPr>
                <w:noProof/>
                <w:webHidden/>
              </w:rPr>
              <w:fldChar w:fldCharType="separate"/>
            </w:r>
            <w:r w:rsidR="00EE1C2A">
              <w:rPr>
                <w:noProof/>
                <w:webHidden/>
              </w:rPr>
              <w:t>7</w:t>
            </w:r>
            <w:r w:rsidR="00EE1C2A">
              <w:rPr>
                <w:noProof/>
                <w:webHidden/>
              </w:rPr>
              <w:fldChar w:fldCharType="end"/>
            </w:r>
          </w:hyperlink>
        </w:p>
        <w:p w:rsidR="00EE1C2A" w:rsidRDefault="002C00CA">
          <w:pPr>
            <w:pStyle w:val="12"/>
            <w:tabs>
              <w:tab w:val="right" w:leader="dot" w:pos="8296"/>
            </w:tabs>
            <w:rPr>
              <w:rFonts w:asciiTheme="minorHAnsi" w:hAnsiTheme="minorHAnsi" w:cstheme="minorBidi"/>
              <w:noProof/>
              <w:kern w:val="2"/>
              <w:szCs w:val="22"/>
            </w:rPr>
          </w:pPr>
          <w:hyperlink w:anchor="_Toc346870241" w:history="1">
            <w:r w:rsidR="00EE1C2A" w:rsidRPr="00901238">
              <w:rPr>
                <w:rStyle w:val="aa"/>
                <w:noProof/>
              </w:rPr>
              <w:t>EVALUATION OF SOAPFUSE PERFORMANCE</w:t>
            </w:r>
            <w:r w:rsidR="00EE1C2A">
              <w:rPr>
                <w:noProof/>
                <w:webHidden/>
              </w:rPr>
              <w:tab/>
            </w:r>
            <w:r w:rsidR="00EE1C2A">
              <w:rPr>
                <w:noProof/>
                <w:webHidden/>
              </w:rPr>
              <w:fldChar w:fldCharType="begin"/>
            </w:r>
            <w:r w:rsidR="00EE1C2A">
              <w:rPr>
                <w:noProof/>
                <w:webHidden/>
              </w:rPr>
              <w:instrText xml:space="preserve"> PAGEREF _Toc346870241 \h </w:instrText>
            </w:r>
            <w:r w:rsidR="00EE1C2A">
              <w:rPr>
                <w:noProof/>
                <w:webHidden/>
              </w:rPr>
            </w:r>
            <w:r w:rsidR="00EE1C2A">
              <w:rPr>
                <w:noProof/>
                <w:webHidden/>
              </w:rPr>
              <w:fldChar w:fldCharType="separate"/>
            </w:r>
            <w:r w:rsidR="00EE1C2A">
              <w:rPr>
                <w:noProof/>
                <w:webHidden/>
              </w:rPr>
              <w:t>7</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42" w:history="1">
            <w:r w:rsidR="00EE1C2A" w:rsidRPr="00901238">
              <w:rPr>
                <w:rStyle w:val="aa"/>
                <w:noProof/>
              </w:rPr>
              <w:t>Introduction</w:t>
            </w:r>
            <w:r w:rsidR="00EE1C2A">
              <w:rPr>
                <w:noProof/>
                <w:webHidden/>
              </w:rPr>
              <w:tab/>
            </w:r>
            <w:r w:rsidR="00EE1C2A">
              <w:rPr>
                <w:noProof/>
                <w:webHidden/>
              </w:rPr>
              <w:fldChar w:fldCharType="begin"/>
            </w:r>
            <w:r w:rsidR="00EE1C2A">
              <w:rPr>
                <w:noProof/>
                <w:webHidden/>
              </w:rPr>
              <w:instrText xml:space="preserve"> PAGEREF _Toc346870242 \h </w:instrText>
            </w:r>
            <w:r w:rsidR="00EE1C2A">
              <w:rPr>
                <w:noProof/>
                <w:webHidden/>
              </w:rPr>
            </w:r>
            <w:r w:rsidR="00EE1C2A">
              <w:rPr>
                <w:noProof/>
                <w:webHidden/>
              </w:rPr>
              <w:fldChar w:fldCharType="separate"/>
            </w:r>
            <w:r w:rsidR="00EE1C2A">
              <w:rPr>
                <w:noProof/>
                <w:webHidden/>
              </w:rPr>
              <w:t>7</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43" w:history="1">
            <w:r w:rsidR="00EE1C2A" w:rsidRPr="00901238">
              <w:rPr>
                <w:rStyle w:val="aa"/>
                <w:noProof/>
              </w:rPr>
              <w:t>The reasons for abandoning FusionSeq and FusionMap in comparison</w:t>
            </w:r>
            <w:r w:rsidR="00EE1C2A">
              <w:rPr>
                <w:noProof/>
                <w:webHidden/>
              </w:rPr>
              <w:tab/>
            </w:r>
            <w:r w:rsidR="00EE1C2A">
              <w:rPr>
                <w:noProof/>
                <w:webHidden/>
              </w:rPr>
              <w:fldChar w:fldCharType="begin"/>
            </w:r>
            <w:r w:rsidR="00EE1C2A">
              <w:rPr>
                <w:noProof/>
                <w:webHidden/>
              </w:rPr>
              <w:instrText xml:space="preserve"> PAGEREF _Toc346870243 \h </w:instrText>
            </w:r>
            <w:r w:rsidR="00EE1C2A">
              <w:rPr>
                <w:noProof/>
                <w:webHidden/>
              </w:rPr>
            </w:r>
            <w:r w:rsidR="00EE1C2A">
              <w:rPr>
                <w:noProof/>
                <w:webHidden/>
              </w:rPr>
              <w:fldChar w:fldCharType="separate"/>
            </w:r>
            <w:r w:rsidR="00EE1C2A">
              <w:rPr>
                <w:noProof/>
                <w:webHidden/>
              </w:rPr>
              <w:t>8</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44" w:history="1">
            <w:r w:rsidR="00EE1C2A" w:rsidRPr="00901238">
              <w:rPr>
                <w:rStyle w:val="aa"/>
                <w:noProof/>
              </w:rPr>
              <w:t>Criterion for detecting the known fusion events</w:t>
            </w:r>
            <w:r w:rsidR="00EE1C2A">
              <w:rPr>
                <w:noProof/>
                <w:webHidden/>
              </w:rPr>
              <w:tab/>
            </w:r>
            <w:r w:rsidR="00EE1C2A">
              <w:rPr>
                <w:noProof/>
                <w:webHidden/>
              </w:rPr>
              <w:fldChar w:fldCharType="begin"/>
            </w:r>
            <w:r w:rsidR="00EE1C2A">
              <w:rPr>
                <w:noProof/>
                <w:webHidden/>
              </w:rPr>
              <w:instrText xml:space="preserve"> PAGEREF _Toc346870244 \h </w:instrText>
            </w:r>
            <w:r w:rsidR="00EE1C2A">
              <w:rPr>
                <w:noProof/>
                <w:webHidden/>
              </w:rPr>
            </w:r>
            <w:r w:rsidR="00EE1C2A">
              <w:rPr>
                <w:noProof/>
                <w:webHidden/>
              </w:rPr>
              <w:fldChar w:fldCharType="separate"/>
            </w:r>
            <w:r w:rsidR="00EE1C2A">
              <w:rPr>
                <w:noProof/>
                <w:webHidden/>
              </w:rPr>
              <w:t>8</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45" w:history="1">
            <w:r w:rsidR="00EE1C2A" w:rsidRPr="00901238">
              <w:rPr>
                <w:rStyle w:val="aa"/>
                <w:noProof/>
              </w:rPr>
              <w:t>Released RNA-Seq data in the first published dataset</w:t>
            </w:r>
            <w:r w:rsidR="00EE1C2A">
              <w:rPr>
                <w:noProof/>
                <w:webHidden/>
              </w:rPr>
              <w:tab/>
            </w:r>
            <w:r w:rsidR="00EE1C2A">
              <w:rPr>
                <w:noProof/>
                <w:webHidden/>
              </w:rPr>
              <w:fldChar w:fldCharType="begin"/>
            </w:r>
            <w:r w:rsidR="00EE1C2A">
              <w:rPr>
                <w:noProof/>
                <w:webHidden/>
              </w:rPr>
              <w:instrText xml:space="preserve"> PAGEREF _Toc346870245 \h </w:instrText>
            </w:r>
            <w:r w:rsidR="00EE1C2A">
              <w:rPr>
                <w:noProof/>
                <w:webHidden/>
              </w:rPr>
            </w:r>
            <w:r w:rsidR="00EE1C2A">
              <w:rPr>
                <w:noProof/>
                <w:webHidden/>
              </w:rPr>
              <w:fldChar w:fldCharType="separate"/>
            </w:r>
            <w:r w:rsidR="00EE1C2A">
              <w:rPr>
                <w:noProof/>
                <w:webHidden/>
              </w:rPr>
              <w:t>8</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46" w:history="1">
            <w:r w:rsidR="00EE1C2A" w:rsidRPr="00901238">
              <w:rPr>
                <w:rStyle w:val="aa"/>
                <w:noProof/>
              </w:rPr>
              <w:t>Software Parameters used for two previously published studies</w:t>
            </w:r>
            <w:r w:rsidR="00EE1C2A">
              <w:rPr>
                <w:noProof/>
                <w:webHidden/>
              </w:rPr>
              <w:tab/>
            </w:r>
            <w:r w:rsidR="00EE1C2A">
              <w:rPr>
                <w:noProof/>
                <w:webHidden/>
              </w:rPr>
              <w:fldChar w:fldCharType="begin"/>
            </w:r>
            <w:r w:rsidR="00EE1C2A">
              <w:rPr>
                <w:noProof/>
                <w:webHidden/>
              </w:rPr>
              <w:instrText xml:space="preserve"> PAGEREF _Toc346870246 \h </w:instrText>
            </w:r>
            <w:r w:rsidR="00EE1C2A">
              <w:rPr>
                <w:noProof/>
                <w:webHidden/>
              </w:rPr>
            </w:r>
            <w:r w:rsidR="00EE1C2A">
              <w:rPr>
                <w:noProof/>
                <w:webHidden/>
              </w:rPr>
              <w:fldChar w:fldCharType="separate"/>
            </w:r>
            <w:r w:rsidR="00EE1C2A">
              <w:rPr>
                <w:noProof/>
                <w:webHidden/>
              </w:rPr>
              <w:t>8</w:t>
            </w:r>
            <w:r w:rsidR="00EE1C2A">
              <w:rPr>
                <w:noProof/>
                <w:webHidden/>
              </w:rPr>
              <w:fldChar w:fldCharType="end"/>
            </w:r>
          </w:hyperlink>
        </w:p>
        <w:p w:rsidR="00EE1C2A" w:rsidRDefault="002C00CA">
          <w:pPr>
            <w:pStyle w:val="30"/>
            <w:tabs>
              <w:tab w:val="right" w:leader="dot" w:pos="8296"/>
            </w:tabs>
            <w:rPr>
              <w:rFonts w:asciiTheme="minorHAnsi" w:hAnsiTheme="minorHAnsi" w:cstheme="minorBidi"/>
              <w:noProof/>
              <w:kern w:val="2"/>
              <w:szCs w:val="22"/>
            </w:rPr>
          </w:pPr>
          <w:hyperlink w:anchor="_Toc346870247" w:history="1">
            <w:r w:rsidR="00EE1C2A" w:rsidRPr="00901238">
              <w:rPr>
                <w:rStyle w:val="aa"/>
                <w:noProof/>
              </w:rPr>
              <w:t>Parameters for RNA-Seq data from the melanoma research</w:t>
            </w:r>
            <w:r w:rsidR="00EE1C2A">
              <w:rPr>
                <w:noProof/>
                <w:webHidden/>
              </w:rPr>
              <w:tab/>
            </w:r>
            <w:r w:rsidR="00EE1C2A">
              <w:rPr>
                <w:noProof/>
                <w:webHidden/>
              </w:rPr>
              <w:fldChar w:fldCharType="begin"/>
            </w:r>
            <w:r w:rsidR="00EE1C2A">
              <w:rPr>
                <w:noProof/>
                <w:webHidden/>
              </w:rPr>
              <w:instrText xml:space="preserve"> PAGEREF _Toc346870247 \h </w:instrText>
            </w:r>
            <w:r w:rsidR="00EE1C2A">
              <w:rPr>
                <w:noProof/>
                <w:webHidden/>
              </w:rPr>
            </w:r>
            <w:r w:rsidR="00EE1C2A">
              <w:rPr>
                <w:noProof/>
                <w:webHidden/>
              </w:rPr>
              <w:fldChar w:fldCharType="separate"/>
            </w:r>
            <w:r w:rsidR="00EE1C2A">
              <w:rPr>
                <w:noProof/>
                <w:webHidden/>
              </w:rPr>
              <w:t>9</w:t>
            </w:r>
            <w:r w:rsidR="00EE1C2A">
              <w:rPr>
                <w:noProof/>
                <w:webHidden/>
              </w:rPr>
              <w:fldChar w:fldCharType="end"/>
            </w:r>
          </w:hyperlink>
        </w:p>
        <w:p w:rsidR="00EE1C2A" w:rsidRDefault="002C00CA">
          <w:pPr>
            <w:pStyle w:val="30"/>
            <w:tabs>
              <w:tab w:val="right" w:leader="dot" w:pos="8296"/>
            </w:tabs>
            <w:rPr>
              <w:rFonts w:asciiTheme="minorHAnsi" w:hAnsiTheme="minorHAnsi" w:cstheme="minorBidi"/>
              <w:noProof/>
              <w:kern w:val="2"/>
              <w:szCs w:val="22"/>
            </w:rPr>
          </w:pPr>
          <w:hyperlink w:anchor="_Toc346870248" w:history="1">
            <w:r w:rsidR="00EE1C2A" w:rsidRPr="00901238">
              <w:rPr>
                <w:rStyle w:val="aa"/>
                <w:noProof/>
              </w:rPr>
              <w:t>Parameters for RNA-Seq data from the breast cancer research</w:t>
            </w:r>
            <w:r w:rsidR="00EE1C2A">
              <w:rPr>
                <w:noProof/>
                <w:webHidden/>
              </w:rPr>
              <w:tab/>
            </w:r>
            <w:r w:rsidR="00EE1C2A">
              <w:rPr>
                <w:noProof/>
                <w:webHidden/>
              </w:rPr>
              <w:fldChar w:fldCharType="begin"/>
            </w:r>
            <w:r w:rsidR="00EE1C2A">
              <w:rPr>
                <w:noProof/>
                <w:webHidden/>
              </w:rPr>
              <w:instrText xml:space="preserve"> PAGEREF _Toc346870248 \h </w:instrText>
            </w:r>
            <w:r w:rsidR="00EE1C2A">
              <w:rPr>
                <w:noProof/>
                <w:webHidden/>
              </w:rPr>
            </w:r>
            <w:r w:rsidR="00EE1C2A">
              <w:rPr>
                <w:noProof/>
                <w:webHidden/>
              </w:rPr>
              <w:fldChar w:fldCharType="separate"/>
            </w:r>
            <w:r w:rsidR="00EE1C2A">
              <w:rPr>
                <w:noProof/>
                <w:webHidden/>
              </w:rPr>
              <w:t>9</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49" w:history="1">
            <w:r w:rsidR="00EE1C2A" w:rsidRPr="00901238">
              <w:rPr>
                <w:rStyle w:val="aa"/>
                <w:noProof/>
              </w:rPr>
              <w:t>Fusion transcripts missed by SOAPfuse in the breast cancer data</w:t>
            </w:r>
            <w:r w:rsidR="00EE1C2A">
              <w:rPr>
                <w:noProof/>
                <w:webHidden/>
              </w:rPr>
              <w:tab/>
            </w:r>
            <w:r w:rsidR="00EE1C2A">
              <w:rPr>
                <w:noProof/>
                <w:webHidden/>
              </w:rPr>
              <w:fldChar w:fldCharType="begin"/>
            </w:r>
            <w:r w:rsidR="00EE1C2A">
              <w:rPr>
                <w:noProof/>
                <w:webHidden/>
              </w:rPr>
              <w:instrText xml:space="preserve"> PAGEREF _Toc346870249 \h </w:instrText>
            </w:r>
            <w:r w:rsidR="00EE1C2A">
              <w:rPr>
                <w:noProof/>
                <w:webHidden/>
              </w:rPr>
            </w:r>
            <w:r w:rsidR="00EE1C2A">
              <w:rPr>
                <w:noProof/>
                <w:webHidden/>
              </w:rPr>
              <w:fldChar w:fldCharType="separate"/>
            </w:r>
            <w:r w:rsidR="00EE1C2A">
              <w:rPr>
                <w:noProof/>
                <w:webHidden/>
              </w:rPr>
              <w:t>10</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50" w:history="1">
            <w:r w:rsidR="00EE1C2A" w:rsidRPr="00901238">
              <w:rPr>
                <w:rStyle w:val="aa"/>
                <w:noProof/>
              </w:rPr>
              <w:t>Simulating the fusion transcripts</w:t>
            </w:r>
            <w:r w:rsidR="00EE1C2A">
              <w:rPr>
                <w:noProof/>
                <w:webHidden/>
              </w:rPr>
              <w:tab/>
            </w:r>
            <w:r w:rsidR="00EE1C2A">
              <w:rPr>
                <w:noProof/>
                <w:webHidden/>
              </w:rPr>
              <w:fldChar w:fldCharType="begin"/>
            </w:r>
            <w:r w:rsidR="00EE1C2A">
              <w:rPr>
                <w:noProof/>
                <w:webHidden/>
              </w:rPr>
              <w:instrText xml:space="preserve"> PAGEREF _Toc346870250 \h </w:instrText>
            </w:r>
            <w:r w:rsidR="00EE1C2A">
              <w:rPr>
                <w:noProof/>
                <w:webHidden/>
              </w:rPr>
            </w:r>
            <w:r w:rsidR="00EE1C2A">
              <w:rPr>
                <w:noProof/>
                <w:webHidden/>
              </w:rPr>
              <w:fldChar w:fldCharType="separate"/>
            </w:r>
            <w:r w:rsidR="00EE1C2A">
              <w:rPr>
                <w:noProof/>
                <w:webHidden/>
              </w:rPr>
              <w:t>10</w:t>
            </w:r>
            <w:r w:rsidR="00EE1C2A">
              <w:rPr>
                <w:noProof/>
                <w:webHidden/>
              </w:rPr>
              <w:fldChar w:fldCharType="end"/>
            </w:r>
          </w:hyperlink>
        </w:p>
        <w:p w:rsidR="00EE1C2A" w:rsidRDefault="002C00CA">
          <w:pPr>
            <w:pStyle w:val="30"/>
            <w:tabs>
              <w:tab w:val="right" w:leader="dot" w:pos="8296"/>
            </w:tabs>
            <w:rPr>
              <w:rFonts w:asciiTheme="minorHAnsi" w:hAnsiTheme="minorHAnsi" w:cstheme="minorBidi"/>
              <w:noProof/>
              <w:kern w:val="2"/>
              <w:szCs w:val="22"/>
            </w:rPr>
          </w:pPr>
          <w:hyperlink w:anchor="_Toc346870251" w:history="1">
            <w:r w:rsidR="00EE1C2A" w:rsidRPr="00901238">
              <w:rPr>
                <w:rStyle w:val="aa"/>
                <w:noProof/>
              </w:rPr>
              <w:t>The first step of fusions simulation</w:t>
            </w:r>
            <w:r w:rsidR="00EE1C2A">
              <w:rPr>
                <w:noProof/>
                <w:webHidden/>
              </w:rPr>
              <w:tab/>
            </w:r>
            <w:r w:rsidR="00EE1C2A">
              <w:rPr>
                <w:noProof/>
                <w:webHidden/>
              </w:rPr>
              <w:fldChar w:fldCharType="begin"/>
            </w:r>
            <w:r w:rsidR="00EE1C2A">
              <w:rPr>
                <w:noProof/>
                <w:webHidden/>
              </w:rPr>
              <w:instrText xml:space="preserve"> PAGEREF _Toc346870251 \h </w:instrText>
            </w:r>
            <w:r w:rsidR="00EE1C2A">
              <w:rPr>
                <w:noProof/>
                <w:webHidden/>
              </w:rPr>
            </w:r>
            <w:r w:rsidR="00EE1C2A">
              <w:rPr>
                <w:noProof/>
                <w:webHidden/>
              </w:rPr>
              <w:fldChar w:fldCharType="separate"/>
            </w:r>
            <w:r w:rsidR="00EE1C2A">
              <w:rPr>
                <w:noProof/>
                <w:webHidden/>
              </w:rPr>
              <w:t>10</w:t>
            </w:r>
            <w:r w:rsidR="00EE1C2A">
              <w:rPr>
                <w:noProof/>
                <w:webHidden/>
              </w:rPr>
              <w:fldChar w:fldCharType="end"/>
            </w:r>
          </w:hyperlink>
        </w:p>
        <w:p w:rsidR="00EE1C2A" w:rsidRDefault="002C00CA">
          <w:pPr>
            <w:pStyle w:val="30"/>
            <w:tabs>
              <w:tab w:val="right" w:leader="dot" w:pos="8296"/>
            </w:tabs>
            <w:rPr>
              <w:rFonts w:asciiTheme="minorHAnsi" w:hAnsiTheme="minorHAnsi" w:cstheme="minorBidi"/>
              <w:noProof/>
              <w:kern w:val="2"/>
              <w:szCs w:val="22"/>
            </w:rPr>
          </w:pPr>
          <w:hyperlink w:anchor="_Toc346870252" w:history="1">
            <w:r w:rsidR="00EE1C2A" w:rsidRPr="00901238">
              <w:rPr>
                <w:rStyle w:val="aa"/>
                <w:noProof/>
              </w:rPr>
              <w:t>The second step of fusions simulation</w:t>
            </w:r>
            <w:r w:rsidR="00EE1C2A">
              <w:rPr>
                <w:noProof/>
                <w:webHidden/>
              </w:rPr>
              <w:tab/>
            </w:r>
            <w:r w:rsidR="00EE1C2A">
              <w:rPr>
                <w:noProof/>
                <w:webHidden/>
              </w:rPr>
              <w:fldChar w:fldCharType="begin"/>
            </w:r>
            <w:r w:rsidR="00EE1C2A">
              <w:rPr>
                <w:noProof/>
                <w:webHidden/>
              </w:rPr>
              <w:instrText xml:space="preserve"> PAGEREF _Toc346870252 \h </w:instrText>
            </w:r>
            <w:r w:rsidR="00EE1C2A">
              <w:rPr>
                <w:noProof/>
                <w:webHidden/>
              </w:rPr>
            </w:r>
            <w:r w:rsidR="00EE1C2A">
              <w:rPr>
                <w:noProof/>
                <w:webHidden/>
              </w:rPr>
              <w:fldChar w:fldCharType="separate"/>
            </w:r>
            <w:r w:rsidR="00EE1C2A">
              <w:rPr>
                <w:noProof/>
                <w:webHidden/>
              </w:rPr>
              <w:t>11</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53" w:history="1">
            <w:r w:rsidR="00EE1C2A" w:rsidRPr="00901238">
              <w:rPr>
                <w:rStyle w:val="aa"/>
                <w:noProof/>
              </w:rPr>
              <w:t>Simulation of paired end RNA-Seq reads based on the simulated fusion transcripts</w:t>
            </w:r>
            <w:r w:rsidR="00EE1C2A">
              <w:rPr>
                <w:noProof/>
                <w:webHidden/>
              </w:rPr>
              <w:tab/>
            </w:r>
            <w:r w:rsidR="00EE1C2A">
              <w:rPr>
                <w:noProof/>
                <w:webHidden/>
              </w:rPr>
              <w:fldChar w:fldCharType="begin"/>
            </w:r>
            <w:r w:rsidR="00EE1C2A">
              <w:rPr>
                <w:noProof/>
                <w:webHidden/>
              </w:rPr>
              <w:instrText xml:space="preserve"> PAGEREF _Toc346870253 \h </w:instrText>
            </w:r>
            <w:r w:rsidR="00EE1C2A">
              <w:rPr>
                <w:noProof/>
                <w:webHidden/>
              </w:rPr>
            </w:r>
            <w:r w:rsidR="00EE1C2A">
              <w:rPr>
                <w:noProof/>
                <w:webHidden/>
              </w:rPr>
              <w:fldChar w:fldCharType="separate"/>
            </w:r>
            <w:r w:rsidR="00EE1C2A">
              <w:rPr>
                <w:noProof/>
                <w:webHidden/>
              </w:rPr>
              <w:t>11</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54" w:history="1">
            <w:r w:rsidR="00EE1C2A" w:rsidRPr="00901238">
              <w:rPr>
                <w:rStyle w:val="aa"/>
                <w:noProof/>
              </w:rPr>
              <w:t>Background data</w:t>
            </w:r>
            <w:r w:rsidR="00EE1C2A">
              <w:rPr>
                <w:noProof/>
                <w:webHidden/>
              </w:rPr>
              <w:tab/>
            </w:r>
            <w:r w:rsidR="00EE1C2A">
              <w:rPr>
                <w:noProof/>
                <w:webHidden/>
              </w:rPr>
              <w:fldChar w:fldCharType="begin"/>
            </w:r>
            <w:r w:rsidR="00EE1C2A">
              <w:rPr>
                <w:noProof/>
                <w:webHidden/>
              </w:rPr>
              <w:instrText xml:space="preserve"> PAGEREF _Toc346870254 \h </w:instrText>
            </w:r>
            <w:r w:rsidR="00EE1C2A">
              <w:rPr>
                <w:noProof/>
                <w:webHidden/>
              </w:rPr>
            </w:r>
            <w:r w:rsidR="00EE1C2A">
              <w:rPr>
                <w:noProof/>
                <w:webHidden/>
              </w:rPr>
              <w:fldChar w:fldCharType="separate"/>
            </w:r>
            <w:r w:rsidR="00EE1C2A">
              <w:rPr>
                <w:noProof/>
                <w:webHidden/>
              </w:rPr>
              <w:t>11</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55" w:history="1">
            <w:r w:rsidR="00EE1C2A" w:rsidRPr="00901238">
              <w:rPr>
                <w:rStyle w:val="aa"/>
                <w:noProof/>
              </w:rPr>
              <w:t>Software parameters used for simulated RNA-Seq dataset</w:t>
            </w:r>
            <w:r w:rsidR="00EE1C2A">
              <w:rPr>
                <w:noProof/>
                <w:webHidden/>
              </w:rPr>
              <w:tab/>
            </w:r>
            <w:r w:rsidR="00EE1C2A">
              <w:rPr>
                <w:noProof/>
                <w:webHidden/>
              </w:rPr>
              <w:fldChar w:fldCharType="begin"/>
            </w:r>
            <w:r w:rsidR="00EE1C2A">
              <w:rPr>
                <w:noProof/>
                <w:webHidden/>
              </w:rPr>
              <w:instrText xml:space="preserve"> PAGEREF _Toc346870255 \h </w:instrText>
            </w:r>
            <w:r w:rsidR="00EE1C2A">
              <w:rPr>
                <w:noProof/>
                <w:webHidden/>
              </w:rPr>
            </w:r>
            <w:r w:rsidR="00EE1C2A">
              <w:rPr>
                <w:noProof/>
                <w:webHidden/>
              </w:rPr>
              <w:fldChar w:fldCharType="separate"/>
            </w:r>
            <w:r w:rsidR="00EE1C2A">
              <w:rPr>
                <w:noProof/>
                <w:webHidden/>
              </w:rPr>
              <w:t>11</w:t>
            </w:r>
            <w:r w:rsidR="00EE1C2A">
              <w:rPr>
                <w:noProof/>
                <w:webHidden/>
              </w:rPr>
              <w:fldChar w:fldCharType="end"/>
            </w:r>
          </w:hyperlink>
        </w:p>
        <w:p w:rsidR="00EE1C2A" w:rsidRDefault="002C00CA">
          <w:pPr>
            <w:pStyle w:val="30"/>
            <w:tabs>
              <w:tab w:val="right" w:leader="dot" w:pos="8296"/>
            </w:tabs>
            <w:rPr>
              <w:rFonts w:asciiTheme="minorHAnsi" w:hAnsiTheme="minorHAnsi" w:cstheme="minorBidi"/>
              <w:noProof/>
              <w:kern w:val="2"/>
              <w:szCs w:val="22"/>
            </w:rPr>
          </w:pPr>
          <w:hyperlink w:anchor="_Toc346870256" w:history="1">
            <w:r w:rsidR="00EE1C2A" w:rsidRPr="00901238">
              <w:rPr>
                <w:rStyle w:val="aa"/>
                <w:noProof/>
              </w:rPr>
              <w:t>Low standard parameters for low expression level of the fusion transcripts</w:t>
            </w:r>
            <w:r w:rsidR="00EE1C2A">
              <w:rPr>
                <w:noProof/>
                <w:webHidden/>
              </w:rPr>
              <w:tab/>
            </w:r>
            <w:r w:rsidR="00EE1C2A">
              <w:rPr>
                <w:noProof/>
                <w:webHidden/>
              </w:rPr>
              <w:fldChar w:fldCharType="begin"/>
            </w:r>
            <w:r w:rsidR="00EE1C2A">
              <w:rPr>
                <w:noProof/>
                <w:webHidden/>
              </w:rPr>
              <w:instrText xml:space="preserve"> PAGEREF _Toc346870256 \h </w:instrText>
            </w:r>
            <w:r w:rsidR="00EE1C2A">
              <w:rPr>
                <w:noProof/>
                <w:webHidden/>
              </w:rPr>
            </w:r>
            <w:r w:rsidR="00EE1C2A">
              <w:rPr>
                <w:noProof/>
                <w:webHidden/>
              </w:rPr>
              <w:fldChar w:fldCharType="separate"/>
            </w:r>
            <w:r w:rsidR="00EE1C2A">
              <w:rPr>
                <w:noProof/>
                <w:webHidden/>
              </w:rPr>
              <w:t>11</w:t>
            </w:r>
            <w:r w:rsidR="00EE1C2A">
              <w:rPr>
                <w:noProof/>
                <w:webHidden/>
              </w:rPr>
              <w:fldChar w:fldCharType="end"/>
            </w:r>
          </w:hyperlink>
        </w:p>
        <w:p w:rsidR="00EE1C2A" w:rsidRDefault="002C00CA">
          <w:pPr>
            <w:pStyle w:val="30"/>
            <w:tabs>
              <w:tab w:val="right" w:leader="dot" w:pos="8296"/>
            </w:tabs>
            <w:rPr>
              <w:rFonts w:asciiTheme="minorHAnsi" w:hAnsiTheme="minorHAnsi" w:cstheme="minorBidi"/>
              <w:noProof/>
              <w:kern w:val="2"/>
              <w:szCs w:val="22"/>
            </w:rPr>
          </w:pPr>
          <w:hyperlink w:anchor="_Toc346870257" w:history="1">
            <w:r w:rsidR="00EE1C2A" w:rsidRPr="00901238">
              <w:rPr>
                <w:rStyle w:val="aa"/>
                <w:noProof/>
              </w:rPr>
              <w:t>Strict software parameters for high expression levels of the fusion transcripts</w:t>
            </w:r>
            <w:r w:rsidR="00EE1C2A">
              <w:rPr>
                <w:noProof/>
                <w:webHidden/>
              </w:rPr>
              <w:tab/>
            </w:r>
            <w:r w:rsidR="00EE1C2A">
              <w:rPr>
                <w:noProof/>
                <w:webHidden/>
              </w:rPr>
              <w:fldChar w:fldCharType="begin"/>
            </w:r>
            <w:r w:rsidR="00EE1C2A">
              <w:rPr>
                <w:noProof/>
                <w:webHidden/>
              </w:rPr>
              <w:instrText xml:space="preserve"> PAGEREF _Toc346870257 \h </w:instrText>
            </w:r>
            <w:r w:rsidR="00EE1C2A">
              <w:rPr>
                <w:noProof/>
                <w:webHidden/>
              </w:rPr>
            </w:r>
            <w:r w:rsidR="00EE1C2A">
              <w:rPr>
                <w:noProof/>
                <w:webHidden/>
              </w:rPr>
              <w:fldChar w:fldCharType="separate"/>
            </w:r>
            <w:r w:rsidR="00EE1C2A">
              <w:rPr>
                <w:noProof/>
                <w:webHidden/>
              </w:rPr>
              <w:t>12</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58" w:history="1">
            <w:r w:rsidR="00EE1C2A" w:rsidRPr="00901238">
              <w:rPr>
                <w:rStyle w:val="aa"/>
                <w:noProof/>
              </w:rPr>
              <w:t>Calculation of the false negative (FN) and false positive (FP) rate</w:t>
            </w:r>
            <w:r w:rsidR="00EE1C2A">
              <w:rPr>
                <w:noProof/>
                <w:webHidden/>
              </w:rPr>
              <w:tab/>
            </w:r>
            <w:r w:rsidR="00EE1C2A">
              <w:rPr>
                <w:noProof/>
                <w:webHidden/>
              </w:rPr>
              <w:fldChar w:fldCharType="begin"/>
            </w:r>
            <w:r w:rsidR="00EE1C2A">
              <w:rPr>
                <w:noProof/>
                <w:webHidden/>
              </w:rPr>
              <w:instrText xml:space="preserve"> PAGEREF _Toc346870258 \h </w:instrText>
            </w:r>
            <w:r w:rsidR="00EE1C2A">
              <w:rPr>
                <w:noProof/>
                <w:webHidden/>
              </w:rPr>
            </w:r>
            <w:r w:rsidR="00EE1C2A">
              <w:rPr>
                <w:noProof/>
                <w:webHidden/>
              </w:rPr>
              <w:fldChar w:fldCharType="separate"/>
            </w:r>
            <w:r w:rsidR="00EE1C2A">
              <w:rPr>
                <w:noProof/>
                <w:webHidden/>
              </w:rPr>
              <w:t>12</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59" w:history="1">
            <w:r w:rsidR="00EE1C2A" w:rsidRPr="00901238">
              <w:rPr>
                <w:rStyle w:val="aa"/>
                <w:noProof/>
              </w:rPr>
              <w:t>Simulated fusion transcripts missed by SOAPfuse</w:t>
            </w:r>
            <w:r w:rsidR="00EE1C2A">
              <w:rPr>
                <w:noProof/>
                <w:webHidden/>
              </w:rPr>
              <w:tab/>
            </w:r>
            <w:r w:rsidR="00EE1C2A">
              <w:rPr>
                <w:noProof/>
                <w:webHidden/>
              </w:rPr>
              <w:fldChar w:fldCharType="begin"/>
            </w:r>
            <w:r w:rsidR="00EE1C2A">
              <w:rPr>
                <w:noProof/>
                <w:webHidden/>
              </w:rPr>
              <w:instrText xml:space="preserve"> PAGEREF _Toc346870259 \h </w:instrText>
            </w:r>
            <w:r w:rsidR="00EE1C2A">
              <w:rPr>
                <w:noProof/>
                <w:webHidden/>
              </w:rPr>
            </w:r>
            <w:r w:rsidR="00EE1C2A">
              <w:rPr>
                <w:noProof/>
                <w:webHidden/>
              </w:rPr>
              <w:fldChar w:fldCharType="separate"/>
            </w:r>
            <w:r w:rsidR="00EE1C2A">
              <w:rPr>
                <w:noProof/>
                <w:webHidden/>
              </w:rPr>
              <w:t>13</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60" w:history="1">
            <w:r w:rsidR="00EE1C2A" w:rsidRPr="00901238">
              <w:rPr>
                <w:rStyle w:val="aa"/>
                <w:noProof/>
              </w:rPr>
              <w:t>Preliminary solutions to simulated events missed by SOAPfuse</w:t>
            </w:r>
            <w:r w:rsidR="00EE1C2A">
              <w:rPr>
                <w:noProof/>
                <w:webHidden/>
              </w:rPr>
              <w:tab/>
            </w:r>
            <w:r w:rsidR="00EE1C2A">
              <w:rPr>
                <w:noProof/>
                <w:webHidden/>
              </w:rPr>
              <w:fldChar w:fldCharType="begin"/>
            </w:r>
            <w:r w:rsidR="00EE1C2A">
              <w:rPr>
                <w:noProof/>
                <w:webHidden/>
              </w:rPr>
              <w:instrText xml:space="preserve"> PAGEREF _Toc346870260 \h </w:instrText>
            </w:r>
            <w:r w:rsidR="00EE1C2A">
              <w:rPr>
                <w:noProof/>
                <w:webHidden/>
              </w:rPr>
            </w:r>
            <w:r w:rsidR="00EE1C2A">
              <w:rPr>
                <w:noProof/>
                <w:webHidden/>
              </w:rPr>
              <w:fldChar w:fldCharType="separate"/>
            </w:r>
            <w:r w:rsidR="00EE1C2A">
              <w:rPr>
                <w:noProof/>
                <w:webHidden/>
              </w:rPr>
              <w:t>14</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61" w:history="1">
            <w:r w:rsidR="00EE1C2A" w:rsidRPr="00901238">
              <w:rPr>
                <w:rStyle w:val="aa"/>
                <w:noProof/>
              </w:rPr>
              <w:t>Software parameters used for bladder cancer cell line dataset</w:t>
            </w:r>
            <w:r w:rsidR="00EE1C2A">
              <w:rPr>
                <w:noProof/>
                <w:webHidden/>
              </w:rPr>
              <w:tab/>
            </w:r>
            <w:r w:rsidR="00EE1C2A">
              <w:rPr>
                <w:noProof/>
                <w:webHidden/>
              </w:rPr>
              <w:fldChar w:fldCharType="begin"/>
            </w:r>
            <w:r w:rsidR="00EE1C2A">
              <w:rPr>
                <w:noProof/>
                <w:webHidden/>
              </w:rPr>
              <w:instrText xml:space="preserve"> PAGEREF _Toc346870261 \h </w:instrText>
            </w:r>
            <w:r w:rsidR="00EE1C2A">
              <w:rPr>
                <w:noProof/>
                <w:webHidden/>
              </w:rPr>
            </w:r>
            <w:r w:rsidR="00EE1C2A">
              <w:rPr>
                <w:noProof/>
                <w:webHidden/>
              </w:rPr>
              <w:fldChar w:fldCharType="separate"/>
            </w:r>
            <w:r w:rsidR="00EE1C2A">
              <w:rPr>
                <w:noProof/>
                <w:webHidden/>
              </w:rPr>
              <w:t>14</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62" w:history="1">
            <w:r w:rsidR="00EE1C2A" w:rsidRPr="00901238">
              <w:rPr>
                <w:rStyle w:val="aa"/>
                <w:noProof/>
              </w:rPr>
              <w:t>Selecting predicted fusion transcripts to validate by experiment RT-PCR</w:t>
            </w:r>
            <w:r w:rsidR="00EE1C2A">
              <w:rPr>
                <w:noProof/>
                <w:webHidden/>
              </w:rPr>
              <w:tab/>
            </w:r>
            <w:r w:rsidR="00EE1C2A">
              <w:rPr>
                <w:noProof/>
                <w:webHidden/>
              </w:rPr>
              <w:fldChar w:fldCharType="begin"/>
            </w:r>
            <w:r w:rsidR="00EE1C2A">
              <w:rPr>
                <w:noProof/>
                <w:webHidden/>
              </w:rPr>
              <w:instrText xml:space="preserve"> PAGEREF _Toc346870262 \h </w:instrText>
            </w:r>
            <w:r w:rsidR="00EE1C2A">
              <w:rPr>
                <w:noProof/>
                <w:webHidden/>
              </w:rPr>
            </w:r>
            <w:r w:rsidR="00EE1C2A">
              <w:rPr>
                <w:noProof/>
                <w:webHidden/>
              </w:rPr>
              <w:fldChar w:fldCharType="separate"/>
            </w:r>
            <w:r w:rsidR="00EE1C2A">
              <w:rPr>
                <w:noProof/>
                <w:webHidden/>
              </w:rPr>
              <w:t>15</w:t>
            </w:r>
            <w:r w:rsidR="00EE1C2A">
              <w:rPr>
                <w:noProof/>
                <w:webHidden/>
              </w:rPr>
              <w:fldChar w:fldCharType="end"/>
            </w:r>
          </w:hyperlink>
        </w:p>
        <w:p w:rsidR="00EE1C2A" w:rsidRDefault="002C00CA">
          <w:pPr>
            <w:pStyle w:val="12"/>
            <w:tabs>
              <w:tab w:val="right" w:leader="dot" w:pos="8296"/>
            </w:tabs>
            <w:rPr>
              <w:rFonts w:asciiTheme="minorHAnsi" w:hAnsiTheme="minorHAnsi" w:cstheme="minorBidi"/>
              <w:noProof/>
              <w:kern w:val="2"/>
              <w:szCs w:val="22"/>
            </w:rPr>
          </w:pPr>
          <w:hyperlink w:anchor="_Toc346870263" w:history="1">
            <w:r w:rsidR="00EE1C2A" w:rsidRPr="00901238">
              <w:rPr>
                <w:rStyle w:val="aa"/>
                <w:noProof/>
              </w:rPr>
              <w:t>WEBSITE</w:t>
            </w:r>
            <w:r w:rsidR="00EE1C2A">
              <w:rPr>
                <w:noProof/>
                <w:webHidden/>
              </w:rPr>
              <w:tab/>
            </w:r>
            <w:r w:rsidR="00EE1C2A">
              <w:rPr>
                <w:noProof/>
                <w:webHidden/>
              </w:rPr>
              <w:fldChar w:fldCharType="begin"/>
            </w:r>
            <w:r w:rsidR="00EE1C2A">
              <w:rPr>
                <w:noProof/>
                <w:webHidden/>
              </w:rPr>
              <w:instrText xml:space="preserve"> PAGEREF _Toc346870263 \h </w:instrText>
            </w:r>
            <w:r w:rsidR="00EE1C2A">
              <w:rPr>
                <w:noProof/>
                <w:webHidden/>
              </w:rPr>
            </w:r>
            <w:r w:rsidR="00EE1C2A">
              <w:rPr>
                <w:noProof/>
                <w:webHidden/>
              </w:rPr>
              <w:fldChar w:fldCharType="separate"/>
            </w:r>
            <w:r w:rsidR="00EE1C2A">
              <w:rPr>
                <w:noProof/>
                <w:webHidden/>
              </w:rPr>
              <w:t>16</w:t>
            </w:r>
            <w:r w:rsidR="00EE1C2A">
              <w:rPr>
                <w:noProof/>
                <w:webHidden/>
              </w:rPr>
              <w:fldChar w:fldCharType="end"/>
            </w:r>
          </w:hyperlink>
        </w:p>
        <w:p w:rsidR="00EE1C2A" w:rsidRDefault="002C00CA">
          <w:pPr>
            <w:pStyle w:val="22"/>
            <w:rPr>
              <w:rFonts w:asciiTheme="minorHAnsi" w:hAnsiTheme="minorHAnsi" w:cstheme="minorBidi"/>
              <w:noProof/>
              <w:kern w:val="2"/>
              <w:szCs w:val="22"/>
            </w:rPr>
          </w:pPr>
          <w:hyperlink w:anchor="_Toc346870264" w:history="1">
            <w:r w:rsidR="00EE1C2A" w:rsidRPr="00901238">
              <w:rPr>
                <w:rStyle w:val="aa"/>
                <w:noProof/>
              </w:rPr>
              <w:t>Official Website</w:t>
            </w:r>
            <w:r w:rsidR="00EE1C2A">
              <w:rPr>
                <w:noProof/>
                <w:webHidden/>
              </w:rPr>
              <w:tab/>
            </w:r>
            <w:r w:rsidR="00EE1C2A">
              <w:rPr>
                <w:noProof/>
                <w:webHidden/>
              </w:rPr>
              <w:fldChar w:fldCharType="begin"/>
            </w:r>
            <w:r w:rsidR="00EE1C2A">
              <w:rPr>
                <w:noProof/>
                <w:webHidden/>
              </w:rPr>
              <w:instrText xml:space="preserve"> PAGEREF _Toc346870264 \h </w:instrText>
            </w:r>
            <w:r w:rsidR="00EE1C2A">
              <w:rPr>
                <w:noProof/>
                <w:webHidden/>
              </w:rPr>
            </w:r>
            <w:r w:rsidR="00EE1C2A">
              <w:rPr>
                <w:noProof/>
                <w:webHidden/>
              </w:rPr>
              <w:fldChar w:fldCharType="separate"/>
            </w:r>
            <w:r w:rsidR="00EE1C2A">
              <w:rPr>
                <w:noProof/>
                <w:webHidden/>
              </w:rPr>
              <w:t>16</w:t>
            </w:r>
            <w:r w:rsidR="00EE1C2A">
              <w:rPr>
                <w:noProof/>
                <w:webHidden/>
              </w:rPr>
              <w:fldChar w:fldCharType="end"/>
            </w:r>
          </w:hyperlink>
        </w:p>
        <w:p w:rsidR="00EE1C2A" w:rsidRDefault="002C00CA">
          <w:pPr>
            <w:pStyle w:val="12"/>
            <w:tabs>
              <w:tab w:val="right" w:leader="dot" w:pos="8296"/>
            </w:tabs>
            <w:rPr>
              <w:rFonts w:asciiTheme="minorHAnsi" w:hAnsiTheme="minorHAnsi" w:cstheme="minorBidi"/>
              <w:noProof/>
              <w:kern w:val="2"/>
              <w:szCs w:val="22"/>
            </w:rPr>
          </w:pPr>
          <w:hyperlink w:anchor="_Toc346870265" w:history="1">
            <w:r w:rsidR="00EE1C2A" w:rsidRPr="00901238">
              <w:rPr>
                <w:rStyle w:val="aa"/>
                <w:noProof/>
              </w:rPr>
              <w:t>REFERENCES</w:t>
            </w:r>
            <w:r w:rsidR="00EE1C2A">
              <w:rPr>
                <w:noProof/>
                <w:webHidden/>
              </w:rPr>
              <w:tab/>
            </w:r>
            <w:r w:rsidR="00EE1C2A">
              <w:rPr>
                <w:noProof/>
                <w:webHidden/>
              </w:rPr>
              <w:fldChar w:fldCharType="begin"/>
            </w:r>
            <w:r w:rsidR="00EE1C2A">
              <w:rPr>
                <w:noProof/>
                <w:webHidden/>
              </w:rPr>
              <w:instrText xml:space="preserve"> PAGEREF _Toc346870265 \h </w:instrText>
            </w:r>
            <w:r w:rsidR="00EE1C2A">
              <w:rPr>
                <w:noProof/>
                <w:webHidden/>
              </w:rPr>
            </w:r>
            <w:r w:rsidR="00EE1C2A">
              <w:rPr>
                <w:noProof/>
                <w:webHidden/>
              </w:rPr>
              <w:fldChar w:fldCharType="separate"/>
            </w:r>
            <w:r w:rsidR="00EE1C2A">
              <w:rPr>
                <w:noProof/>
                <w:webHidden/>
              </w:rPr>
              <w:t>17</w:t>
            </w:r>
            <w:r w:rsidR="00EE1C2A">
              <w:rPr>
                <w:noProof/>
                <w:webHidden/>
              </w:rPr>
              <w:fldChar w:fldCharType="end"/>
            </w:r>
          </w:hyperlink>
        </w:p>
        <w:p w:rsidR="00B82CFC" w:rsidRPr="007D0CB1" w:rsidRDefault="00B82CFC" w:rsidP="00350919">
          <w:pPr>
            <w:snapToGrid w:val="0"/>
            <w:spacing w:line="240" w:lineRule="atLeast"/>
            <w:rPr>
              <w:sz w:val="20"/>
              <w:szCs w:val="21"/>
            </w:rPr>
          </w:pPr>
          <w:r w:rsidRPr="007D0CB1">
            <w:rPr>
              <w:b/>
              <w:bCs/>
              <w:sz w:val="20"/>
              <w:lang w:val="zh-CN"/>
            </w:rPr>
            <w:fldChar w:fldCharType="end"/>
          </w:r>
        </w:p>
      </w:sdtContent>
    </w:sdt>
    <w:p w:rsidR="00CB1AFF" w:rsidRPr="007D0CB1" w:rsidRDefault="00B82CFC" w:rsidP="00061F1C">
      <w:pPr>
        <w:jc w:val="left"/>
        <w:rPr>
          <w:szCs w:val="21"/>
        </w:rPr>
      </w:pPr>
      <w:r w:rsidRPr="007D0CB1">
        <w:rPr>
          <w:szCs w:val="21"/>
        </w:rPr>
        <w:br w:type="page"/>
      </w:r>
    </w:p>
    <w:p w:rsidR="003355A8" w:rsidRPr="007D0CB1" w:rsidRDefault="002E37C1" w:rsidP="005431E7">
      <w:pPr>
        <w:pStyle w:val="1"/>
        <w:spacing w:before="100" w:beforeAutospacing="1" w:after="100" w:afterAutospacing="1" w:line="240" w:lineRule="auto"/>
        <w:rPr>
          <w:color w:val="244061" w:themeColor="accent1" w:themeShade="80"/>
          <w:sz w:val="24"/>
          <w:szCs w:val="21"/>
        </w:rPr>
      </w:pPr>
      <w:bookmarkStart w:id="1" w:name="_Toc346870229"/>
      <w:bookmarkStart w:id="2" w:name="OLE_LINK10"/>
      <w:bookmarkStart w:id="3" w:name="OLE_LINK11"/>
      <w:r w:rsidRPr="007D0CB1">
        <w:rPr>
          <w:color w:val="244061" w:themeColor="accent1" w:themeShade="80"/>
          <w:sz w:val="24"/>
          <w:szCs w:val="21"/>
        </w:rPr>
        <w:lastRenderedPageBreak/>
        <w:t>METHOD</w:t>
      </w:r>
      <w:r w:rsidR="002333C6">
        <w:rPr>
          <w:rFonts w:hint="eastAsia"/>
          <w:color w:val="244061" w:themeColor="accent1" w:themeShade="80"/>
          <w:sz w:val="24"/>
          <w:szCs w:val="21"/>
        </w:rPr>
        <w:t xml:space="preserve"> OF SOAPFUSE</w:t>
      </w:r>
      <w:bookmarkEnd w:id="1"/>
    </w:p>
    <w:p w:rsidR="00FE77D7" w:rsidRPr="007D0CB1" w:rsidRDefault="002333C6" w:rsidP="005431E7">
      <w:pPr>
        <w:pStyle w:val="2"/>
        <w:spacing w:before="100" w:beforeAutospacing="1" w:after="100" w:afterAutospacing="1" w:line="240" w:lineRule="auto"/>
        <w:rPr>
          <w:rFonts w:ascii="Times New Roman" w:hAnsi="Times New Roman" w:cs="Times New Roman"/>
          <w:color w:val="365F91" w:themeColor="accent1" w:themeShade="BF"/>
          <w:sz w:val="21"/>
          <w:szCs w:val="21"/>
        </w:rPr>
      </w:pPr>
      <w:bookmarkStart w:id="4" w:name="_Toc346870230"/>
      <w:r>
        <w:rPr>
          <w:rFonts w:ascii="Times New Roman" w:hAnsi="Times New Roman" w:cs="Times New Roman"/>
          <w:color w:val="365F91" w:themeColor="accent1" w:themeShade="BF"/>
          <w:sz w:val="21"/>
          <w:szCs w:val="21"/>
        </w:rPr>
        <w:t>Remov</w:t>
      </w:r>
      <w:r>
        <w:rPr>
          <w:rFonts w:ascii="Times New Roman" w:hAnsi="Times New Roman" w:cs="Times New Roman" w:hint="eastAsia"/>
          <w:color w:val="365F91" w:themeColor="accent1" w:themeShade="BF"/>
          <w:sz w:val="21"/>
          <w:szCs w:val="21"/>
        </w:rPr>
        <w:t>ing</w:t>
      </w:r>
      <w:r w:rsidR="00FE77D7" w:rsidRPr="007D0CB1">
        <w:rPr>
          <w:rFonts w:ascii="Times New Roman" w:hAnsi="Times New Roman" w:cs="Times New Roman"/>
          <w:color w:val="365F91" w:themeColor="accent1" w:themeShade="BF"/>
          <w:sz w:val="21"/>
          <w:szCs w:val="21"/>
        </w:rPr>
        <w:t xml:space="preserve"> </w:t>
      </w:r>
      <w:r w:rsidR="00340709">
        <w:rPr>
          <w:rFonts w:ascii="Times New Roman" w:hAnsi="Times New Roman" w:cs="Times New Roman" w:hint="eastAsia"/>
          <w:color w:val="365F91" w:themeColor="accent1" w:themeShade="BF"/>
          <w:sz w:val="21"/>
          <w:szCs w:val="21"/>
        </w:rPr>
        <w:t>d</w:t>
      </w:r>
      <w:r w:rsidR="00FE77D7" w:rsidRPr="007D0CB1">
        <w:rPr>
          <w:rFonts w:ascii="Times New Roman" w:hAnsi="Times New Roman" w:cs="Times New Roman"/>
          <w:color w:val="365F91" w:themeColor="accent1" w:themeShade="BF"/>
          <w:sz w:val="21"/>
          <w:szCs w:val="21"/>
        </w:rPr>
        <w:t xml:space="preserve">uplications from </w:t>
      </w:r>
      <w:r>
        <w:rPr>
          <w:rFonts w:ascii="Times New Roman" w:hAnsi="Times New Roman" w:cs="Times New Roman" w:hint="eastAsia"/>
          <w:color w:val="365F91" w:themeColor="accent1" w:themeShade="BF"/>
          <w:sz w:val="21"/>
          <w:szCs w:val="21"/>
        </w:rPr>
        <w:t>s</w:t>
      </w:r>
      <w:r w:rsidR="007B2FAD" w:rsidRPr="007D0CB1">
        <w:rPr>
          <w:rFonts w:ascii="Times New Roman" w:hAnsi="Times New Roman" w:cs="Times New Roman"/>
          <w:color w:val="365F91" w:themeColor="accent1" w:themeShade="BF"/>
          <w:sz w:val="21"/>
          <w:szCs w:val="21"/>
        </w:rPr>
        <w:t>pan-</w:t>
      </w:r>
      <w:r>
        <w:rPr>
          <w:rFonts w:ascii="Times New Roman" w:hAnsi="Times New Roman" w:cs="Times New Roman" w:hint="eastAsia"/>
          <w:color w:val="365F91" w:themeColor="accent1" w:themeShade="BF"/>
          <w:sz w:val="21"/>
          <w:szCs w:val="21"/>
        </w:rPr>
        <w:t>r</w:t>
      </w:r>
      <w:r w:rsidR="007B2FAD" w:rsidRPr="007D0CB1">
        <w:rPr>
          <w:rFonts w:ascii="Times New Roman" w:hAnsi="Times New Roman" w:cs="Times New Roman"/>
          <w:color w:val="365F91" w:themeColor="accent1" w:themeShade="BF"/>
          <w:sz w:val="21"/>
          <w:szCs w:val="21"/>
        </w:rPr>
        <w:t>ead</w:t>
      </w:r>
      <w:r w:rsidR="00FE77D7" w:rsidRPr="007D0CB1">
        <w:rPr>
          <w:rFonts w:ascii="Times New Roman" w:hAnsi="Times New Roman" w:cs="Times New Roman"/>
          <w:color w:val="365F91" w:themeColor="accent1" w:themeShade="BF"/>
          <w:sz w:val="21"/>
          <w:szCs w:val="21"/>
        </w:rPr>
        <w:t xml:space="preserve">s and </w:t>
      </w:r>
      <w:r>
        <w:rPr>
          <w:rFonts w:ascii="Times New Roman" w:hAnsi="Times New Roman" w:cs="Times New Roman" w:hint="eastAsia"/>
          <w:color w:val="365F91" w:themeColor="accent1" w:themeShade="BF"/>
          <w:sz w:val="21"/>
          <w:szCs w:val="21"/>
        </w:rPr>
        <w:t>j</w:t>
      </w:r>
      <w:r w:rsidR="007B2FAD" w:rsidRPr="007D0CB1">
        <w:rPr>
          <w:rFonts w:ascii="Times New Roman" w:hAnsi="Times New Roman" w:cs="Times New Roman"/>
          <w:color w:val="365F91" w:themeColor="accent1" w:themeShade="BF"/>
          <w:sz w:val="21"/>
          <w:szCs w:val="21"/>
        </w:rPr>
        <w:t>unc-</w:t>
      </w:r>
      <w:r>
        <w:rPr>
          <w:rFonts w:ascii="Times New Roman" w:hAnsi="Times New Roman" w:cs="Times New Roman" w:hint="eastAsia"/>
          <w:color w:val="365F91" w:themeColor="accent1" w:themeShade="BF"/>
          <w:sz w:val="21"/>
          <w:szCs w:val="21"/>
        </w:rPr>
        <w:t>r</w:t>
      </w:r>
      <w:r w:rsidR="007B2FAD" w:rsidRPr="007D0CB1">
        <w:rPr>
          <w:rFonts w:ascii="Times New Roman" w:hAnsi="Times New Roman" w:cs="Times New Roman"/>
          <w:color w:val="365F91" w:themeColor="accent1" w:themeShade="BF"/>
          <w:sz w:val="21"/>
          <w:szCs w:val="21"/>
        </w:rPr>
        <w:t>ead</w:t>
      </w:r>
      <w:r w:rsidR="00FE77D7" w:rsidRPr="007D0CB1">
        <w:rPr>
          <w:rFonts w:ascii="Times New Roman" w:hAnsi="Times New Roman" w:cs="Times New Roman"/>
          <w:color w:val="365F91" w:themeColor="accent1" w:themeShade="BF"/>
          <w:sz w:val="21"/>
          <w:szCs w:val="21"/>
        </w:rPr>
        <w:t>s</w:t>
      </w:r>
      <w:bookmarkEnd w:id="4"/>
    </w:p>
    <w:p w:rsidR="000D0611" w:rsidRDefault="000D0611" w:rsidP="005431E7">
      <w:pPr>
        <w:spacing w:before="100" w:beforeAutospacing="1" w:after="100" w:afterAutospacing="1"/>
      </w:pPr>
      <w:r w:rsidRPr="007D0CB1">
        <w:t xml:space="preserve">SOAPfuse </w:t>
      </w:r>
      <w:r w:rsidRPr="007D0CB1">
        <w:rPr>
          <w:rFonts w:hint="eastAsia"/>
        </w:rPr>
        <w:t xml:space="preserve">seeks </w:t>
      </w:r>
      <w:r w:rsidRPr="007D0CB1">
        <w:t>two types of reads</w:t>
      </w:r>
      <w:r w:rsidR="002333C6">
        <w:rPr>
          <w:rFonts w:hint="eastAsia"/>
        </w:rPr>
        <w:t>,</w:t>
      </w:r>
      <w:r w:rsidRPr="007D0CB1">
        <w:t xml:space="preserve"> span-read and junc-read</w:t>
      </w:r>
      <w:r w:rsidR="002333C6">
        <w:rPr>
          <w:rFonts w:hint="eastAsia"/>
        </w:rPr>
        <w:t>,</w:t>
      </w:r>
      <w:r w:rsidRPr="007D0CB1">
        <w:rPr>
          <w:rFonts w:hint="eastAsia"/>
        </w:rPr>
        <w:t xml:space="preserve"> </w:t>
      </w:r>
      <w:r w:rsidR="002333C6" w:rsidRPr="007D0CB1">
        <w:rPr>
          <w:rFonts w:hint="eastAsia"/>
        </w:rPr>
        <w:t xml:space="preserve">to </w:t>
      </w:r>
      <w:r w:rsidR="002333C6" w:rsidRPr="007D0CB1">
        <w:t>identify</w:t>
      </w:r>
      <w:r w:rsidR="002333C6" w:rsidRPr="007D0CB1">
        <w:rPr>
          <w:rFonts w:hint="eastAsia"/>
        </w:rPr>
        <w:t xml:space="preserve"> fusion</w:t>
      </w:r>
      <w:r w:rsidR="002333C6">
        <w:rPr>
          <w:rFonts w:hint="eastAsia"/>
        </w:rPr>
        <w:t xml:space="preserve"> transcript</w:t>
      </w:r>
      <w:r w:rsidR="002333C6" w:rsidRPr="007D0CB1">
        <w:rPr>
          <w:rFonts w:hint="eastAsia"/>
        </w:rPr>
        <w:t xml:space="preserve">s </w:t>
      </w:r>
      <w:r w:rsidR="002333C6">
        <w:rPr>
          <w:rFonts w:hint="eastAsia"/>
        </w:rPr>
        <w:t>(</w:t>
      </w:r>
      <w:r w:rsidRPr="007D0CB1">
        <w:rPr>
          <w:rFonts w:hint="eastAsia"/>
        </w:rPr>
        <w:t xml:space="preserve">see </w:t>
      </w:r>
      <w:r w:rsidRPr="007D0CB1">
        <w:rPr>
          <w:rFonts w:cs="Helvetica" w:hint="eastAsia"/>
          <w:color w:val="141413"/>
          <w:szCs w:val="19"/>
        </w:rPr>
        <w:t>Figure 1a</w:t>
      </w:r>
      <w:r w:rsidRPr="007D0CB1">
        <w:rPr>
          <w:rFonts w:hint="eastAsia"/>
          <w:szCs w:val="21"/>
        </w:rPr>
        <w:t xml:space="preserve"> in </w:t>
      </w:r>
      <w:r w:rsidR="001A7C56" w:rsidRPr="007D0CB1">
        <w:rPr>
          <w:rFonts w:hint="eastAsia"/>
          <w:szCs w:val="21"/>
        </w:rPr>
        <w:t>the main text</w:t>
      </w:r>
      <w:r w:rsidRPr="007D0CB1">
        <w:rPr>
          <w:rFonts w:hint="eastAsia"/>
        </w:rPr>
        <w:t>)</w:t>
      </w:r>
      <w:r w:rsidRPr="007D0CB1">
        <w:t>. Paired</w:t>
      </w:r>
      <w:r w:rsidRPr="007D0CB1">
        <w:rPr>
          <w:rFonts w:hint="eastAsia"/>
        </w:rPr>
        <w:t>-end</w:t>
      </w:r>
      <w:r w:rsidRPr="007D0CB1">
        <w:t xml:space="preserve"> reads that map to any two different genes (gene pair</w:t>
      </w:r>
      <w:r w:rsidRPr="007D0CB1">
        <w:rPr>
          <w:rFonts w:hint="eastAsia"/>
        </w:rPr>
        <w:t>s</w:t>
      </w:r>
      <w:r w:rsidRPr="007D0CB1">
        <w:t>) are defined as span-read</w:t>
      </w:r>
      <w:r w:rsidRPr="007D0CB1">
        <w:rPr>
          <w:rFonts w:hint="eastAsia"/>
        </w:rPr>
        <w:t>s, and r</w:t>
      </w:r>
      <w:r w:rsidRPr="007D0CB1">
        <w:t xml:space="preserve">eads </w:t>
      </w:r>
      <w:r w:rsidRPr="007D0CB1">
        <w:rPr>
          <w:rFonts w:hint="eastAsia"/>
        </w:rPr>
        <w:t>cover</w:t>
      </w:r>
      <w:r w:rsidR="002333C6">
        <w:rPr>
          <w:rFonts w:hint="eastAsia"/>
        </w:rPr>
        <w:t>ing</w:t>
      </w:r>
      <w:r w:rsidRPr="007D0CB1">
        <w:t xml:space="preserve"> the junction</w:t>
      </w:r>
      <w:r w:rsidRPr="007D0CB1">
        <w:rPr>
          <w:rFonts w:hint="eastAsia"/>
        </w:rPr>
        <w:t xml:space="preserve"> </w:t>
      </w:r>
      <w:r w:rsidR="00F52368" w:rsidRPr="007D0CB1">
        <w:rPr>
          <w:rFonts w:hint="eastAsia"/>
        </w:rPr>
        <w:t>site</w:t>
      </w:r>
      <w:r w:rsidR="002333C6">
        <w:rPr>
          <w:rFonts w:hint="eastAsia"/>
        </w:rPr>
        <w:t>s</w:t>
      </w:r>
      <w:r w:rsidRPr="007D0CB1">
        <w:t xml:space="preserve"> are called as junc-read</w:t>
      </w:r>
      <w:r w:rsidRPr="007D0CB1">
        <w:rPr>
          <w:rFonts w:hint="eastAsia"/>
        </w:rPr>
        <w:t>s</w:t>
      </w:r>
      <w:r w:rsidRPr="007D0CB1">
        <w:t xml:space="preserve">. Span-reads are used to </w:t>
      </w:r>
      <w:r w:rsidR="002333C6">
        <w:rPr>
          <w:rFonts w:hint="eastAsia"/>
        </w:rPr>
        <w:t>identify</w:t>
      </w:r>
      <w:r w:rsidRPr="007D0CB1">
        <w:t xml:space="preserve"> </w:t>
      </w:r>
      <w:r w:rsidR="002333C6">
        <w:rPr>
          <w:rFonts w:hint="eastAsia"/>
        </w:rPr>
        <w:t xml:space="preserve">the </w:t>
      </w:r>
      <w:r w:rsidRPr="007D0CB1">
        <w:t>candidate gene pair</w:t>
      </w:r>
      <w:r w:rsidRPr="007D0CB1">
        <w:rPr>
          <w:rFonts w:hint="eastAsia"/>
        </w:rPr>
        <w:t>s</w:t>
      </w:r>
      <w:r w:rsidRPr="007D0CB1">
        <w:t xml:space="preserve">, and junc-reads are used to </w:t>
      </w:r>
      <w:r w:rsidR="002333C6">
        <w:rPr>
          <w:rFonts w:hint="eastAsia"/>
        </w:rPr>
        <w:t>detect the</w:t>
      </w:r>
      <w:r w:rsidR="00C24618" w:rsidRPr="007D0CB1">
        <w:rPr>
          <w:rFonts w:hint="eastAsia"/>
        </w:rPr>
        <w:t xml:space="preserve"> </w:t>
      </w:r>
      <w:r w:rsidRPr="007D0CB1">
        <w:t>junction site</w:t>
      </w:r>
      <w:r w:rsidR="002333C6">
        <w:rPr>
          <w:rFonts w:hint="eastAsia"/>
        </w:rPr>
        <w:t>s</w:t>
      </w:r>
      <w:r w:rsidRPr="007D0CB1">
        <w:t xml:space="preserve">. </w:t>
      </w:r>
      <w:r w:rsidR="002333C6">
        <w:t>Different s</w:t>
      </w:r>
      <w:r w:rsidR="002333C6" w:rsidRPr="007D0CB1">
        <w:t xml:space="preserve">pan-reads </w:t>
      </w:r>
      <w:r w:rsidR="002333C6">
        <w:t>or</w:t>
      </w:r>
      <w:r w:rsidR="002333C6" w:rsidRPr="007D0CB1">
        <w:t xml:space="preserve"> junc-reads </w:t>
      </w:r>
      <w:r w:rsidR="002333C6">
        <w:t xml:space="preserve">that mapped to the genome/annotated transcripts with same start and end positions were considered as duplications and only one of the duplications was </w:t>
      </w:r>
      <w:r w:rsidR="002333C6">
        <w:rPr>
          <w:rFonts w:hint="eastAsia"/>
        </w:rPr>
        <w:t>retained</w:t>
      </w:r>
      <w:r w:rsidR="002333C6">
        <w:t xml:space="preserve"> for further analysis </w:t>
      </w:r>
      <w:r w:rsidR="002333C6" w:rsidRPr="007D0CB1">
        <w:rPr>
          <w:rFonts w:hint="eastAsia"/>
        </w:rPr>
        <w:t>(</w:t>
      </w:r>
      <w:r w:rsidR="002333C6" w:rsidRPr="007D0CB1">
        <w:rPr>
          <w:rFonts w:hint="eastAsia"/>
          <w:szCs w:val="21"/>
        </w:rPr>
        <w:t>see</w:t>
      </w:r>
      <w:r w:rsidR="002333C6" w:rsidRPr="007D0CB1">
        <w:rPr>
          <w:szCs w:val="21"/>
        </w:rPr>
        <w:t xml:space="preserve"> </w:t>
      </w:r>
      <w:r w:rsidR="002333C6" w:rsidRPr="007D0CB1">
        <w:rPr>
          <w:rFonts w:hint="eastAsia"/>
        </w:rPr>
        <w:t>Figure 6a</w:t>
      </w:r>
      <w:r w:rsidR="002333C6" w:rsidRPr="007D0CB1">
        <w:rPr>
          <w:rFonts w:hint="eastAsia"/>
          <w:szCs w:val="21"/>
        </w:rPr>
        <w:t xml:space="preserve"> in the main text</w:t>
      </w:r>
      <w:r w:rsidR="002333C6" w:rsidRPr="007D0CB1">
        <w:rPr>
          <w:rFonts w:hint="eastAsia"/>
        </w:rPr>
        <w:t>)</w:t>
      </w:r>
      <w:r w:rsidR="002333C6">
        <w:t>.</w:t>
      </w:r>
    </w:p>
    <w:p w:rsidR="00033EAD" w:rsidRPr="007D0CB1" w:rsidRDefault="00033EAD" w:rsidP="00033EAD">
      <w:pPr>
        <w:pStyle w:val="2"/>
        <w:spacing w:before="100" w:beforeAutospacing="1" w:after="100" w:afterAutospacing="1" w:line="240" w:lineRule="auto"/>
        <w:rPr>
          <w:rFonts w:ascii="Times New Roman" w:hAnsi="Times New Roman" w:cs="Times New Roman"/>
          <w:color w:val="365F91" w:themeColor="accent1" w:themeShade="BF"/>
          <w:sz w:val="21"/>
          <w:szCs w:val="21"/>
        </w:rPr>
      </w:pPr>
      <w:bookmarkStart w:id="5" w:name="_Toc217378428"/>
      <w:bookmarkStart w:id="6" w:name="_Toc346870231"/>
      <w:r>
        <w:rPr>
          <w:rFonts w:ascii="Times New Roman" w:hAnsi="Times New Roman" w:cs="Times New Roman"/>
          <w:color w:val="365F91" w:themeColor="accent1" w:themeShade="BF"/>
          <w:sz w:val="21"/>
          <w:szCs w:val="21"/>
        </w:rPr>
        <w:t>Reads alignment</w:t>
      </w:r>
      <w:bookmarkEnd w:id="5"/>
      <w:bookmarkEnd w:id="6"/>
    </w:p>
    <w:p w:rsidR="00033EAD" w:rsidRPr="00033EAD" w:rsidRDefault="00033EAD" w:rsidP="00033EAD">
      <w:pPr>
        <w:pStyle w:val="a5"/>
        <w:ind w:firstLineChars="0" w:firstLine="0"/>
        <w:rPr>
          <w:szCs w:val="21"/>
        </w:rPr>
      </w:pPr>
      <w:r w:rsidRPr="007A2AD8">
        <w:rPr>
          <w:szCs w:val="21"/>
        </w:rPr>
        <w:t xml:space="preserve">SOAPfuse initially aligns paired-end reads against the human reference genome sequence (hg19) using SOAP2 </w:t>
      </w:r>
      <w:r w:rsidRPr="007A2AD8">
        <w:rPr>
          <w:szCs w:val="21"/>
        </w:rPr>
        <w:fldChar w:fldCharType="begin"/>
      </w:r>
      <w:r>
        <w:rPr>
          <w:szCs w:val="21"/>
        </w:rPr>
        <w:instrText xml:space="preserve"> ADDIN EN.CITE &lt;EndNote&gt;&lt;Cite&gt;&lt;Author&gt;Li&lt;/Author&gt;&lt;Year&gt;2009&lt;/Year&gt;&lt;RecNum&gt;30&lt;/RecNum&gt;&lt;DisplayText&gt;[1]&lt;/DisplayText&gt;&lt;record&gt;&lt;rec-number&gt;30&lt;/rec-number&gt;&lt;foreign-keys&gt;&lt;key app="EN" db-id="feted9999ezazpeet055s95ltwxtfpez9fwv"&gt;30&lt;/key&gt;&lt;/foreign-keys&gt;&lt;ref-type name="Journal Article"&gt;17&lt;/ref-type&gt;&lt;contributors&gt;&lt;authors&gt;&lt;author&gt;Li, R.&lt;/author&gt;&lt;author&gt;Yu, C.&lt;/author&gt;&lt;author&gt;Li, Y.&lt;/author&gt;&lt;author&gt;Lam, T. W.&lt;/author&gt;&lt;author&gt;Yiu, S. M.&lt;/author&gt;&lt;author&gt;Kristiansen, K.&lt;/author&gt;&lt;author&gt;Wang, J.&lt;/author&gt;&lt;/authors&gt;&lt;/contributors&gt;&lt;auth-address&gt;Beijing Genomics Institute at Shenzhen, Shenzhen, 518083, China. soap@genomics.org.cn&lt;/auth-address&gt;&lt;titles&gt;&lt;title&gt;SOAP2: an improved ultrafast tool for short read alignment&lt;/title&gt;&lt;secondary-title&gt;Bioinformatics&lt;/secondary-title&gt;&lt;/titles&gt;&lt;periodical&gt;&lt;full-title&gt;Bioinformatics&lt;/full-title&gt;&lt;/periodical&gt;&lt;pages&gt;1966-7&lt;/pages&gt;&lt;volume&gt;25&lt;/volume&gt;&lt;number&gt;15&lt;/number&gt;&lt;edition&gt;2009/06/06&lt;/edition&gt;&lt;keywords&gt;&lt;keyword&gt;Computational Biology/*methods&lt;/keyword&gt;&lt;keyword&gt;Genome, Human&lt;/keyword&gt;&lt;keyword&gt;Humans&lt;/keyword&gt;&lt;keyword&gt;Sequence Alignment/*methods&lt;/keyword&gt;&lt;keyword&gt;Sequence Analysis, DNA/methods&lt;/keyword&gt;&lt;keyword&gt;*Software&lt;/keyword&gt;&lt;/keywords&gt;&lt;dates&gt;&lt;year&gt;2009&lt;/year&gt;&lt;pub-dates&gt;&lt;date&gt;Aug 1&lt;/date&gt;&lt;/pub-dates&gt;&lt;/dates&gt;&lt;isbn&gt;1367-4811 (Electronic)&amp;#xD;1367-4803 (Linking)&lt;/isbn&gt;&lt;accession-num&gt;19497933&lt;/accession-num&gt;&lt;work-type&gt;Research Support, Non-U.S. Gov&amp;apos;t&lt;/work-type&gt;&lt;urls&gt;&lt;related-urls&gt;&lt;url&gt;http://www.ncbi.nlm.nih.gov/pubmed/19497933&lt;/url&gt;&lt;/related-urls&gt;&lt;/urls&gt;&lt;electronic-resource-num&gt;10.1093/bioinformatics/btp336&lt;/electronic-resource-num&gt;&lt;language&gt;eng&lt;/language&gt;&lt;/record&gt;&lt;/Cite&gt;&lt;/EndNote&gt;</w:instrText>
      </w:r>
      <w:r w:rsidRPr="007A2AD8">
        <w:rPr>
          <w:szCs w:val="21"/>
        </w:rPr>
        <w:fldChar w:fldCharType="separate"/>
      </w:r>
      <w:r>
        <w:rPr>
          <w:noProof/>
          <w:szCs w:val="21"/>
        </w:rPr>
        <w:t>[</w:t>
      </w:r>
      <w:hyperlink w:anchor="_ENREF_1" w:tooltip="Li, 2009 #30" w:history="1">
        <w:r w:rsidR="00B448BF">
          <w:rPr>
            <w:noProof/>
            <w:szCs w:val="21"/>
          </w:rPr>
          <w:t>1</w:t>
        </w:r>
      </w:hyperlink>
      <w:r>
        <w:rPr>
          <w:noProof/>
          <w:szCs w:val="21"/>
        </w:rPr>
        <w:t>]</w:t>
      </w:r>
      <w:r w:rsidRPr="007A2AD8">
        <w:rPr>
          <w:szCs w:val="21"/>
        </w:rPr>
        <w:fldChar w:fldCharType="end"/>
      </w:r>
      <w:r w:rsidRPr="007A2AD8">
        <w:rPr>
          <w:szCs w:val="21"/>
        </w:rPr>
        <w:t xml:space="preserve"> (SOAP-2.21; step S01 in Figure S2). We divided the reads into three types according to the reads alignment results: PE-S01, SE-S01 and UM-S01. PE-S01 reads indicate the paired-end reads mapping to genome with the proper insert sizes (&lt;10,000 bps). SE-S01 </w:t>
      </w:r>
      <w:r>
        <w:rPr>
          <w:szCs w:val="21"/>
        </w:rPr>
        <w:t>includes</w:t>
      </w:r>
      <w:r w:rsidRPr="007A2AD8">
        <w:rPr>
          <w:szCs w:val="21"/>
        </w:rPr>
        <w:t xml:space="preserve"> paired-end read</w:t>
      </w:r>
      <w:r>
        <w:rPr>
          <w:szCs w:val="21"/>
        </w:rPr>
        <w:t>s</w:t>
      </w:r>
      <w:r w:rsidRPr="007A2AD8">
        <w:rPr>
          <w:szCs w:val="21"/>
        </w:rPr>
        <w:t xml:space="preserve"> in which only one of both ends </w:t>
      </w:r>
      <w:r>
        <w:rPr>
          <w:szCs w:val="21"/>
        </w:rPr>
        <w:t>map</w:t>
      </w:r>
      <w:r w:rsidRPr="007A2AD8">
        <w:rPr>
          <w:szCs w:val="21"/>
        </w:rPr>
        <w:t xml:space="preserve"> to reference, and</w:t>
      </w:r>
      <w:r>
        <w:rPr>
          <w:szCs w:val="21"/>
        </w:rPr>
        <w:t xml:space="preserve"> it also includes</w:t>
      </w:r>
      <w:r w:rsidRPr="00D524A7">
        <w:rPr>
          <w:szCs w:val="21"/>
        </w:rPr>
        <w:t xml:space="preserve"> </w:t>
      </w:r>
      <w:r w:rsidRPr="007A2AD8">
        <w:rPr>
          <w:szCs w:val="21"/>
        </w:rPr>
        <w:t>paired-end reads with the abnormal insert size</w:t>
      </w:r>
      <w:r>
        <w:rPr>
          <w:szCs w:val="21"/>
        </w:rPr>
        <w:t>s</w:t>
      </w:r>
      <w:r w:rsidRPr="007A2AD8">
        <w:rPr>
          <w:szCs w:val="21"/>
        </w:rPr>
        <w:t xml:space="preserve"> or orientation. All unmapped reads are saved in UM-S01 with </w:t>
      </w:r>
      <w:r>
        <w:rPr>
          <w:rFonts w:hint="eastAsia"/>
          <w:szCs w:val="21"/>
        </w:rPr>
        <w:t xml:space="preserve">a </w:t>
      </w:r>
      <w:r w:rsidRPr="007A2AD8">
        <w:rPr>
          <w:szCs w:val="21"/>
        </w:rPr>
        <w:t xml:space="preserve">FASTA format. PE-S01 is used to evaluate insert size (see </w:t>
      </w:r>
      <w:r>
        <w:rPr>
          <w:szCs w:val="21"/>
        </w:rPr>
        <w:t>the following section</w:t>
      </w:r>
      <w:r w:rsidRPr="007A2AD8">
        <w:rPr>
          <w:szCs w:val="21"/>
        </w:rPr>
        <w:t xml:space="preserve">). SOAPfuse then aligns UM-S01 reads against </w:t>
      </w:r>
      <w:r>
        <w:rPr>
          <w:szCs w:val="21"/>
        </w:rPr>
        <w:t>the annotated</w:t>
      </w:r>
      <w:r w:rsidRPr="007A2AD8">
        <w:rPr>
          <w:szCs w:val="21"/>
        </w:rPr>
        <w:t xml:space="preserve"> transcripts (</w:t>
      </w:r>
      <w:r>
        <w:rPr>
          <w:szCs w:val="21"/>
        </w:rPr>
        <w:t xml:space="preserve">Ensemble release </w:t>
      </w:r>
      <w:r w:rsidRPr="00450E6E">
        <w:rPr>
          <w:szCs w:val="21"/>
        </w:rPr>
        <w:t>59th</w:t>
      </w:r>
      <w:r>
        <w:rPr>
          <w:szCs w:val="21"/>
        </w:rPr>
        <w:t xml:space="preserve">; </w:t>
      </w:r>
      <w:r w:rsidRPr="007A2AD8">
        <w:rPr>
          <w:szCs w:val="21"/>
        </w:rPr>
        <w:t xml:space="preserve">step S02 in Figure S2) </w:t>
      </w:r>
      <w:r>
        <w:rPr>
          <w:szCs w:val="21"/>
        </w:rPr>
        <w:t>and generates SE-S02 and UM-S02</w:t>
      </w:r>
      <w:r w:rsidRPr="007A2AD8">
        <w:rPr>
          <w:szCs w:val="21"/>
        </w:rPr>
        <w:t>, To filter</w:t>
      </w:r>
      <w:r>
        <w:rPr>
          <w:szCs w:val="21"/>
        </w:rPr>
        <w:t xml:space="preserve"> out</w:t>
      </w:r>
      <w:r w:rsidRPr="007A2AD8">
        <w:rPr>
          <w:szCs w:val="21"/>
        </w:rPr>
        <w:t xml:space="preserve"> unmapped reads caused by small indels, UM-S02 reads is realigned to </w:t>
      </w:r>
      <w:r>
        <w:rPr>
          <w:szCs w:val="21"/>
        </w:rPr>
        <w:t>annotated</w:t>
      </w:r>
      <w:r w:rsidRPr="00841644">
        <w:rPr>
          <w:szCs w:val="21"/>
        </w:rPr>
        <w:t xml:space="preserve"> </w:t>
      </w:r>
      <w:r w:rsidRPr="007A2AD8">
        <w:rPr>
          <w:szCs w:val="21"/>
        </w:rPr>
        <w:t xml:space="preserve">transcripts using BWA </w:t>
      </w:r>
      <w:r w:rsidRPr="007A2AD8">
        <w:rPr>
          <w:szCs w:val="21"/>
        </w:rPr>
        <w:fldChar w:fldCharType="begin"/>
      </w:r>
      <w:r>
        <w:rPr>
          <w:szCs w:val="21"/>
        </w:rPr>
        <w:instrText xml:space="preserve"> ADDIN EN.CITE &lt;EndNote&gt;&lt;Cite&gt;&lt;Author&gt;Li&lt;/Author&gt;&lt;Year&gt;2009&lt;/Year&gt;&lt;RecNum&gt;34&lt;/RecNum&gt;&lt;DisplayText&gt;[2]&lt;/DisplayText&gt;&lt;record&gt;&lt;rec-number&gt;34&lt;/rec-number&gt;&lt;foreign-keys&gt;&lt;key app="EN" db-id="feted9999ezazpeet055s95ltwxtfpez9fwv"&gt;34&lt;/key&gt;&lt;/foreign-keys&gt;&lt;ref-type name="Journal Article"&gt;17&lt;/ref-type&gt;&lt;contributors&gt;&lt;authors&gt;&lt;author&gt;Li, H.&lt;/author&gt;&lt;author&gt;Durbin, R.&lt;/author&gt;&lt;/authors&gt;&lt;/contributors&gt;&lt;auth-address&gt;Wellcome Trust Sanger Institute, Wellcome Trust Genome Campus, Cambridge, CB10 1SA, UK.&lt;/auth-address&gt;&lt;titles&gt;&lt;title&gt;Fast and accurate short read alignment with Burrows-Wheeler transform&lt;/title&gt;&lt;secondary-title&gt;Bioinformatics&lt;/secondary-title&gt;&lt;/titles&gt;&lt;periodical&gt;&lt;full-title&gt;Bioinformatics&lt;/full-title&gt;&lt;/periodical&gt;&lt;pages&gt;1754-60&lt;/pages&gt;&lt;volume&gt;25&lt;/volume&gt;&lt;number&gt;14&lt;/number&gt;&lt;edition&gt;2009/05/20&lt;/edition&gt;&lt;keywords&gt;&lt;keyword&gt;*Algorithms&lt;/keyword&gt;&lt;keyword&gt;Genomics/*methods&lt;/keyword&gt;&lt;keyword&gt;Sequence Alignment/*methods&lt;/keyword&gt;&lt;keyword&gt;Sequence Analysis, DNA/methods&lt;/keyword&gt;&lt;keyword&gt;*Software&lt;/keyword&gt;&lt;/keywords&gt;&lt;dates&gt;&lt;year&gt;2009&lt;/year&gt;&lt;pub-dates&gt;&lt;date&gt;Jul 15&lt;/date&gt;&lt;/pub-dates&gt;&lt;/dates&gt;&lt;isbn&gt;1367-4811 (Electronic)&amp;#xD;1367-4803 (Linking)&lt;/isbn&gt;&lt;accession-num&gt;19451168&lt;/accession-num&gt;&lt;work-type&gt;Research Support, Non-U.S. Gov&amp;apos;t&lt;/work-type&gt;&lt;urls&gt;&lt;related-urls&gt;&lt;url&gt;http://www.ncbi.nlm.nih.gov/pubmed/19451168&lt;/url&gt;&lt;/related-urls&gt;&lt;/urls&gt;&lt;custom2&gt;2705234&lt;/custom2&gt;&lt;electronic-resource-num&gt;10.1093/bioinformatics/btp324&lt;/electronic-resource-num&gt;&lt;language&gt;eng&lt;/language&gt;&lt;/record&gt;&lt;/Cite&gt;&lt;/EndNote&gt;</w:instrText>
      </w:r>
      <w:r w:rsidRPr="007A2AD8">
        <w:rPr>
          <w:szCs w:val="21"/>
        </w:rPr>
        <w:fldChar w:fldCharType="separate"/>
      </w:r>
      <w:r>
        <w:rPr>
          <w:noProof/>
          <w:szCs w:val="21"/>
        </w:rPr>
        <w:t>[</w:t>
      </w:r>
      <w:hyperlink w:anchor="_ENREF_2" w:tooltip="Li, 2009 #34" w:history="1">
        <w:r w:rsidR="00B448BF">
          <w:rPr>
            <w:noProof/>
            <w:szCs w:val="21"/>
          </w:rPr>
          <w:t>2</w:t>
        </w:r>
      </w:hyperlink>
      <w:r>
        <w:rPr>
          <w:noProof/>
          <w:szCs w:val="21"/>
        </w:rPr>
        <w:t>]</w:t>
      </w:r>
      <w:r w:rsidRPr="007A2AD8">
        <w:rPr>
          <w:szCs w:val="21"/>
        </w:rPr>
        <w:fldChar w:fldCharType="end"/>
      </w:r>
      <w:r w:rsidRPr="007A2AD8">
        <w:rPr>
          <w:szCs w:val="21"/>
        </w:rPr>
        <w:t xml:space="preserve"> (BWA-0.5.9; maximum number of gap extensions is 5), and the remained unmapped reads are called filtered-unmapped (FUM). </w:t>
      </w:r>
    </w:p>
    <w:p w:rsidR="00386EE4" w:rsidRPr="007D0CB1" w:rsidRDefault="002F0BFD" w:rsidP="00386EE4">
      <w:pPr>
        <w:pStyle w:val="2"/>
        <w:spacing w:before="100" w:beforeAutospacing="1" w:after="100" w:afterAutospacing="1" w:line="240" w:lineRule="auto"/>
        <w:rPr>
          <w:rFonts w:ascii="Times New Roman" w:hAnsi="Times New Roman" w:cs="Times New Roman"/>
          <w:color w:val="365F91" w:themeColor="accent1" w:themeShade="BF"/>
          <w:sz w:val="21"/>
          <w:szCs w:val="21"/>
        </w:rPr>
      </w:pPr>
      <w:bookmarkStart w:id="7" w:name="_Toc346870232"/>
      <w:r w:rsidRPr="007D0CB1">
        <w:rPr>
          <w:rFonts w:ascii="Times New Roman" w:hAnsi="Times New Roman" w:cs="Times New Roman" w:hint="eastAsia"/>
          <w:color w:val="365F91" w:themeColor="accent1" w:themeShade="BF"/>
          <w:sz w:val="21"/>
          <w:szCs w:val="21"/>
        </w:rPr>
        <w:t>E</w:t>
      </w:r>
      <w:r w:rsidR="00742D13">
        <w:rPr>
          <w:rFonts w:ascii="Times New Roman" w:hAnsi="Times New Roman" w:cs="Times New Roman"/>
          <w:color w:val="365F91" w:themeColor="accent1" w:themeShade="BF"/>
          <w:sz w:val="21"/>
          <w:szCs w:val="21"/>
        </w:rPr>
        <w:t>valuat</w:t>
      </w:r>
      <w:r w:rsidR="00742D13">
        <w:rPr>
          <w:rFonts w:ascii="Times New Roman" w:hAnsi="Times New Roman" w:cs="Times New Roman" w:hint="eastAsia"/>
          <w:color w:val="365F91" w:themeColor="accent1" w:themeShade="BF"/>
          <w:sz w:val="21"/>
          <w:szCs w:val="21"/>
        </w:rPr>
        <w:t>ion of i</w:t>
      </w:r>
      <w:r w:rsidR="00386EE4" w:rsidRPr="007D0CB1">
        <w:rPr>
          <w:rFonts w:ascii="Times New Roman" w:hAnsi="Times New Roman" w:cs="Times New Roman"/>
          <w:color w:val="365F91" w:themeColor="accent1" w:themeShade="BF"/>
          <w:sz w:val="21"/>
          <w:szCs w:val="21"/>
        </w:rPr>
        <w:t xml:space="preserve">nsert </w:t>
      </w:r>
      <w:r w:rsidR="00742D13">
        <w:rPr>
          <w:rFonts w:ascii="Times New Roman" w:hAnsi="Times New Roman" w:cs="Times New Roman" w:hint="eastAsia"/>
          <w:color w:val="365F91" w:themeColor="accent1" w:themeShade="BF"/>
          <w:sz w:val="21"/>
          <w:szCs w:val="21"/>
        </w:rPr>
        <w:t>s</w:t>
      </w:r>
      <w:r w:rsidR="00386EE4" w:rsidRPr="007D0CB1">
        <w:rPr>
          <w:rFonts w:ascii="Times New Roman" w:hAnsi="Times New Roman" w:cs="Times New Roman"/>
          <w:color w:val="365F91" w:themeColor="accent1" w:themeShade="BF"/>
          <w:sz w:val="21"/>
          <w:szCs w:val="21"/>
        </w:rPr>
        <w:t>ize</w:t>
      </w:r>
      <w:r w:rsidR="00742D13">
        <w:rPr>
          <w:rFonts w:ascii="Times New Roman" w:hAnsi="Times New Roman" w:cs="Times New Roman" w:hint="eastAsia"/>
          <w:color w:val="365F91" w:themeColor="accent1" w:themeShade="BF"/>
          <w:sz w:val="21"/>
          <w:szCs w:val="21"/>
        </w:rPr>
        <w:t xml:space="preserve"> of RNA-Seq data</w:t>
      </w:r>
      <w:bookmarkEnd w:id="7"/>
    </w:p>
    <w:p w:rsidR="009D798F" w:rsidRPr="007D0CB1" w:rsidRDefault="00742D13" w:rsidP="0006494F">
      <w:pPr>
        <w:rPr>
          <w:szCs w:val="21"/>
        </w:rPr>
      </w:pPr>
      <w:r w:rsidRPr="007D0CB1">
        <w:rPr>
          <w:rFonts w:hint="eastAsia"/>
        </w:rPr>
        <w:t>PE-S01 (</w:t>
      </w:r>
      <w:r w:rsidRPr="007D0CB1">
        <w:t>step S0</w:t>
      </w:r>
      <w:r w:rsidRPr="007D0CB1">
        <w:rPr>
          <w:rFonts w:hint="eastAsia"/>
        </w:rPr>
        <w:t>1</w:t>
      </w:r>
      <w:r w:rsidRPr="007D0CB1">
        <w:t xml:space="preserve"> in Figure S</w:t>
      </w:r>
      <w:r w:rsidRPr="007D0CB1">
        <w:rPr>
          <w:rFonts w:hint="eastAsia"/>
        </w:rPr>
        <w:t xml:space="preserve">2), </w:t>
      </w:r>
      <w:r>
        <w:t xml:space="preserve">the paired-end reads </w:t>
      </w:r>
      <w:r w:rsidRPr="007A2AD8">
        <w:t>concordantly aligned against the human reference genome</w:t>
      </w:r>
      <w:r>
        <w:t xml:space="preserve"> was</w:t>
      </w:r>
      <w:r w:rsidRPr="007D0CB1">
        <w:rPr>
          <w:rFonts w:hint="eastAsia"/>
        </w:rPr>
        <w:t xml:space="preserve"> used to evaluate insert size of paired-end</w:t>
      </w:r>
      <w:r>
        <w:t xml:space="preserve"> RNA-Seq library</w:t>
      </w:r>
      <w:r w:rsidRPr="007D0CB1">
        <w:rPr>
          <w:rFonts w:hint="eastAsia"/>
        </w:rPr>
        <w:t>.</w:t>
      </w:r>
      <w:r w:rsidR="002F0BFD" w:rsidRPr="007D0CB1">
        <w:rPr>
          <w:rFonts w:hint="eastAsia"/>
        </w:rPr>
        <w:t xml:space="preserve"> </w:t>
      </w:r>
      <w:r w:rsidR="00AA7356" w:rsidRPr="007D0CB1">
        <w:rPr>
          <w:rFonts w:hint="eastAsia"/>
        </w:rPr>
        <w:t xml:space="preserve">SOAPfuse is designed to </w:t>
      </w:r>
      <w:r w:rsidR="00924D2B" w:rsidRPr="007D0CB1">
        <w:rPr>
          <w:rFonts w:hint="eastAsia"/>
        </w:rPr>
        <w:t xml:space="preserve">evaluate insert size for </w:t>
      </w:r>
      <w:r w:rsidR="00AA7356" w:rsidRPr="007D0CB1">
        <w:rPr>
          <w:rFonts w:hint="eastAsia"/>
        </w:rPr>
        <w:t xml:space="preserve">each sequencing </w:t>
      </w:r>
      <w:r>
        <w:rPr>
          <w:rFonts w:hint="eastAsia"/>
        </w:rPr>
        <w:t>run of libraries</w:t>
      </w:r>
      <w:r w:rsidR="00DE45A4" w:rsidRPr="007D0CB1">
        <w:rPr>
          <w:rFonts w:hint="eastAsia"/>
        </w:rPr>
        <w:t xml:space="preserve">, and </w:t>
      </w:r>
      <w:r w:rsidR="00FD39D7" w:rsidRPr="007D0CB1">
        <w:rPr>
          <w:rFonts w:hint="eastAsia"/>
        </w:rPr>
        <w:t>user</w:t>
      </w:r>
      <w:r>
        <w:rPr>
          <w:rFonts w:hint="eastAsia"/>
        </w:rPr>
        <w:t>s are asked</w:t>
      </w:r>
      <w:r w:rsidR="00FD39D7" w:rsidRPr="007D0CB1">
        <w:rPr>
          <w:rFonts w:hint="eastAsia"/>
        </w:rPr>
        <w:t xml:space="preserve"> to input precise information</w:t>
      </w:r>
      <w:r>
        <w:rPr>
          <w:rFonts w:hint="eastAsia"/>
        </w:rPr>
        <w:t xml:space="preserve"> on sample ID, library </w:t>
      </w:r>
      <w:r w:rsidR="00FD39D7" w:rsidRPr="007D0CB1">
        <w:rPr>
          <w:rFonts w:hint="eastAsia"/>
        </w:rPr>
        <w:t xml:space="preserve">ID, </w:t>
      </w:r>
      <w:r>
        <w:rPr>
          <w:rFonts w:hint="eastAsia"/>
        </w:rPr>
        <w:t xml:space="preserve">run </w:t>
      </w:r>
      <w:r w:rsidR="00FD39D7" w:rsidRPr="007D0CB1">
        <w:rPr>
          <w:rFonts w:hint="eastAsia"/>
        </w:rPr>
        <w:t xml:space="preserve">ID and </w:t>
      </w:r>
      <w:r w:rsidR="00DB2346" w:rsidRPr="007D0CB1">
        <w:rPr>
          <w:rFonts w:hint="eastAsia"/>
        </w:rPr>
        <w:t>read</w:t>
      </w:r>
      <w:r>
        <w:rPr>
          <w:rFonts w:hint="eastAsia"/>
        </w:rPr>
        <w:t xml:space="preserve"> </w:t>
      </w:r>
      <w:r w:rsidR="00DB2346" w:rsidRPr="007D0CB1">
        <w:rPr>
          <w:rFonts w:hint="eastAsia"/>
        </w:rPr>
        <w:t>length</w:t>
      </w:r>
      <w:r w:rsidR="00FD39D7" w:rsidRPr="007D0CB1">
        <w:rPr>
          <w:rFonts w:hint="eastAsia"/>
        </w:rPr>
        <w:t xml:space="preserve">. </w:t>
      </w:r>
      <w:r w:rsidR="00F94EF3" w:rsidRPr="007D0CB1">
        <w:rPr>
          <w:rFonts w:hint="eastAsia"/>
        </w:rPr>
        <w:t xml:space="preserve">Based on </w:t>
      </w:r>
      <w:r w:rsidR="00104108" w:rsidRPr="007D0CB1">
        <w:t>this</w:t>
      </w:r>
      <w:r w:rsidR="00D55544" w:rsidRPr="007D0CB1">
        <w:rPr>
          <w:rFonts w:hint="eastAsia"/>
        </w:rPr>
        <w:t xml:space="preserve"> </w:t>
      </w:r>
      <w:r w:rsidR="009A56DD" w:rsidRPr="007D0CB1">
        <w:t>information</w:t>
      </w:r>
      <w:r w:rsidR="00D55544" w:rsidRPr="007D0CB1">
        <w:rPr>
          <w:rFonts w:hint="eastAsia"/>
        </w:rPr>
        <w:t xml:space="preserve">, SOAPfuse can </w:t>
      </w:r>
      <w:r w:rsidR="00123D8A" w:rsidRPr="007D0CB1">
        <w:rPr>
          <w:rFonts w:hint="eastAsia"/>
        </w:rPr>
        <w:t>easily</w:t>
      </w:r>
      <w:r w:rsidR="00123D8A" w:rsidRPr="007D0CB1">
        <w:t xml:space="preserve"> </w:t>
      </w:r>
      <w:r w:rsidR="00D55544" w:rsidRPr="007D0CB1">
        <w:t>distinguish</w:t>
      </w:r>
      <w:r w:rsidR="00D55544" w:rsidRPr="007D0CB1">
        <w:rPr>
          <w:rFonts w:hint="eastAsia"/>
        </w:rPr>
        <w:t xml:space="preserve"> data </w:t>
      </w:r>
      <w:r>
        <w:t>from</w:t>
      </w:r>
      <w:r w:rsidRPr="007D0CB1">
        <w:rPr>
          <w:rFonts w:hint="eastAsia"/>
        </w:rPr>
        <w:t xml:space="preserve"> </w:t>
      </w:r>
      <w:r>
        <w:t>different</w:t>
      </w:r>
      <w:r w:rsidRPr="007D0CB1">
        <w:rPr>
          <w:rFonts w:hint="eastAsia"/>
        </w:rPr>
        <w:t xml:space="preserve"> </w:t>
      </w:r>
      <w:r>
        <w:t>sequencing runs</w:t>
      </w:r>
      <w:r w:rsidR="00D55544" w:rsidRPr="007D0CB1">
        <w:rPr>
          <w:rFonts w:hint="eastAsia"/>
        </w:rPr>
        <w:t xml:space="preserve">. </w:t>
      </w:r>
      <w:r w:rsidR="00674EFF" w:rsidRPr="007D0CB1">
        <w:rPr>
          <w:rFonts w:hint="eastAsia"/>
          <w:szCs w:val="21"/>
        </w:rPr>
        <w:t>Paired</w:t>
      </w:r>
      <w:r w:rsidR="00470256" w:rsidRPr="007D0CB1">
        <w:rPr>
          <w:rFonts w:hint="eastAsia"/>
          <w:szCs w:val="21"/>
        </w:rPr>
        <w:t>-end</w:t>
      </w:r>
      <w:r w:rsidR="00674EFF" w:rsidRPr="007D0CB1">
        <w:rPr>
          <w:rFonts w:hint="eastAsia"/>
          <w:szCs w:val="21"/>
        </w:rPr>
        <w:t xml:space="preserve"> reads that </w:t>
      </w:r>
      <w:r w:rsidR="00B53279" w:rsidRPr="007D0CB1">
        <w:rPr>
          <w:rFonts w:hint="eastAsia"/>
          <w:szCs w:val="21"/>
        </w:rPr>
        <w:t xml:space="preserve">uniquely </w:t>
      </w:r>
      <w:r w:rsidR="00674EFF" w:rsidRPr="007D0CB1">
        <w:rPr>
          <w:rFonts w:hint="eastAsia"/>
          <w:szCs w:val="21"/>
        </w:rPr>
        <w:t>map</w:t>
      </w:r>
      <w:r w:rsidR="00674EFF" w:rsidRPr="007D0CB1">
        <w:rPr>
          <w:szCs w:val="21"/>
        </w:rPr>
        <w:t xml:space="preserve"> to the same exon</w:t>
      </w:r>
      <w:r w:rsidR="00674EFF" w:rsidRPr="007D0CB1">
        <w:rPr>
          <w:rFonts w:hint="eastAsia"/>
          <w:szCs w:val="21"/>
        </w:rPr>
        <w:t xml:space="preserve"> </w:t>
      </w:r>
      <w:r>
        <w:rPr>
          <w:rFonts w:hint="eastAsia"/>
          <w:szCs w:val="21"/>
        </w:rPr>
        <w:t>we</w:t>
      </w:r>
      <w:r w:rsidR="00674EFF" w:rsidRPr="007D0CB1">
        <w:rPr>
          <w:rFonts w:hint="eastAsia"/>
          <w:szCs w:val="21"/>
        </w:rPr>
        <w:t xml:space="preserve">re selected to </w:t>
      </w:r>
      <w:r w:rsidR="00674EFF" w:rsidRPr="007D0CB1">
        <w:rPr>
          <w:szCs w:val="21"/>
        </w:rPr>
        <w:t>evaluate insert size</w:t>
      </w:r>
      <w:r w:rsidR="00674EFF" w:rsidRPr="007D0CB1">
        <w:rPr>
          <w:rFonts w:hint="eastAsia"/>
          <w:szCs w:val="21"/>
        </w:rPr>
        <w:t xml:space="preserve">. </w:t>
      </w:r>
      <w:r w:rsidR="00674EFF" w:rsidRPr="007D0CB1">
        <w:rPr>
          <w:szCs w:val="21"/>
        </w:rPr>
        <w:t xml:space="preserve">SOAPfuse calculates </w:t>
      </w:r>
      <w:r w:rsidR="00D03A4E">
        <w:rPr>
          <w:rFonts w:hint="eastAsia"/>
          <w:szCs w:val="21"/>
        </w:rPr>
        <w:t>the</w:t>
      </w:r>
      <w:r w:rsidR="00674EFF" w:rsidRPr="007D0CB1">
        <w:rPr>
          <w:szCs w:val="21"/>
        </w:rPr>
        <w:t xml:space="preserve"> distance </w:t>
      </w:r>
      <w:r>
        <w:rPr>
          <w:rFonts w:hint="eastAsia"/>
          <w:szCs w:val="21"/>
        </w:rPr>
        <w:t>between two ends of PE-S01 reads</w:t>
      </w:r>
      <w:r w:rsidR="00674EFF" w:rsidRPr="007D0CB1">
        <w:rPr>
          <w:rFonts w:hint="eastAsia"/>
          <w:szCs w:val="21"/>
        </w:rPr>
        <w:t xml:space="preserve">, and </w:t>
      </w:r>
      <w:r>
        <w:rPr>
          <w:rFonts w:hint="eastAsia"/>
          <w:szCs w:val="21"/>
        </w:rPr>
        <w:t>evaluate</w:t>
      </w:r>
      <w:r w:rsidR="00D03A4E">
        <w:rPr>
          <w:rFonts w:hint="eastAsia"/>
          <w:szCs w:val="21"/>
        </w:rPr>
        <w:t>s</w:t>
      </w:r>
      <w:r w:rsidR="0054423E" w:rsidRPr="007D0CB1">
        <w:rPr>
          <w:rFonts w:hint="eastAsia"/>
          <w:szCs w:val="21"/>
        </w:rPr>
        <w:t xml:space="preserve"> </w:t>
      </w:r>
      <w:r w:rsidR="00037272" w:rsidRPr="007D0CB1">
        <w:rPr>
          <w:rFonts w:hint="eastAsia"/>
          <w:szCs w:val="21"/>
        </w:rPr>
        <w:t xml:space="preserve">the </w:t>
      </w:r>
      <w:bookmarkStart w:id="8" w:name="OLE_LINK63"/>
      <w:bookmarkStart w:id="9" w:name="OLE_LINK64"/>
      <w:r w:rsidR="00037272" w:rsidRPr="007D0CB1">
        <w:rPr>
          <w:rFonts w:hint="eastAsia"/>
          <w:szCs w:val="21"/>
        </w:rPr>
        <w:t xml:space="preserve">average </w:t>
      </w:r>
      <w:bookmarkEnd w:id="8"/>
      <w:bookmarkEnd w:id="9"/>
      <w:r>
        <w:rPr>
          <w:rFonts w:hint="eastAsia"/>
          <w:szCs w:val="21"/>
        </w:rPr>
        <w:t xml:space="preserve">of insert sizes </w:t>
      </w:r>
      <w:r w:rsidR="00D306FB" w:rsidRPr="007D0CB1">
        <w:rPr>
          <w:rFonts w:hint="eastAsia"/>
          <w:szCs w:val="21"/>
        </w:rPr>
        <w:t>(INS)</w:t>
      </w:r>
      <w:r w:rsidR="00037272" w:rsidRPr="007D0CB1">
        <w:rPr>
          <w:rFonts w:hint="eastAsia"/>
          <w:szCs w:val="21"/>
        </w:rPr>
        <w:t xml:space="preserve"> and </w:t>
      </w:r>
      <w:r>
        <w:rPr>
          <w:rFonts w:hint="eastAsia"/>
          <w:szCs w:val="21"/>
        </w:rPr>
        <w:t xml:space="preserve">their </w:t>
      </w:r>
      <w:r w:rsidR="00674EFF" w:rsidRPr="007D0CB1">
        <w:rPr>
          <w:szCs w:val="21"/>
        </w:rPr>
        <w:t>standard deviation</w:t>
      </w:r>
      <w:r w:rsidR="006854D7" w:rsidRPr="007D0CB1">
        <w:rPr>
          <w:rFonts w:hint="eastAsia"/>
          <w:szCs w:val="21"/>
        </w:rPr>
        <w:t xml:space="preserve"> (SD)</w:t>
      </w:r>
      <w:r w:rsidR="00674EFF" w:rsidRPr="007D0CB1">
        <w:rPr>
          <w:rFonts w:hint="eastAsia"/>
          <w:szCs w:val="21"/>
        </w:rPr>
        <w:t>.</w:t>
      </w:r>
      <w:r w:rsidR="00842F74" w:rsidRPr="007D0CB1">
        <w:rPr>
          <w:rFonts w:hint="eastAsia"/>
          <w:szCs w:val="21"/>
        </w:rPr>
        <w:t xml:space="preserve"> </w:t>
      </w:r>
      <w:r>
        <w:rPr>
          <w:szCs w:val="21"/>
        </w:rPr>
        <w:t>The PE-S01 reads with insert size</w:t>
      </w:r>
      <w:r w:rsidRPr="007D0CB1">
        <w:rPr>
          <w:rFonts w:hint="eastAsia"/>
          <w:szCs w:val="21"/>
        </w:rPr>
        <w:t xml:space="preserve"> shorter than </w:t>
      </w:r>
      <w:r>
        <w:rPr>
          <w:szCs w:val="21"/>
        </w:rPr>
        <w:t xml:space="preserve">the </w:t>
      </w:r>
      <w:r w:rsidRPr="007D0CB1">
        <w:rPr>
          <w:szCs w:val="21"/>
        </w:rPr>
        <w:t>threshold</w:t>
      </w:r>
      <w:r w:rsidRPr="007D0CB1">
        <w:rPr>
          <w:rFonts w:hint="eastAsia"/>
          <w:szCs w:val="21"/>
        </w:rPr>
        <w:t xml:space="preserve"> (</w:t>
      </w:r>
      <w:r>
        <w:rPr>
          <w:rFonts w:hint="eastAsia"/>
          <w:szCs w:val="21"/>
        </w:rPr>
        <w:t xml:space="preserve">read </w:t>
      </w:r>
      <w:r w:rsidRPr="007D0CB1">
        <w:rPr>
          <w:rFonts w:hint="eastAsia"/>
          <w:szCs w:val="21"/>
        </w:rPr>
        <w:t xml:space="preserve">length </w:t>
      </w:r>
      <w:r>
        <w:rPr>
          <w:szCs w:val="21"/>
        </w:rPr>
        <w:t>+</w:t>
      </w:r>
      <w:r w:rsidR="00551CE4">
        <w:rPr>
          <w:rFonts w:hint="eastAsia"/>
          <w:szCs w:val="21"/>
        </w:rPr>
        <w:t xml:space="preserve"> </w:t>
      </w:r>
      <w:r w:rsidRPr="007D0CB1">
        <w:rPr>
          <w:rFonts w:hint="eastAsia"/>
          <w:szCs w:val="21"/>
        </w:rPr>
        <w:t xml:space="preserve">5) </w:t>
      </w:r>
      <w:r>
        <w:rPr>
          <w:szCs w:val="21"/>
        </w:rPr>
        <w:t>were</w:t>
      </w:r>
      <w:r w:rsidRPr="007D0CB1">
        <w:rPr>
          <w:rFonts w:hint="eastAsia"/>
          <w:szCs w:val="21"/>
        </w:rPr>
        <w:t xml:space="preserve"> </w:t>
      </w:r>
      <w:r w:rsidRPr="007D0CB1">
        <w:rPr>
          <w:szCs w:val="21"/>
        </w:rPr>
        <w:t>discarded</w:t>
      </w:r>
      <w:r w:rsidRPr="007D0CB1">
        <w:rPr>
          <w:rFonts w:hint="eastAsia"/>
          <w:szCs w:val="21"/>
        </w:rPr>
        <w:t>.</w:t>
      </w:r>
      <w:r w:rsidR="00842F74" w:rsidRPr="007D0CB1">
        <w:rPr>
          <w:rFonts w:hint="eastAsia"/>
          <w:szCs w:val="21"/>
        </w:rPr>
        <w:t xml:space="preserve"> </w:t>
      </w:r>
      <w:r w:rsidR="006677C7" w:rsidRPr="007D0CB1">
        <w:rPr>
          <w:rFonts w:hint="eastAsia"/>
          <w:szCs w:val="21"/>
        </w:rPr>
        <w:t xml:space="preserve">Although the length of exons </w:t>
      </w:r>
      <w:r>
        <w:rPr>
          <w:rFonts w:hint="eastAsia"/>
          <w:szCs w:val="21"/>
        </w:rPr>
        <w:t xml:space="preserve">in genes </w:t>
      </w:r>
      <w:r w:rsidR="006677C7" w:rsidRPr="007D0CB1">
        <w:rPr>
          <w:rFonts w:hint="eastAsia"/>
          <w:szCs w:val="21"/>
        </w:rPr>
        <w:t>are distributed broadly</w:t>
      </w:r>
      <w:r w:rsidR="00F25969" w:rsidRPr="007D0CB1">
        <w:rPr>
          <w:rFonts w:hint="eastAsia"/>
          <w:szCs w:val="21"/>
        </w:rPr>
        <w:t xml:space="preserve"> and may </w:t>
      </w:r>
      <w:r w:rsidR="00F25969" w:rsidRPr="007D0CB1">
        <w:rPr>
          <w:szCs w:val="21"/>
        </w:rPr>
        <w:t>influence</w:t>
      </w:r>
      <w:r w:rsidR="008A2ACB" w:rsidRPr="007D0CB1">
        <w:rPr>
          <w:rFonts w:hint="eastAsia"/>
          <w:szCs w:val="21"/>
        </w:rPr>
        <w:t xml:space="preserve"> the </w:t>
      </w:r>
      <w:r w:rsidR="00934A70">
        <w:rPr>
          <w:szCs w:val="21"/>
        </w:rPr>
        <w:t>evaluation of insert size</w:t>
      </w:r>
      <w:r w:rsidR="006677C7" w:rsidRPr="007D0CB1">
        <w:rPr>
          <w:rFonts w:hint="eastAsia"/>
          <w:szCs w:val="21"/>
        </w:rPr>
        <w:t xml:space="preserve">, the </w:t>
      </w:r>
      <w:r w:rsidR="006677C7" w:rsidRPr="007D0CB1">
        <w:rPr>
          <w:szCs w:val="21"/>
        </w:rPr>
        <w:t>general</w:t>
      </w:r>
      <w:r w:rsidR="006677C7" w:rsidRPr="007D0CB1">
        <w:rPr>
          <w:rFonts w:hint="eastAsia"/>
          <w:szCs w:val="21"/>
        </w:rPr>
        <w:t xml:space="preserve"> insert size</w:t>
      </w:r>
      <w:r w:rsidR="006E062E">
        <w:rPr>
          <w:rFonts w:hint="eastAsia"/>
          <w:szCs w:val="21"/>
        </w:rPr>
        <w:t>s</w:t>
      </w:r>
      <w:r w:rsidR="00D27AC4" w:rsidRPr="007D0CB1">
        <w:rPr>
          <w:rFonts w:hint="eastAsia"/>
          <w:szCs w:val="21"/>
        </w:rPr>
        <w:t xml:space="preserve"> used in </w:t>
      </w:r>
      <w:r w:rsidR="00934A70">
        <w:rPr>
          <w:rFonts w:hint="eastAsia"/>
          <w:szCs w:val="21"/>
        </w:rPr>
        <w:t xml:space="preserve">the </w:t>
      </w:r>
      <w:r w:rsidR="00934A70">
        <w:rPr>
          <w:szCs w:val="21"/>
        </w:rPr>
        <w:t xml:space="preserve">RNA-Seq library </w:t>
      </w:r>
      <w:r w:rsidR="00934A70" w:rsidRPr="007D0CB1">
        <w:rPr>
          <w:rFonts w:hint="eastAsia"/>
          <w:szCs w:val="21"/>
        </w:rPr>
        <w:t>construction</w:t>
      </w:r>
      <w:r w:rsidR="009D798F" w:rsidRPr="007D0CB1">
        <w:rPr>
          <w:rFonts w:hint="eastAsia"/>
          <w:szCs w:val="21"/>
        </w:rPr>
        <w:t>, which range</w:t>
      </w:r>
      <w:r w:rsidR="006677C7" w:rsidRPr="007D0CB1">
        <w:rPr>
          <w:rFonts w:hint="eastAsia"/>
          <w:szCs w:val="21"/>
        </w:rPr>
        <w:t xml:space="preserve"> from 100nt</w:t>
      </w:r>
      <w:r w:rsidR="00934A70">
        <w:rPr>
          <w:rFonts w:hint="eastAsia"/>
          <w:szCs w:val="21"/>
        </w:rPr>
        <w:t>s</w:t>
      </w:r>
      <w:r w:rsidR="006677C7" w:rsidRPr="007D0CB1">
        <w:rPr>
          <w:rFonts w:hint="eastAsia"/>
          <w:szCs w:val="21"/>
        </w:rPr>
        <w:t xml:space="preserve"> </w:t>
      </w:r>
      <w:r w:rsidR="00DF6921" w:rsidRPr="007D0CB1">
        <w:rPr>
          <w:rFonts w:hint="eastAsia"/>
        </w:rPr>
        <w:t>(</w:t>
      </w:r>
      <w:r w:rsidR="00DF6921" w:rsidRPr="007D0CB1">
        <w:t>nucleotide</w:t>
      </w:r>
      <w:r w:rsidR="00934A70">
        <w:rPr>
          <w:rFonts w:hint="eastAsia"/>
        </w:rPr>
        <w:t>s</w:t>
      </w:r>
      <w:r w:rsidR="00DF6921" w:rsidRPr="007D0CB1">
        <w:rPr>
          <w:rFonts w:hint="eastAsia"/>
        </w:rPr>
        <w:t xml:space="preserve">) </w:t>
      </w:r>
      <w:r w:rsidR="006677C7" w:rsidRPr="007D0CB1">
        <w:rPr>
          <w:rFonts w:hint="eastAsia"/>
          <w:szCs w:val="21"/>
        </w:rPr>
        <w:t xml:space="preserve">to </w:t>
      </w:r>
      <w:r w:rsidR="00591ADA" w:rsidRPr="007D0CB1">
        <w:rPr>
          <w:rFonts w:hint="eastAsia"/>
          <w:szCs w:val="21"/>
        </w:rPr>
        <w:t>80</w:t>
      </w:r>
      <w:r w:rsidR="009D798F" w:rsidRPr="007D0CB1">
        <w:rPr>
          <w:rFonts w:hint="eastAsia"/>
          <w:szCs w:val="21"/>
        </w:rPr>
        <w:t>0</w:t>
      </w:r>
      <w:r w:rsidR="00FE007A" w:rsidRPr="007D0CB1">
        <w:rPr>
          <w:rFonts w:hint="eastAsia"/>
          <w:szCs w:val="21"/>
        </w:rPr>
        <w:t>nt</w:t>
      </w:r>
      <w:r w:rsidR="00934A70">
        <w:rPr>
          <w:rFonts w:hint="eastAsia"/>
          <w:szCs w:val="21"/>
        </w:rPr>
        <w:t>s</w:t>
      </w:r>
      <w:r w:rsidR="00546ED4" w:rsidRPr="007D0CB1">
        <w:rPr>
          <w:rFonts w:hint="eastAsia"/>
          <w:szCs w:val="21"/>
        </w:rPr>
        <w:t xml:space="preserve">, can be </w:t>
      </w:r>
      <w:r w:rsidR="009D798F" w:rsidRPr="007D0CB1">
        <w:rPr>
          <w:rFonts w:hint="eastAsia"/>
          <w:szCs w:val="21"/>
        </w:rPr>
        <w:t>accur</w:t>
      </w:r>
      <w:r w:rsidR="000E7351" w:rsidRPr="007D0CB1">
        <w:rPr>
          <w:rFonts w:hint="eastAsia"/>
          <w:szCs w:val="21"/>
        </w:rPr>
        <w:t>ately evaluated</w:t>
      </w:r>
      <w:r w:rsidR="000F2890" w:rsidRPr="007D0CB1">
        <w:rPr>
          <w:rFonts w:hint="eastAsia"/>
          <w:szCs w:val="21"/>
        </w:rPr>
        <w:t>.</w:t>
      </w:r>
      <w:r w:rsidR="006854D7" w:rsidRPr="007D0CB1">
        <w:rPr>
          <w:rFonts w:hint="eastAsia"/>
          <w:szCs w:val="21"/>
        </w:rPr>
        <w:t xml:space="preserve"> The evaluated </w:t>
      </w:r>
      <w:r w:rsidR="00B83820" w:rsidRPr="007D0CB1">
        <w:rPr>
          <w:rFonts w:hint="eastAsia"/>
          <w:szCs w:val="21"/>
        </w:rPr>
        <w:t xml:space="preserve">insert size </w:t>
      </w:r>
      <w:r w:rsidR="00F35686" w:rsidRPr="007D0CB1">
        <w:rPr>
          <w:rFonts w:hint="eastAsia"/>
          <w:szCs w:val="21"/>
        </w:rPr>
        <w:t>is</w:t>
      </w:r>
      <w:r w:rsidR="006854D7" w:rsidRPr="007D0CB1">
        <w:rPr>
          <w:rFonts w:hint="eastAsia"/>
          <w:szCs w:val="21"/>
        </w:rPr>
        <w:t xml:space="preserve"> </w:t>
      </w:r>
      <w:r w:rsidR="00934A70">
        <w:rPr>
          <w:szCs w:val="21"/>
        </w:rPr>
        <w:t xml:space="preserve">an </w:t>
      </w:r>
      <w:r w:rsidR="00934A70" w:rsidRPr="007D0CB1">
        <w:rPr>
          <w:rFonts w:hint="eastAsia"/>
          <w:szCs w:val="21"/>
        </w:rPr>
        <w:t xml:space="preserve">important </w:t>
      </w:r>
      <w:r w:rsidR="00934A70">
        <w:rPr>
          <w:szCs w:val="21"/>
        </w:rPr>
        <w:t>parameter for</w:t>
      </w:r>
      <w:r w:rsidR="00934A70" w:rsidRPr="007D0CB1">
        <w:rPr>
          <w:rFonts w:hint="eastAsia"/>
          <w:szCs w:val="21"/>
        </w:rPr>
        <w:t xml:space="preserve"> the </w:t>
      </w:r>
      <w:r w:rsidR="00934A70">
        <w:rPr>
          <w:szCs w:val="21"/>
        </w:rPr>
        <w:t>partial</w:t>
      </w:r>
      <w:r w:rsidR="00934A70" w:rsidRPr="007D0CB1">
        <w:rPr>
          <w:rFonts w:hint="eastAsia"/>
          <w:szCs w:val="21"/>
        </w:rPr>
        <w:t xml:space="preserve"> e</w:t>
      </w:r>
      <w:r w:rsidR="00934A70" w:rsidRPr="007D0CB1">
        <w:rPr>
          <w:szCs w:val="21"/>
        </w:rPr>
        <w:t>xhaustion</w:t>
      </w:r>
      <w:r w:rsidR="00934A70" w:rsidRPr="007D0CB1">
        <w:rPr>
          <w:rFonts w:hint="eastAsia"/>
          <w:szCs w:val="21"/>
        </w:rPr>
        <w:t xml:space="preserve"> </w:t>
      </w:r>
      <w:r w:rsidR="00934A70" w:rsidRPr="007D0CB1">
        <w:rPr>
          <w:szCs w:val="21"/>
        </w:rPr>
        <w:t>algorithm</w:t>
      </w:r>
      <w:r w:rsidR="00934A70">
        <w:rPr>
          <w:szCs w:val="21"/>
        </w:rPr>
        <w:t xml:space="preserve"> used by SOAPfuse</w:t>
      </w:r>
      <w:r w:rsidR="00934A70" w:rsidRPr="007D0CB1">
        <w:rPr>
          <w:rFonts w:hint="eastAsia"/>
          <w:szCs w:val="21"/>
        </w:rPr>
        <w:t>.</w:t>
      </w:r>
    </w:p>
    <w:p w:rsidR="0054367A" w:rsidRDefault="00D14CDF" w:rsidP="00244DD4">
      <w:pPr>
        <w:spacing w:beforeLines="50" w:before="156"/>
        <w:rPr>
          <w:szCs w:val="21"/>
        </w:rPr>
      </w:pPr>
      <w:r w:rsidRPr="007D0CB1">
        <w:rPr>
          <w:rFonts w:hint="eastAsia"/>
          <w:szCs w:val="21"/>
        </w:rPr>
        <w:t xml:space="preserve">To </w:t>
      </w:r>
      <w:r w:rsidRPr="007D0CB1">
        <w:rPr>
          <w:szCs w:val="21"/>
        </w:rPr>
        <w:t>evaluate</w:t>
      </w:r>
      <w:r w:rsidRPr="007D0CB1">
        <w:rPr>
          <w:rFonts w:hint="eastAsia"/>
          <w:szCs w:val="21"/>
        </w:rPr>
        <w:t xml:space="preserve"> the influence </w:t>
      </w:r>
      <w:r w:rsidR="00674BD5" w:rsidRPr="007D0CB1">
        <w:rPr>
          <w:rFonts w:hint="eastAsia"/>
          <w:szCs w:val="21"/>
        </w:rPr>
        <w:t>of</w:t>
      </w:r>
      <w:r w:rsidRPr="007D0CB1">
        <w:rPr>
          <w:rFonts w:hint="eastAsia"/>
          <w:szCs w:val="21"/>
        </w:rPr>
        <w:t xml:space="preserve"> the exon length </w:t>
      </w:r>
      <w:r w:rsidR="0054367A">
        <w:rPr>
          <w:szCs w:val="21"/>
        </w:rPr>
        <w:t>on insert size evaluation</w:t>
      </w:r>
      <w:r w:rsidRPr="007D0CB1">
        <w:rPr>
          <w:rFonts w:hint="eastAsia"/>
          <w:szCs w:val="21"/>
        </w:rPr>
        <w:t>, we simulated sequencing data</w:t>
      </w:r>
      <w:r w:rsidR="0054367A">
        <w:rPr>
          <w:rFonts w:hint="eastAsia"/>
          <w:szCs w:val="21"/>
        </w:rPr>
        <w:t>sets</w:t>
      </w:r>
      <w:r w:rsidRPr="007D0CB1">
        <w:rPr>
          <w:rFonts w:hint="eastAsia"/>
          <w:szCs w:val="21"/>
        </w:rPr>
        <w:t xml:space="preserve"> </w:t>
      </w:r>
      <w:r w:rsidR="006B7ADC" w:rsidRPr="007D0CB1">
        <w:rPr>
          <w:rFonts w:hint="eastAsia"/>
          <w:szCs w:val="21"/>
        </w:rPr>
        <w:t>(2 x 75</w:t>
      </w:r>
      <w:r w:rsidR="00FE007A" w:rsidRPr="007D0CB1">
        <w:rPr>
          <w:rFonts w:hint="eastAsia"/>
          <w:szCs w:val="21"/>
        </w:rPr>
        <w:t>nt</w:t>
      </w:r>
      <w:r w:rsidR="00695FCB">
        <w:rPr>
          <w:rFonts w:hint="eastAsia"/>
          <w:szCs w:val="21"/>
        </w:rPr>
        <w:t>,</w:t>
      </w:r>
      <w:r w:rsidR="0054367A">
        <w:rPr>
          <w:rFonts w:hint="eastAsia"/>
          <w:szCs w:val="21"/>
        </w:rPr>
        <w:t xml:space="preserve"> paired-end</w:t>
      </w:r>
      <w:r w:rsidR="006B7ADC" w:rsidRPr="007D0CB1">
        <w:rPr>
          <w:rFonts w:hint="eastAsia"/>
          <w:szCs w:val="21"/>
        </w:rPr>
        <w:t xml:space="preserve">) </w:t>
      </w:r>
      <w:r w:rsidR="0054367A">
        <w:rPr>
          <w:rFonts w:hint="eastAsia"/>
          <w:szCs w:val="21"/>
        </w:rPr>
        <w:t>with different</w:t>
      </w:r>
      <w:r w:rsidR="007B6D4E" w:rsidRPr="007D0CB1">
        <w:rPr>
          <w:rFonts w:hint="eastAsia"/>
          <w:szCs w:val="21"/>
        </w:rPr>
        <w:t xml:space="preserve"> insert sizes based on</w:t>
      </w:r>
      <w:r w:rsidRPr="007D0CB1">
        <w:rPr>
          <w:rFonts w:hint="eastAsia"/>
          <w:szCs w:val="21"/>
        </w:rPr>
        <w:t xml:space="preserve"> </w:t>
      </w:r>
      <w:r w:rsidR="0054367A">
        <w:rPr>
          <w:szCs w:val="21"/>
        </w:rPr>
        <w:t>annotated</w:t>
      </w:r>
      <w:r w:rsidR="0054367A" w:rsidRPr="007D0CB1">
        <w:rPr>
          <w:rFonts w:hint="eastAsia"/>
          <w:szCs w:val="21"/>
        </w:rPr>
        <w:t xml:space="preserve"> </w:t>
      </w:r>
      <w:r w:rsidR="0054367A">
        <w:rPr>
          <w:szCs w:val="21"/>
        </w:rPr>
        <w:t>transcripts</w:t>
      </w:r>
      <w:r w:rsidRPr="007D0CB1">
        <w:rPr>
          <w:rFonts w:hint="eastAsia"/>
          <w:szCs w:val="21"/>
        </w:rPr>
        <w:t xml:space="preserve">. These </w:t>
      </w:r>
      <w:r w:rsidRPr="007D0CB1">
        <w:rPr>
          <w:rFonts w:hint="eastAsia"/>
          <w:szCs w:val="21"/>
        </w:rPr>
        <w:lastRenderedPageBreak/>
        <w:t xml:space="preserve">insert sizes </w:t>
      </w:r>
      <w:r w:rsidR="00CE3A15">
        <w:rPr>
          <w:rFonts w:hint="eastAsia"/>
          <w:szCs w:val="21"/>
        </w:rPr>
        <w:t>we</w:t>
      </w:r>
      <w:r w:rsidRPr="007D0CB1">
        <w:rPr>
          <w:rFonts w:hint="eastAsia"/>
          <w:szCs w:val="21"/>
        </w:rPr>
        <w:t>re 100, 200, 300, 400, 500, 600, 700, 800, 900</w:t>
      </w:r>
      <w:r w:rsidR="007834D9" w:rsidRPr="007D0CB1">
        <w:rPr>
          <w:rFonts w:hint="eastAsia"/>
          <w:szCs w:val="21"/>
        </w:rPr>
        <w:t xml:space="preserve"> and</w:t>
      </w:r>
      <w:r w:rsidR="006B7ADC" w:rsidRPr="007D0CB1">
        <w:rPr>
          <w:rFonts w:hint="eastAsia"/>
          <w:szCs w:val="21"/>
        </w:rPr>
        <w:t xml:space="preserve"> 1,000</w:t>
      </w:r>
      <w:r w:rsidR="00FE007A" w:rsidRPr="007D0CB1">
        <w:rPr>
          <w:rFonts w:hint="eastAsia"/>
          <w:szCs w:val="21"/>
        </w:rPr>
        <w:t>nt</w:t>
      </w:r>
      <w:r w:rsidR="006B7ADC" w:rsidRPr="007D0CB1">
        <w:rPr>
          <w:rFonts w:hint="eastAsia"/>
          <w:szCs w:val="21"/>
        </w:rPr>
        <w:t xml:space="preserve">, and SD </w:t>
      </w:r>
      <w:r w:rsidR="00CE3A15">
        <w:rPr>
          <w:rFonts w:hint="eastAsia"/>
          <w:szCs w:val="21"/>
        </w:rPr>
        <w:t>wa</w:t>
      </w:r>
      <w:r w:rsidR="006B7ADC" w:rsidRPr="007D0CB1">
        <w:rPr>
          <w:rFonts w:hint="eastAsia"/>
          <w:szCs w:val="21"/>
        </w:rPr>
        <w:t xml:space="preserve">s 20 for each </w:t>
      </w:r>
      <w:r w:rsidR="000C323B" w:rsidRPr="007D0CB1">
        <w:rPr>
          <w:rFonts w:hint="eastAsia"/>
          <w:szCs w:val="21"/>
        </w:rPr>
        <w:t xml:space="preserve">level of </w:t>
      </w:r>
      <w:r w:rsidR="006B7ADC" w:rsidRPr="007D0CB1">
        <w:rPr>
          <w:rFonts w:hint="eastAsia"/>
          <w:szCs w:val="21"/>
        </w:rPr>
        <w:t>insert size</w:t>
      </w:r>
      <w:r w:rsidR="0054367A">
        <w:rPr>
          <w:rFonts w:hint="eastAsia"/>
          <w:szCs w:val="21"/>
        </w:rPr>
        <w:t>s</w:t>
      </w:r>
      <w:r w:rsidR="006B7ADC" w:rsidRPr="007D0CB1">
        <w:rPr>
          <w:rFonts w:hint="eastAsia"/>
          <w:szCs w:val="21"/>
        </w:rPr>
        <w:t xml:space="preserve">. </w:t>
      </w:r>
      <w:r w:rsidR="00DA0DC2" w:rsidRPr="007D0CB1">
        <w:rPr>
          <w:szCs w:val="21"/>
        </w:rPr>
        <w:t>O</w:t>
      </w:r>
      <w:r w:rsidR="00DA0DC2" w:rsidRPr="007D0CB1">
        <w:rPr>
          <w:rFonts w:hint="eastAsia"/>
          <w:szCs w:val="21"/>
        </w:rPr>
        <w:t xml:space="preserve">ne million </w:t>
      </w:r>
      <w:r w:rsidR="0054367A">
        <w:rPr>
          <w:rFonts w:hint="eastAsia"/>
          <w:szCs w:val="21"/>
        </w:rPr>
        <w:t xml:space="preserve">paired-end </w:t>
      </w:r>
      <w:r w:rsidR="00CE3A15">
        <w:rPr>
          <w:rFonts w:hint="eastAsia"/>
          <w:szCs w:val="21"/>
        </w:rPr>
        <w:t>reads we</w:t>
      </w:r>
      <w:r w:rsidR="00DA0DC2" w:rsidRPr="007D0CB1">
        <w:rPr>
          <w:rFonts w:hint="eastAsia"/>
          <w:szCs w:val="21"/>
        </w:rPr>
        <w:t>re simulated by MAQ</w:t>
      </w:r>
      <w:r w:rsidR="005467C6" w:rsidRPr="007D0CB1">
        <w:rPr>
          <w:rFonts w:hint="eastAsia"/>
          <w:szCs w:val="21"/>
        </w:rPr>
        <w:t xml:space="preserve"> </w:t>
      </w:r>
      <w:r w:rsidR="00555A09" w:rsidRPr="007D0CB1">
        <w:rPr>
          <w:szCs w:val="21"/>
        </w:rPr>
        <w:fldChar w:fldCharType="begin">
          <w:fldData xml:space="preserve">PEVuZE5vdGU+PENpdGU+PEF1dGhvcj5MaTwvQXV0aG9yPjxZZWFyPjIwMDg8L1llYXI+PFJlY051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</w:fldData>
        </w:fldChar>
      </w:r>
      <w:r w:rsidR="00033EAD">
        <w:rPr>
          <w:szCs w:val="21"/>
        </w:rPr>
        <w:instrText xml:space="preserve"> ADDIN EN.CITE </w:instrText>
      </w:r>
      <w:r w:rsidR="00033EAD">
        <w:rPr>
          <w:szCs w:val="21"/>
        </w:rPr>
        <w:fldChar w:fldCharType="begin">
          <w:fldData xml:space="preserve">PEVuZE5vdGU+PENpdGU+PEF1dGhvcj5MaTwvQXV0aG9yPjxZZWFyPjIwMDg8L1llYXI+PFJlY051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</w:fldData>
        </w:fldChar>
      </w:r>
      <w:r w:rsidR="00033EAD">
        <w:rPr>
          <w:szCs w:val="21"/>
        </w:rPr>
        <w:instrText xml:space="preserve"> ADDIN EN.CITE.DATA </w:instrText>
      </w:r>
      <w:r w:rsidR="00033EAD">
        <w:rPr>
          <w:szCs w:val="21"/>
        </w:rPr>
      </w:r>
      <w:r w:rsidR="00033EAD">
        <w:rPr>
          <w:szCs w:val="21"/>
        </w:rPr>
        <w:fldChar w:fldCharType="end"/>
      </w:r>
      <w:r w:rsidR="00555A09" w:rsidRPr="007D0CB1">
        <w:rPr>
          <w:szCs w:val="21"/>
        </w:rPr>
      </w:r>
      <w:r w:rsidR="00555A09" w:rsidRPr="007D0CB1">
        <w:rPr>
          <w:szCs w:val="21"/>
        </w:rPr>
        <w:fldChar w:fldCharType="separate"/>
      </w:r>
      <w:r w:rsidR="00033EAD">
        <w:rPr>
          <w:noProof/>
          <w:szCs w:val="21"/>
        </w:rPr>
        <w:t>[</w:t>
      </w:r>
      <w:hyperlink w:anchor="_ENREF_3" w:tooltip="Li, 2008 #32" w:history="1">
        <w:r w:rsidR="00B448BF">
          <w:rPr>
            <w:noProof/>
            <w:szCs w:val="21"/>
          </w:rPr>
          <w:t>3</w:t>
        </w:r>
      </w:hyperlink>
      <w:r w:rsidR="00033EAD">
        <w:rPr>
          <w:noProof/>
          <w:szCs w:val="21"/>
        </w:rPr>
        <w:t>]</w:t>
      </w:r>
      <w:r w:rsidR="00555A09" w:rsidRPr="007D0CB1">
        <w:rPr>
          <w:szCs w:val="21"/>
        </w:rPr>
        <w:fldChar w:fldCharType="end"/>
      </w:r>
      <w:r w:rsidR="00DA0DC2" w:rsidRPr="007D0CB1">
        <w:rPr>
          <w:rFonts w:hint="eastAsia"/>
          <w:szCs w:val="21"/>
        </w:rPr>
        <w:t xml:space="preserve"> for each insert </w:t>
      </w:r>
      <w:r w:rsidR="00DA0DC2" w:rsidRPr="007D0CB1">
        <w:rPr>
          <w:szCs w:val="21"/>
        </w:rPr>
        <w:t>size</w:t>
      </w:r>
      <w:r w:rsidR="00DA0DC2" w:rsidRPr="007D0CB1">
        <w:rPr>
          <w:rFonts w:hint="eastAsia"/>
          <w:szCs w:val="21"/>
        </w:rPr>
        <w:t>.</w:t>
      </w:r>
      <w:r w:rsidR="00B56CCF" w:rsidRPr="007D0CB1">
        <w:rPr>
          <w:rFonts w:hint="eastAsia"/>
          <w:szCs w:val="21"/>
        </w:rPr>
        <w:t xml:space="preserve"> The </w:t>
      </w:r>
      <w:r w:rsidR="00827829" w:rsidRPr="007D0CB1">
        <w:rPr>
          <w:rFonts w:hint="eastAsia"/>
          <w:szCs w:val="21"/>
        </w:rPr>
        <w:t xml:space="preserve">shortest transcript used for each </w:t>
      </w:r>
      <w:r w:rsidR="005467C6" w:rsidRPr="007D0CB1">
        <w:rPr>
          <w:rFonts w:hint="eastAsia"/>
          <w:szCs w:val="21"/>
        </w:rPr>
        <w:t xml:space="preserve">simulation </w:t>
      </w:r>
      <w:r w:rsidR="0054367A">
        <w:rPr>
          <w:rFonts w:hint="eastAsia"/>
          <w:szCs w:val="21"/>
        </w:rPr>
        <w:t>wa</w:t>
      </w:r>
      <w:r w:rsidR="00827829" w:rsidRPr="007D0CB1">
        <w:rPr>
          <w:rFonts w:hint="eastAsia"/>
          <w:szCs w:val="21"/>
        </w:rPr>
        <w:t xml:space="preserve">s 100nt longer </w:t>
      </w:r>
      <w:r w:rsidR="0035773F" w:rsidRPr="007D0CB1">
        <w:rPr>
          <w:rFonts w:hint="eastAsia"/>
          <w:szCs w:val="21"/>
        </w:rPr>
        <w:t>than the ins</w:t>
      </w:r>
      <w:r w:rsidR="00004044" w:rsidRPr="007D0CB1">
        <w:rPr>
          <w:rFonts w:hint="eastAsia"/>
          <w:szCs w:val="21"/>
        </w:rPr>
        <w:t>ert size to en</w:t>
      </w:r>
      <w:r w:rsidR="001D4F21" w:rsidRPr="007D0CB1">
        <w:rPr>
          <w:rFonts w:hint="eastAsia"/>
          <w:szCs w:val="21"/>
        </w:rPr>
        <w:t xml:space="preserve">sure </w:t>
      </w:r>
      <w:r w:rsidR="0035773F" w:rsidRPr="007D0CB1">
        <w:rPr>
          <w:rFonts w:hint="eastAsia"/>
          <w:szCs w:val="21"/>
        </w:rPr>
        <w:t>good coverage for each transcript.</w:t>
      </w:r>
      <w:r w:rsidR="008324FD" w:rsidRPr="007D0CB1">
        <w:rPr>
          <w:rFonts w:hint="eastAsia"/>
          <w:szCs w:val="21"/>
        </w:rPr>
        <w:t xml:space="preserve"> </w:t>
      </w:r>
      <w:r w:rsidR="0054367A">
        <w:rPr>
          <w:rFonts w:hint="eastAsia"/>
          <w:szCs w:val="21"/>
        </w:rPr>
        <w:t>W</w:t>
      </w:r>
      <w:r w:rsidR="00420EBE" w:rsidRPr="007D0CB1">
        <w:rPr>
          <w:rFonts w:hint="eastAsia"/>
          <w:szCs w:val="21"/>
        </w:rPr>
        <w:t xml:space="preserve">e </w:t>
      </w:r>
      <w:r w:rsidR="007C5D46" w:rsidRPr="007D0CB1">
        <w:rPr>
          <w:rFonts w:hint="eastAsia"/>
          <w:szCs w:val="21"/>
        </w:rPr>
        <w:t>aligned all</w:t>
      </w:r>
      <w:r w:rsidR="0054367A">
        <w:rPr>
          <w:rFonts w:hint="eastAsia"/>
          <w:szCs w:val="21"/>
        </w:rPr>
        <w:t xml:space="preserve"> simulated</w:t>
      </w:r>
      <w:r w:rsidR="007C5D46" w:rsidRPr="007D0CB1">
        <w:rPr>
          <w:rFonts w:hint="eastAsia"/>
          <w:szCs w:val="21"/>
        </w:rPr>
        <w:t xml:space="preserve"> reads to whole genome </w:t>
      </w:r>
      <w:r w:rsidR="00F17C29" w:rsidRPr="007D0CB1">
        <w:rPr>
          <w:rFonts w:hint="eastAsia"/>
          <w:szCs w:val="21"/>
        </w:rPr>
        <w:t>(</w:t>
      </w:r>
      <w:r w:rsidR="007C5D46" w:rsidRPr="007D0CB1">
        <w:rPr>
          <w:rFonts w:hint="eastAsia"/>
          <w:szCs w:val="21"/>
        </w:rPr>
        <w:t xml:space="preserve">same as </w:t>
      </w:r>
      <w:r w:rsidR="006D36DE" w:rsidRPr="007D0CB1">
        <w:rPr>
          <w:rFonts w:hint="eastAsia"/>
          <w:szCs w:val="21"/>
        </w:rPr>
        <w:t xml:space="preserve">step </w:t>
      </w:r>
      <w:r w:rsidR="00F17C29" w:rsidRPr="007D0CB1">
        <w:rPr>
          <w:rFonts w:hint="eastAsia"/>
          <w:szCs w:val="21"/>
        </w:rPr>
        <w:t>S01</w:t>
      </w:r>
      <w:r w:rsidR="00FA6039" w:rsidRPr="007D0CB1">
        <w:rPr>
          <w:rFonts w:hint="eastAsia"/>
          <w:szCs w:val="21"/>
        </w:rPr>
        <w:t xml:space="preserve"> of SOAPfuse</w:t>
      </w:r>
      <w:r w:rsidR="00F17C29" w:rsidRPr="007D0CB1">
        <w:rPr>
          <w:rFonts w:hint="eastAsia"/>
          <w:szCs w:val="21"/>
        </w:rPr>
        <w:t>)</w:t>
      </w:r>
      <w:r w:rsidR="00420EBE" w:rsidRPr="007D0CB1">
        <w:rPr>
          <w:rFonts w:hint="eastAsia"/>
          <w:szCs w:val="21"/>
        </w:rPr>
        <w:t>. Based on the alignment results, we use</w:t>
      </w:r>
      <w:r w:rsidR="007C5D46" w:rsidRPr="007D0CB1">
        <w:rPr>
          <w:rFonts w:hint="eastAsia"/>
          <w:szCs w:val="21"/>
        </w:rPr>
        <w:t>d</w:t>
      </w:r>
      <w:r w:rsidR="00420EBE" w:rsidRPr="007D0CB1">
        <w:rPr>
          <w:rFonts w:hint="eastAsia"/>
          <w:szCs w:val="21"/>
        </w:rPr>
        <w:t xml:space="preserve"> </w:t>
      </w:r>
      <w:r w:rsidR="00420EBE" w:rsidRPr="007D0CB1">
        <w:rPr>
          <w:szCs w:val="21"/>
        </w:rPr>
        <w:t xml:space="preserve">our </w:t>
      </w:r>
      <w:r w:rsidR="00420EBE" w:rsidRPr="007D0CB1">
        <w:rPr>
          <w:rFonts w:hint="eastAsia"/>
          <w:szCs w:val="21"/>
        </w:rPr>
        <w:t xml:space="preserve">method </w:t>
      </w:r>
      <w:r w:rsidR="0054367A">
        <w:rPr>
          <w:rFonts w:hint="eastAsia"/>
          <w:szCs w:val="21"/>
        </w:rPr>
        <w:t xml:space="preserve">as </w:t>
      </w:r>
      <w:r w:rsidR="0054367A">
        <w:rPr>
          <w:szCs w:val="21"/>
        </w:rPr>
        <w:t>describe</w:t>
      </w:r>
      <w:r w:rsidR="0054367A">
        <w:rPr>
          <w:rFonts w:hint="eastAsia"/>
          <w:szCs w:val="21"/>
        </w:rPr>
        <w:t xml:space="preserve"> above </w:t>
      </w:r>
      <w:r w:rsidR="00420EBE" w:rsidRPr="007D0CB1">
        <w:rPr>
          <w:rFonts w:hint="eastAsia"/>
          <w:szCs w:val="21"/>
        </w:rPr>
        <w:t>to evaluate the insert sizes (</w:t>
      </w:r>
      <w:r w:rsidR="00AE615C" w:rsidRPr="007D0CB1">
        <w:rPr>
          <w:szCs w:val="21"/>
        </w:rPr>
        <w:t xml:space="preserve">Supplementary Note Table </w:t>
      </w:r>
      <w:r w:rsidR="00AE615C" w:rsidRPr="007D0CB1">
        <w:rPr>
          <w:rFonts w:hint="eastAsia"/>
          <w:szCs w:val="21"/>
        </w:rPr>
        <w:t>1</w:t>
      </w:r>
      <w:r w:rsidR="00420EBE" w:rsidRPr="007D0CB1">
        <w:rPr>
          <w:rFonts w:hint="eastAsia"/>
          <w:szCs w:val="21"/>
        </w:rPr>
        <w:t>).</w:t>
      </w:r>
      <w:r w:rsidR="00B46E9F" w:rsidRPr="007D0CB1">
        <w:rPr>
          <w:rFonts w:hint="eastAsia"/>
          <w:szCs w:val="21"/>
        </w:rPr>
        <w:t xml:space="preserve"> SOAPfuse precisely </w:t>
      </w:r>
      <w:r w:rsidR="0054367A">
        <w:rPr>
          <w:szCs w:val="21"/>
        </w:rPr>
        <w:t>assessed</w:t>
      </w:r>
      <w:r w:rsidR="0054367A" w:rsidRPr="007D0CB1">
        <w:rPr>
          <w:rFonts w:hint="eastAsia"/>
          <w:szCs w:val="21"/>
        </w:rPr>
        <w:t xml:space="preserve"> </w:t>
      </w:r>
      <w:r w:rsidR="00B46E9F" w:rsidRPr="007D0CB1">
        <w:rPr>
          <w:rFonts w:hint="eastAsia"/>
          <w:szCs w:val="21"/>
        </w:rPr>
        <w:t>each insert size with only about 0.6% shifting</w:t>
      </w:r>
      <w:r w:rsidR="0054367A" w:rsidRPr="0054367A">
        <w:rPr>
          <w:szCs w:val="21"/>
        </w:rPr>
        <w:t xml:space="preserve"> </w:t>
      </w:r>
      <w:r w:rsidR="0054367A">
        <w:rPr>
          <w:szCs w:val="21"/>
        </w:rPr>
        <w:t>from the expected</w:t>
      </w:r>
      <w:r w:rsidR="0054367A" w:rsidRPr="007D0CB1">
        <w:rPr>
          <w:rFonts w:hint="eastAsia"/>
          <w:szCs w:val="21"/>
        </w:rPr>
        <w:t>, except the 100nt insert size</w:t>
      </w:r>
      <w:r w:rsidR="0054367A">
        <w:rPr>
          <w:rFonts w:hint="eastAsia"/>
          <w:szCs w:val="21"/>
        </w:rPr>
        <w:t>.</w:t>
      </w:r>
    </w:p>
    <w:p w:rsidR="001D5058" w:rsidRPr="007D0CB1" w:rsidRDefault="001D5058" w:rsidP="0006494F">
      <w:pPr>
        <w:spacing w:beforeLines="50" w:before="156"/>
        <w:rPr>
          <w:b/>
          <w:szCs w:val="21"/>
        </w:rPr>
      </w:pPr>
      <w:r w:rsidRPr="007D0CB1">
        <w:rPr>
          <w:b/>
          <w:szCs w:val="21"/>
        </w:rPr>
        <w:t xml:space="preserve">Supplementary Note Table </w:t>
      </w:r>
      <w:r w:rsidRPr="007D0CB1">
        <w:rPr>
          <w:rFonts w:hint="eastAsia"/>
          <w:b/>
          <w:szCs w:val="21"/>
        </w:rPr>
        <w:t>1.</w:t>
      </w:r>
      <w:r w:rsidRPr="007D0CB1">
        <w:rPr>
          <w:b/>
          <w:szCs w:val="21"/>
        </w:rPr>
        <w:t xml:space="preserve"> </w:t>
      </w:r>
      <w:r w:rsidR="00EC7963" w:rsidRPr="007D0CB1">
        <w:rPr>
          <w:b/>
          <w:szCs w:val="21"/>
        </w:rPr>
        <w:t>I</w:t>
      </w:r>
      <w:r w:rsidR="00EC7963" w:rsidRPr="007D0CB1">
        <w:rPr>
          <w:rFonts w:hint="eastAsia"/>
          <w:b/>
          <w:szCs w:val="21"/>
        </w:rPr>
        <w:t>nsert size evaluation of simulated reads</w:t>
      </w:r>
    </w:p>
    <w:tbl>
      <w:tblPr>
        <w:tblW w:w="5000" w:type="pct"/>
        <w:tblLook w:val="04A0" w:firstRow="1" w:lastRow="0" w:firstColumn="1" w:lastColumn="0" w:noHBand="0" w:noVBand="1"/>
      </w:tblPr>
      <w:tblGrid>
        <w:gridCol w:w="1864"/>
        <w:gridCol w:w="1865"/>
        <w:gridCol w:w="1723"/>
        <w:gridCol w:w="3070"/>
      </w:tblGrid>
      <w:tr w:rsidR="00642C24" w:rsidRPr="007D0CB1" w:rsidTr="0054367A">
        <w:trPr>
          <w:trHeight w:val="255"/>
        </w:trPr>
        <w:tc>
          <w:tcPr>
            <w:tcW w:w="1094" w:type="pct"/>
            <w:tcBorders>
              <w:top w:val="single" w:sz="18" w:space="0" w:color="auto"/>
              <w:left w:val="nil"/>
              <w:bottom w:val="single" w:sz="18" w:space="0" w:color="auto"/>
              <w:right w:val="nil"/>
            </w:tcBorders>
            <w:shd w:val="clear" w:color="auto" w:fill="auto"/>
            <w:noWrap/>
            <w:vAlign w:val="center"/>
            <w:hideMark/>
          </w:tcPr>
          <w:p w:rsidR="00642C24" w:rsidRPr="007D0CB1" w:rsidRDefault="00642C24" w:rsidP="009B2787">
            <w:pPr>
              <w:jc w:val="center"/>
              <w:rPr>
                <w:rFonts w:eastAsia="宋体"/>
                <w:b/>
                <w:bCs/>
                <w:color w:val="000000"/>
                <w:sz w:val="20"/>
              </w:rPr>
            </w:pPr>
            <w:r w:rsidRPr="007D0CB1">
              <w:rPr>
                <w:rFonts w:eastAsia="宋体"/>
                <w:b/>
                <w:bCs/>
                <w:color w:val="000000"/>
                <w:sz w:val="20"/>
              </w:rPr>
              <w:t>S</w:t>
            </w:r>
            <w:r w:rsidRPr="007D0CB1">
              <w:rPr>
                <w:rFonts w:eastAsia="宋体" w:hint="eastAsia"/>
                <w:b/>
                <w:bCs/>
                <w:color w:val="000000"/>
                <w:sz w:val="20"/>
              </w:rPr>
              <w:t xml:space="preserve">imulated </w:t>
            </w:r>
            <w:r w:rsidRPr="007D0CB1">
              <w:rPr>
                <w:rFonts w:eastAsia="宋体"/>
                <w:b/>
                <w:bCs/>
                <w:color w:val="000000"/>
                <w:sz w:val="20"/>
              </w:rPr>
              <w:t>insert size (nt)</w:t>
            </w:r>
          </w:p>
        </w:tc>
        <w:tc>
          <w:tcPr>
            <w:tcW w:w="1094" w:type="pct"/>
            <w:tcBorders>
              <w:top w:val="single" w:sz="18" w:space="0" w:color="auto"/>
              <w:left w:val="nil"/>
              <w:bottom w:val="single" w:sz="18" w:space="0" w:color="auto"/>
              <w:right w:val="nil"/>
            </w:tcBorders>
            <w:shd w:val="clear" w:color="auto" w:fill="auto"/>
            <w:noWrap/>
            <w:vAlign w:val="center"/>
            <w:hideMark/>
          </w:tcPr>
          <w:p w:rsidR="00642C24" w:rsidRPr="007D0CB1" w:rsidRDefault="00642C24" w:rsidP="009B2787">
            <w:pPr>
              <w:jc w:val="center"/>
              <w:rPr>
                <w:rFonts w:eastAsia="宋体"/>
                <w:b/>
                <w:bCs/>
                <w:color w:val="000000"/>
                <w:sz w:val="20"/>
              </w:rPr>
            </w:pPr>
            <w:bookmarkStart w:id="10" w:name="OLE_LINK21"/>
            <w:bookmarkStart w:id="11" w:name="OLE_LINK22"/>
            <w:r w:rsidRPr="007D0CB1">
              <w:rPr>
                <w:rFonts w:eastAsia="宋体" w:hint="eastAsia"/>
                <w:b/>
                <w:bCs/>
                <w:color w:val="000000"/>
                <w:sz w:val="20"/>
              </w:rPr>
              <w:t>E</w:t>
            </w:r>
            <w:r w:rsidRPr="007D0CB1">
              <w:rPr>
                <w:rFonts w:eastAsia="宋体"/>
                <w:b/>
                <w:bCs/>
                <w:color w:val="000000"/>
                <w:sz w:val="20"/>
              </w:rPr>
              <w:t>valuated insert size</w:t>
            </w:r>
            <w:bookmarkEnd w:id="10"/>
            <w:bookmarkEnd w:id="11"/>
            <w:r w:rsidRPr="007D0CB1">
              <w:rPr>
                <w:rFonts w:eastAsia="宋体"/>
                <w:b/>
                <w:bCs/>
                <w:color w:val="000000"/>
                <w:sz w:val="20"/>
              </w:rPr>
              <w:t xml:space="preserve"> (nt)</w:t>
            </w:r>
          </w:p>
        </w:tc>
        <w:tc>
          <w:tcPr>
            <w:tcW w:w="1011" w:type="pct"/>
            <w:tcBorders>
              <w:top w:val="single" w:sz="18" w:space="0" w:color="auto"/>
              <w:left w:val="nil"/>
              <w:bottom w:val="single" w:sz="18" w:space="0" w:color="auto"/>
              <w:right w:val="nil"/>
            </w:tcBorders>
            <w:shd w:val="clear" w:color="auto" w:fill="auto"/>
            <w:noWrap/>
            <w:vAlign w:val="center"/>
            <w:hideMark/>
          </w:tcPr>
          <w:p w:rsidR="00642C24" w:rsidRPr="007D0CB1" w:rsidRDefault="00642C24" w:rsidP="009B2787">
            <w:pPr>
              <w:jc w:val="center"/>
              <w:rPr>
                <w:rFonts w:eastAsia="宋体"/>
                <w:b/>
                <w:bCs/>
                <w:color w:val="000000"/>
                <w:sz w:val="20"/>
              </w:rPr>
            </w:pPr>
            <w:r w:rsidRPr="007D0CB1">
              <w:rPr>
                <w:rFonts w:eastAsia="宋体" w:hint="eastAsia"/>
                <w:b/>
                <w:bCs/>
                <w:color w:val="000000"/>
                <w:sz w:val="20"/>
              </w:rPr>
              <w:t>S</w:t>
            </w:r>
            <w:r w:rsidRPr="007D0CB1">
              <w:rPr>
                <w:rFonts w:eastAsia="宋体"/>
                <w:b/>
                <w:bCs/>
                <w:color w:val="000000"/>
                <w:sz w:val="20"/>
              </w:rPr>
              <w:t xml:space="preserve">hifting </w:t>
            </w:r>
            <w:r w:rsidR="0054367A">
              <w:rPr>
                <w:rFonts w:eastAsia="宋体"/>
                <w:b/>
                <w:bCs/>
                <w:color w:val="000000"/>
                <w:sz w:val="20"/>
              </w:rPr>
              <w:t>from expected</w:t>
            </w:r>
          </w:p>
        </w:tc>
        <w:tc>
          <w:tcPr>
            <w:tcW w:w="1801" w:type="pct"/>
            <w:tcBorders>
              <w:top w:val="single" w:sz="18" w:space="0" w:color="auto"/>
              <w:left w:val="nil"/>
              <w:bottom w:val="single" w:sz="18" w:space="0" w:color="auto"/>
              <w:right w:val="nil"/>
            </w:tcBorders>
            <w:shd w:val="clear" w:color="auto" w:fill="auto"/>
            <w:noWrap/>
            <w:vAlign w:val="center"/>
            <w:hideMark/>
          </w:tcPr>
          <w:p w:rsidR="00642C24" w:rsidRPr="007D0CB1" w:rsidRDefault="0054367A" w:rsidP="00642C24">
            <w:pPr>
              <w:jc w:val="center"/>
              <w:rPr>
                <w:rFonts w:eastAsia="宋体"/>
                <w:b/>
                <w:bCs/>
                <w:color w:val="000000"/>
                <w:sz w:val="20"/>
              </w:rPr>
            </w:pPr>
            <w:r w:rsidRPr="007D0CB1">
              <w:rPr>
                <w:rFonts w:eastAsia="宋体" w:hint="eastAsia"/>
                <w:b/>
                <w:bCs/>
                <w:color w:val="000000"/>
                <w:sz w:val="20"/>
              </w:rPr>
              <w:t>S</w:t>
            </w:r>
            <w:r w:rsidRPr="007D0CB1">
              <w:rPr>
                <w:rFonts w:eastAsia="宋体"/>
                <w:b/>
                <w:bCs/>
                <w:color w:val="000000"/>
                <w:sz w:val="20"/>
              </w:rPr>
              <w:t xml:space="preserve">tandard </w:t>
            </w:r>
            <w:r w:rsidRPr="007D0CB1">
              <w:rPr>
                <w:rFonts w:eastAsia="宋体" w:hint="eastAsia"/>
                <w:b/>
                <w:bCs/>
                <w:color w:val="000000"/>
                <w:sz w:val="20"/>
              </w:rPr>
              <w:t>D</w:t>
            </w:r>
            <w:r w:rsidRPr="007D0CB1">
              <w:rPr>
                <w:rFonts w:eastAsia="宋体"/>
                <w:b/>
                <w:bCs/>
                <w:color w:val="000000"/>
                <w:sz w:val="20"/>
              </w:rPr>
              <w:t>eviation</w:t>
            </w:r>
            <w:r>
              <w:rPr>
                <w:rFonts w:eastAsia="宋体"/>
                <w:b/>
                <w:bCs/>
                <w:color w:val="000000"/>
                <w:sz w:val="20"/>
              </w:rPr>
              <w:t xml:space="preserve"> of observed insert sizes</w:t>
            </w:r>
          </w:p>
        </w:tc>
      </w:tr>
      <w:tr w:rsidR="00642C24" w:rsidRPr="007D0CB1" w:rsidTr="0054367A">
        <w:trPr>
          <w:trHeight w:val="255"/>
        </w:trPr>
        <w:tc>
          <w:tcPr>
            <w:tcW w:w="1094" w:type="pct"/>
            <w:tcBorders>
              <w:top w:val="single" w:sz="18" w:space="0" w:color="auto"/>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100</w:t>
            </w:r>
          </w:p>
        </w:tc>
        <w:tc>
          <w:tcPr>
            <w:tcW w:w="1094" w:type="pct"/>
            <w:tcBorders>
              <w:top w:val="single" w:sz="18" w:space="0" w:color="auto"/>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105</w:t>
            </w:r>
          </w:p>
        </w:tc>
        <w:tc>
          <w:tcPr>
            <w:tcW w:w="1011" w:type="pct"/>
            <w:tcBorders>
              <w:top w:val="single" w:sz="18" w:space="0" w:color="auto"/>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5.05%</w:t>
            </w:r>
          </w:p>
        </w:tc>
        <w:tc>
          <w:tcPr>
            <w:tcW w:w="1801" w:type="pct"/>
            <w:tcBorders>
              <w:top w:val="single" w:sz="18" w:space="0" w:color="auto"/>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16.34</w:t>
            </w:r>
          </w:p>
        </w:tc>
      </w:tr>
      <w:tr w:rsidR="00642C24" w:rsidRPr="007D0CB1" w:rsidTr="0054367A">
        <w:trPr>
          <w:trHeight w:val="255"/>
        </w:trPr>
        <w:tc>
          <w:tcPr>
            <w:tcW w:w="1094"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200</w:t>
            </w:r>
          </w:p>
        </w:tc>
        <w:tc>
          <w:tcPr>
            <w:tcW w:w="1094"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201</w:t>
            </w:r>
          </w:p>
        </w:tc>
        <w:tc>
          <w:tcPr>
            <w:tcW w:w="1011"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0.67%</w:t>
            </w:r>
          </w:p>
        </w:tc>
        <w:tc>
          <w:tcPr>
            <w:tcW w:w="1801"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52.38</w:t>
            </w:r>
          </w:p>
        </w:tc>
      </w:tr>
      <w:tr w:rsidR="00642C24" w:rsidRPr="007D0CB1" w:rsidTr="0054367A">
        <w:trPr>
          <w:trHeight w:val="255"/>
        </w:trPr>
        <w:tc>
          <w:tcPr>
            <w:tcW w:w="1094"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300</w:t>
            </w:r>
          </w:p>
        </w:tc>
        <w:tc>
          <w:tcPr>
            <w:tcW w:w="1094"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301</w:t>
            </w:r>
          </w:p>
        </w:tc>
        <w:tc>
          <w:tcPr>
            <w:tcW w:w="1011"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0.50%</w:t>
            </w:r>
          </w:p>
        </w:tc>
        <w:tc>
          <w:tcPr>
            <w:tcW w:w="1801"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50.92</w:t>
            </w:r>
          </w:p>
        </w:tc>
      </w:tr>
      <w:tr w:rsidR="00642C24" w:rsidRPr="007D0CB1" w:rsidTr="0054367A">
        <w:trPr>
          <w:trHeight w:val="255"/>
        </w:trPr>
        <w:tc>
          <w:tcPr>
            <w:tcW w:w="1094"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400</w:t>
            </w:r>
          </w:p>
        </w:tc>
        <w:tc>
          <w:tcPr>
            <w:tcW w:w="1094"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402</w:t>
            </w:r>
          </w:p>
        </w:tc>
        <w:tc>
          <w:tcPr>
            <w:tcW w:w="1011"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0.62%</w:t>
            </w:r>
          </w:p>
        </w:tc>
        <w:tc>
          <w:tcPr>
            <w:tcW w:w="1801"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76.09</w:t>
            </w:r>
          </w:p>
        </w:tc>
      </w:tr>
      <w:tr w:rsidR="00642C24" w:rsidRPr="007D0CB1" w:rsidTr="0054367A">
        <w:trPr>
          <w:trHeight w:val="255"/>
        </w:trPr>
        <w:tc>
          <w:tcPr>
            <w:tcW w:w="1094"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500</w:t>
            </w:r>
          </w:p>
        </w:tc>
        <w:tc>
          <w:tcPr>
            <w:tcW w:w="1094"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503</w:t>
            </w:r>
          </w:p>
        </w:tc>
        <w:tc>
          <w:tcPr>
            <w:tcW w:w="1011"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0.66%</w:t>
            </w:r>
          </w:p>
        </w:tc>
        <w:tc>
          <w:tcPr>
            <w:tcW w:w="1801"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83.27</w:t>
            </w:r>
          </w:p>
        </w:tc>
      </w:tr>
      <w:tr w:rsidR="00642C24" w:rsidRPr="007D0CB1" w:rsidTr="0054367A">
        <w:trPr>
          <w:trHeight w:val="255"/>
        </w:trPr>
        <w:tc>
          <w:tcPr>
            <w:tcW w:w="1094"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600</w:t>
            </w:r>
          </w:p>
        </w:tc>
        <w:tc>
          <w:tcPr>
            <w:tcW w:w="1094"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602</w:t>
            </w:r>
          </w:p>
        </w:tc>
        <w:tc>
          <w:tcPr>
            <w:tcW w:w="1011"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0.28%</w:t>
            </w:r>
          </w:p>
        </w:tc>
        <w:tc>
          <w:tcPr>
            <w:tcW w:w="1801"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47.36</w:t>
            </w:r>
          </w:p>
        </w:tc>
      </w:tr>
      <w:tr w:rsidR="00642C24" w:rsidRPr="007D0CB1" w:rsidTr="0054367A">
        <w:trPr>
          <w:trHeight w:val="255"/>
        </w:trPr>
        <w:tc>
          <w:tcPr>
            <w:tcW w:w="1094"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700</w:t>
            </w:r>
          </w:p>
        </w:tc>
        <w:tc>
          <w:tcPr>
            <w:tcW w:w="1094"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703</w:t>
            </w:r>
          </w:p>
        </w:tc>
        <w:tc>
          <w:tcPr>
            <w:tcW w:w="1011"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0.42%</w:t>
            </w:r>
          </w:p>
        </w:tc>
        <w:tc>
          <w:tcPr>
            <w:tcW w:w="1801"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66.04</w:t>
            </w:r>
          </w:p>
        </w:tc>
      </w:tr>
      <w:tr w:rsidR="00642C24" w:rsidRPr="007D0CB1" w:rsidTr="0054367A">
        <w:trPr>
          <w:trHeight w:val="255"/>
        </w:trPr>
        <w:tc>
          <w:tcPr>
            <w:tcW w:w="1094"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800</w:t>
            </w:r>
          </w:p>
        </w:tc>
        <w:tc>
          <w:tcPr>
            <w:tcW w:w="1094"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803</w:t>
            </w:r>
          </w:p>
        </w:tc>
        <w:tc>
          <w:tcPr>
            <w:tcW w:w="1011"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0.32%</w:t>
            </w:r>
          </w:p>
        </w:tc>
        <w:tc>
          <w:tcPr>
            <w:tcW w:w="1801"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58.19</w:t>
            </w:r>
          </w:p>
        </w:tc>
      </w:tr>
      <w:tr w:rsidR="00642C24" w:rsidRPr="007D0CB1" w:rsidTr="0054367A">
        <w:trPr>
          <w:trHeight w:val="255"/>
        </w:trPr>
        <w:tc>
          <w:tcPr>
            <w:tcW w:w="1094"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900</w:t>
            </w:r>
          </w:p>
        </w:tc>
        <w:tc>
          <w:tcPr>
            <w:tcW w:w="1094"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903</w:t>
            </w:r>
          </w:p>
        </w:tc>
        <w:tc>
          <w:tcPr>
            <w:tcW w:w="1011"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0.36%</w:t>
            </w:r>
          </w:p>
        </w:tc>
        <w:tc>
          <w:tcPr>
            <w:tcW w:w="1801" w:type="pct"/>
            <w:tcBorders>
              <w:top w:val="nil"/>
              <w:left w:val="nil"/>
              <w:bottom w:val="nil"/>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71.27</w:t>
            </w:r>
          </w:p>
        </w:tc>
      </w:tr>
      <w:tr w:rsidR="00642C24" w:rsidRPr="007D0CB1" w:rsidTr="0054367A">
        <w:trPr>
          <w:trHeight w:val="255"/>
        </w:trPr>
        <w:tc>
          <w:tcPr>
            <w:tcW w:w="1094" w:type="pct"/>
            <w:tcBorders>
              <w:top w:val="nil"/>
              <w:left w:val="nil"/>
              <w:bottom w:val="single" w:sz="18" w:space="0" w:color="auto"/>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1,000</w:t>
            </w:r>
          </w:p>
        </w:tc>
        <w:tc>
          <w:tcPr>
            <w:tcW w:w="1094" w:type="pct"/>
            <w:tcBorders>
              <w:top w:val="nil"/>
              <w:left w:val="nil"/>
              <w:bottom w:val="single" w:sz="18" w:space="0" w:color="auto"/>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1</w:t>
            </w:r>
            <w:r w:rsidR="005B3445" w:rsidRPr="007D0CB1">
              <w:rPr>
                <w:rFonts w:eastAsia="宋体" w:hint="eastAsia"/>
                <w:color w:val="000000"/>
                <w:sz w:val="20"/>
              </w:rPr>
              <w:t>,</w:t>
            </w:r>
            <w:r w:rsidRPr="007D0CB1">
              <w:rPr>
                <w:rFonts w:eastAsia="宋体"/>
                <w:color w:val="000000"/>
                <w:sz w:val="20"/>
              </w:rPr>
              <w:t>004</w:t>
            </w:r>
          </w:p>
        </w:tc>
        <w:tc>
          <w:tcPr>
            <w:tcW w:w="1011" w:type="pct"/>
            <w:tcBorders>
              <w:top w:val="nil"/>
              <w:left w:val="nil"/>
              <w:bottom w:val="single" w:sz="18" w:space="0" w:color="auto"/>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0.37%</w:t>
            </w:r>
          </w:p>
        </w:tc>
        <w:tc>
          <w:tcPr>
            <w:tcW w:w="1801" w:type="pct"/>
            <w:tcBorders>
              <w:top w:val="nil"/>
              <w:left w:val="nil"/>
              <w:bottom w:val="single" w:sz="18" w:space="0" w:color="auto"/>
              <w:right w:val="nil"/>
            </w:tcBorders>
            <w:shd w:val="clear" w:color="auto" w:fill="auto"/>
            <w:noWrap/>
            <w:vAlign w:val="center"/>
            <w:hideMark/>
          </w:tcPr>
          <w:p w:rsidR="00642C24" w:rsidRPr="007D0CB1" w:rsidRDefault="00642C24" w:rsidP="009B2787">
            <w:pPr>
              <w:jc w:val="center"/>
              <w:rPr>
                <w:rFonts w:eastAsia="宋体"/>
                <w:color w:val="000000"/>
                <w:sz w:val="20"/>
              </w:rPr>
            </w:pPr>
            <w:r w:rsidRPr="007D0CB1">
              <w:rPr>
                <w:rFonts w:eastAsia="宋体"/>
                <w:color w:val="000000"/>
                <w:sz w:val="20"/>
              </w:rPr>
              <w:t>79.66</w:t>
            </w:r>
          </w:p>
        </w:tc>
      </w:tr>
    </w:tbl>
    <w:p w:rsidR="003C6D34" w:rsidRPr="007D0CB1" w:rsidRDefault="0054367A" w:rsidP="00036F98">
      <w:pPr>
        <w:pStyle w:val="2"/>
        <w:spacing w:before="100" w:beforeAutospacing="1" w:afterLines="50" w:after="156" w:line="240" w:lineRule="auto"/>
        <w:rPr>
          <w:rFonts w:ascii="Times New Roman" w:hAnsi="Times New Roman" w:cs="Times New Roman"/>
          <w:color w:val="365F91" w:themeColor="accent1" w:themeShade="BF"/>
          <w:sz w:val="21"/>
          <w:szCs w:val="21"/>
        </w:rPr>
      </w:pPr>
      <w:bookmarkStart w:id="12" w:name="_Toc217378430"/>
      <w:bookmarkStart w:id="13" w:name="_Toc346870233"/>
      <w:r w:rsidRPr="007D0CB1">
        <w:rPr>
          <w:rFonts w:ascii="Times New Roman" w:hAnsi="Times New Roman" w:cs="Times New Roman"/>
          <w:color w:val="365F91" w:themeColor="accent1" w:themeShade="BF"/>
          <w:sz w:val="21"/>
          <w:szCs w:val="21"/>
        </w:rPr>
        <w:t>Trim</w:t>
      </w:r>
      <w:r>
        <w:rPr>
          <w:rFonts w:ascii="Times New Roman" w:hAnsi="Times New Roman" w:cs="Times New Roman"/>
          <w:color w:val="365F91" w:themeColor="accent1" w:themeShade="BF"/>
          <w:sz w:val="21"/>
          <w:szCs w:val="21"/>
        </w:rPr>
        <w:t>ming and realigning the reads</w:t>
      </w:r>
      <w:bookmarkEnd w:id="12"/>
      <w:bookmarkEnd w:id="13"/>
    </w:p>
    <w:p w:rsidR="003C6D34" w:rsidRPr="007D0CB1" w:rsidRDefault="0054367A" w:rsidP="00B56BE0">
      <w:pPr>
        <w:spacing w:before="100" w:beforeAutospacing="1" w:after="100" w:afterAutospacing="1"/>
        <w:rPr>
          <w:szCs w:val="21"/>
        </w:rPr>
      </w:pPr>
      <w:r w:rsidRPr="0054367A">
        <w:t>Now the latest protocols for NGS RNA-Seq library preparation can generate paired-end reads with an insert size shorter than the total length of both reads (with the 3' ends of both reads overlapped). The paired-end reads with overlapped 3' ends may come from the junction regions containing the junction sites and these pair</w:t>
      </w:r>
      <w:r w:rsidR="002C05EF">
        <w:rPr>
          <w:rFonts w:hint="eastAsia"/>
        </w:rPr>
        <w:t>ed</w:t>
      </w:r>
      <w:r w:rsidRPr="0054367A">
        <w:t>-end reads are not mapped to the reference if the overlapped regions cover the junction sites. These reads are components of FUM generated in step S02 (Figure S2) and cannot become span-reads, which will reduce the capability of fusion detection. SOAPfuse estimates whether the number of these paired-end reads with overlapped 3' ends exceeds the threshold (20% of total reads in default). If yes, or the user enables a trimming operation accessible in the configuration file, SOAPfuse will iteratively trim and realign FUM reads to annotated transcripts (Figure 7 and step S03 in Figure S2). The length of reads after trimming should be at least 30 nts (default parameter in SOAPfuse). The trimmed reads that are able to be mapped to annotated transcripts are stored in SE-S03. Two steps were used to finish the trimming and realigning operation: 1) FUM Reads were progressively trimmed off 5 bases from the 3'-end and mapped to annotated transcripts again until a match was found. 2) Using the same strategy, we trimmed the remaining FUM reads from the 5'-end. All mapped paired-end reads from above two steps were merged together (step S04 in Figure S2).</w:t>
      </w:r>
    </w:p>
    <w:p w:rsidR="002C04C2" w:rsidRPr="007D0CB1" w:rsidRDefault="00A3678B" w:rsidP="00B56BE0">
      <w:pPr>
        <w:pStyle w:val="2"/>
        <w:spacing w:before="100" w:beforeAutospacing="1" w:afterLines="50" w:after="156" w:line="240" w:lineRule="auto"/>
        <w:rPr>
          <w:rFonts w:ascii="Times New Roman" w:hAnsi="Times New Roman" w:cs="Times New Roman"/>
          <w:color w:val="365F91" w:themeColor="accent1" w:themeShade="BF"/>
          <w:sz w:val="21"/>
          <w:szCs w:val="21"/>
        </w:rPr>
      </w:pPr>
      <w:bookmarkStart w:id="14" w:name="_Toc346870234"/>
      <w:bookmarkEnd w:id="2"/>
      <w:bookmarkEnd w:id="3"/>
      <w:r>
        <w:rPr>
          <w:rFonts w:ascii="Times New Roman" w:hAnsi="Times New Roman" w:cs="Times New Roman" w:hint="eastAsia"/>
          <w:color w:val="365F91" w:themeColor="accent1" w:themeShade="BF"/>
          <w:sz w:val="21"/>
          <w:szCs w:val="21"/>
        </w:rPr>
        <w:t>Identify</w:t>
      </w:r>
      <w:r w:rsidRPr="00A3678B">
        <w:rPr>
          <w:rFonts w:ascii="Times New Roman" w:hAnsi="Times New Roman" w:cs="Times New Roman"/>
          <w:color w:val="365F91" w:themeColor="accent1" w:themeShade="BF"/>
          <w:sz w:val="21"/>
          <w:szCs w:val="21"/>
        </w:rPr>
        <w:t>ing candidate gene pairs</w:t>
      </w:r>
      <w:bookmarkEnd w:id="14"/>
    </w:p>
    <w:p w:rsidR="002C04C2" w:rsidRDefault="002C04C2" w:rsidP="00B56BE0">
      <w:pPr>
        <w:spacing w:beforeLines="50" w:before="156" w:afterLines="50" w:after="156"/>
      </w:pPr>
      <w:r w:rsidRPr="007D0CB1">
        <w:rPr>
          <w:szCs w:val="21"/>
        </w:rPr>
        <w:t>From all discordant aligned reads, SOAPfuse seeks span-reads to support candidate gene pairs</w:t>
      </w:r>
      <w:r w:rsidR="006C5C14" w:rsidRPr="007D0CB1">
        <w:rPr>
          <w:rFonts w:hint="eastAsia"/>
          <w:szCs w:val="21"/>
        </w:rPr>
        <w:t xml:space="preserve"> </w:t>
      </w:r>
      <w:r w:rsidR="006C5C14" w:rsidRPr="007D0CB1">
        <w:rPr>
          <w:rFonts w:hint="eastAsia"/>
        </w:rPr>
        <w:t>(step S05 in Figure S2)</w:t>
      </w:r>
      <w:r w:rsidRPr="007D0CB1">
        <w:rPr>
          <w:szCs w:val="21"/>
        </w:rPr>
        <w:t xml:space="preserve">. </w:t>
      </w:r>
      <w:r w:rsidR="00A3678B">
        <w:t>Both the span-reads that mapped uniquely to reference and the trimmed reads that have multi</w:t>
      </w:r>
      <w:r w:rsidR="00A3678B">
        <w:rPr>
          <w:rFonts w:hint="eastAsia"/>
        </w:rPr>
        <w:t>ple</w:t>
      </w:r>
      <w:r w:rsidR="00A3678B">
        <w:t>-hits were used to detect the candidate gene pairs.</w:t>
      </w:r>
      <w:r w:rsidR="00A3678B" w:rsidRPr="000D1675">
        <w:t xml:space="preserve"> </w:t>
      </w:r>
      <w:r w:rsidR="00A3678B" w:rsidRPr="000D1675">
        <w:rPr>
          <w:rFonts w:hint="eastAsia"/>
        </w:rPr>
        <w:t xml:space="preserve">The </w:t>
      </w:r>
      <w:r w:rsidR="00A3678B" w:rsidRPr="000D1675">
        <w:t xml:space="preserve">maximum </w:t>
      </w:r>
      <w:r w:rsidR="00A3678B">
        <w:t>hits for each span-read</w:t>
      </w:r>
      <w:r w:rsidR="00A3678B" w:rsidRPr="000D1675">
        <w:t xml:space="preserve"> is</w:t>
      </w:r>
      <w:r w:rsidR="00A3678B" w:rsidRPr="000D1675">
        <w:rPr>
          <w:rFonts w:hint="eastAsia"/>
        </w:rPr>
        <w:t xml:space="preserve"> a </w:t>
      </w:r>
      <w:r w:rsidR="00A3678B" w:rsidRPr="000D1675">
        <w:t xml:space="preserve">parameter in </w:t>
      </w:r>
      <w:r w:rsidR="00D70CBA">
        <w:rPr>
          <w:rFonts w:hint="eastAsia"/>
        </w:rPr>
        <w:t xml:space="preserve">the </w:t>
      </w:r>
      <w:r w:rsidR="00A3678B" w:rsidRPr="000D1675">
        <w:t>config</w:t>
      </w:r>
      <w:r w:rsidR="00A3678B" w:rsidRPr="000D1675">
        <w:rPr>
          <w:rFonts w:hint="eastAsia"/>
        </w:rPr>
        <w:t>uration</w:t>
      </w:r>
      <w:r w:rsidR="00A3678B" w:rsidRPr="000D1675">
        <w:t xml:space="preserve"> </w:t>
      </w:r>
      <w:r w:rsidR="00A3678B" w:rsidRPr="000D1675">
        <w:rPr>
          <w:rFonts w:hint="eastAsia"/>
        </w:rPr>
        <w:t>file</w:t>
      </w:r>
      <w:r w:rsidR="00A3678B" w:rsidRPr="000D1675">
        <w:t>.</w:t>
      </w:r>
      <w:r w:rsidR="00A3678B" w:rsidRPr="000D1675">
        <w:rPr>
          <w:rFonts w:hint="eastAsia"/>
        </w:rPr>
        <w:t xml:space="preserve"> </w:t>
      </w:r>
      <w:r w:rsidR="00A3678B">
        <w:t>To</w:t>
      </w:r>
      <w:r w:rsidR="00A3678B" w:rsidRPr="000D1675">
        <w:t xml:space="preserve"> </w:t>
      </w:r>
      <w:r w:rsidR="00A3678B">
        <w:rPr>
          <w:rFonts w:hint="eastAsia"/>
        </w:rPr>
        <w:t xml:space="preserve">insure </w:t>
      </w:r>
      <w:r w:rsidR="00A3678B" w:rsidRPr="000D1675">
        <w:t>accurate detection</w:t>
      </w:r>
      <w:r w:rsidR="00A3678B">
        <w:t xml:space="preserve"> of the fusion gene pairs</w:t>
      </w:r>
      <w:r w:rsidR="00A3678B" w:rsidRPr="000D1675">
        <w:t xml:space="preserve">, SOAPfuse imposes </w:t>
      </w:r>
      <w:r w:rsidR="00A3678B" w:rsidRPr="000D1675">
        <w:rPr>
          <w:rFonts w:hint="eastAsia"/>
        </w:rPr>
        <w:t>several</w:t>
      </w:r>
      <w:r w:rsidR="00A3678B" w:rsidRPr="000D1675">
        <w:t xml:space="preserve"> filtrations </w:t>
      </w:r>
      <w:r w:rsidR="00A3678B">
        <w:t>on the predicted</w:t>
      </w:r>
      <w:r w:rsidR="00A3678B" w:rsidRPr="000D1675">
        <w:t xml:space="preserve"> </w:t>
      </w:r>
      <w:r w:rsidR="00A3678B" w:rsidRPr="000D1675">
        <w:rPr>
          <w:rFonts w:hint="eastAsia"/>
        </w:rPr>
        <w:t>c</w:t>
      </w:r>
      <w:r w:rsidR="00A3678B" w:rsidRPr="000D1675">
        <w:t>andidate</w:t>
      </w:r>
      <w:r w:rsidR="00A3678B">
        <w:t xml:space="preserve"> gene pairs as follows:</w:t>
      </w:r>
    </w:p>
    <w:p w:rsidR="00A3678B" w:rsidRPr="007D0CB1" w:rsidRDefault="00A3678B" w:rsidP="00A3678B">
      <w:pPr>
        <w:pStyle w:val="a5"/>
        <w:numPr>
          <w:ilvl w:val="0"/>
          <w:numId w:val="11"/>
        </w:numPr>
        <w:spacing w:after="156"/>
        <w:ind w:firstLineChars="0" w:hanging="186"/>
        <w:contextualSpacing/>
        <w:rPr>
          <w:szCs w:val="21"/>
        </w:rPr>
      </w:pPr>
      <w:r>
        <w:rPr>
          <w:rFonts w:hint="eastAsia"/>
          <w:szCs w:val="21"/>
        </w:rPr>
        <w:lastRenderedPageBreak/>
        <w:t>G</w:t>
      </w:r>
      <w:r w:rsidRPr="007D0CB1">
        <w:rPr>
          <w:szCs w:val="21"/>
        </w:rPr>
        <w:t>ene</w:t>
      </w:r>
      <w:r>
        <w:rPr>
          <w:szCs w:val="21"/>
        </w:rPr>
        <w:t xml:space="preserve"> pairs</w:t>
      </w:r>
      <w:r w:rsidRPr="007D0CB1">
        <w:rPr>
          <w:szCs w:val="21"/>
        </w:rPr>
        <w:t xml:space="preserve"> from </w:t>
      </w:r>
      <w:r>
        <w:rPr>
          <w:szCs w:val="21"/>
        </w:rPr>
        <w:t>the same gene families</w:t>
      </w:r>
      <w:r w:rsidRPr="007D0CB1">
        <w:rPr>
          <w:szCs w:val="21"/>
        </w:rPr>
        <w:t xml:space="preserve"> are filtered out</w:t>
      </w:r>
      <w:r>
        <w:rPr>
          <w:szCs w:val="21"/>
        </w:rPr>
        <w:t xml:space="preserve"> because</w:t>
      </w:r>
      <w:r w:rsidRPr="007D0CB1">
        <w:rPr>
          <w:szCs w:val="21"/>
        </w:rPr>
        <w:t xml:space="preserve"> these gene</w:t>
      </w:r>
      <w:r>
        <w:rPr>
          <w:szCs w:val="21"/>
        </w:rPr>
        <w:t xml:space="preserve"> pairs</w:t>
      </w:r>
      <w:r w:rsidRPr="007D0CB1">
        <w:rPr>
          <w:szCs w:val="21"/>
        </w:rPr>
        <w:t xml:space="preserve"> always have similar sequences with each other </w:t>
      </w:r>
      <w:r>
        <w:rPr>
          <w:szCs w:val="21"/>
        </w:rPr>
        <w:t>that</w:t>
      </w:r>
      <w:r w:rsidRPr="007D0CB1">
        <w:rPr>
          <w:szCs w:val="21"/>
        </w:rPr>
        <w:t xml:space="preserve"> may mislead to </w:t>
      </w:r>
      <w:r>
        <w:rPr>
          <w:szCs w:val="21"/>
        </w:rPr>
        <w:t>spurious</w:t>
      </w:r>
      <w:r w:rsidRPr="007D0CB1">
        <w:rPr>
          <w:szCs w:val="21"/>
        </w:rPr>
        <w:t xml:space="preserve"> fusions.</w:t>
      </w:r>
    </w:p>
    <w:p w:rsidR="00A3678B" w:rsidRPr="007D0CB1" w:rsidRDefault="00A3678B" w:rsidP="00A3678B">
      <w:pPr>
        <w:pStyle w:val="a5"/>
        <w:numPr>
          <w:ilvl w:val="0"/>
          <w:numId w:val="11"/>
        </w:numPr>
        <w:spacing w:after="156"/>
        <w:ind w:firstLineChars="0" w:hanging="186"/>
        <w:contextualSpacing/>
        <w:rPr>
          <w:szCs w:val="21"/>
        </w:rPr>
      </w:pPr>
      <w:r>
        <w:rPr>
          <w:rFonts w:hint="eastAsia"/>
          <w:szCs w:val="21"/>
        </w:rPr>
        <w:t>G</w:t>
      </w:r>
      <w:r w:rsidRPr="007D0CB1">
        <w:rPr>
          <w:szCs w:val="21"/>
        </w:rPr>
        <w:t>ene</w:t>
      </w:r>
      <w:r>
        <w:rPr>
          <w:szCs w:val="21"/>
        </w:rPr>
        <w:t xml:space="preserve"> pairs</w:t>
      </w:r>
      <w:r w:rsidRPr="007D0CB1">
        <w:rPr>
          <w:szCs w:val="21"/>
        </w:rPr>
        <w:t xml:space="preserve"> that </w:t>
      </w:r>
      <w:r>
        <w:rPr>
          <w:szCs w:val="21"/>
        </w:rPr>
        <w:t>overlap</w:t>
      </w:r>
      <w:r w:rsidRPr="007D0CB1">
        <w:rPr>
          <w:szCs w:val="21"/>
        </w:rPr>
        <w:t xml:space="preserve"> with each other are eliminated (</w:t>
      </w:r>
      <w:r w:rsidRPr="007D0CB1">
        <w:rPr>
          <w:rFonts w:hint="eastAsia"/>
          <w:szCs w:val="21"/>
        </w:rPr>
        <w:t>see</w:t>
      </w:r>
      <w:r w:rsidRPr="007D0CB1">
        <w:rPr>
          <w:szCs w:val="21"/>
        </w:rPr>
        <w:t xml:space="preserve"> Figure </w:t>
      </w:r>
      <w:r w:rsidRPr="007D0CB1">
        <w:rPr>
          <w:rFonts w:hint="eastAsia"/>
          <w:szCs w:val="21"/>
        </w:rPr>
        <w:t>6b in the main text</w:t>
      </w:r>
      <w:r w:rsidRPr="007D0CB1">
        <w:rPr>
          <w:szCs w:val="21"/>
        </w:rPr>
        <w:t>).</w:t>
      </w:r>
    </w:p>
    <w:p w:rsidR="00A3678B" w:rsidRPr="00A3678B" w:rsidRDefault="00A3678B" w:rsidP="00A3678B">
      <w:pPr>
        <w:pStyle w:val="a5"/>
        <w:numPr>
          <w:ilvl w:val="0"/>
          <w:numId w:val="11"/>
        </w:numPr>
        <w:spacing w:after="156"/>
        <w:ind w:firstLineChars="0" w:hanging="186"/>
        <w:contextualSpacing/>
        <w:rPr>
          <w:szCs w:val="21"/>
        </w:rPr>
      </w:pPr>
      <w:r>
        <w:rPr>
          <w:szCs w:val="21"/>
        </w:rPr>
        <w:t xml:space="preserve">For a given gene pair, gene </w:t>
      </w:r>
      <w:r w:rsidRPr="00402CAF">
        <w:rPr>
          <w:szCs w:val="21"/>
        </w:rPr>
        <w:t>A</w:t>
      </w:r>
      <w:r>
        <w:rPr>
          <w:szCs w:val="21"/>
        </w:rPr>
        <w:t xml:space="preserve"> and </w:t>
      </w:r>
      <w:r w:rsidRPr="00402CAF">
        <w:rPr>
          <w:szCs w:val="21"/>
        </w:rPr>
        <w:t>B</w:t>
      </w:r>
      <w:r>
        <w:rPr>
          <w:szCs w:val="21"/>
        </w:rPr>
        <w:t xml:space="preserve">, there are two candidate fusion events with opposed up- and down-stream genes: </w:t>
      </w:r>
      <w:r w:rsidRPr="007D0CB1">
        <w:rPr>
          <w:i/>
          <w:szCs w:val="21"/>
        </w:rPr>
        <w:t>5</w:t>
      </w:r>
      <w:r w:rsidRPr="007D0CB1">
        <w:rPr>
          <w:rFonts w:hint="eastAsia"/>
          <w:i/>
          <w:szCs w:val="21"/>
        </w:rPr>
        <w:t>'</w:t>
      </w:r>
      <w:r w:rsidRPr="007D0CB1">
        <w:rPr>
          <w:i/>
          <w:szCs w:val="21"/>
        </w:rPr>
        <w:t>-</w:t>
      </w:r>
      <w:r>
        <w:rPr>
          <w:i/>
          <w:szCs w:val="21"/>
        </w:rPr>
        <w:t>A</w:t>
      </w:r>
      <w:r w:rsidRPr="007D0CB1">
        <w:rPr>
          <w:i/>
          <w:szCs w:val="21"/>
        </w:rPr>
        <w:t>-</w:t>
      </w:r>
      <w:r>
        <w:rPr>
          <w:i/>
          <w:szCs w:val="21"/>
        </w:rPr>
        <w:t>B</w:t>
      </w:r>
      <w:r w:rsidRPr="007D0CB1">
        <w:rPr>
          <w:i/>
          <w:szCs w:val="21"/>
        </w:rPr>
        <w:t>-3</w:t>
      </w:r>
      <w:r w:rsidRPr="007D0CB1">
        <w:rPr>
          <w:rFonts w:hint="eastAsia"/>
          <w:i/>
          <w:szCs w:val="21"/>
        </w:rPr>
        <w:t>'</w:t>
      </w:r>
      <w:r>
        <w:rPr>
          <w:szCs w:val="21"/>
        </w:rPr>
        <w:t xml:space="preserve"> and </w:t>
      </w:r>
      <w:r w:rsidRPr="007D0CB1">
        <w:rPr>
          <w:i/>
          <w:szCs w:val="21"/>
        </w:rPr>
        <w:t>5</w:t>
      </w:r>
      <w:r w:rsidRPr="007D0CB1">
        <w:rPr>
          <w:rFonts w:hint="eastAsia"/>
          <w:i/>
          <w:szCs w:val="21"/>
        </w:rPr>
        <w:t>'</w:t>
      </w:r>
      <w:r w:rsidRPr="007D0CB1">
        <w:rPr>
          <w:i/>
          <w:szCs w:val="21"/>
        </w:rPr>
        <w:t>-B-A-3</w:t>
      </w:r>
      <w:r w:rsidRPr="007D0CB1">
        <w:rPr>
          <w:rFonts w:hint="eastAsia"/>
          <w:i/>
          <w:szCs w:val="21"/>
        </w:rPr>
        <w:t>'</w:t>
      </w:r>
      <w:r>
        <w:rPr>
          <w:szCs w:val="21"/>
        </w:rPr>
        <w:t>.</w:t>
      </w:r>
      <w:r w:rsidRPr="007D0CB1">
        <w:rPr>
          <w:szCs w:val="21"/>
        </w:rPr>
        <w:t xml:space="preserve"> </w:t>
      </w:r>
      <w:r>
        <w:rPr>
          <w:szCs w:val="21"/>
        </w:rPr>
        <w:t xml:space="preserve">We excluded the fusion events that are supported with less than 40% (the default parameter in the </w:t>
      </w:r>
      <w:r w:rsidRPr="002702B0">
        <w:rPr>
          <w:szCs w:val="21"/>
        </w:rPr>
        <w:t>configuration</w:t>
      </w:r>
      <w:r>
        <w:rPr>
          <w:szCs w:val="21"/>
        </w:rPr>
        <w:t xml:space="preserve"> file of SOAPfuse) of total spans-reads for the gene pairs.</w:t>
      </w:r>
    </w:p>
    <w:p w:rsidR="003C6D34" w:rsidRPr="007D0CB1" w:rsidRDefault="00A3678B" w:rsidP="00B56BE0">
      <w:pPr>
        <w:pStyle w:val="2"/>
        <w:spacing w:beforeLines="50" w:before="156" w:afterLines="50" w:after="156" w:line="240" w:lineRule="auto"/>
        <w:rPr>
          <w:rFonts w:ascii="Times New Roman" w:hAnsi="Times New Roman" w:cs="Times New Roman"/>
          <w:color w:val="365F91" w:themeColor="accent1" w:themeShade="BF"/>
          <w:sz w:val="21"/>
          <w:szCs w:val="21"/>
        </w:rPr>
      </w:pPr>
      <w:bookmarkStart w:id="15" w:name="_Toc346870235"/>
      <w:r w:rsidRPr="00A3678B">
        <w:rPr>
          <w:rFonts w:ascii="Times New Roman" w:hAnsi="Times New Roman" w:cs="Times New Roman"/>
          <w:color w:val="365F91" w:themeColor="accent1" w:themeShade="BF"/>
          <w:sz w:val="21"/>
          <w:szCs w:val="21"/>
        </w:rPr>
        <w:t>Determining the upstream and downstream genes in the fusion events</w:t>
      </w:r>
      <w:bookmarkEnd w:id="15"/>
    </w:p>
    <w:p w:rsidR="00A3678B" w:rsidRPr="00A3678B" w:rsidRDefault="00A3678B" w:rsidP="00036F98">
      <w:pPr>
        <w:spacing w:beforeLines="50" w:before="156" w:afterLines="50" w:after="156"/>
        <w:rPr>
          <w:szCs w:val="21"/>
        </w:rPr>
      </w:pPr>
      <w:r w:rsidRPr="00A3678B">
        <w:rPr>
          <w:szCs w:val="21"/>
        </w:rPr>
        <w:t>After obtaining the candidate gene pairs, the upstream and the downstream genes of the fusion were determined based on the information from span-read alignment against the reference. In the process of paired-end sequencing, the fragments are sequenced from bilateral edges to the middle part: one end starts from 3' end of the fragment, while the other end starts from 3' end of the complementary base-pairing sequence of the fragment (Figure 8a</w:t>
      </w:r>
      <w:r w:rsidR="00555FC5">
        <w:t xml:space="preserve"> </w:t>
      </w:r>
      <w:r w:rsidR="00555FC5" w:rsidRPr="007D0CB1">
        <w:rPr>
          <w:rFonts w:hint="eastAsia"/>
          <w:kern w:val="2"/>
        </w:rPr>
        <w:t>in the main text</w:t>
      </w:r>
      <w:r w:rsidRPr="00A3678B">
        <w:rPr>
          <w:szCs w:val="21"/>
        </w:rPr>
        <w:t>). This information is used to define the up- and down-stream genes in a fusion transcript.</w:t>
      </w:r>
    </w:p>
    <w:p w:rsidR="00D960E5" w:rsidRPr="007D0CB1" w:rsidRDefault="0095539D" w:rsidP="00B56BE0">
      <w:pPr>
        <w:spacing w:beforeLines="50" w:before="156" w:afterLines="50" w:after="156"/>
      </w:pPr>
      <w:r w:rsidRPr="000D1675">
        <w:rPr>
          <w:rFonts w:hint="eastAsia"/>
        </w:rPr>
        <w:t>A</w:t>
      </w:r>
      <w:r w:rsidRPr="000D1675">
        <w:t xml:space="preserve"> span-read (paired</w:t>
      </w:r>
      <w:r w:rsidRPr="000D1675">
        <w:rPr>
          <w:rFonts w:hint="eastAsia"/>
        </w:rPr>
        <w:t>-end</w:t>
      </w:r>
      <w:r w:rsidRPr="000D1675">
        <w:t xml:space="preserve"> reads 'a' and 'b') support</w:t>
      </w:r>
      <w:r w:rsidRPr="000D1675">
        <w:rPr>
          <w:rFonts w:hint="eastAsia"/>
        </w:rPr>
        <w:t>s</w:t>
      </w:r>
      <w:r w:rsidRPr="000D1675">
        <w:t xml:space="preserve"> </w:t>
      </w:r>
      <w:r w:rsidRPr="000D1675">
        <w:rPr>
          <w:rFonts w:hint="eastAsia"/>
        </w:rPr>
        <w:t xml:space="preserve">candidate </w:t>
      </w:r>
      <w:r w:rsidRPr="000D1675">
        <w:t>gene pair (</w:t>
      </w:r>
      <w:r w:rsidRPr="000D1675">
        <w:rPr>
          <w:rFonts w:hint="eastAsia"/>
          <w:i/>
        </w:rPr>
        <w:t xml:space="preserve">Gene </w:t>
      </w:r>
      <w:r w:rsidRPr="000D1675">
        <w:rPr>
          <w:i/>
        </w:rPr>
        <w:t>A</w:t>
      </w:r>
      <w:r w:rsidRPr="000D1675">
        <w:t xml:space="preserve"> and </w:t>
      </w:r>
      <w:r w:rsidRPr="000D1675">
        <w:rPr>
          <w:rFonts w:hint="eastAsia"/>
          <w:i/>
        </w:rPr>
        <w:t xml:space="preserve">Gene </w:t>
      </w:r>
      <w:r w:rsidRPr="000D1675">
        <w:rPr>
          <w:i/>
        </w:rPr>
        <w:t>B</w:t>
      </w:r>
      <w:r w:rsidRPr="000D1675">
        <w:t>)</w:t>
      </w:r>
      <w:r w:rsidRPr="000D1675">
        <w:rPr>
          <w:rFonts w:hint="eastAsia"/>
        </w:rPr>
        <w:t>.</w:t>
      </w:r>
      <w:r w:rsidRPr="000D1675">
        <w:t xml:space="preserve"> According to the serial number </w:t>
      </w:r>
      <w:r w:rsidRPr="000D1675">
        <w:rPr>
          <w:rFonts w:hint="eastAsia"/>
        </w:rPr>
        <w:t xml:space="preserve">('1' or '2') </w:t>
      </w:r>
      <w:r w:rsidRPr="000D1675">
        <w:t>and mapped orientation</w:t>
      </w:r>
      <w:r w:rsidRPr="000D1675">
        <w:rPr>
          <w:rFonts w:hint="eastAsia"/>
        </w:rPr>
        <w:t xml:space="preserve"> ('+' or '-')</w:t>
      </w:r>
      <w:r w:rsidRPr="000D1675">
        <w:t xml:space="preserve"> of paired-end reads</w:t>
      </w:r>
      <w:r w:rsidRPr="000D1675">
        <w:rPr>
          <w:rFonts w:hint="eastAsia"/>
        </w:rPr>
        <w:t xml:space="preserve"> (read 'a' and 'b')</w:t>
      </w:r>
      <w:r w:rsidRPr="000D1675">
        <w:t xml:space="preserve">, there are 16 combinations, </w:t>
      </w:r>
      <w:r w:rsidRPr="000D1675">
        <w:rPr>
          <w:rFonts w:hint="eastAsia"/>
        </w:rPr>
        <w:t xml:space="preserve">but </w:t>
      </w:r>
      <w:r w:rsidRPr="000D1675">
        <w:t>only four are rational</w:t>
      </w:r>
      <w:r w:rsidRPr="000D1675">
        <w:rPr>
          <w:rFonts w:hint="eastAsia"/>
        </w:rPr>
        <w:t>.</w:t>
      </w:r>
      <w:r w:rsidRPr="000D1675">
        <w:t xml:space="preserve"> </w:t>
      </w:r>
      <w:r w:rsidRPr="000D1675">
        <w:rPr>
          <w:rFonts w:hint="eastAsia"/>
        </w:rPr>
        <w:t xml:space="preserve">These four combinations </w:t>
      </w:r>
      <w:r w:rsidRPr="000D1675">
        <w:t xml:space="preserve">support two </w:t>
      </w:r>
      <w:r>
        <w:t>types of fusions in which the upstream and downstream genes are different</w:t>
      </w:r>
      <w:r w:rsidRPr="000D1675">
        <w:t xml:space="preserve"> (</w:t>
      </w:r>
      <w:r w:rsidRPr="000D1675">
        <w:rPr>
          <w:rFonts w:hint="eastAsia"/>
        </w:rPr>
        <w:t xml:space="preserve">see </w:t>
      </w:r>
      <w:r w:rsidRPr="000D1675">
        <w:t xml:space="preserve">Table </w:t>
      </w:r>
      <w:r w:rsidRPr="000D1675">
        <w:rPr>
          <w:rFonts w:hint="eastAsia"/>
        </w:rPr>
        <w:t>3</w:t>
      </w:r>
      <w:r>
        <w:t xml:space="preserve"> </w:t>
      </w:r>
      <w:r w:rsidRPr="007D0CB1">
        <w:rPr>
          <w:rFonts w:hint="eastAsia"/>
          <w:kern w:val="2"/>
        </w:rPr>
        <w:t>in the main text</w:t>
      </w:r>
      <w:r w:rsidRPr="000D1675">
        <w:t xml:space="preserve">). </w:t>
      </w:r>
      <w:r w:rsidRPr="000D1675">
        <w:rPr>
          <w:rFonts w:hint="eastAsia"/>
        </w:rPr>
        <w:t xml:space="preserve">The judgment rule is: the gene aligned by read in </w:t>
      </w:r>
      <w:r>
        <w:rPr>
          <w:rFonts w:hint="eastAsia"/>
        </w:rPr>
        <w:t xml:space="preserve">the </w:t>
      </w:r>
      <w:r w:rsidRPr="000D1675">
        <w:rPr>
          <w:rFonts w:hint="eastAsia"/>
        </w:rPr>
        <w:t>plus orientation must be the upstream gene</w:t>
      </w:r>
      <w:r>
        <w:t xml:space="preserve">. </w:t>
      </w:r>
      <w:r w:rsidRPr="000D1675">
        <w:rPr>
          <w:rFonts w:hint="eastAsia"/>
        </w:rPr>
        <w:t xml:space="preserve">Here, </w:t>
      </w:r>
      <w:r w:rsidRPr="000D1675">
        <w:t xml:space="preserve">we presume that </w:t>
      </w:r>
      <w:r w:rsidRPr="000D1675">
        <w:rPr>
          <w:rFonts w:hint="eastAsia"/>
        </w:rPr>
        <w:t>read</w:t>
      </w:r>
      <w:r w:rsidRPr="000D1675">
        <w:t xml:space="preserve"> 'a' maps to </w:t>
      </w:r>
      <w:r w:rsidRPr="000D1675">
        <w:rPr>
          <w:rFonts w:hint="eastAsia"/>
          <w:i/>
        </w:rPr>
        <w:t>G</w:t>
      </w:r>
      <w:r w:rsidRPr="000D1675">
        <w:rPr>
          <w:i/>
        </w:rPr>
        <w:t>ene A</w:t>
      </w:r>
      <w:r w:rsidRPr="000D1675">
        <w:t xml:space="preserve"> and </w:t>
      </w:r>
      <w:r w:rsidRPr="000D1675">
        <w:rPr>
          <w:rFonts w:hint="eastAsia"/>
        </w:rPr>
        <w:t>read</w:t>
      </w:r>
      <w:r w:rsidRPr="000D1675">
        <w:t xml:space="preserve"> 'b' maps to </w:t>
      </w:r>
      <w:r w:rsidRPr="000D1675">
        <w:rPr>
          <w:rFonts w:hint="eastAsia"/>
          <w:i/>
        </w:rPr>
        <w:t>G</w:t>
      </w:r>
      <w:r w:rsidRPr="000D1675">
        <w:rPr>
          <w:i/>
        </w:rPr>
        <w:t>ene B</w:t>
      </w:r>
      <w:r w:rsidRPr="000D1675">
        <w:rPr>
          <w:rFonts w:hint="eastAsia"/>
        </w:rPr>
        <w:t xml:space="preserve"> (Figure 8b-c</w:t>
      </w:r>
      <w:r>
        <w:t xml:space="preserve"> </w:t>
      </w:r>
      <w:r w:rsidRPr="007D0CB1">
        <w:rPr>
          <w:rFonts w:hint="eastAsia"/>
          <w:kern w:val="2"/>
        </w:rPr>
        <w:t>in the main text</w:t>
      </w:r>
      <w:r w:rsidRPr="000D1675">
        <w:rPr>
          <w:rFonts w:hint="eastAsia"/>
        </w:rPr>
        <w:t>)</w:t>
      </w:r>
      <w:r w:rsidRPr="000D1675">
        <w:t xml:space="preserve">. </w:t>
      </w:r>
      <w:r w:rsidRPr="000D1675">
        <w:rPr>
          <w:rFonts w:hint="eastAsia"/>
        </w:rPr>
        <w:t>In Figure 8b</w:t>
      </w:r>
      <w:r>
        <w:t xml:space="preserve"> of </w:t>
      </w:r>
      <w:r w:rsidRPr="007D0CB1">
        <w:rPr>
          <w:rFonts w:hint="eastAsia"/>
          <w:kern w:val="2"/>
        </w:rPr>
        <w:t>the main text</w:t>
      </w:r>
      <w:r w:rsidRPr="000D1675">
        <w:rPr>
          <w:rFonts w:hint="eastAsia"/>
        </w:rPr>
        <w:t xml:space="preserve">, read 'a' aligns to </w:t>
      </w:r>
      <w:r w:rsidRPr="000D1675">
        <w:rPr>
          <w:rFonts w:hint="eastAsia"/>
          <w:i/>
        </w:rPr>
        <w:t>Gene A</w:t>
      </w:r>
      <w:r w:rsidRPr="000D1675">
        <w:rPr>
          <w:rFonts w:hint="eastAsia"/>
        </w:rPr>
        <w:t xml:space="preserve"> (</w:t>
      </w:r>
      <w:r>
        <w:t>annotated</w:t>
      </w:r>
      <w:r w:rsidRPr="000D1675">
        <w:rPr>
          <w:rFonts w:hint="eastAsia"/>
        </w:rPr>
        <w:t xml:space="preserve"> </w:t>
      </w:r>
      <w:r>
        <w:t>transcripts</w:t>
      </w:r>
      <w:r w:rsidRPr="000D1675">
        <w:rPr>
          <w:rFonts w:hint="eastAsia"/>
        </w:rPr>
        <w:t xml:space="preserve">) in </w:t>
      </w:r>
      <w:r>
        <w:rPr>
          <w:rFonts w:hint="eastAsia"/>
        </w:rPr>
        <w:t xml:space="preserve">the </w:t>
      </w:r>
      <w:r w:rsidRPr="000D1675">
        <w:rPr>
          <w:rFonts w:hint="eastAsia"/>
        </w:rPr>
        <w:t xml:space="preserve">plus orientation, so </w:t>
      </w:r>
      <w:r w:rsidRPr="000D1675">
        <w:rPr>
          <w:rFonts w:hint="eastAsia"/>
          <w:i/>
        </w:rPr>
        <w:t>Gene A</w:t>
      </w:r>
      <w:r w:rsidRPr="000D1675">
        <w:rPr>
          <w:rFonts w:hint="eastAsia"/>
        </w:rPr>
        <w:t xml:space="preserve"> must be the upstream gene; while in Figure 8c</w:t>
      </w:r>
      <w:r>
        <w:t xml:space="preserve"> </w:t>
      </w:r>
      <w:r>
        <w:rPr>
          <w:kern w:val="2"/>
        </w:rPr>
        <w:t>of</w:t>
      </w:r>
      <w:r w:rsidRPr="007D0CB1">
        <w:rPr>
          <w:rFonts w:hint="eastAsia"/>
          <w:kern w:val="2"/>
        </w:rPr>
        <w:t xml:space="preserve"> the main text</w:t>
      </w:r>
      <w:r w:rsidRPr="000D1675">
        <w:rPr>
          <w:rFonts w:hint="eastAsia"/>
        </w:rPr>
        <w:t xml:space="preserve">, read 'b' aligns to </w:t>
      </w:r>
      <w:r w:rsidRPr="000D1675">
        <w:rPr>
          <w:rFonts w:hint="eastAsia"/>
          <w:i/>
        </w:rPr>
        <w:t>Gene B</w:t>
      </w:r>
      <w:r w:rsidRPr="000D1675">
        <w:rPr>
          <w:rFonts w:hint="eastAsia"/>
        </w:rPr>
        <w:t xml:space="preserve"> in</w:t>
      </w:r>
      <w:r>
        <w:rPr>
          <w:rFonts w:hint="eastAsia"/>
        </w:rPr>
        <w:t xml:space="preserve"> the</w:t>
      </w:r>
      <w:r w:rsidRPr="000D1675">
        <w:rPr>
          <w:rFonts w:hint="eastAsia"/>
        </w:rPr>
        <w:t xml:space="preserve"> plus orientation, so </w:t>
      </w:r>
      <w:r w:rsidRPr="000D1675">
        <w:rPr>
          <w:rFonts w:hint="eastAsia"/>
          <w:i/>
        </w:rPr>
        <w:t>Gene B</w:t>
      </w:r>
      <w:r w:rsidRPr="000D1675">
        <w:rPr>
          <w:rFonts w:hint="eastAsia"/>
        </w:rPr>
        <w:t xml:space="preserve"> must be the upstream gene. </w:t>
      </w:r>
      <w:r w:rsidRPr="000D1675">
        <w:t>According to</w:t>
      </w:r>
      <w:r w:rsidRPr="000D1675">
        <w:rPr>
          <w:rFonts w:hint="eastAsia"/>
        </w:rPr>
        <w:t xml:space="preserve"> this rule, SOAPfuse </w:t>
      </w:r>
      <w:r>
        <w:t>define</w:t>
      </w:r>
      <w:r w:rsidR="00B75AA2">
        <w:rPr>
          <w:rFonts w:hint="eastAsia"/>
        </w:rPr>
        <w:t>s</w:t>
      </w:r>
      <w:r w:rsidRPr="000D1675">
        <w:t xml:space="preserve"> </w:t>
      </w:r>
      <w:r w:rsidRPr="000D1675">
        <w:rPr>
          <w:rFonts w:hint="eastAsia"/>
        </w:rPr>
        <w:t xml:space="preserve">the </w:t>
      </w:r>
      <w:r>
        <w:t>upstream and downstream genes in fusion events.</w:t>
      </w:r>
    </w:p>
    <w:p w:rsidR="00742D13" w:rsidRPr="007D0CB1" w:rsidRDefault="00697F8B" w:rsidP="00B56BE0">
      <w:pPr>
        <w:pStyle w:val="2"/>
        <w:spacing w:beforeLines="50" w:before="156" w:afterLines="50" w:after="156" w:line="240" w:lineRule="auto"/>
        <w:rPr>
          <w:rFonts w:ascii="Times New Roman" w:hAnsi="Times New Roman" w:cs="Times New Roman"/>
          <w:color w:val="365F91" w:themeColor="accent1" w:themeShade="BF"/>
          <w:sz w:val="21"/>
          <w:szCs w:val="21"/>
        </w:rPr>
      </w:pPr>
      <w:bookmarkStart w:id="16" w:name="_Toc346870236"/>
      <w:bookmarkStart w:id="17" w:name="OLE_LINK25"/>
      <w:bookmarkStart w:id="18" w:name="OLE_LINK47"/>
      <w:r w:rsidRPr="00697F8B">
        <w:rPr>
          <w:rFonts w:ascii="Times New Roman" w:hAnsi="Times New Roman" w:cs="Times New Roman"/>
          <w:color w:val="365F91" w:themeColor="accent1" w:themeShade="BF"/>
          <w:sz w:val="21"/>
          <w:szCs w:val="21"/>
        </w:rPr>
        <w:t>Getting the non-redundant transcript from multiple transcripts of the gen</w:t>
      </w:r>
      <w:r w:rsidR="00742D13" w:rsidRPr="007D0CB1">
        <w:rPr>
          <w:rFonts w:ascii="Times New Roman" w:hAnsi="Times New Roman" w:cs="Times New Roman" w:hint="eastAsia"/>
          <w:color w:val="365F91" w:themeColor="accent1" w:themeShade="BF"/>
          <w:sz w:val="21"/>
          <w:szCs w:val="21"/>
        </w:rPr>
        <w:t>e</w:t>
      </w:r>
      <w:bookmarkEnd w:id="16"/>
    </w:p>
    <w:p w:rsidR="00742D13" w:rsidRPr="00697F8B" w:rsidRDefault="00697F8B" w:rsidP="00036F98">
      <w:pPr>
        <w:spacing w:beforeLines="50" w:before="156" w:afterLines="50" w:after="156"/>
        <w:rPr>
          <w:szCs w:val="21"/>
        </w:rPr>
      </w:pPr>
      <w:r w:rsidRPr="007D0CB1">
        <w:rPr>
          <w:rFonts w:hint="eastAsia"/>
          <w:szCs w:val="21"/>
        </w:rPr>
        <w:t xml:space="preserve">Generally, lots of genes have more than one transcript due to the </w:t>
      </w:r>
      <w:r w:rsidRPr="007D0CB1">
        <w:rPr>
          <w:szCs w:val="21"/>
        </w:rPr>
        <w:t>alternative</w:t>
      </w:r>
      <w:r w:rsidRPr="007D0CB1">
        <w:rPr>
          <w:rFonts w:hint="eastAsia"/>
          <w:szCs w:val="21"/>
        </w:rPr>
        <w:t xml:space="preserve"> splicing</w:t>
      </w:r>
      <w:r>
        <w:rPr>
          <w:szCs w:val="21"/>
        </w:rPr>
        <w:t xml:space="preserve">. To simplify the detection of junction sites, </w:t>
      </w:r>
      <w:r w:rsidRPr="007D0CB1">
        <w:rPr>
          <w:rFonts w:hint="eastAsia"/>
          <w:szCs w:val="21"/>
        </w:rPr>
        <w:t xml:space="preserve">we </w:t>
      </w:r>
      <w:r>
        <w:rPr>
          <w:szCs w:val="21"/>
        </w:rPr>
        <w:t>integrated the different</w:t>
      </w:r>
      <w:r w:rsidRPr="007D0CB1">
        <w:rPr>
          <w:rFonts w:hint="eastAsia"/>
          <w:szCs w:val="21"/>
        </w:rPr>
        <w:t xml:space="preserve"> transcripts</w:t>
      </w:r>
      <w:r>
        <w:rPr>
          <w:szCs w:val="21"/>
        </w:rPr>
        <w:t xml:space="preserve"> from a give</w:t>
      </w:r>
      <w:r w:rsidR="00D42CF8">
        <w:rPr>
          <w:rFonts w:hint="eastAsia"/>
          <w:szCs w:val="21"/>
        </w:rPr>
        <w:t>n</w:t>
      </w:r>
      <w:r>
        <w:rPr>
          <w:szCs w:val="21"/>
        </w:rPr>
        <w:t xml:space="preserve"> gene to get a non-redundant transcript sequence </w:t>
      </w:r>
      <w:r w:rsidRPr="007D0CB1">
        <w:rPr>
          <w:rFonts w:hint="eastAsia"/>
          <w:szCs w:val="21"/>
        </w:rPr>
        <w:t xml:space="preserve">(see </w:t>
      </w:r>
      <w:r w:rsidRPr="007D0CB1">
        <w:rPr>
          <w:szCs w:val="21"/>
        </w:rPr>
        <w:t>Supplement</w:t>
      </w:r>
      <w:r w:rsidRPr="007D0CB1">
        <w:rPr>
          <w:rFonts w:hint="eastAsia"/>
          <w:szCs w:val="21"/>
        </w:rPr>
        <w:t>ary</w:t>
      </w:r>
      <w:r w:rsidRPr="007D0CB1">
        <w:rPr>
          <w:szCs w:val="21"/>
        </w:rPr>
        <w:t xml:space="preserve"> Note Figure </w:t>
      </w:r>
      <w:r w:rsidRPr="007D0CB1">
        <w:rPr>
          <w:rFonts w:hint="eastAsia"/>
          <w:szCs w:val="21"/>
        </w:rPr>
        <w:t>1</w:t>
      </w:r>
      <w:r>
        <w:rPr>
          <w:szCs w:val="21"/>
        </w:rPr>
        <w:t>), which was</w:t>
      </w:r>
      <w:r w:rsidRPr="007D0CB1">
        <w:rPr>
          <w:szCs w:val="21"/>
        </w:rPr>
        <w:t xml:space="preserve"> </w:t>
      </w:r>
      <w:r w:rsidRPr="007D0CB1">
        <w:rPr>
          <w:rFonts w:hint="eastAsia"/>
          <w:szCs w:val="21"/>
        </w:rPr>
        <w:t>use</w:t>
      </w:r>
      <w:r>
        <w:rPr>
          <w:szCs w:val="21"/>
        </w:rPr>
        <w:t>d to detect the fusion events in SOAPfuse method.</w:t>
      </w:r>
    </w:p>
    <w:p w:rsidR="00742D13" w:rsidRPr="007D0CB1" w:rsidRDefault="00411DF9" w:rsidP="00036F98">
      <w:pPr>
        <w:spacing w:beforeLines="50" w:before="156"/>
        <w:jc w:val="center"/>
        <w:rPr>
          <w:sz w:val="18"/>
          <w:szCs w:val="18"/>
        </w:rPr>
      </w:pPr>
      <w:r>
        <w:rPr>
          <w:noProof/>
          <w:sz w:val="18"/>
          <w:szCs w:val="18"/>
        </w:rPr>
        <w:drawing>
          <wp:inline distT="0" distB="0" distL="0" distR="0" wp14:anchorId="75615ADE" wp14:editId="32E7E94B">
            <wp:extent cx="5263515" cy="1757045"/>
            <wp:effectExtent l="0" t="0" r="0" b="0"/>
            <wp:docPr id="1" name="图片 1" descr="D:\BGI\BGI-项目\fusion_software\document\SOAPfuse_paper\We_article\Supplementary\Figures_in_Supplementary\Figures_of_Supplementary_Note\Supplement Note Fig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GI\BGI-项目\fusion_software\document\SOAPfuse_paper\We_article\Supplementary\Figures_in_Supplementary\Figures_of_Supplementary_Note\Supplement Note Figure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3515" cy="1757045"/>
                    </a:xfrm>
                    <a:prstGeom prst="rect">
                      <a:avLst/>
                    </a:prstGeom>
                    <a:noFill/>
                    <a:ln>
                      <a:noFill/>
                    </a:ln>
                  </pic:spPr>
                </pic:pic>
              </a:graphicData>
            </a:graphic>
          </wp:inline>
        </w:drawing>
      </w:r>
    </w:p>
    <w:p w:rsidR="00742D13" w:rsidRPr="007D0CB1" w:rsidRDefault="00742D13" w:rsidP="00742D13">
      <w:pPr>
        <w:spacing w:after="100" w:afterAutospacing="1"/>
        <w:rPr>
          <w:sz w:val="18"/>
          <w:szCs w:val="18"/>
        </w:rPr>
      </w:pPr>
      <w:r w:rsidRPr="007D0CB1">
        <w:rPr>
          <w:b/>
          <w:sz w:val="18"/>
          <w:szCs w:val="18"/>
        </w:rPr>
        <w:t xml:space="preserve">Supplementary Note Figure </w:t>
      </w:r>
      <w:r w:rsidRPr="007D0CB1">
        <w:rPr>
          <w:rFonts w:hint="eastAsia"/>
          <w:b/>
          <w:sz w:val="18"/>
          <w:szCs w:val="18"/>
        </w:rPr>
        <w:t>1:</w:t>
      </w:r>
      <w:r w:rsidRPr="007D0CB1">
        <w:rPr>
          <w:rFonts w:hint="eastAsia"/>
          <w:sz w:val="18"/>
          <w:szCs w:val="18"/>
        </w:rPr>
        <w:t xml:space="preserve"> </w:t>
      </w:r>
      <w:r w:rsidR="00697F8B" w:rsidRPr="007D0CB1">
        <w:rPr>
          <w:rFonts w:hint="eastAsia"/>
          <w:sz w:val="18"/>
          <w:szCs w:val="18"/>
        </w:rPr>
        <w:t xml:space="preserve">Model of </w:t>
      </w:r>
      <w:bookmarkStart w:id="19" w:name="OLE_LINK17"/>
      <w:bookmarkStart w:id="20" w:name="OLE_LINK18"/>
      <w:r w:rsidR="00697F8B">
        <w:rPr>
          <w:sz w:val="18"/>
          <w:szCs w:val="18"/>
        </w:rPr>
        <w:t>non-redundant transcript</w:t>
      </w:r>
      <w:r w:rsidR="00697F8B" w:rsidRPr="007D0CB1">
        <w:rPr>
          <w:rFonts w:hint="eastAsia"/>
          <w:sz w:val="18"/>
          <w:szCs w:val="18"/>
        </w:rPr>
        <w:t xml:space="preserve"> </w:t>
      </w:r>
      <w:r w:rsidR="00697F8B" w:rsidRPr="007D0CB1">
        <w:rPr>
          <w:sz w:val="18"/>
          <w:szCs w:val="18"/>
        </w:rPr>
        <w:t>sequence</w:t>
      </w:r>
      <w:bookmarkEnd w:id="19"/>
      <w:bookmarkEnd w:id="20"/>
      <w:r w:rsidR="00697F8B">
        <w:rPr>
          <w:sz w:val="18"/>
          <w:szCs w:val="18"/>
        </w:rPr>
        <w:t xml:space="preserve"> from the gene </w:t>
      </w:r>
      <w:r w:rsidR="00697F8B" w:rsidRPr="005D6BA5">
        <w:rPr>
          <w:sz w:val="18"/>
          <w:szCs w:val="18"/>
        </w:rPr>
        <w:t>A</w:t>
      </w:r>
      <w:r w:rsidRPr="007D0CB1">
        <w:rPr>
          <w:rFonts w:hint="eastAsia"/>
          <w:sz w:val="18"/>
          <w:szCs w:val="18"/>
        </w:rPr>
        <w:t xml:space="preserve">. Exons of gene </w:t>
      </w:r>
      <w:r w:rsidRPr="005D6BA5">
        <w:rPr>
          <w:rFonts w:hint="eastAsia"/>
          <w:sz w:val="18"/>
          <w:szCs w:val="18"/>
        </w:rPr>
        <w:t>A</w:t>
      </w:r>
      <w:r w:rsidRPr="007D0CB1">
        <w:rPr>
          <w:rFonts w:hint="eastAsia"/>
          <w:sz w:val="18"/>
          <w:szCs w:val="18"/>
        </w:rPr>
        <w:t xml:space="preserve"> are in green. Gene </w:t>
      </w:r>
      <w:r w:rsidRPr="00B152B0">
        <w:rPr>
          <w:rFonts w:hint="eastAsia"/>
          <w:sz w:val="18"/>
          <w:szCs w:val="18"/>
        </w:rPr>
        <w:t>A</w:t>
      </w:r>
      <w:r w:rsidRPr="007D0CB1">
        <w:rPr>
          <w:rFonts w:hint="eastAsia"/>
          <w:sz w:val="18"/>
          <w:szCs w:val="18"/>
        </w:rPr>
        <w:t xml:space="preserve"> has three transcripts: </w:t>
      </w:r>
      <w:r w:rsidRPr="005D6BA5">
        <w:rPr>
          <w:rFonts w:hint="eastAsia"/>
          <w:sz w:val="18"/>
          <w:szCs w:val="18"/>
        </w:rPr>
        <w:t>A-001, A-002 and A-003</w:t>
      </w:r>
      <w:r w:rsidRPr="007D0CB1">
        <w:rPr>
          <w:rFonts w:hint="eastAsia"/>
          <w:sz w:val="18"/>
          <w:szCs w:val="18"/>
        </w:rPr>
        <w:t>.</w:t>
      </w:r>
    </w:p>
    <w:p w:rsidR="003C6D34" w:rsidRPr="007D0CB1" w:rsidRDefault="004A48C1" w:rsidP="005431E7">
      <w:pPr>
        <w:pStyle w:val="2"/>
        <w:spacing w:before="100" w:beforeAutospacing="1" w:after="100" w:afterAutospacing="1" w:line="240" w:lineRule="auto"/>
        <w:rPr>
          <w:rFonts w:ascii="Times New Roman" w:hAnsi="Times New Roman" w:cs="Times New Roman"/>
          <w:color w:val="365F91" w:themeColor="accent1" w:themeShade="BF"/>
          <w:sz w:val="21"/>
          <w:szCs w:val="21"/>
        </w:rPr>
      </w:pPr>
      <w:bookmarkStart w:id="21" w:name="_Toc217378434"/>
      <w:bookmarkStart w:id="22" w:name="_Toc346870237"/>
      <w:bookmarkEnd w:id="17"/>
      <w:bookmarkEnd w:id="18"/>
      <w:r w:rsidRPr="007D0CB1">
        <w:rPr>
          <w:rFonts w:ascii="Times New Roman" w:hAnsi="Times New Roman" w:cs="Times New Roman"/>
          <w:color w:val="365F91" w:themeColor="accent1" w:themeShade="BF"/>
          <w:sz w:val="21"/>
          <w:szCs w:val="21"/>
        </w:rPr>
        <w:lastRenderedPageBreak/>
        <w:t>Get</w:t>
      </w:r>
      <w:r>
        <w:rPr>
          <w:rFonts w:ascii="Times New Roman" w:hAnsi="Times New Roman" w:cs="Times New Roman"/>
          <w:color w:val="365F91" w:themeColor="accent1" w:themeShade="BF"/>
          <w:sz w:val="21"/>
          <w:szCs w:val="21"/>
        </w:rPr>
        <w:t>ting</w:t>
      </w:r>
      <w:r w:rsidRPr="007D0CB1">
        <w:rPr>
          <w:rFonts w:ascii="Times New Roman" w:hAnsi="Times New Roman" w:cs="Times New Roman"/>
          <w:color w:val="365F91" w:themeColor="accent1" w:themeShade="BF"/>
          <w:sz w:val="21"/>
          <w:szCs w:val="21"/>
        </w:rPr>
        <w:t xml:space="preserve"> </w:t>
      </w:r>
      <w:r>
        <w:rPr>
          <w:rFonts w:ascii="Times New Roman" w:hAnsi="Times New Roman" w:cs="Times New Roman"/>
          <w:color w:val="365F91" w:themeColor="accent1" w:themeShade="BF"/>
          <w:sz w:val="21"/>
          <w:szCs w:val="21"/>
        </w:rPr>
        <w:t>the f</w:t>
      </w:r>
      <w:r w:rsidRPr="007D0CB1">
        <w:rPr>
          <w:rFonts w:ascii="Times New Roman" w:hAnsi="Times New Roman" w:cs="Times New Roman"/>
          <w:color w:val="365F91" w:themeColor="accent1" w:themeShade="BF"/>
          <w:sz w:val="21"/>
          <w:szCs w:val="21"/>
        </w:rPr>
        <w:t>use</w:t>
      </w:r>
      <w:r>
        <w:rPr>
          <w:rFonts w:ascii="Times New Roman" w:hAnsi="Times New Roman" w:cs="Times New Roman"/>
          <w:color w:val="365F91" w:themeColor="accent1" w:themeShade="BF"/>
          <w:sz w:val="21"/>
          <w:szCs w:val="21"/>
        </w:rPr>
        <w:t>d r</w:t>
      </w:r>
      <w:r w:rsidRPr="007D0CB1">
        <w:rPr>
          <w:rFonts w:ascii="Times New Roman" w:hAnsi="Times New Roman" w:cs="Times New Roman"/>
          <w:color w:val="365F91" w:themeColor="accent1" w:themeShade="BF"/>
          <w:sz w:val="21"/>
          <w:szCs w:val="21"/>
        </w:rPr>
        <w:t>egion</w:t>
      </w:r>
      <w:r>
        <w:rPr>
          <w:rFonts w:ascii="Times New Roman" w:hAnsi="Times New Roman" w:cs="Times New Roman"/>
          <w:color w:val="365F91" w:themeColor="accent1" w:themeShade="BF"/>
          <w:sz w:val="21"/>
          <w:szCs w:val="21"/>
        </w:rPr>
        <w:t>s</w:t>
      </w:r>
      <w:bookmarkEnd w:id="21"/>
      <w:bookmarkEnd w:id="22"/>
    </w:p>
    <w:p w:rsidR="003037F3" w:rsidRPr="003037F3" w:rsidRDefault="003037F3" w:rsidP="003037F3">
      <w:pPr>
        <w:spacing w:before="100" w:beforeAutospacing="1" w:after="100" w:afterAutospacing="1"/>
        <w:rPr>
          <w:kern w:val="2"/>
        </w:rPr>
      </w:pPr>
      <w:r w:rsidRPr="003037F3">
        <w:rPr>
          <w:kern w:val="2"/>
        </w:rPr>
        <w:t>Two methods were used to define the fused regions in gene pairs which contain the junction sites. In the first method, SOAPfuse bisects each FUM read, and generates two isometric segments, each called as half-unmapped read (HUM read; step S06 in Figure S2). HUM reads are aligned against candidate gene pairs with SOAP2. A genuine junction read (junc-read) should have at least one HUM read which does not cover the junction site and could map to one of the pair</w:t>
      </w:r>
      <w:r w:rsidR="00982D87">
        <w:rPr>
          <w:rFonts w:hint="eastAsia"/>
          <w:kern w:val="2"/>
        </w:rPr>
        <w:t>ed</w:t>
      </w:r>
      <w:r w:rsidR="00982D87" w:rsidRPr="00982D87">
        <w:rPr>
          <w:kern w:val="2"/>
        </w:rPr>
        <w:t xml:space="preserve"> </w:t>
      </w:r>
      <w:r w:rsidR="00982D87" w:rsidRPr="003037F3">
        <w:rPr>
          <w:kern w:val="2"/>
        </w:rPr>
        <w:t>gene</w:t>
      </w:r>
      <w:r w:rsidR="00982D87">
        <w:rPr>
          <w:rFonts w:hint="eastAsia"/>
          <w:kern w:val="2"/>
        </w:rPr>
        <w:t>s</w:t>
      </w:r>
      <w:r w:rsidRPr="003037F3">
        <w:rPr>
          <w:kern w:val="2"/>
        </w:rPr>
        <w:t>. Based on the mapped HUM read, SOAPfuse extends one HUM read-length</w:t>
      </w:r>
      <w:r w:rsidR="00A573E2" w:rsidRPr="00A573E2">
        <w:t xml:space="preserve"> </w:t>
      </w:r>
      <w:r w:rsidR="00A573E2" w:rsidRPr="00A573E2">
        <w:rPr>
          <w:kern w:val="2"/>
        </w:rPr>
        <w:t>from the mapped position in non-redundant transcripts</w:t>
      </w:r>
      <w:r w:rsidRPr="003037F3">
        <w:rPr>
          <w:kern w:val="2"/>
        </w:rPr>
        <w:t xml:space="preserve"> to define the fused region wherein the junction site might be located (Figure 9a</w:t>
      </w:r>
      <w:r w:rsidR="00645A46" w:rsidRPr="00645A46">
        <w:rPr>
          <w:rFonts w:hint="eastAsia"/>
          <w:kern w:val="2"/>
        </w:rPr>
        <w:t xml:space="preserve"> </w:t>
      </w:r>
      <w:r w:rsidR="00645A46" w:rsidRPr="007D0CB1">
        <w:rPr>
          <w:rFonts w:hint="eastAsia"/>
          <w:kern w:val="2"/>
        </w:rPr>
        <w:t>in the main text</w:t>
      </w:r>
      <w:r w:rsidRPr="003037F3">
        <w:rPr>
          <w:kern w:val="2"/>
        </w:rPr>
        <w:t>). For HUM reads with multiple-hits, all locations of the hits are taken into account. Original reads of mapped HUM reads are called as useful-unmapped reads (UUM read).</w:t>
      </w:r>
    </w:p>
    <w:p w:rsidR="003037F3" w:rsidRPr="003037F3" w:rsidRDefault="003037F3" w:rsidP="003037F3">
      <w:pPr>
        <w:spacing w:before="100" w:beforeAutospacing="1" w:after="100" w:afterAutospacing="1"/>
        <w:rPr>
          <w:kern w:val="2"/>
        </w:rPr>
      </w:pPr>
      <w:r w:rsidRPr="003037F3">
        <w:rPr>
          <w:kern w:val="2"/>
        </w:rPr>
        <w:t xml:space="preserve">SOAPfuse also uses span-reads to detect the fused regions in candidate gene pairs (step S07-a in Figure S2). Span-reads, the paired-end reads supporting the candidate fusion gene pairs, are derived from the fused transcripts and the junction sites are often located in regions of the fused transcripts between the both ends of span-reads. For upstream and downstream genes, we can extend one </w:t>
      </w:r>
      <w:r w:rsidR="00A573E2" w:rsidRPr="00A573E2">
        <w:rPr>
          <w:kern w:val="2"/>
        </w:rPr>
        <w:t xml:space="preserve">region with length equal to </w:t>
      </w:r>
      <w:r w:rsidRPr="003037F3">
        <w:rPr>
          <w:kern w:val="2"/>
        </w:rPr>
        <w:t>insert size (evaluated in step S01) from the mapped position of each 3'-end span-read to estimate the fused region covering the junction site (Figure 9b</w:t>
      </w:r>
      <w:r w:rsidR="00645A46">
        <w:t xml:space="preserve"> </w:t>
      </w:r>
      <w:r w:rsidR="00645A46" w:rsidRPr="007D0CB1">
        <w:rPr>
          <w:rFonts w:hint="eastAsia"/>
          <w:kern w:val="2"/>
        </w:rPr>
        <w:t>in the main text</w:t>
      </w:r>
      <w:r w:rsidRPr="003037F3">
        <w:rPr>
          <w:kern w:val="2"/>
        </w:rPr>
        <w:t>). Every gene pair is always supported at least two span-reads, corresponding to several fused regions that may have overlaps with each other. We presumed that end 1 of a span-read mapped to position MP1 in Gene A, and end 2 of the span-read mapped to position MP2 in Gene B. The length of end 1 and 2 of span-read is RL1 and RL2 respectively. The average of insert sizes (INS) and their standard deviation (SD) were evaluated in step S01. The fused regions were estimated by the following intervals:</w:t>
      </w:r>
    </w:p>
    <w:p w:rsidR="00697253" w:rsidRDefault="003037F3" w:rsidP="003037F3">
      <w:pPr>
        <w:spacing w:before="100" w:beforeAutospacing="1" w:after="100" w:afterAutospacing="1"/>
        <w:rPr>
          <w:kern w:val="2"/>
        </w:rPr>
      </w:pPr>
      <w:r w:rsidRPr="003037F3">
        <w:rPr>
          <w:kern w:val="2"/>
        </w:rPr>
        <w:t>The intervals of fused regions for the upstream genes</w:t>
      </w:r>
    </w:p>
    <w:p w:rsidR="003037F3" w:rsidRDefault="003037F3" w:rsidP="003037F3">
      <w:pPr>
        <w:spacing w:before="100" w:beforeAutospacing="1" w:after="100" w:afterAutospacing="1"/>
        <w:jc w:val="center"/>
        <w:rPr>
          <w:kern w:val="2"/>
        </w:rPr>
      </w:pPr>
      <w:r>
        <w:rPr>
          <w:rFonts w:hint="eastAsia"/>
          <w:noProof/>
        </w:rPr>
        <w:drawing>
          <wp:inline distT="0" distB="0" distL="0" distR="0" wp14:anchorId="1B2BD78B" wp14:editId="7BF8A0A5">
            <wp:extent cx="4960800" cy="345600"/>
            <wp:effectExtent l="0" t="0" r="0" b="0"/>
            <wp:docPr id="8" name="图片 8" descr="C:\Users\taojiadianzi\Desktop\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aojiadianzi\Desktop\up.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60800" cy="345600"/>
                    </a:xfrm>
                    <a:prstGeom prst="rect">
                      <a:avLst/>
                    </a:prstGeom>
                    <a:noFill/>
                    <a:ln>
                      <a:noFill/>
                    </a:ln>
                  </pic:spPr>
                </pic:pic>
              </a:graphicData>
            </a:graphic>
          </wp:inline>
        </w:drawing>
      </w:r>
    </w:p>
    <w:p w:rsidR="003037F3" w:rsidRPr="003037F3" w:rsidRDefault="003037F3" w:rsidP="003037F3">
      <w:pPr>
        <w:spacing w:before="100" w:beforeAutospacing="1" w:after="100" w:afterAutospacing="1"/>
        <w:rPr>
          <w:kern w:val="2"/>
        </w:rPr>
      </w:pPr>
      <w:r w:rsidRPr="003037F3">
        <w:rPr>
          <w:kern w:val="2"/>
        </w:rPr>
        <w:t>And the intervals of fused regions for the downstream genes</w:t>
      </w:r>
    </w:p>
    <w:p w:rsidR="003037F3" w:rsidRPr="003037F3" w:rsidRDefault="003037F3" w:rsidP="003037F3">
      <w:pPr>
        <w:spacing w:before="100" w:beforeAutospacing="1" w:after="100" w:afterAutospacing="1"/>
        <w:jc w:val="center"/>
        <w:rPr>
          <w:kern w:val="2"/>
        </w:rPr>
      </w:pPr>
      <w:r>
        <w:rPr>
          <w:rFonts w:hint="eastAsia"/>
          <w:noProof/>
        </w:rPr>
        <w:drawing>
          <wp:inline distT="0" distB="0" distL="0" distR="0" wp14:anchorId="0C20C7D1" wp14:editId="609E4263">
            <wp:extent cx="5130000" cy="334800"/>
            <wp:effectExtent l="0" t="0" r="0" b="8255"/>
            <wp:docPr id="9" name="图片 9" descr="C:\Users\taojiadianzi\Desktop\d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aojiadianzi\Desktop\dw.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30000" cy="334800"/>
                    </a:xfrm>
                    <a:prstGeom prst="rect">
                      <a:avLst/>
                    </a:prstGeom>
                    <a:noFill/>
                    <a:ln>
                      <a:noFill/>
                    </a:ln>
                  </pic:spPr>
                </pic:pic>
              </a:graphicData>
            </a:graphic>
          </wp:inline>
        </w:drawing>
      </w:r>
    </w:p>
    <w:p w:rsidR="003037F3" w:rsidRPr="003037F3" w:rsidRDefault="003037F3" w:rsidP="003037F3">
      <w:pPr>
        <w:spacing w:before="100" w:beforeAutospacing="1" w:after="100" w:afterAutospacing="1"/>
        <w:rPr>
          <w:kern w:val="2"/>
        </w:rPr>
      </w:pPr>
      <w:r w:rsidRPr="003037F3">
        <w:rPr>
          <w:kern w:val="2"/>
        </w:rPr>
        <w:t>In above formula, a flanking region with length of FLB was considered because sometimes a few bases from the 3'-end of a span-read cover the junction sites in the mismatch-allowed alignment.</w:t>
      </w:r>
    </w:p>
    <w:p w:rsidR="003037F3" w:rsidRPr="007D0CB1" w:rsidRDefault="003037F3" w:rsidP="003037F3">
      <w:pPr>
        <w:spacing w:before="100" w:beforeAutospacing="1" w:after="100" w:afterAutospacing="1"/>
        <w:rPr>
          <w:kern w:val="2"/>
        </w:rPr>
      </w:pPr>
      <w:r w:rsidRPr="003037F3">
        <w:rPr>
          <w:kern w:val="2"/>
        </w:rPr>
        <w:t>SOAPfuse combined the fused regions determined by above two methods to detect the junction sites using the partial exhaustion algorithm as described below.</w:t>
      </w:r>
    </w:p>
    <w:p w:rsidR="003C6D34" w:rsidRPr="007D0CB1" w:rsidRDefault="001429FF" w:rsidP="005431E7">
      <w:pPr>
        <w:pStyle w:val="2"/>
        <w:spacing w:before="100" w:beforeAutospacing="1" w:after="100" w:afterAutospacing="1" w:line="240" w:lineRule="auto"/>
        <w:rPr>
          <w:rFonts w:ascii="Times New Roman" w:hAnsi="Times New Roman" w:cs="Times New Roman"/>
          <w:color w:val="365F91" w:themeColor="accent1" w:themeShade="BF"/>
          <w:sz w:val="21"/>
          <w:szCs w:val="21"/>
        </w:rPr>
      </w:pPr>
      <w:bookmarkStart w:id="23" w:name="_Toc217378435"/>
      <w:bookmarkStart w:id="24" w:name="_Toc346870238"/>
      <w:r>
        <w:rPr>
          <w:rFonts w:ascii="Times New Roman" w:hAnsi="Times New Roman" w:cs="Times New Roman"/>
          <w:color w:val="365F91" w:themeColor="accent1" w:themeShade="BF"/>
          <w:sz w:val="21"/>
          <w:szCs w:val="21"/>
        </w:rPr>
        <w:lastRenderedPageBreak/>
        <w:t xml:space="preserve">Construction of fusion junction sequences library </w:t>
      </w:r>
      <w:r w:rsidR="002575A4">
        <w:rPr>
          <w:rFonts w:ascii="Times New Roman" w:hAnsi="Times New Roman" w:cs="Times New Roman" w:hint="eastAsia"/>
          <w:color w:val="365F91" w:themeColor="accent1" w:themeShade="BF"/>
          <w:sz w:val="21"/>
          <w:szCs w:val="21"/>
        </w:rPr>
        <w:t>with</w:t>
      </w:r>
      <w:r>
        <w:rPr>
          <w:rFonts w:ascii="Times New Roman" w:hAnsi="Times New Roman" w:cs="Times New Roman"/>
          <w:color w:val="365F91" w:themeColor="accent1" w:themeShade="BF"/>
          <w:sz w:val="21"/>
          <w:szCs w:val="21"/>
        </w:rPr>
        <w:t xml:space="preserve"> partial</w:t>
      </w:r>
      <w:r w:rsidRPr="007D0CB1">
        <w:rPr>
          <w:rFonts w:ascii="Times New Roman" w:hAnsi="Times New Roman" w:cs="Times New Roman"/>
          <w:color w:val="365F91" w:themeColor="accent1" w:themeShade="BF"/>
          <w:sz w:val="21"/>
          <w:szCs w:val="21"/>
        </w:rPr>
        <w:t xml:space="preserve"> </w:t>
      </w:r>
      <w:bookmarkStart w:id="25" w:name="OLE_LINK20"/>
      <w:r>
        <w:rPr>
          <w:rFonts w:ascii="Times New Roman" w:hAnsi="Times New Roman" w:cs="Times New Roman"/>
          <w:color w:val="365F91" w:themeColor="accent1" w:themeShade="BF"/>
          <w:sz w:val="21"/>
          <w:szCs w:val="21"/>
        </w:rPr>
        <w:t>e</w:t>
      </w:r>
      <w:r w:rsidRPr="007D0CB1">
        <w:rPr>
          <w:rFonts w:ascii="Times New Roman" w:hAnsi="Times New Roman" w:cs="Times New Roman"/>
          <w:color w:val="365F91" w:themeColor="accent1" w:themeShade="BF"/>
          <w:sz w:val="21"/>
          <w:szCs w:val="21"/>
        </w:rPr>
        <w:t xml:space="preserve">xhaustion </w:t>
      </w:r>
      <w:bookmarkEnd w:id="25"/>
      <w:r>
        <w:rPr>
          <w:rFonts w:ascii="Times New Roman" w:hAnsi="Times New Roman" w:cs="Times New Roman" w:hint="eastAsia"/>
          <w:color w:val="365F91" w:themeColor="accent1" w:themeShade="BF"/>
          <w:sz w:val="21"/>
          <w:szCs w:val="21"/>
        </w:rPr>
        <w:t>a</w:t>
      </w:r>
      <w:r w:rsidRPr="007D0CB1">
        <w:rPr>
          <w:rFonts w:ascii="Times New Roman" w:hAnsi="Times New Roman" w:cs="Times New Roman" w:hint="eastAsia"/>
          <w:color w:val="365F91" w:themeColor="accent1" w:themeShade="BF"/>
          <w:sz w:val="21"/>
          <w:szCs w:val="21"/>
        </w:rPr>
        <w:t>lgorithm</w:t>
      </w:r>
      <w:bookmarkEnd w:id="23"/>
      <w:bookmarkEnd w:id="24"/>
    </w:p>
    <w:p w:rsidR="001429FF" w:rsidRPr="001429FF" w:rsidRDefault="001429FF" w:rsidP="001429FF">
      <w:pPr>
        <w:pStyle w:val="a5"/>
        <w:spacing w:afterLines="50" w:after="156"/>
        <w:ind w:firstLineChars="0" w:firstLine="0"/>
        <w:rPr>
          <w:szCs w:val="21"/>
        </w:rPr>
      </w:pPr>
      <w:r w:rsidRPr="001429FF">
        <w:rPr>
          <w:szCs w:val="21"/>
        </w:rPr>
        <w:t>To simplify the explanation of the algorithm, we called the fused regions determined by above two methods as fused regions 1 and fused regions 2, respectively. Fused region 1, defined by the mapped HUM reads, is a small region covering the junction sites with length smaller than one NGS read. Fused region 2 is a large region defined by the NGS library insert sizes, which are always much longer than HUM reads. Generally, fused region 1 is more useful than fused region 2 to define the junction sites.</w:t>
      </w:r>
    </w:p>
    <w:p w:rsidR="001429FF" w:rsidRPr="001429FF" w:rsidRDefault="001429FF" w:rsidP="001429FF">
      <w:pPr>
        <w:pStyle w:val="a5"/>
        <w:spacing w:afterLines="50" w:after="156"/>
        <w:ind w:firstLineChars="0" w:firstLine="0"/>
        <w:rPr>
          <w:szCs w:val="21"/>
        </w:rPr>
      </w:pPr>
      <w:r w:rsidRPr="001429FF">
        <w:rPr>
          <w:szCs w:val="21"/>
        </w:rPr>
        <w:t xml:space="preserve">However, not all mapped HUM reads are from genuine junc-reads. </w:t>
      </w:r>
      <w:r w:rsidR="00A573E2" w:rsidRPr="00A573E2">
        <w:rPr>
          <w:szCs w:val="21"/>
        </w:rPr>
        <w:t>Sometimes, one unmapped read from a given gene do not mapped this gene just due to more mismatches than allowed amount by SOAP2. The unmapped reads like this are not junc-reads and after the bisection into two HUM reads, one of the HUM reads could be mapped to the original gene, which result in spurious fused regions.</w:t>
      </w:r>
      <w:r w:rsidRPr="001429FF">
        <w:rPr>
          <w:szCs w:val="21"/>
        </w:rPr>
        <w:t xml:space="preserve"> Fused region 2 involves alignments of two ends of span-read simultaneously, which are also filtered by several effective criteri</w:t>
      </w:r>
      <w:r w:rsidR="00A71FA9">
        <w:rPr>
          <w:rFonts w:hint="eastAsia"/>
          <w:szCs w:val="21"/>
        </w:rPr>
        <w:t>a</w:t>
      </w:r>
      <w:r w:rsidRPr="001429FF">
        <w:rPr>
          <w:szCs w:val="21"/>
        </w:rPr>
        <w:t xml:space="preserve"> (</w:t>
      </w:r>
      <w:r>
        <w:rPr>
          <w:rFonts w:hint="eastAsia"/>
        </w:rPr>
        <w:t>"</w:t>
      </w:r>
      <w:r>
        <w:t>obtaining candidate gene pairs</w:t>
      </w:r>
      <w:r>
        <w:rPr>
          <w:rFonts w:hint="eastAsia"/>
        </w:rPr>
        <w:t>"</w:t>
      </w:r>
      <w:r>
        <w:t xml:space="preserve"> section</w:t>
      </w:r>
      <w:r w:rsidRPr="001429FF">
        <w:rPr>
          <w:szCs w:val="21"/>
        </w:rPr>
        <w:t xml:space="preserve">). </w:t>
      </w:r>
      <w:r w:rsidR="00A573E2" w:rsidRPr="00A573E2">
        <w:rPr>
          <w:szCs w:val="21"/>
        </w:rPr>
        <w:t>SOAPfuse combined the fused regions 1 and 2 to efficiently define the junction sites.</w:t>
      </w:r>
      <w:r w:rsidR="00A573E2">
        <w:rPr>
          <w:rFonts w:hint="eastAsia"/>
          <w:szCs w:val="21"/>
        </w:rPr>
        <w:t xml:space="preserve"> </w:t>
      </w:r>
      <w:r w:rsidRPr="001429FF">
        <w:rPr>
          <w:szCs w:val="21"/>
        </w:rPr>
        <w:t xml:space="preserve">SOAPfuse classifies fused region 2 into two types of sub-regions: overlapped parts </w:t>
      </w:r>
      <w:r w:rsidR="00A573E2">
        <w:rPr>
          <w:rFonts w:hint="eastAsia"/>
          <w:szCs w:val="21"/>
        </w:rPr>
        <w:t>between</w:t>
      </w:r>
      <w:r w:rsidRPr="001429FF">
        <w:rPr>
          <w:szCs w:val="21"/>
        </w:rPr>
        <w:t xml:space="preserve"> fused regions 1 and 2 are called as credible-region, while rest parts of fused region 2 are called as potential-region (Figure 10a</w:t>
      </w:r>
      <w:r>
        <w:rPr>
          <w:rFonts w:hint="eastAsia"/>
          <w:szCs w:val="21"/>
        </w:rPr>
        <w:t xml:space="preserve"> </w:t>
      </w:r>
      <w:r>
        <w:t>in the main text</w:t>
      </w:r>
      <w:r w:rsidRPr="001429FF">
        <w:rPr>
          <w:szCs w:val="21"/>
        </w:rPr>
        <w:t>).</w:t>
      </w:r>
    </w:p>
    <w:p w:rsidR="00795661" w:rsidRPr="007D0CB1" w:rsidRDefault="001429FF" w:rsidP="001429FF">
      <w:pPr>
        <w:pStyle w:val="a5"/>
        <w:spacing w:afterLines="50" w:after="156"/>
        <w:ind w:firstLineChars="0" w:firstLine="0"/>
        <w:rPr>
          <w:szCs w:val="21"/>
        </w:rPr>
      </w:pPr>
      <w:r w:rsidRPr="001429FF">
        <w:rPr>
          <w:szCs w:val="21"/>
        </w:rPr>
        <w:t>In order to build the fusion junction sequences library, we covered the fused region 2 from each of gene pairs with ‘tiles’ that are spaced 1 nt apart and finally we generate the candidate fusion junction library by creating all pair-wise connections between these tiles (Figure 10b</w:t>
      </w:r>
      <w:r>
        <w:t xml:space="preserve"> in the main text</w:t>
      </w:r>
      <w:r w:rsidRPr="001429FF">
        <w:rPr>
          <w:szCs w:val="21"/>
        </w:rPr>
        <w:t xml:space="preserve">). To eliminate the false positives in the junction sequences library, only the junction sequences in which at least one of </w:t>
      </w:r>
      <w:r w:rsidR="001306F9">
        <w:rPr>
          <w:rFonts w:hint="eastAsia"/>
          <w:szCs w:val="21"/>
        </w:rPr>
        <w:t xml:space="preserve">the </w:t>
      </w:r>
      <w:r w:rsidRPr="001429FF">
        <w:rPr>
          <w:szCs w:val="21"/>
        </w:rPr>
        <w:t>two junction sites in a gene pair is located in the credible-region were selected for further analysis. SOAPfuse carried out this partial exhaustion algorithm to reduce the size of the putative junction library and retain genuine junction sequences as much as possible.</w:t>
      </w:r>
    </w:p>
    <w:p w:rsidR="003C6D34" w:rsidRPr="007D0CB1" w:rsidRDefault="000C004E" w:rsidP="005431E7">
      <w:pPr>
        <w:pStyle w:val="2"/>
        <w:spacing w:before="100" w:beforeAutospacing="1" w:after="100" w:afterAutospacing="1" w:line="240" w:lineRule="auto"/>
        <w:rPr>
          <w:rFonts w:ascii="Times New Roman" w:hAnsi="Times New Roman" w:cs="Times New Roman"/>
          <w:color w:val="365F91" w:themeColor="accent1" w:themeShade="BF"/>
          <w:sz w:val="21"/>
          <w:szCs w:val="21"/>
        </w:rPr>
      </w:pPr>
      <w:bookmarkStart w:id="26" w:name="_Toc346870239"/>
      <w:r w:rsidRPr="000C004E">
        <w:rPr>
          <w:rFonts w:ascii="Times New Roman" w:hAnsi="Times New Roman" w:cs="Times New Roman"/>
          <w:color w:val="365F91" w:themeColor="accent1" w:themeShade="BF"/>
          <w:sz w:val="21"/>
          <w:szCs w:val="21"/>
        </w:rPr>
        <w:t>Detection of junction sites in fusion</w:t>
      </w:r>
      <w:r w:rsidR="000E45ED">
        <w:rPr>
          <w:rFonts w:ascii="Times New Roman" w:hAnsi="Times New Roman" w:cs="Times New Roman" w:hint="eastAsia"/>
          <w:color w:val="365F91" w:themeColor="accent1" w:themeShade="BF"/>
          <w:sz w:val="21"/>
          <w:szCs w:val="21"/>
        </w:rPr>
        <w:t xml:space="preserve"> transcript</w:t>
      </w:r>
      <w:r w:rsidRPr="000C004E">
        <w:rPr>
          <w:rFonts w:ascii="Times New Roman" w:hAnsi="Times New Roman" w:cs="Times New Roman"/>
          <w:color w:val="365F91" w:themeColor="accent1" w:themeShade="BF"/>
          <w:sz w:val="21"/>
          <w:szCs w:val="21"/>
        </w:rPr>
        <w:t>s</w:t>
      </w:r>
      <w:bookmarkEnd w:id="26"/>
    </w:p>
    <w:p w:rsidR="003C6D34" w:rsidRPr="007D0CB1" w:rsidRDefault="000C004E" w:rsidP="00B0595A">
      <w:pPr>
        <w:spacing w:afterLines="50" w:after="156"/>
        <w:rPr>
          <w:szCs w:val="21"/>
        </w:rPr>
      </w:pPr>
      <w:r w:rsidRPr="00326FCA">
        <w:t>To identify the junction sites of fusion</w:t>
      </w:r>
      <w:r>
        <w:t xml:space="preserve"> event</w:t>
      </w:r>
      <w:r w:rsidRPr="00326FCA">
        <w:t xml:space="preserve">s, we mapped the </w:t>
      </w:r>
      <w:r w:rsidRPr="000C004E">
        <w:t xml:space="preserve">useful-unmapped-reads (UUM reads, see section "Getting the fused regions") to </w:t>
      </w:r>
      <w:r w:rsidRPr="00326FCA">
        <w:t xml:space="preserve">the </w:t>
      </w:r>
      <w:r w:rsidRPr="00326FCA">
        <w:rPr>
          <w:rFonts w:hint="eastAsia"/>
        </w:rPr>
        <w:t xml:space="preserve">putative </w:t>
      </w:r>
      <w:r w:rsidRPr="00326FCA">
        <w:t xml:space="preserve">fusion </w:t>
      </w:r>
      <w:r w:rsidRPr="00326FCA">
        <w:rPr>
          <w:rFonts w:hint="eastAsia"/>
        </w:rPr>
        <w:t xml:space="preserve">junction </w:t>
      </w:r>
      <w:r w:rsidRPr="00326FCA">
        <w:t xml:space="preserve">sequences </w:t>
      </w:r>
      <w:r w:rsidRPr="00326FCA">
        <w:rPr>
          <w:rFonts w:hint="eastAsia"/>
        </w:rPr>
        <w:t>library</w:t>
      </w:r>
      <w:r>
        <w:t xml:space="preserve"> </w:t>
      </w:r>
      <w:r w:rsidRPr="00326FCA">
        <w:rPr>
          <w:rFonts w:hint="eastAsia"/>
        </w:rPr>
        <w:t>(step S07-b in Figure S2).</w:t>
      </w:r>
      <w:r w:rsidRPr="00326FCA">
        <w:t xml:space="preserve"> We required that a candidate fusion should be supported by multiple junction reads</w:t>
      </w:r>
      <w:r>
        <w:t xml:space="preserve"> that spanned the junction of the two genes with at least 5bps (a default parameter in the </w:t>
      </w:r>
      <w:r w:rsidRPr="007D0CB1">
        <w:rPr>
          <w:szCs w:val="21"/>
        </w:rPr>
        <w:t>config</w:t>
      </w:r>
      <w:r>
        <w:rPr>
          <w:szCs w:val="21"/>
        </w:rPr>
        <w:t>uration</w:t>
      </w:r>
      <w:r>
        <w:rPr>
          <w:rFonts w:hint="eastAsia"/>
          <w:szCs w:val="21"/>
        </w:rPr>
        <w:t xml:space="preserve"> file</w:t>
      </w:r>
      <w:r>
        <w:t xml:space="preserve">) </w:t>
      </w:r>
      <w:r w:rsidRPr="00326FCA">
        <w:t>(</w:t>
      </w:r>
      <w:r w:rsidRPr="00326FCA">
        <w:rPr>
          <w:rFonts w:hint="eastAsia"/>
        </w:rPr>
        <w:t>step S08 in Figure S2</w:t>
      </w:r>
      <w:r w:rsidRPr="00326FCA">
        <w:t>).</w:t>
      </w:r>
      <w:r>
        <w:t xml:space="preserve"> In addition, the mismatches in the 5bps regions at both sides of junction sites should not exceed the threshold (0 as default) when the junction reads were aligned against the junction sequences. Furthermore, the counterpart end of the real junction reads (junction read is one of the both ends in the paired-end read) must map to one gene of the gene pair</w:t>
      </w:r>
      <w:r>
        <w:rPr>
          <w:rFonts w:hint="eastAsia"/>
        </w:rPr>
        <w:t>, or should be junc-read supporting the same fusion event</w:t>
      </w:r>
      <w:r>
        <w:t xml:space="preserve">. Using above </w:t>
      </w:r>
      <w:r w:rsidRPr="004E17EE">
        <w:rPr>
          <w:szCs w:val="24"/>
        </w:rPr>
        <w:t>strategy</w:t>
      </w:r>
      <w:r>
        <w:t>, SOAPfuse detected the putative fusion transcripts. Then, we carried out several methods t</w:t>
      </w:r>
      <w:r w:rsidRPr="00326FCA">
        <w:t>o exclude false</w:t>
      </w:r>
      <w:r>
        <w:t xml:space="preserve"> positives </w:t>
      </w:r>
      <w:r w:rsidRPr="00326FCA">
        <w:rPr>
          <w:rFonts w:hint="eastAsia"/>
        </w:rPr>
        <w:t xml:space="preserve">(Figure 6c </w:t>
      </w:r>
      <w:r w:rsidRPr="00326FCA">
        <w:t xml:space="preserve">and </w:t>
      </w:r>
      <w:r w:rsidRPr="00326FCA">
        <w:rPr>
          <w:rFonts w:hint="eastAsia"/>
        </w:rPr>
        <w:t>step S09 in Figure S2)</w:t>
      </w:r>
      <w:r>
        <w:t xml:space="preserve">. </w:t>
      </w:r>
      <w:r w:rsidRPr="004E17EE">
        <w:rPr>
          <w:szCs w:val="24"/>
        </w:rPr>
        <w:t xml:space="preserve">Some of the neighboring </w:t>
      </w:r>
      <w:r>
        <w:t>genes</w:t>
      </w:r>
      <w:r w:rsidRPr="004E17EE">
        <w:rPr>
          <w:szCs w:val="24"/>
        </w:rPr>
        <w:t xml:space="preserve"> represe</w:t>
      </w:r>
      <w:bookmarkStart w:id="27" w:name="_GoBack"/>
      <w:bookmarkEnd w:id="27"/>
      <w:r w:rsidRPr="004E17EE">
        <w:rPr>
          <w:szCs w:val="24"/>
        </w:rPr>
        <w:t>nt a shared chromosomal region, and reads aligned to overlapping regions may also create artificial fusions. Therefore</w:t>
      </w:r>
      <w:r>
        <w:t>, SOAPfuse removes the neighbor</w:t>
      </w:r>
      <w:r w:rsidRPr="004E17EE">
        <w:rPr>
          <w:szCs w:val="24"/>
        </w:rPr>
        <w:t xml:space="preserve">ing </w:t>
      </w:r>
      <w:r w:rsidR="0070414D">
        <w:rPr>
          <w:rFonts w:hint="eastAsia"/>
          <w:szCs w:val="24"/>
        </w:rPr>
        <w:t xml:space="preserve">gene </w:t>
      </w:r>
      <w:r w:rsidRPr="004E17EE">
        <w:rPr>
          <w:szCs w:val="24"/>
        </w:rPr>
        <w:t>pairs that have overlapping regions</w:t>
      </w:r>
      <w:r>
        <w:t>.</w:t>
      </w:r>
      <w:r w:rsidRPr="00326FCA">
        <w:t xml:space="preserve"> </w:t>
      </w:r>
      <w:r w:rsidRPr="004E17EE">
        <w:rPr>
          <w:szCs w:val="24"/>
        </w:rPr>
        <w:t>Additionally, since gene pairs that contain highly similar sequences may cause ambiguous alignments,</w:t>
      </w:r>
      <w:r>
        <w:rPr>
          <w:rFonts w:ascii="Times" w:hAnsi="Times" w:cs="Times"/>
          <w:color w:val="000000"/>
          <w:sz w:val="15"/>
          <w:szCs w:val="15"/>
        </w:rPr>
        <w:t xml:space="preserve"> </w:t>
      </w:r>
      <w:r>
        <w:t xml:space="preserve">SOAPfuse also filters out the fusion transcripts in which the junction sites locate in the </w:t>
      </w:r>
      <w:r>
        <w:lastRenderedPageBreak/>
        <w:t xml:space="preserve">similar sequences between the gene pairs. After above analysis, </w:t>
      </w:r>
      <w:r w:rsidRPr="00326FCA">
        <w:t>SOAPfuse reports high-confident fusion</w:t>
      </w:r>
      <w:r>
        <w:t xml:space="preserve"> transcript</w:t>
      </w:r>
      <w:r w:rsidRPr="00326FCA">
        <w:t xml:space="preserve">s </w:t>
      </w:r>
      <w:r>
        <w:t xml:space="preserve">and </w:t>
      </w:r>
      <w:r w:rsidRPr="00326FCA">
        <w:t>also provides the predicted junction sequences for further RT-PCR experimental validations. SVG figures are also created, showing the alignments of supporting reads on junction sequences and expression level of gene pairs (</w:t>
      </w:r>
      <w:r w:rsidRPr="00326FCA">
        <w:rPr>
          <w:rFonts w:hint="eastAsia"/>
        </w:rPr>
        <w:t>e.g., Additional file 11</w:t>
      </w:r>
      <w:r w:rsidR="00B937BD">
        <w:rPr>
          <w:rFonts w:hint="eastAsia"/>
        </w:rPr>
        <w:t xml:space="preserve">, </w:t>
      </w:r>
      <w:r w:rsidR="00B937BD" w:rsidRPr="00326FCA">
        <w:rPr>
          <w:rFonts w:hint="eastAsia"/>
        </w:rPr>
        <w:t>Figure S3</w:t>
      </w:r>
      <w:r w:rsidRPr="00326FCA">
        <w:t>).</w:t>
      </w:r>
    </w:p>
    <w:p w:rsidR="00332ACE" w:rsidRPr="007D0CB1" w:rsidRDefault="00332ACE" w:rsidP="00332ACE">
      <w:pPr>
        <w:pStyle w:val="2"/>
        <w:spacing w:before="100" w:beforeAutospacing="1" w:after="100" w:afterAutospacing="1" w:line="240" w:lineRule="auto"/>
        <w:rPr>
          <w:rFonts w:ascii="Times New Roman" w:hAnsi="Times New Roman" w:cs="Times New Roman"/>
          <w:color w:val="365F91" w:themeColor="accent1" w:themeShade="BF"/>
          <w:sz w:val="21"/>
          <w:szCs w:val="21"/>
        </w:rPr>
      </w:pPr>
      <w:bookmarkStart w:id="28" w:name="_Toc346870240"/>
      <w:r w:rsidRPr="007D0CB1">
        <w:rPr>
          <w:rFonts w:ascii="Times New Roman" w:hAnsi="Times New Roman" w:cs="Times New Roman" w:hint="eastAsia"/>
          <w:color w:val="365F91" w:themeColor="accent1" w:themeShade="BF"/>
          <w:sz w:val="21"/>
          <w:szCs w:val="21"/>
        </w:rPr>
        <w:t xml:space="preserve">Classification of </w:t>
      </w:r>
      <w:r w:rsidR="00B920E7">
        <w:rPr>
          <w:rFonts w:ascii="Times New Roman" w:hAnsi="Times New Roman" w:cs="Times New Roman"/>
          <w:color w:val="365F91" w:themeColor="accent1" w:themeShade="BF"/>
          <w:sz w:val="21"/>
          <w:szCs w:val="21"/>
        </w:rPr>
        <w:t>f</w:t>
      </w:r>
      <w:r w:rsidR="00B920E7" w:rsidRPr="007D0CB1">
        <w:rPr>
          <w:rFonts w:ascii="Times New Roman" w:hAnsi="Times New Roman" w:cs="Times New Roman" w:hint="eastAsia"/>
          <w:color w:val="365F91" w:themeColor="accent1" w:themeShade="BF"/>
          <w:sz w:val="21"/>
          <w:szCs w:val="21"/>
        </w:rPr>
        <w:t>usion</w:t>
      </w:r>
      <w:r w:rsidR="00B920E7">
        <w:rPr>
          <w:rFonts w:ascii="Times New Roman" w:hAnsi="Times New Roman" w:cs="Times New Roman"/>
          <w:color w:val="365F91" w:themeColor="accent1" w:themeShade="BF"/>
          <w:sz w:val="21"/>
          <w:szCs w:val="21"/>
        </w:rPr>
        <w:t xml:space="preserve"> transcripts</w:t>
      </w:r>
      <w:bookmarkEnd w:id="28"/>
    </w:p>
    <w:p w:rsidR="004F2F20" w:rsidRPr="007D0CB1" w:rsidRDefault="00F0119E" w:rsidP="00E574EB">
      <w:pPr>
        <w:spacing w:after="100" w:afterAutospacing="1"/>
        <w:rPr>
          <w:szCs w:val="21"/>
        </w:rPr>
      </w:pPr>
      <w:r w:rsidRPr="007D0CB1">
        <w:rPr>
          <w:rFonts w:hint="eastAsia"/>
          <w:szCs w:val="21"/>
        </w:rPr>
        <w:t xml:space="preserve">SOAPfuse classifies </w:t>
      </w:r>
      <w:r>
        <w:rPr>
          <w:szCs w:val="21"/>
        </w:rPr>
        <w:t>the</w:t>
      </w:r>
      <w:r w:rsidRPr="007D0CB1">
        <w:rPr>
          <w:rFonts w:hint="eastAsia"/>
          <w:szCs w:val="21"/>
        </w:rPr>
        <w:t xml:space="preserve"> detected fusion</w:t>
      </w:r>
      <w:r>
        <w:rPr>
          <w:szCs w:val="21"/>
        </w:rPr>
        <w:t xml:space="preserve"> transcripts</w:t>
      </w:r>
      <w:r w:rsidRPr="007D0CB1">
        <w:rPr>
          <w:rFonts w:hint="eastAsia"/>
          <w:szCs w:val="21"/>
        </w:rPr>
        <w:t xml:space="preserve"> into five </w:t>
      </w:r>
      <w:r>
        <w:rPr>
          <w:szCs w:val="21"/>
        </w:rPr>
        <w:t>sub-</w:t>
      </w:r>
      <w:r w:rsidRPr="007D0CB1">
        <w:rPr>
          <w:rFonts w:hint="eastAsia"/>
          <w:szCs w:val="21"/>
        </w:rPr>
        <w:t>types</w:t>
      </w:r>
      <w:r>
        <w:rPr>
          <w:szCs w:val="21"/>
        </w:rPr>
        <w:t xml:space="preserve"> as follows</w:t>
      </w:r>
      <w:r>
        <w:rPr>
          <w:rFonts w:hint="eastAsia"/>
          <w:szCs w:val="21"/>
        </w:rPr>
        <w:t>:</w:t>
      </w:r>
    </w:p>
    <w:p w:rsidR="00F0119E" w:rsidRPr="007D0CB1" w:rsidRDefault="00F0119E" w:rsidP="00F0119E">
      <w:pPr>
        <w:pStyle w:val="a5"/>
        <w:numPr>
          <w:ilvl w:val="0"/>
          <w:numId w:val="7"/>
        </w:numPr>
        <w:spacing w:afterLines="50" w:after="156"/>
        <w:ind w:firstLineChars="0" w:hanging="136"/>
        <w:rPr>
          <w:szCs w:val="21"/>
        </w:rPr>
      </w:pPr>
      <w:r w:rsidRPr="007D0CB1">
        <w:rPr>
          <w:rFonts w:hint="eastAsia"/>
          <w:szCs w:val="21"/>
        </w:rPr>
        <w:t>Fusion</w:t>
      </w:r>
      <w:r>
        <w:rPr>
          <w:szCs w:val="21"/>
        </w:rPr>
        <w:t xml:space="preserve"> transcripts</w:t>
      </w:r>
      <w:r w:rsidRPr="007D0CB1">
        <w:rPr>
          <w:rFonts w:hint="eastAsia"/>
          <w:szCs w:val="21"/>
        </w:rPr>
        <w:t xml:space="preserve"> </w:t>
      </w:r>
      <w:r w:rsidRPr="000D1675">
        <w:rPr>
          <w:rFonts w:cs="Helvetica"/>
          <w:color w:val="141413"/>
          <w:szCs w:val="19"/>
        </w:rPr>
        <w:t xml:space="preserve">arising </w:t>
      </w:r>
      <w:r>
        <w:rPr>
          <w:rFonts w:cs="Helvetica"/>
          <w:color w:val="141413"/>
          <w:szCs w:val="19"/>
        </w:rPr>
        <w:t>from the</w:t>
      </w:r>
      <w:r w:rsidRPr="007D0CB1">
        <w:rPr>
          <w:rFonts w:hint="eastAsia"/>
          <w:szCs w:val="21"/>
        </w:rPr>
        <w:t xml:space="preserve"> inter</w:t>
      </w:r>
      <w:r>
        <w:rPr>
          <w:szCs w:val="21"/>
        </w:rPr>
        <w:t>-</w:t>
      </w:r>
      <w:r w:rsidRPr="007D0CB1">
        <w:rPr>
          <w:rFonts w:hint="eastAsia"/>
          <w:szCs w:val="21"/>
        </w:rPr>
        <w:t xml:space="preserve">chromosomal genes </w:t>
      </w:r>
      <w:r>
        <w:rPr>
          <w:szCs w:val="21"/>
        </w:rPr>
        <w:t>with</w:t>
      </w:r>
      <w:r w:rsidRPr="007D0CB1">
        <w:rPr>
          <w:rFonts w:hint="eastAsia"/>
          <w:szCs w:val="21"/>
        </w:rPr>
        <w:t xml:space="preserve"> different </w:t>
      </w:r>
      <w:bookmarkStart w:id="29" w:name="OLE_LINK45"/>
      <w:bookmarkStart w:id="30" w:name="OLE_LINK46"/>
      <w:r w:rsidRPr="007D0CB1">
        <w:rPr>
          <w:rFonts w:hint="eastAsia"/>
          <w:szCs w:val="21"/>
        </w:rPr>
        <w:t xml:space="preserve">DNA </w:t>
      </w:r>
      <w:bookmarkEnd w:id="29"/>
      <w:bookmarkEnd w:id="30"/>
      <w:r w:rsidRPr="007D0CB1">
        <w:rPr>
          <w:rFonts w:hint="eastAsia"/>
          <w:szCs w:val="21"/>
        </w:rPr>
        <w:t>strands (</w:t>
      </w:r>
      <w:r w:rsidRPr="007D0CB1">
        <w:rPr>
          <w:szCs w:val="21"/>
        </w:rPr>
        <w:t>INTERCHR-DS</w:t>
      </w:r>
      <w:r>
        <w:rPr>
          <w:szCs w:val="21"/>
        </w:rPr>
        <w:t xml:space="preserve"> for short</w:t>
      </w:r>
      <w:r w:rsidRPr="007D0CB1">
        <w:rPr>
          <w:rFonts w:hint="eastAsia"/>
          <w:szCs w:val="21"/>
        </w:rPr>
        <w:t xml:space="preserve">). This type of fusion </w:t>
      </w:r>
      <w:r>
        <w:rPr>
          <w:szCs w:val="21"/>
        </w:rPr>
        <w:t xml:space="preserve">transcripts </w:t>
      </w:r>
      <w:r w:rsidRPr="007D0CB1">
        <w:rPr>
          <w:rFonts w:hint="eastAsia"/>
          <w:szCs w:val="21"/>
        </w:rPr>
        <w:t>may be caused by the inter</w:t>
      </w:r>
      <w:r>
        <w:rPr>
          <w:szCs w:val="21"/>
        </w:rPr>
        <w:t>-</w:t>
      </w:r>
      <w:r w:rsidRPr="007D0CB1">
        <w:rPr>
          <w:rFonts w:hint="eastAsia"/>
          <w:szCs w:val="21"/>
        </w:rPr>
        <w:t>chromosomal inversion.</w:t>
      </w:r>
    </w:p>
    <w:p w:rsidR="00F0119E" w:rsidRPr="007D0CB1" w:rsidRDefault="00F0119E" w:rsidP="00F0119E">
      <w:pPr>
        <w:pStyle w:val="a5"/>
        <w:numPr>
          <w:ilvl w:val="0"/>
          <w:numId w:val="7"/>
        </w:numPr>
        <w:spacing w:afterLines="50" w:after="156"/>
        <w:ind w:firstLineChars="0" w:hanging="136"/>
        <w:rPr>
          <w:szCs w:val="21"/>
        </w:rPr>
      </w:pPr>
      <w:r w:rsidRPr="007D0CB1">
        <w:rPr>
          <w:rFonts w:hint="eastAsia"/>
          <w:szCs w:val="21"/>
        </w:rPr>
        <w:t xml:space="preserve">Fusion </w:t>
      </w:r>
      <w:r>
        <w:rPr>
          <w:szCs w:val="21"/>
        </w:rPr>
        <w:t>transcripts</w:t>
      </w:r>
      <w:r w:rsidRPr="007D0CB1">
        <w:rPr>
          <w:rFonts w:hint="eastAsia"/>
          <w:szCs w:val="21"/>
        </w:rPr>
        <w:t xml:space="preserve"> </w:t>
      </w:r>
      <w:r w:rsidRPr="000D1675">
        <w:rPr>
          <w:rFonts w:cs="Helvetica"/>
          <w:color w:val="141413"/>
          <w:szCs w:val="19"/>
        </w:rPr>
        <w:t xml:space="preserve">arising </w:t>
      </w:r>
      <w:r>
        <w:rPr>
          <w:rFonts w:cs="Helvetica"/>
          <w:color w:val="141413"/>
          <w:szCs w:val="19"/>
        </w:rPr>
        <w:t xml:space="preserve">from the </w:t>
      </w:r>
      <w:r w:rsidRPr="007D0CB1">
        <w:rPr>
          <w:rFonts w:hint="eastAsia"/>
          <w:szCs w:val="21"/>
        </w:rPr>
        <w:t>inter</w:t>
      </w:r>
      <w:r>
        <w:rPr>
          <w:szCs w:val="21"/>
        </w:rPr>
        <w:t>-</w:t>
      </w:r>
      <w:r w:rsidRPr="007D0CB1">
        <w:rPr>
          <w:rFonts w:hint="eastAsia"/>
          <w:szCs w:val="21"/>
        </w:rPr>
        <w:t xml:space="preserve">chromosomal genes </w:t>
      </w:r>
      <w:r>
        <w:rPr>
          <w:szCs w:val="21"/>
        </w:rPr>
        <w:t>with</w:t>
      </w:r>
      <w:r w:rsidRPr="007D0CB1">
        <w:rPr>
          <w:rFonts w:hint="eastAsia"/>
          <w:szCs w:val="21"/>
        </w:rPr>
        <w:t xml:space="preserve"> same DNA</w:t>
      </w:r>
      <w:r>
        <w:rPr>
          <w:szCs w:val="21"/>
        </w:rPr>
        <w:t xml:space="preserve"> </w:t>
      </w:r>
      <w:r w:rsidRPr="007D0CB1">
        <w:rPr>
          <w:rFonts w:hint="eastAsia"/>
          <w:szCs w:val="21"/>
        </w:rPr>
        <w:t>strand</w:t>
      </w:r>
      <w:r>
        <w:rPr>
          <w:szCs w:val="21"/>
        </w:rPr>
        <w:t xml:space="preserve"> </w:t>
      </w:r>
      <w:r w:rsidRPr="007D0CB1">
        <w:rPr>
          <w:rFonts w:hint="eastAsia"/>
          <w:szCs w:val="21"/>
        </w:rPr>
        <w:t>(</w:t>
      </w:r>
      <w:r w:rsidRPr="007D0CB1">
        <w:rPr>
          <w:szCs w:val="21"/>
        </w:rPr>
        <w:t>INTERCHR-</w:t>
      </w:r>
      <w:r w:rsidRPr="007D0CB1">
        <w:rPr>
          <w:rFonts w:hint="eastAsia"/>
          <w:szCs w:val="21"/>
        </w:rPr>
        <w:t>S</w:t>
      </w:r>
      <w:r w:rsidRPr="007D0CB1">
        <w:rPr>
          <w:szCs w:val="21"/>
        </w:rPr>
        <w:t>S</w:t>
      </w:r>
      <w:r>
        <w:rPr>
          <w:szCs w:val="21"/>
        </w:rPr>
        <w:t xml:space="preserve"> for short</w:t>
      </w:r>
      <w:r w:rsidRPr="007D0CB1">
        <w:rPr>
          <w:rFonts w:hint="eastAsia"/>
          <w:szCs w:val="21"/>
        </w:rPr>
        <w:t>). This type of fusion may be caused by the inter</w:t>
      </w:r>
      <w:r>
        <w:rPr>
          <w:szCs w:val="21"/>
        </w:rPr>
        <w:t>-</w:t>
      </w:r>
      <w:r w:rsidRPr="007D0CB1">
        <w:rPr>
          <w:rFonts w:hint="eastAsia"/>
          <w:szCs w:val="21"/>
        </w:rPr>
        <w:t>chromosomal translocation.</w:t>
      </w:r>
    </w:p>
    <w:p w:rsidR="00F0119E" w:rsidRPr="007D0CB1" w:rsidRDefault="00F0119E" w:rsidP="00F0119E">
      <w:pPr>
        <w:pStyle w:val="a5"/>
        <w:numPr>
          <w:ilvl w:val="0"/>
          <w:numId w:val="7"/>
        </w:numPr>
        <w:spacing w:afterLines="50" w:after="156"/>
        <w:ind w:firstLineChars="0" w:hanging="136"/>
        <w:rPr>
          <w:szCs w:val="21"/>
        </w:rPr>
      </w:pPr>
      <w:r w:rsidRPr="007D0CB1">
        <w:rPr>
          <w:rFonts w:hint="eastAsia"/>
          <w:szCs w:val="21"/>
        </w:rPr>
        <w:t xml:space="preserve">Fusion </w:t>
      </w:r>
      <w:r>
        <w:rPr>
          <w:szCs w:val="21"/>
        </w:rPr>
        <w:t>transcripts</w:t>
      </w:r>
      <w:r w:rsidRPr="007D0CB1">
        <w:rPr>
          <w:rFonts w:hint="eastAsia"/>
          <w:szCs w:val="21"/>
        </w:rPr>
        <w:t xml:space="preserve"> </w:t>
      </w:r>
      <w:r w:rsidRPr="000D1675">
        <w:rPr>
          <w:rFonts w:cs="Helvetica"/>
          <w:color w:val="141413"/>
          <w:szCs w:val="19"/>
        </w:rPr>
        <w:t xml:space="preserve">arising </w:t>
      </w:r>
      <w:r>
        <w:rPr>
          <w:rFonts w:cs="Helvetica"/>
          <w:color w:val="141413"/>
          <w:szCs w:val="19"/>
        </w:rPr>
        <w:t xml:space="preserve">from the </w:t>
      </w:r>
      <w:r w:rsidRPr="007D0CB1">
        <w:rPr>
          <w:rFonts w:hint="eastAsia"/>
          <w:szCs w:val="21"/>
        </w:rPr>
        <w:t>intra</w:t>
      </w:r>
      <w:r>
        <w:rPr>
          <w:szCs w:val="21"/>
        </w:rPr>
        <w:t>-</w:t>
      </w:r>
      <w:r w:rsidRPr="007D0CB1">
        <w:rPr>
          <w:rFonts w:hint="eastAsia"/>
          <w:szCs w:val="21"/>
        </w:rPr>
        <w:t xml:space="preserve">chromosomal genes </w:t>
      </w:r>
      <w:r>
        <w:rPr>
          <w:szCs w:val="21"/>
        </w:rPr>
        <w:t>with</w:t>
      </w:r>
      <w:r w:rsidRPr="007D0CB1">
        <w:rPr>
          <w:rFonts w:hint="eastAsia"/>
          <w:szCs w:val="21"/>
        </w:rPr>
        <w:t xml:space="preserve"> different DNA strands (</w:t>
      </w:r>
      <w:r w:rsidRPr="007D0CB1">
        <w:rPr>
          <w:szCs w:val="21"/>
        </w:rPr>
        <w:t>INTRACHR-DS</w:t>
      </w:r>
      <w:r>
        <w:rPr>
          <w:szCs w:val="21"/>
        </w:rPr>
        <w:t xml:space="preserve"> for short</w:t>
      </w:r>
      <w:r w:rsidRPr="007D0CB1">
        <w:rPr>
          <w:rFonts w:hint="eastAsia"/>
          <w:szCs w:val="21"/>
        </w:rPr>
        <w:t>). This type of fusion may be caused by the intra</w:t>
      </w:r>
      <w:r>
        <w:rPr>
          <w:szCs w:val="21"/>
        </w:rPr>
        <w:t>-</w:t>
      </w:r>
      <w:r w:rsidRPr="007D0CB1">
        <w:rPr>
          <w:rFonts w:hint="eastAsia"/>
          <w:szCs w:val="21"/>
        </w:rPr>
        <w:t>chromosomal inversion.</w:t>
      </w:r>
    </w:p>
    <w:p w:rsidR="00F0119E" w:rsidRPr="005A0AFF" w:rsidRDefault="00F0119E" w:rsidP="00146312">
      <w:pPr>
        <w:pStyle w:val="a5"/>
        <w:numPr>
          <w:ilvl w:val="0"/>
          <w:numId w:val="7"/>
        </w:numPr>
        <w:spacing w:afterLines="50" w:after="156"/>
        <w:ind w:firstLineChars="0" w:hanging="136"/>
        <w:rPr>
          <w:szCs w:val="21"/>
        </w:rPr>
      </w:pPr>
      <w:r>
        <w:rPr>
          <w:szCs w:val="21"/>
        </w:rPr>
        <w:t>This type of f</w:t>
      </w:r>
      <w:r w:rsidRPr="005A0AFF">
        <w:rPr>
          <w:rFonts w:hint="eastAsia"/>
          <w:szCs w:val="21"/>
        </w:rPr>
        <w:t xml:space="preserve">usion </w:t>
      </w:r>
      <w:r w:rsidRPr="005A0AFF">
        <w:rPr>
          <w:szCs w:val="21"/>
        </w:rPr>
        <w:t>transcripts</w:t>
      </w:r>
      <w:r w:rsidRPr="005A0AFF">
        <w:rPr>
          <w:rFonts w:hint="eastAsia"/>
          <w:szCs w:val="21"/>
        </w:rPr>
        <w:t xml:space="preserve"> </w:t>
      </w:r>
      <w:r>
        <w:rPr>
          <w:rFonts w:cs="Helvetica"/>
          <w:color w:val="141413"/>
          <w:szCs w:val="19"/>
        </w:rPr>
        <w:t xml:space="preserve">arise </w:t>
      </w:r>
      <w:r w:rsidRPr="005A0AFF">
        <w:rPr>
          <w:rFonts w:cs="Helvetica"/>
          <w:color w:val="141413"/>
          <w:szCs w:val="19"/>
        </w:rPr>
        <w:t xml:space="preserve">from </w:t>
      </w:r>
      <w:r>
        <w:rPr>
          <w:rFonts w:cs="Helvetica"/>
          <w:color w:val="141413"/>
          <w:szCs w:val="19"/>
        </w:rPr>
        <w:t xml:space="preserve">the </w:t>
      </w:r>
      <w:r w:rsidRPr="005A0AFF">
        <w:rPr>
          <w:rFonts w:hint="eastAsia"/>
          <w:szCs w:val="21"/>
        </w:rPr>
        <w:t>intra</w:t>
      </w:r>
      <w:r w:rsidRPr="005A0AFF">
        <w:rPr>
          <w:szCs w:val="21"/>
        </w:rPr>
        <w:t>-</w:t>
      </w:r>
      <w:r w:rsidRPr="005A0AFF">
        <w:rPr>
          <w:rFonts w:hint="eastAsia"/>
          <w:szCs w:val="21"/>
        </w:rPr>
        <w:t xml:space="preserve">chromosomal genes </w:t>
      </w:r>
      <w:r w:rsidRPr="005A0AFF">
        <w:rPr>
          <w:szCs w:val="21"/>
        </w:rPr>
        <w:t>with</w:t>
      </w:r>
      <w:r w:rsidRPr="005A0AFF">
        <w:rPr>
          <w:rFonts w:hint="eastAsia"/>
          <w:szCs w:val="21"/>
        </w:rPr>
        <w:t xml:space="preserve"> same DNA</w:t>
      </w:r>
      <w:r>
        <w:rPr>
          <w:szCs w:val="21"/>
        </w:rPr>
        <w:t xml:space="preserve"> and the upstream and downstream genes in the events are reverse to their genomic coordinates (in other words, the upstream genes </w:t>
      </w:r>
      <w:r w:rsidR="00A573E2" w:rsidRPr="00A573E2">
        <w:rPr>
          <w:szCs w:val="21"/>
        </w:rPr>
        <w:t xml:space="preserve">in the events </w:t>
      </w:r>
      <w:r>
        <w:rPr>
          <w:szCs w:val="21"/>
        </w:rPr>
        <w:t>are at downstream genomic locus of the downstream genes of the fusion events)</w:t>
      </w:r>
      <w:r w:rsidRPr="005A0AFF">
        <w:rPr>
          <w:szCs w:val="21"/>
        </w:rPr>
        <w:t>(INTRACHR-SS-RGO</w:t>
      </w:r>
      <w:r>
        <w:rPr>
          <w:szCs w:val="21"/>
        </w:rPr>
        <w:t xml:space="preserve"> for short</w:t>
      </w:r>
      <w:r w:rsidRPr="005A0AFF">
        <w:rPr>
          <w:szCs w:val="21"/>
        </w:rPr>
        <w:t>). This type of fusion may be caused by the intra</w:t>
      </w:r>
      <w:r>
        <w:rPr>
          <w:szCs w:val="21"/>
        </w:rPr>
        <w:t>-</w:t>
      </w:r>
      <w:r w:rsidRPr="005A0AFF">
        <w:rPr>
          <w:szCs w:val="21"/>
        </w:rPr>
        <w:t>chromosomal translocation.</w:t>
      </w:r>
    </w:p>
    <w:p w:rsidR="00F0119E" w:rsidRDefault="00F0119E" w:rsidP="00F0119E">
      <w:pPr>
        <w:pStyle w:val="a5"/>
        <w:numPr>
          <w:ilvl w:val="0"/>
          <w:numId w:val="7"/>
        </w:numPr>
        <w:spacing w:afterLines="50" w:after="156"/>
        <w:ind w:firstLineChars="0" w:hanging="136"/>
        <w:rPr>
          <w:szCs w:val="21"/>
        </w:rPr>
      </w:pPr>
      <w:r>
        <w:rPr>
          <w:szCs w:val="21"/>
        </w:rPr>
        <w:t>This type of fusion transcripts arise from</w:t>
      </w:r>
      <w:r w:rsidRPr="008552C6">
        <w:rPr>
          <w:szCs w:val="21"/>
        </w:rPr>
        <w:t xml:space="preserve"> </w:t>
      </w:r>
      <w:r>
        <w:rPr>
          <w:szCs w:val="21"/>
        </w:rPr>
        <w:t xml:space="preserve">the </w:t>
      </w:r>
      <w:r w:rsidRPr="008552C6">
        <w:rPr>
          <w:szCs w:val="21"/>
        </w:rPr>
        <w:t>intra</w:t>
      </w:r>
      <w:r>
        <w:rPr>
          <w:szCs w:val="21"/>
        </w:rPr>
        <w:t>-</w:t>
      </w:r>
      <w:r w:rsidRPr="008552C6">
        <w:rPr>
          <w:szCs w:val="21"/>
        </w:rPr>
        <w:t xml:space="preserve">chromosomal genes </w:t>
      </w:r>
      <w:r>
        <w:rPr>
          <w:szCs w:val="21"/>
        </w:rPr>
        <w:t>with</w:t>
      </w:r>
      <w:r w:rsidRPr="008552C6">
        <w:rPr>
          <w:szCs w:val="21"/>
        </w:rPr>
        <w:t xml:space="preserve"> same DNA strand </w:t>
      </w:r>
      <w:r>
        <w:rPr>
          <w:szCs w:val="21"/>
        </w:rPr>
        <w:t xml:space="preserve">and the upstream and downstream genes in the fusion events are consistent with their genomic coordinates </w:t>
      </w:r>
      <w:r w:rsidRPr="008552C6">
        <w:rPr>
          <w:szCs w:val="21"/>
        </w:rPr>
        <w:t>(INTRACHR-SS-OGO-xxGAP</w:t>
      </w:r>
      <w:r>
        <w:rPr>
          <w:szCs w:val="21"/>
        </w:rPr>
        <w:t xml:space="preserve"> for short, in which the ‘xx’ indicates the number of other genes in the regions between the gene pairs</w:t>
      </w:r>
      <w:r w:rsidRPr="008552C6">
        <w:rPr>
          <w:szCs w:val="21"/>
        </w:rPr>
        <w:t xml:space="preserve">). According to the distance between the </w:t>
      </w:r>
      <w:r>
        <w:rPr>
          <w:szCs w:val="21"/>
        </w:rPr>
        <w:t>gene pairs</w:t>
      </w:r>
      <w:r w:rsidRPr="008552C6">
        <w:rPr>
          <w:szCs w:val="21"/>
        </w:rPr>
        <w:t>, this type of fusion may be caused by intra</w:t>
      </w:r>
      <w:r>
        <w:rPr>
          <w:szCs w:val="21"/>
        </w:rPr>
        <w:t>-</w:t>
      </w:r>
      <w:r w:rsidRPr="008552C6">
        <w:rPr>
          <w:szCs w:val="21"/>
        </w:rPr>
        <w:t>chromosomal translocation, deletion or read-through.</w:t>
      </w:r>
    </w:p>
    <w:p w:rsidR="00F0119E" w:rsidRDefault="00F0119E" w:rsidP="00F0119E">
      <w:pPr>
        <w:spacing w:afterLines="50" w:after="156"/>
        <w:rPr>
          <w:szCs w:val="21"/>
        </w:rPr>
      </w:pPr>
      <w:r w:rsidRPr="004E17EE">
        <w:rPr>
          <w:szCs w:val="21"/>
        </w:rPr>
        <w:t xml:space="preserve">There are several mechanisms that generate the fusion transcripts, including trans-splicing </w:t>
      </w:r>
      <w:r w:rsidR="00A573E2" w:rsidRPr="00E0151E">
        <w:fldChar w:fldCharType="begin">
          <w:fldData xml:space="preserve">PEVuZE5vdGU+PENpdGU+PEF1dGhvcj5TdXR0b248L0F1dGhvcj48WWVhcj4xOTg2PC9ZZWFyPjxS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=
</w:fldData>
        </w:fldChar>
      </w:r>
      <w:r w:rsidR="00A573E2">
        <w:instrText xml:space="preserve"> ADDIN EN.CITE </w:instrText>
      </w:r>
      <w:r w:rsidR="00A573E2">
        <w:fldChar w:fldCharType="begin">
          <w:fldData xml:space="preserve">PEVuZE5vdGU+PENpdGU+PEF1dGhvcj5TdXR0b248L0F1dGhvcj48WWVhcj4xOTg2PC9ZZWFyPjxS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=
</w:fldData>
        </w:fldChar>
      </w:r>
      <w:r w:rsidR="00A573E2">
        <w:instrText xml:space="preserve"> ADDIN EN.CITE.DATA </w:instrText>
      </w:r>
      <w:r w:rsidR="00A573E2">
        <w:fldChar w:fldCharType="end"/>
      </w:r>
      <w:r w:rsidR="00A573E2" w:rsidRPr="00E0151E">
        <w:fldChar w:fldCharType="separate"/>
      </w:r>
      <w:r w:rsidR="00A573E2">
        <w:rPr>
          <w:noProof/>
        </w:rPr>
        <w:t>[</w:t>
      </w:r>
      <w:hyperlink w:anchor="_ENREF_4" w:tooltip="Sutton, 1986 #1273" w:history="1">
        <w:r w:rsidR="00B448BF">
          <w:rPr>
            <w:noProof/>
          </w:rPr>
          <w:t>4-7</w:t>
        </w:r>
      </w:hyperlink>
      <w:r w:rsidR="00A573E2">
        <w:rPr>
          <w:noProof/>
        </w:rPr>
        <w:t>]</w:t>
      </w:r>
      <w:r w:rsidR="00A573E2" w:rsidRPr="00E0151E">
        <w:fldChar w:fldCharType="end"/>
      </w:r>
      <w:r w:rsidR="00A573E2" w:rsidRPr="00E0151E">
        <w:t>,</w:t>
      </w:r>
      <w:r w:rsidR="00A573E2">
        <w:rPr>
          <w:rFonts w:hint="eastAsia"/>
        </w:rPr>
        <w:t xml:space="preserve"> </w:t>
      </w:r>
      <w:r>
        <w:rPr>
          <w:szCs w:val="21"/>
        </w:rPr>
        <w:t xml:space="preserve">read-through </w:t>
      </w:r>
      <w:r w:rsidRPr="004E17EE">
        <w:rPr>
          <w:szCs w:val="21"/>
        </w:rPr>
        <w:t xml:space="preserve">transcripts produced by adjacent genes </w:t>
      </w:r>
      <w:r w:rsidRPr="004E17EE">
        <w:rPr>
          <w:szCs w:val="21"/>
        </w:rPr>
        <w:fldChar w:fldCharType="begin"/>
      </w:r>
      <w:r w:rsidR="00A573E2">
        <w:rPr>
          <w:szCs w:val="21"/>
        </w:rPr>
        <w:instrText xml:space="preserve"> ADDIN EN.CITE &lt;EndNote&gt;&lt;Cite&gt;&lt;Author&gt;Akiva&lt;/Author&gt;&lt;Year&gt;2006&lt;/Year&gt;&lt;RecNum&gt;1243&lt;/RecNum&gt;&lt;DisplayText&gt;[8]&lt;/DisplayText&gt;&lt;record&gt;&lt;rec-number&gt;1243&lt;/rec-number&gt;&lt;foreign-keys&gt;&lt;key app="EN" db-id="feted9999ezazpeet055s95ltwxtfpez9fwv"&gt;1243&lt;/key&gt;&lt;/foreign-keys&gt;&lt;ref-type name="Journal Article"&gt;17&lt;/ref-type&gt;&lt;contributors&gt;&lt;authors&gt;&lt;author&gt;Akiva, P.&lt;/author&gt;&lt;author&gt;Toporik, A.&lt;/author&gt;&lt;author&gt;Edelheit, S.&lt;/author&gt;&lt;author&gt;Peretz, Y.&lt;/author&gt;&lt;author&gt;Diber, A.&lt;/author&gt;&lt;author&gt;Shemesh, R.&lt;/author&gt;&lt;author&gt;Novik, A.&lt;/author&gt;&lt;author&gt;Sorek, R.&lt;/author&gt;&lt;/authors&gt;&lt;/contributors&gt;&lt;auth-address&gt;Compugen Ltd., Tel Aviv 69512, Israel.&lt;/auth-address&gt;&lt;titles&gt;&lt;title&gt;Transcription-mediated gene fusion in the human genome&lt;/title&gt;&lt;secondary-title&gt;Genome Res&lt;/secondary-title&gt;&lt;/titles&gt;&lt;periodical&gt;&lt;full-title&gt;Genome Res&lt;/full-title&gt;&lt;abbr-1&gt;Genome research&lt;/abbr-1&gt;&lt;/periodical&gt;&lt;pages&gt;30-6&lt;/pages&gt;&lt;volume&gt;16&lt;/volume&gt;&lt;number&gt;1&lt;/number&gt;&lt;edition&gt;2005/12/14&lt;/edition&gt;&lt;keywords&gt;&lt;keyword&gt;Evolution, Molecular&lt;/keyword&gt;&lt;keyword&gt;Gene Fusion/*genetics&lt;/keyword&gt;&lt;keyword&gt;Genome, Human/*genetics&lt;/keyword&gt;&lt;keyword&gt;Humans&lt;/keyword&gt;&lt;keyword&gt;Jurkat Cells&lt;/keyword&gt;&lt;keyword&gt;K562 Cells&lt;/keyword&gt;&lt;keyword&gt;RNA Splicing/*genetics&lt;/keyword&gt;&lt;keyword&gt;Transcription, Genetic/*genetics&lt;/keyword&gt;&lt;/keywords&gt;&lt;dates&gt;&lt;year&gt;2006&lt;/year&gt;&lt;pub-dates&gt;&lt;date&gt;Jan&lt;/date&gt;&lt;/pub-dates&gt;&lt;/dates&gt;&lt;isbn&gt;1088-9051 (Print)&amp;#xD;1088-9051 (Linking)&lt;/isbn&gt;&lt;accession-num&gt;16344562&lt;/accession-num&gt;&lt;urls&gt;&lt;related-urls&gt;&lt;url&gt;http://www.ncbi.nlm.nih.gov/pubmed/16344562&lt;/url&gt;&lt;/related-urls&gt;&lt;/urls&gt;&lt;custom2&gt;1356126&lt;/custom2&gt;&lt;electronic-resource-num&gt;gr.4137606 [pii]&amp;#xD;10.1101/gr.4137606&lt;/electronic-resource-num&gt;&lt;language&gt;eng&lt;/language&gt;&lt;/record&gt;&lt;/Cite&gt;&lt;/EndNote&gt;</w:instrText>
      </w:r>
      <w:r w:rsidRPr="004E17EE">
        <w:rPr>
          <w:szCs w:val="21"/>
        </w:rPr>
        <w:fldChar w:fldCharType="separate"/>
      </w:r>
      <w:r w:rsidR="00A573E2">
        <w:rPr>
          <w:noProof/>
          <w:szCs w:val="21"/>
        </w:rPr>
        <w:t>[</w:t>
      </w:r>
      <w:hyperlink w:anchor="_ENREF_8" w:tooltip="Akiva, 2006 #1243" w:history="1">
        <w:r w:rsidR="00B448BF">
          <w:rPr>
            <w:noProof/>
            <w:szCs w:val="21"/>
          </w:rPr>
          <w:t>8</w:t>
        </w:r>
      </w:hyperlink>
      <w:r w:rsidR="00A573E2">
        <w:rPr>
          <w:noProof/>
          <w:szCs w:val="21"/>
        </w:rPr>
        <w:t>]</w:t>
      </w:r>
      <w:r w:rsidRPr="004E17EE">
        <w:rPr>
          <w:szCs w:val="21"/>
        </w:rPr>
        <w:fldChar w:fldCharType="end"/>
      </w:r>
      <w:r w:rsidRPr="004E17EE">
        <w:rPr>
          <w:szCs w:val="21"/>
        </w:rPr>
        <w:t xml:space="preserve"> and chimeric transcripts from the genome rearrangement. </w:t>
      </w:r>
      <w:r>
        <w:rPr>
          <w:szCs w:val="21"/>
        </w:rPr>
        <w:t>SOAPfuse is not able to distinguish the fusion transcripts created by the genome rearrangement from the ones from trans-splicing. The whole genome sequencing or PCR on DNA level can define the origin of the fusion transcripts.</w:t>
      </w:r>
    </w:p>
    <w:p w:rsidR="00B920E7" w:rsidRPr="00F0119E" w:rsidRDefault="00B920E7" w:rsidP="00E574EB">
      <w:pPr>
        <w:spacing w:afterLines="50" w:after="156"/>
        <w:rPr>
          <w:szCs w:val="21"/>
        </w:rPr>
      </w:pPr>
    </w:p>
    <w:p w:rsidR="003355A8" w:rsidRPr="007D0CB1" w:rsidRDefault="00F50D37" w:rsidP="005431E7">
      <w:pPr>
        <w:pStyle w:val="1"/>
        <w:spacing w:before="100" w:beforeAutospacing="1" w:after="100" w:afterAutospacing="1" w:line="240" w:lineRule="auto"/>
        <w:rPr>
          <w:color w:val="244061" w:themeColor="accent1" w:themeShade="80"/>
          <w:sz w:val="24"/>
          <w:szCs w:val="21"/>
        </w:rPr>
      </w:pPr>
      <w:bookmarkStart w:id="31" w:name="_Toc217378438"/>
      <w:bookmarkStart w:id="32" w:name="_Toc346870241"/>
      <w:r w:rsidRPr="007D0CB1">
        <w:rPr>
          <w:color w:val="244061" w:themeColor="accent1" w:themeShade="80"/>
          <w:sz w:val="24"/>
          <w:szCs w:val="21"/>
        </w:rPr>
        <w:t>EVALUATION</w:t>
      </w:r>
      <w:r>
        <w:rPr>
          <w:color w:val="244061" w:themeColor="accent1" w:themeShade="80"/>
          <w:sz w:val="24"/>
          <w:szCs w:val="21"/>
        </w:rPr>
        <w:t xml:space="preserve"> OF SOAPFUSE PERFORMANCE</w:t>
      </w:r>
      <w:bookmarkEnd w:id="31"/>
      <w:bookmarkEnd w:id="32"/>
    </w:p>
    <w:p w:rsidR="003C6D34" w:rsidRPr="007D0CB1" w:rsidRDefault="00AB5982" w:rsidP="005431E7">
      <w:pPr>
        <w:pStyle w:val="2"/>
        <w:spacing w:before="100" w:beforeAutospacing="1" w:after="100" w:afterAutospacing="1" w:line="240" w:lineRule="auto"/>
        <w:rPr>
          <w:rFonts w:ascii="Times New Roman" w:hAnsi="Times New Roman" w:cs="Times New Roman"/>
          <w:color w:val="365F91" w:themeColor="accent1" w:themeShade="BF"/>
          <w:sz w:val="21"/>
          <w:szCs w:val="21"/>
        </w:rPr>
      </w:pPr>
      <w:bookmarkStart w:id="33" w:name="_Toc346870242"/>
      <w:r w:rsidRPr="007D0CB1">
        <w:rPr>
          <w:rFonts w:ascii="Times New Roman" w:hAnsi="Times New Roman" w:cs="Times New Roman"/>
          <w:color w:val="365F91" w:themeColor="accent1" w:themeShade="BF"/>
          <w:sz w:val="21"/>
          <w:szCs w:val="21"/>
        </w:rPr>
        <w:t>Introduction</w:t>
      </w:r>
      <w:bookmarkEnd w:id="33"/>
    </w:p>
    <w:p w:rsidR="003C6D34" w:rsidRPr="007D0CB1" w:rsidRDefault="00F50D37" w:rsidP="00E77343">
      <w:pPr>
        <w:spacing w:afterLines="50" w:after="156"/>
        <w:rPr>
          <w:szCs w:val="21"/>
        </w:rPr>
      </w:pPr>
      <w:r>
        <w:rPr>
          <w:szCs w:val="21"/>
        </w:rPr>
        <w:t xml:space="preserve">To assess the performance of SOAPfuse, </w:t>
      </w:r>
      <w:r w:rsidR="00AB5982" w:rsidRPr="007D0CB1">
        <w:rPr>
          <w:szCs w:val="21"/>
        </w:rPr>
        <w:t>We compared SOAPfuse with other</w:t>
      </w:r>
      <w:r w:rsidRPr="00F50D37">
        <w:rPr>
          <w:szCs w:val="21"/>
        </w:rPr>
        <w:t xml:space="preserve"> </w:t>
      </w:r>
      <w:r>
        <w:rPr>
          <w:rFonts w:hint="eastAsia"/>
          <w:szCs w:val="21"/>
        </w:rPr>
        <w:t>five</w:t>
      </w:r>
      <w:r w:rsidR="00AB5982" w:rsidRPr="007D0CB1">
        <w:rPr>
          <w:szCs w:val="21"/>
        </w:rPr>
        <w:t xml:space="preserve"> tools (</w:t>
      </w:r>
      <w:r w:rsidR="00260557" w:rsidRPr="007D0CB1">
        <w:rPr>
          <w:rFonts w:hint="eastAsia"/>
          <w:szCs w:val="21"/>
        </w:rPr>
        <w:t>Additional file 2</w:t>
      </w:r>
      <w:r w:rsidR="007C3832">
        <w:rPr>
          <w:rFonts w:hint="eastAsia"/>
          <w:szCs w:val="21"/>
        </w:rPr>
        <w:t xml:space="preserve">, </w:t>
      </w:r>
      <w:r w:rsidR="007C3832" w:rsidRPr="007D0CB1">
        <w:rPr>
          <w:szCs w:val="21"/>
        </w:rPr>
        <w:t xml:space="preserve">Table </w:t>
      </w:r>
      <w:r w:rsidR="007C3832" w:rsidRPr="007D0CB1">
        <w:rPr>
          <w:rFonts w:hint="eastAsia"/>
          <w:szCs w:val="21"/>
        </w:rPr>
        <w:t>S2</w:t>
      </w:r>
      <w:r w:rsidR="00AB5982" w:rsidRPr="007D0CB1">
        <w:rPr>
          <w:szCs w:val="21"/>
        </w:rPr>
        <w:t xml:space="preserve">) </w:t>
      </w:r>
      <w:r>
        <w:rPr>
          <w:szCs w:val="21"/>
        </w:rPr>
        <w:t>on three</w:t>
      </w:r>
      <w:r w:rsidRPr="007D0CB1">
        <w:rPr>
          <w:szCs w:val="21"/>
        </w:rPr>
        <w:t xml:space="preserve"> RNA-Seq datasets</w:t>
      </w:r>
      <w:r w:rsidR="008F10DC" w:rsidRPr="007D0CB1">
        <w:rPr>
          <w:szCs w:val="21"/>
        </w:rPr>
        <w:t xml:space="preserve">. </w:t>
      </w:r>
      <w:r>
        <w:rPr>
          <w:szCs w:val="21"/>
        </w:rPr>
        <w:t>The f</w:t>
      </w:r>
      <w:r w:rsidRPr="007D0CB1">
        <w:rPr>
          <w:szCs w:val="21"/>
        </w:rPr>
        <w:t xml:space="preserve">irst </w:t>
      </w:r>
      <w:r>
        <w:rPr>
          <w:szCs w:val="21"/>
        </w:rPr>
        <w:t>dataset</w:t>
      </w:r>
      <w:r w:rsidRPr="007D0CB1">
        <w:rPr>
          <w:szCs w:val="21"/>
        </w:rPr>
        <w:t xml:space="preserve"> </w:t>
      </w:r>
      <w:bookmarkStart w:id="34" w:name="OLE_LINK23"/>
      <w:bookmarkStart w:id="35" w:name="OLE_LINK26"/>
      <w:r>
        <w:rPr>
          <w:szCs w:val="21"/>
        </w:rPr>
        <w:t>includes</w:t>
      </w:r>
      <w:r w:rsidRPr="007D0CB1">
        <w:rPr>
          <w:szCs w:val="21"/>
        </w:rPr>
        <w:t xml:space="preserve"> two </w:t>
      </w:r>
      <w:r w:rsidRPr="007D0CB1">
        <w:rPr>
          <w:rFonts w:hint="eastAsia"/>
          <w:szCs w:val="21"/>
        </w:rPr>
        <w:t xml:space="preserve">previous </w:t>
      </w:r>
      <w:r>
        <w:rPr>
          <w:szCs w:val="21"/>
        </w:rPr>
        <w:lastRenderedPageBreak/>
        <w:t xml:space="preserve">published cancer </w:t>
      </w:r>
      <w:r w:rsidRPr="007D0CB1">
        <w:rPr>
          <w:szCs w:val="21"/>
        </w:rPr>
        <w:t>studies</w:t>
      </w:r>
      <w:bookmarkEnd w:id="34"/>
      <w:bookmarkEnd w:id="35"/>
      <w:r w:rsidRPr="007D0CB1">
        <w:rPr>
          <w:szCs w:val="21"/>
        </w:rPr>
        <w:t>. They confirmed some fusions</w:t>
      </w:r>
      <w:r>
        <w:rPr>
          <w:szCs w:val="21"/>
        </w:rPr>
        <w:t xml:space="preserve"> transcripts</w:t>
      </w:r>
      <w:r w:rsidRPr="007D0CB1">
        <w:rPr>
          <w:szCs w:val="21"/>
        </w:rPr>
        <w:t xml:space="preserve"> and provided </w:t>
      </w:r>
      <w:r w:rsidRPr="007D0CB1">
        <w:rPr>
          <w:rFonts w:hint="eastAsia"/>
          <w:szCs w:val="21"/>
        </w:rPr>
        <w:t>Sanger sequences</w:t>
      </w:r>
      <w:r>
        <w:rPr>
          <w:szCs w:val="21"/>
        </w:rPr>
        <w:t xml:space="preserve"> of validated fusions</w:t>
      </w:r>
      <w:r w:rsidRPr="007D0CB1">
        <w:rPr>
          <w:szCs w:val="21"/>
        </w:rPr>
        <w:t xml:space="preserve">. </w:t>
      </w:r>
      <w:r>
        <w:rPr>
          <w:szCs w:val="21"/>
        </w:rPr>
        <w:t>The s</w:t>
      </w:r>
      <w:r w:rsidRPr="007D0CB1">
        <w:rPr>
          <w:szCs w:val="21"/>
        </w:rPr>
        <w:t>econd one is</w:t>
      </w:r>
      <w:r>
        <w:rPr>
          <w:szCs w:val="21"/>
        </w:rPr>
        <w:t xml:space="preserve"> a</w:t>
      </w:r>
      <w:r w:rsidRPr="007D0CB1">
        <w:rPr>
          <w:szCs w:val="21"/>
        </w:rPr>
        <w:t xml:space="preserve"> simulated </w:t>
      </w:r>
      <w:r>
        <w:rPr>
          <w:szCs w:val="21"/>
        </w:rPr>
        <w:t xml:space="preserve">RNA-Seq </w:t>
      </w:r>
      <w:r w:rsidRPr="007D0CB1">
        <w:rPr>
          <w:szCs w:val="21"/>
        </w:rPr>
        <w:t xml:space="preserve">dataset, which contains 150 fusions </w:t>
      </w:r>
      <w:r>
        <w:rPr>
          <w:color w:val="141413"/>
        </w:rPr>
        <w:t>simulated</w:t>
      </w:r>
      <w:r w:rsidRPr="007D0CB1">
        <w:rPr>
          <w:color w:val="141413"/>
        </w:rPr>
        <w:t xml:space="preserve"> </w:t>
      </w:r>
      <w:r w:rsidRPr="007D0CB1">
        <w:rPr>
          <w:szCs w:val="21"/>
        </w:rPr>
        <w:t xml:space="preserve">based on human </w:t>
      </w:r>
      <w:r>
        <w:rPr>
          <w:szCs w:val="21"/>
        </w:rPr>
        <w:t>annotated transcripts</w:t>
      </w:r>
      <w:r w:rsidR="00AB5982" w:rsidRPr="007D0CB1">
        <w:rPr>
          <w:szCs w:val="21"/>
        </w:rPr>
        <w:t xml:space="preserve"> (</w:t>
      </w:r>
      <w:r w:rsidR="00065640" w:rsidRPr="007D0CB1">
        <w:rPr>
          <w:szCs w:val="21"/>
        </w:rPr>
        <w:t xml:space="preserve">Ensembl </w:t>
      </w:r>
      <w:r w:rsidR="00710F83" w:rsidRPr="007D0CB1">
        <w:rPr>
          <w:rFonts w:hint="eastAsia"/>
          <w:szCs w:val="21"/>
        </w:rPr>
        <w:t>release</w:t>
      </w:r>
      <w:r w:rsidR="00065640" w:rsidRPr="007D0CB1">
        <w:rPr>
          <w:szCs w:val="21"/>
        </w:rPr>
        <w:t xml:space="preserve"> 59</w:t>
      </w:r>
      <w:r w:rsidR="00065640" w:rsidRPr="007D0CB1">
        <w:rPr>
          <w:rFonts w:hint="eastAsia"/>
          <w:szCs w:val="21"/>
        </w:rPr>
        <w:t>th annotation</w:t>
      </w:r>
      <w:r w:rsidR="00065640" w:rsidRPr="007D0CB1">
        <w:rPr>
          <w:szCs w:val="21"/>
        </w:rPr>
        <w:t xml:space="preserve"> database</w:t>
      </w:r>
      <w:r w:rsidR="00710F83" w:rsidRPr="007D0CB1">
        <w:rPr>
          <w:rFonts w:hint="eastAsia"/>
          <w:szCs w:val="21"/>
        </w:rPr>
        <w:t xml:space="preserve"> </w:t>
      </w:r>
      <w:r w:rsidR="00710F83" w:rsidRPr="007D0CB1">
        <w:rPr>
          <w:szCs w:val="21"/>
        </w:rPr>
        <w:fldChar w:fldCharType="begin">
          <w:fldData xml:space="preserve">PEVuZE5vdGU+PENpdGU+PEF1dGhvcj5GbGljZWs8L0F1dGhvcj48WWVhcj4yMDExPC9ZZWFyPjxS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</w:fldData>
        </w:fldChar>
      </w:r>
      <w:r w:rsidR="00A573E2">
        <w:rPr>
          <w:szCs w:val="21"/>
        </w:rPr>
        <w:instrText xml:space="preserve"> ADDIN EN.CITE </w:instrText>
      </w:r>
      <w:r w:rsidR="00A573E2">
        <w:rPr>
          <w:szCs w:val="21"/>
        </w:rPr>
        <w:fldChar w:fldCharType="begin">
          <w:fldData xml:space="preserve">PEVuZE5vdGU+PENpdGU+PEF1dGhvcj5GbGljZWs8L0F1dGhvcj48WWVhcj4yMDExPC9ZZWFyPjxS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</w:fldData>
        </w:fldChar>
      </w:r>
      <w:r w:rsidR="00A573E2">
        <w:rPr>
          <w:szCs w:val="21"/>
        </w:rPr>
        <w:instrText xml:space="preserve"> ADDIN EN.CITE.DATA </w:instrText>
      </w:r>
      <w:r w:rsidR="00A573E2">
        <w:rPr>
          <w:szCs w:val="21"/>
        </w:rPr>
      </w:r>
      <w:r w:rsidR="00A573E2">
        <w:rPr>
          <w:szCs w:val="21"/>
        </w:rPr>
        <w:fldChar w:fldCharType="end"/>
      </w:r>
      <w:r w:rsidR="00710F83" w:rsidRPr="007D0CB1">
        <w:rPr>
          <w:szCs w:val="21"/>
        </w:rPr>
      </w:r>
      <w:r w:rsidR="00710F83" w:rsidRPr="007D0CB1">
        <w:rPr>
          <w:szCs w:val="21"/>
        </w:rPr>
        <w:fldChar w:fldCharType="separate"/>
      </w:r>
      <w:r w:rsidR="00A573E2">
        <w:rPr>
          <w:noProof/>
          <w:szCs w:val="21"/>
        </w:rPr>
        <w:t>[</w:t>
      </w:r>
      <w:hyperlink w:anchor="_ENREF_9" w:tooltip="Flicek, 2011 #1254" w:history="1">
        <w:r w:rsidR="00B448BF">
          <w:rPr>
            <w:noProof/>
            <w:szCs w:val="21"/>
          </w:rPr>
          <w:t>9</w:t>
        </w:r>
      </w:hyperlink>
      <w:r w:rsidR="00A573E2">
        <w:rPr>
          <w:noProof/>
          <w:szCs w:val="21"/>
        </w:rPr>
        <w:t xml:space="preserve">, </w:t>
      </w:r>
      <w:hyperlink w:anchor="_ENREF_10" w:tooltip="Hubbard, 2002 #1253" w:history="1">
        <w:r w:rsidR="00B448BF">
          <w:rPr>
            <w:noProof/>
            <w:szCs w:val="21"/>
          </w:rPr>
          <w:t>10</w:t>
        </w:r>
      </w:hyperlink>
      <w:r w:rsidR="00A573E2">
        <w:rPr>
          <w:noProof/>
          <w:szCs w:val="21"/>
        </w:rPr>
        <w:t>]</w:t>
      </w:r>
      <w:r w:rsidR="00710F83" w:rsidRPr="007D0CB1">
        <w:rPr>
          <w:szCs w:val="21"/>
        </w:rPr>
        <w:fldChar w:fldCharType="end"/>
      </w:r>
      <w:r w:rsidR="00CF7644" w:rsidRPr="007D0CB1">
        <w:rPr>
          <w:szCs w:val="21"/>
        </w:rPr>
        <w:t xml:space="preserve">). </w:t>
      </w:r>
      <w:r w:rsidR="00AB5982" w:rsidRPr="007D0CB1">
        <w:rPr>
          <w:szCs w:val="21"/>
        </w:rPr>
        <w:t xml:space="preserve">The third one is </w:t>
      </w:r>
      <w:r w:rsidR="008F5572" w:rsidRPr="007D0CB1">
        <w:rPr>
          <w:szCs w:val="21"/>
        </w:rPr>
        <w:t>RNA-Seq</w:t>
      </w:r>
      <w:r w:rsidR="00AB5982" w:rsidRPr="007D0CB1">
        <w:rPr>
          <w:szCs w:val="21"/>
        </w:rPr>
        <w:t xml:space="preserve"> data </w:t>
      </w:r>
      <w:r>
        <w:rPr>
          <w:rFonts w:hint="eastAsia"/>
          <w:szCs w:val="21"/>
        </w:rPr>
        <w:t>from</w:t>
      </w:r>
      <w:r w:rsidR="00AB5982" w:rsidRPr="007D0CB1">
        <w:rPr>
          <w:szCs w:val="21"/>
        </w:rPr>
        <w:t xml:space="preserve"> </w:t>
      </w:r>
      <w:r w:rsidR="000D42F0" w:rsidRPr="007D0CB1">
        <w:rPr>
          <w:rFonts w:hint="eastAsia"/>
          <w:szCs w:val="21"/>
        </w:rPr>
        <w:t>two</w:t>
      </w:r>
      <w:r w:rsidR="00AB5982" w:rsidRPr="007D0CB1">
        <w:rPr>
          <w:szCs w:val="21"/>
        </w:rPr>
        <w:t xml:space="preserve"> </w:t>
      </w:r>
      <w:r w:rsidR="002F0B6B" w:rsidRPr="007D0CB1">
        <w:rPr>
          <w:rFonts w:hint="eastAsia"/>
          <w:szCs w:val="21"/>
        </w:rPr>
        <w:t xml:space="preserve">bladder </w:t>
      </w:r>
      <w:r w:rsidR="00AB5982" w:rsidRPr="007D0CB1">
        <w:rPr>
          <w:szCs w:val="21"/>
        </w:rPr>
        <w:t>cancer cell lines we provided.</w:t>
      </w:r>
    </w:p>
    <w:p w:rsidR="003C6D34" w:rsidRPr="007D0CB1" w:rsidRDefault="00F50D37" w:rsidP="00E77343">
      <w:pPr>
        <w:spacing w:afterLines="50" w:after="156"/>
        <w:rPr>
          <w:szCs w:val="21"/>
        </w:rPr>
      </w:pPr>
      <w:r w:rsidRPr="007D0CB1">
        <w:rPr>
          <w:szCs w:val="21"/>
        </w:rPr>
        <w:t>We r</w:t>
      </w:r>
      <w:r w:rsidRPr="007D0CB1">
        <w:rPr>
          <w:rFonts w:hint="eastAsia"/>
          <w:szCs w:val="21"/>
        </w:rPr>
        <w:t>a</w:t>
      </w:r>
      <w:r w:rsidRPr="007D0CB1">
        <w:rPr>
          <w:szCs w:val="21"/>
        </w:rPr>
        <w:t>n all tools to analy</w:t>
      </w:r>
      <w:r w:rsidRPr="007D0CB1">
        <w:rPr>
          <w:rFonts w:hint="eastAsia"/>
          <w:szCs w:val="21"/>
        </w:rPr>
        <w:t>z</w:t>
      </w:r>
      <w:r w:rsidRPr="007D0CB1">
        <w:rPr>
          <w:szCs w:val="21"/>
        </w:rPr>
        <w:t xml:space="preserve">e each dataset. Based on first dataset, we compared </w:t>
      </w:r>
      <w:r>
        <w:rPr>
          <w:szCs w:val="21"/>
        </w:rPr>
        <w:t>sensitivity of detection</w:t>
      </w:r>
      <w:r w:rsidRPr="007D0CB1">
        <w:rPr>
          <w:rFonts w:hint="eastAsia"/>
          <w:szCs w:val="21"/>
        </w:rPr>
        <w:t xml:space="preserve"> of known</w:t>
      </w:r>
      <w:r w:rsidRPr="007D0CB1">
        <w:rPr>
          <w:szCs w:val="21"/>
        </w:rPr>
        <w:t xml:space="preserve"> fusions </w:t>
      </w:r>
      <w:r w:rsidRPr="007D0CB1">
        <w:rPr>
          <w:rFonts w:hint="eastAsia"/>
          <w:szCs w:val="21"/>
        </w:rPr>
        <w:t xml:space="preserve">and </w:t>
      </w:r>
      <w:r w:rsidRPr="007D0CB1">
        <w:rPr>
          <w:rFonts w:cs="Helvetica" w:hint="eastAsia"/>
          <w:color w:val="141413"/>
        </w:rPr>
        <w:t>c</w:t>
      </w:r>
      <w:r w:rsidRPr="007D0CB1">
        <w:rPr>
          <w:rFonts w:cs="Helvetica"/>
          <w:color w:val="141413"/>
        </w:rPr>
        <w:t>omputing</w:t>
      </w:r>
      <w:r w:rsidRPr="007D0CB1">
        <w:rPr>
          <w:rFonts w:cs="Helvetica" w:hint="eastAsia"/>
          <w:color w:val="141413"/>
        </w:rPr>
        <w:t xml:space="preserve"> resources (</w:t>
      </w:r>
      <w:r w:rsidRPr="007D0CB1">
        <w:rPr>
          <w:rFonts w:cs="Helvetica" w:hint="eastAsia"/>
          <w:color w:val="141413"/>
          <w:szCs w:val="19"/>
        </w:rPr>
        <w:t>CPU time and memory usage</w:t>
      </w:r>
      <w:r w:rsidRPr="007D0CB1">
        <w:rPr>
          <w:rFonts w:cs="Helvetica" w:hint="eastAsia"/>
          <w:color w:val="141413"/>
        </w:rPr>
        <w:t>)</w:t>
      </w:r>
      <w:r w:rsidRPr="007D0CB1">
        <w:rPr>
          <w:szCs w:val="21"/>
        </w:rPr>
        <w:t xml:space="preserve">. On second dataset, false negative (FN) and </w:t>
      </w:r>
      <w:r w:rsidR="008716BA">
        <w:rPr>
          <w:rFonts w:hint="eastAsia"/>
          <w:szCs w:val="21"/>
        </w:rPr>
        <w:t xml:space="preserve">false </w:t>
      </w:r>
      <w:r w:rsidRPr="007D0CB1">
        <w:rPr>
          <w:szCs w:val="21"/>
        </w:rPr>
        <w:t>positive (FP) rate</w:t>
      </w:r>
      <w:r w:rsidR="008716BA">
        <w:rPr>
          <w:rFonts w:hint="eastAsia"/>
          <w:szCs w:val="21"/>
        </w:rPr>
        <w:t>s</w:t>
      </w:r>
      <w:r w:rsidRPr="007D0CB1">
        <w:rPr>
          <w:szCs w:val="21"/>
        </w:rPr>
        <w:t xml:space="preserve"> were compared. For the third dataset, we carried out experimental validations for fusion</w:t>
      </w:r>
      <w:r>
        <w:rPr>
          <w:szCs w:val="21"/>
        </w:rPr>
        <w:t xml:space="preserve"> transcripts</w:t>
      </w:r>
      <w:r w:rsidRPr="007D0CB1">
        <w:rPr>
          <w:szCs w:val="21"/>
        </w:rPr>
        <w:t xml:space="preserve"> </w:t>
      </w:r>
      <w:r w:rsidRPr="007D0CB1">
        <w:rPr>
          <w:rFonts w:hint="eastAsia"/>
          <w:szCs w:val="21"/>
        </w:rPr>
        <w:t>detected by</w:t>
      </w:r>
      <w:r w:rsidRPr="007D0CB1">
        <w:rPr>
          <w:szCs w:val="21"/>
        </w:rPr>
        <w:t xml:space="preserve"> </w:t>
      </w:r>
      <w:r w:rsidRPr="007D0CB1">
        <w:rPr>
          <w:rFonts w:hint="eastAsia"/>
          <w:szCs w:val="21"/>
        </w:rPr>
        <w:t>SOAPfuse</w:t>
      </w:r>
      <w:r w:rsidRPr="007D0CB1">
        <w:rPr>
          <w:szCs w:val="21"/>
        </w:rPr>
        <w:t>.</w:t>
      </w:r>
    </w:p>
    <w:p w:rsidR="007F4438" w:rsidRPr="007D0CB1" w:rsidRDefault="00F50D37" w:rsidP="007F4438">
      <w:pPr>
        <w:pStyle w:val="2"/>
        <w:spacing w:before="100" w:beforeAutospacing="1" w:after="100" w:afterAutospacing="1" w:line="240" w:lineRule="auto"/>
        <w:rPr>
          <w:rFonts w:ascii="Times New Roman" w:hAnsi="Times New Roman" w:cs="Times New Roman"/>
          <w:color w:val="365F91" w:themeColor="accent1" w:themeShade="BF"/>
          <w:sz w:val="21"/>
          <w:szCs w:val="21"/>
        </w:rPr>
      </w:pPr>
      <w:bookmarkStart w:id="36" w:name="_Toc217378440"/>
      <w:bookmarkStart w:id="37" w:name="_Toc346870243"/>
      <w:r>
        <w:rPr>
          <w:rFonts w:ascii="Times New Roman" w:hAnsi="Times New Roman" w:cs="Times New Roman"/>
          <w:color w:val="365F91" w:themeColor="accent1" w:themeShade="BF"/>
          <w:sz w:val="21"/>
          <w:szCs w:val="21"/>
        </w:rPr>
        <w:t>The r</w:t>
      </w:r>
      <w:r w:rsidRPr="007D0CB1">
        <w:rPr>
          <w:rFonts w:ascii="Times New Roman" w:hAnsi="Times New Roman" w:cs="Times New Roman" w:hint="eastAsia"/>
          <w:color w:val="365F91" w:themeColor="accent1" w:themeShade="BF"/>
          <w:sz w:val="21"/>
          <w:szCs w:val="21"/>
        </w:rPr>
        <w:t xml:space="preserve">easons </w:t>
      </w:r>
      <w:r>
        <w:rPr>
          <w:rFonts w:ascii="Times New Roman" w:hAnsi="Times New Roman" w:cs="Times New Roman"/>
          <w:color w:val="365F91" w:themeColor="accent1" w:themeShade="BF"/>
          <w:sz w:val="21"/>
          <w:szCs w:val="21"/>
        </w:rPr>
        <w:t>for</w:t>
      </w:r>
      <w:r w:rsidRPr="007D0CB1">
        <w:rPr>
          <w:rFonts w:ascii="Times New Roman" w:hAnsi="Times New Roman" w:cs="Times New Roman" w:hint="eastAsia"/>
          <w:color w:val="365F91" w:themeColor="accent1" w:themeShade="BF"/>
          <w:sz w:val="21"/>
          <w:szCs w:val="21"/>
        </w:rPr>
        <w:t xml:space="preserve"> </w:t>
      </w:r>
      <w:r>
        <w:rPr>
          <w:rFonts w:ascii="Times New Roman" w:hAnsi="Times New Roman" w:cs="Times New Roman"/>
          <w:color w:val="365F91" w:themeColor="accent1" w:themeShade="BF"/>
          <w:sz w:val="21"/>
          <w:szCs w:val="21"/>
        </w:rPr>
        <w:t>a</w:t>
      </w:r>
      <w:r w:rsidRPr="007D0CB1">
        <w:rPr>
          <w:rFonts w:ascii="Times New Roman" w:hAnsi="Times New Roman" w:cs="Times New Roman" w:hint="eastAsia"/>
          <w:color w:val="365F91" w:themeColor="accent1" w:themeShade="BF"/>
          <w:sz w:val="21"/>
          <w:szCs w:val="21"/>
        </w:rPr>
        <w:t>bandoning FusionSeq and FusionMap</w:t>
      </w:r>
      <w:r>
        <w:rPr>
          <w:rFonts w:ascii="Times New Roman" w:hAnsi="Times New Roman" w:cs="Times New Roman"/>
          <w:color w:val="365F91" w:themeColor="accent1" w:themeShade="BF"/>
          <w:sz w:val="21"/>
          <w:szCs w:val="21"/>
        </w:rPr>
        <w:t xml:space="preserve"> in comparison</w:t>
      </w:r>
      <w:bookmarkEnd w:id="36"/>
      <w:bookmarkEnd w:id="37"/>
    </w:p>
    <w:p w:rsidR="007F4438" w:rsidRPr="007D0CB1" w:rsidRDefault="00F50D37" w:rsidP="00E77343">
      <w:pPr>
        <w:spacing w:afterLines="50" w:after="156"/>
        <w:rPr>
          <w:szCs w:val="21"/>
        </w:rPr>
      </w:pPr>
      <w:r w:rsidRPr="007D0CB1">
        <w:rPr>
          <w:rFonts w:hint="eastAsia"/>
          <w:szCs w:val="21"/>
        </w:rPr>
        <w:t xml:space="preserve">We initially </w:t>
      </w:r>
      <w:r>
        <w:rPr>
          <w:szCs w:val="21"/>
        </w:rPr>
        <w:t>included</w:t>
      </w:r>
      <w:r w:rsidRPr="007D0CB1">
        <w:rPr>
          <w:rFonts w:hint="eastAsia"/>
          <w:szCs w:val="21"/>
        </w:rPr>
        <w:t xml:space="preserve"> </w:t>
      </w:r>
      <w:r w:rsidRPr="007D0CB1">
        <w:rPr>
          <w:szCs w:val="21"/>
        </w:rPr>
        <w:t>FusionSeq</w:t>
      </w:r>
      <w:r w:rsidRPr="007D0CB1">
        <w:rPr>
          <w:rFonts w:hint="eastAsia"/>
          <w:szCs w:val="21"/>
        </w:rPr>
        <w:t xml:space="preserve"> </w:t>
      </w:r>
      <w:r w:rsidRPr="007D0CB1">
        <w:rPr>
          <w:szCs w:val="21"/>
        </w:rPr>
        <w:fldChar w:fldCharType="begin">
          <w:fldData xml:space="preserve">PEVuZE5vdGU+PENpdGU+PEF1dGhvcj5TYm9uZXI8L0F1dGhvcj48WWVhcj4yMDEwPC9ZZWFyPjxS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</w:fldData>
        </w:fldChar>
      </w:r>
      <w:r w:rsidR="00A573E2">
        <w:rPr>
          <w:szCs w:val="21"/>
        </w:rPr>
        <w:instrText xml:space="preserve"> ADDIN EN.CITE </w:instrText>
      </w:r>
      <w:r w:rsidR="00A573E2">
        <w:rPr>
          <w:szCs w:val="21"/>
        </w:rPr>
        <w:fldChar w:fldCharType="begin">
          <w:fldData xml:space="preserve">PEVuZE5vdGU+PENpdGU+PEF1dGhvcj5TYm9uZXI8L0F1dGhvcj48WWVhcj4yMDEwPC9ZZWFyPjxS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</w:fldData>
        </w:fldChar>
      </w:r>
      <w:r w:rsidR="00A573E2">
        <w:rPr>
          <w:szCs w:val="21"/>
        </w:rPr>
        <w:instrText xml:space="preserve"> ADDIN EN.CITE.DATA </w:instrText>
      </w:r>
      <w:r w:rsidR="00A573E2">
        <w:rPr>
          <w:szCs w:val="21"/>
        </w:rPr>
      </w:r>
      <w:r w:rsidR="00A573E2">
        <w:rPr>
          <w:szCs w:val="21"/>
        </w:rPr>
        <w:fldChar w:fldCharType="end"/>
      </w:r>
      <w:r w:rsidRPr="007D0CB1">
        <w:rPr>
          <w:szCs w:val="21"/>
        </w:rPr>
      </w:r>
      <w:r w:rsidRPr="007D0CB1">
        <w:rPr>
          <w:szCs w:val="21"/>
        </w:rPr>
        <w:fldChar w:fldCharType="separate"/>
      </w:r>
      <w:r w:rsidR="00A573E2">
        <w:rPr>
          <w:noProof/>
          <w:szCs w:val="21"/>
        </w:rPr>
        <w:t>[</w:t>
      </w:r>
      <w:hyperlink w:anchor="_ENREF_11" w:tooltip="Sboner, 2010 #24" w:history="1">
        <w:r w:rsidR="00B448BF">
          <w:rPr>
            <w:noProof/>
            <w:szCs w:val="21"/>
          </w:rPr>
          <w:t>11</w:t>
        </w:r>
      </w:hyperlink>
      <w:r w:rsidR="00A573E2">
        <w:rPr>
          <w:noProof/>
          <w:szCs w:val="21"/>
        </w:rPr>
        <w:t>]</w:t>
      </w:r>
      <w:r w:rsidRPr="007D0CB1">
        <w:rPr>
          <w:szCs w:val="21"/>
        </w:rPr>
        <w:fldChar w:fldCharType="end"/>
      </w:r>
      <w:r w:rsidRPr="007D0CB1">
        <w:rPr>
          <w:szCs w:val="21"/>
        </w:rPr>
        <w:t xml:space="preserve"> </w:t>
      </w:r>
      <w:r w:rsidRPr="007D0CB1">
        <w:rPr>
          <w:rFonts w:hint="eastAsia"/>
          <w:szCs w:val="21"/>
        </w:rPr>
        <w:t xml:space="preserve">and FusionMap </w:t>
      </w:r>
      <w:r w:rsidRPr="007D0CB1">
        <w:rPr>
          <w:szCs w:val="21"/>
        </w:rPr>
        <w:fldChar w:fldCharType="begin"/>
      </w:r>
      <w:r w:rsidR="00A573E2">
        <w:rPr>
          <w:szCs w:val="21"/>
        </w:rPr>
        <w:instrText xml:space="preserve"> ADDIN EN.CITE &lt;EndNote&gt;&lt;Cite&gt;&lt;Author&gt;Ge&lt;/Author&gt;&lt;Year&gt;2011&lt;/Year&gt;&lt;RecNum&gt;29&lt;/RecNum&gt;&lt;DisplayText&gt;[12]&lt;/DisplayText&gt;&lt;record&gt;&lt;rec-number&gt;29&lt;/rec-number&gt;&lt;foreign-keys&gt;&lt;key app="EN" db-id="feted9999ezazpeet055s95ltwxtfpez9fwv"&gt;29&lt;/key&gt;&lt;/foreign-keys&gt;&lt;ref-type name="Journal Article"&gt;17&lt;/ref-type&gt;&lt;contributors&gt;&lt;authors&gt;&lt;author&gt;Ge, H.&lt;/author&gt;&lt;author&gt;Liu, K.&lt;/author&gt;&lt;author&gt;Juan, T.&lt;/author&gt;&lt;author&gt;Fang, F.&lt;/author&gt;&lt;author&gt;Newman, M.&lt;/author&gt;&lt;author&gt;Hoeck, W.&lt;/author&gt;&lt;/authors&gt;&lt;/contributors&gt;&lt;auth-address&gt;Research and Development Informatics, Amgen Inc., One Amgen Center Drive, Thousand Oaks, CA 91320, USA. ge@amgen.com&lt;/auth-address&gt;&lt;titles&gt;&lt;title&gt;FusionMap: detecting fusion genes from next-generation sequencing data at base-pair resolution&lt;/title&gt;&lt;secondary-title&gt;Bioinformatics&lt;/secondary-title&gt;&lt;/titles&gt;&lt;periodical&gt;&lt;full-title&gt;Bioinformatics&lt;/full-title&gt;&lt;/periodical&gt;&lt;pages&gt;1922-8&lt;/pages&gt;&lt;volume&gt;27&lt;/volume&gt;&lt;number&gt;14&lt;/number&gt;&lt;edition&gt;2011/05/20&lt;/edition&gt;&lt;keywords&gt;&lt;keyword&gt;Base Pairing&lt;/keyword&gt;&lt;keyword&gt;Base Sequence&lt;/keyword&gt;&lt;keyword&gt;Computational Biology/instrumentation&lt;/keyword&gt;&lt;keyword&gt;Gene Fusion&lt;/keyword&gt;&lt;keyword&gt;Genome&lt;/keyword&gt;&lt;keyword&gt;Oncogene Proteins, Fusion/genetics&lt;/keyword&gt;&lt;keyword&gt;Sensitivity and Specificity&lt;/keyword&gt;&lt;keyword&gt;Sequence Analysis, DNA/instrumentation/*methods&lt;/keyword&gt;&lt;keyword&gt;Sequence Analysis, RNA&lt;/keyword&gt;&lt;keyword&gt;*Software&lt;/keyword&gt;&lt;/keywords&gt;&lt;dates&gt;&lt;year&gt;2011&lt;/year&gt;&lt;pub-dates&gt;&lt;date&gt;Jul 15&lt;/date&gt;&lt;/pub-dates&gt;&lt;/dates&gt;&lt;isbn&gt;1367-4811 (Electronic)&amp;#xD;1367-4803 (Linking)&lt;/isbn&gt;&lt;accession-num&gt;21593131&lt;/accession-num&gt;&lt;urls&gt;&lt;related-urls&gt;&lt;url&gt;http://www.ncbi.nlm.nih.gov/pubmed/21593131&lt;/url&gt;&lt;/related-urls&gt;&lt;/urls&gt;&lt;electronic-resource-num&gt;10.1093/bioinformatics/btr310&lt;/electronic-resource-num&gt;&lt;language&gt;eng&lt;/language&gt;&lt;/record&gt;&lt;/Cite&gt;&lt;/EndNote&gt;</w:instrText>
      </w:r>
      <w:r w:rsidRPr="007D0CB1">
        <w:rPr>
          <w:szCs w:val="21"/>
        </w:rPr>
        <w:fldChar w:fldCharType="separate"/>
      </w:r>
      <w:r w:rsidR="00A573E2">
        <w:rPr>
          <w:noProof/>
          <w:szCs w:val="21"/>
        </w:rPr>
        <w:t>[</w:t>
      </w:r>
      <w:hyperlink w:anchor="_ENREF_12" w:tooltip="Ge, 2011 #29" w:history="1">
        <w:r w:rsidR="00B448BF">
          <w:rPr>
            <w:noProof/>
            <w:szCs w:val="21"/>
          </w:rPr>
          <w:t>12</w:t>
        </w:r>
      </w:hyperlink>
      <w:r w:rsidR="00A573E2">
        <w:rPr>
          <w:noProof/>
          <w:szCs w:val="21"/>
        </w:rPr>
        <w:t>]</w:t>
      </w:r>
      <w:r w:rsidRPr="007D0CB1">
        <w:rPr>
          <w:szCs w:val="21"/>
        </w:rPr>
        <w:fldChar w:fldCharType="end"/>
      </w:r>
      <w:r>
        <w:rPr>
          <w:szCs w:val="21"/>
        </w:rPr>
        <w:t xml:space="preserve"> among the tools for performance evaluation</w:t>
      </w:r>
      <w:r w:rsidRPr="007D0CB1">
        <w:rPr>
          <w:rFonts w:hint="eastAsia"/>
          <w:szCs w:val="21"/>
        </w:rPr>
        <w:t xml:space="preserve">, but finally abandoned </w:t>
      </w:r>
      <w:r>
        <w:rPr>
          <w:szCs w:val="21"/>
        </w:rPr>
        <w:t>both methods</w:t>
      </w:r>
      <w:r w:rsidRPr="007D0CB1">
        <w:rPr>
          <w:rFonts w:hint="eastAsia"/>
          <w:szCs w:val="21"/>
        </w:rPr>
        <w:t xml:space="preserve"> due to </w:t>
      </w:r>
      <w:r w:rsidRPr="007D0CB1">
        <w:rPr>
          <w:szCs w:val="21"/>
        </w:rPr>
        <w:t>computational limitation</w:t>
      </w:r>
      <w:r w:rsidRPr="007D0CB1">
        <w:rPr>
          <w:rFonts w:hint="eastAsia"/>
          <w:szCs w:val="21"/>
        </w:rPr>
        <w:t xml:space="preserve">s. </w:t>
      </w:r>
      <w:r w:rsidRPr="007D0CB1">
        <w:rPr>
          <w:szCs w:val="21"/>
        </w:rPr>
        <w:t>We</w:t>
      </w:r>
      <w:r w:rsidRPr="007D0CB1">
        <w:rPr>
          <w:rFonts w:hint="eastAsia"/>
          <w:szCs w:val="21"/>
        </w:rPr>
        <w:t xml:space="preserve"> tried</w:t>
      </w:r>
      <w:r w:rsidRPr="007D0CB1">
        <w:rPr>
          <w:szCs w:val="21"/>
        </w:rPr>
        <w:t xml:space="preserve"> </w:t>
      </w:r>
      <w:r w:rsidRPr="007D0CB1">
        <w:rPr>
          <w:rFonts w:hint="eastAsia"/>
          <w:szCs w:val="21"/>
        </w:rPr>
        <w:t xml:space="preserve">to </w:t>
      </w:r>
      <w:r w:rsidRPr="007D0CB1">
        <w:rPr>
          <w:szCs w:val="21"/>
        </w:rPr>
        <w:t>run FusionSeq</w:t>
      </w:r>
      <w:r>
        <w:rPr>
          <w:szCs w:val="21"/>
        </w:rPr>
        <w:t xml:space="preserve"> on the three datasets mentioned above, b</w:t>
      </w:r>
      <w:r w:rsidRPr="007D0CB1">
        <w:rPr>
          <w:rFonts w:hint="eastAsia"/>
          <w:szCs w:val="21"/>
        </w:rPr>
        <w:t>ut d</w:t>
      </w:r>
      <w:r w:rsidRPr="007D0CB1">
        <w:rPr>
          <w:szCs w:val="21"/>
        </w:rPr>
        <w:t xml:space="preserve">uring </w:t>
      </w:r>
      <w:r>
        <w:rPr>
          <w:szCs w:val="21"/>
        </w:rPr>
        <w:t>this</w:t>
      </w:r>
      <w:r w:rsidRPr="007D0CB1">
        <w:rPr>
          <w:szCs w:val="21"/>
        </w:rPr>
        <w:t xml:space="preserve"> work we</w:t>
      </w:r>
      <w:r w:rsidRPr="007D0CB1">
        <w:rPr>
          <w:rFonts w:hint="eastAsia"/>
          <w:szCs w:val="21"/>
        </w:rPr>
        <w:t xml:space="preserve"> </w:t>
      </w:r>
      <w:r w:rsidRPr="007D0CB1">
        <w:rPr>
          <w:szCs w:val="21"/>
        </w:rPr>
        <w:t xml:space="preserve">found that </w:t>
      </w:r>
      <w:r w:rsidRPr="007D0CB1">
        <w:rPr>
          <w:rFonts w:hint="eastAsia"/>
          <w:szCs w:val="21"/>
        </w:rPr>
        <w:t>it</w:t>
      </w:r>
      <w:r w:rsidRPr="007D0CB1">
        <w:rPr>
          <w:szCs w:val="21"/>
        </w:rPr>
        <w:t xml:space="preserve"> generate</w:t>
      </w:r>
      <w:r w:rsidRPr="007D0CB1">
        <w:rPr>
          <w:rFonts w:hint="eastAsia"/>
          <w:szCs w:val="21"/>
        </w:rPr>
        <w:t>d</w:t>
      </w:r>
      <w:r w:rsidRPr="007D0CB1">
        <w:rPr>
          <w:szCs w:val="21"/>
        </w:rPr>
        <w:t xml:space="preserve"> </w:t>
      </w:r>
      <w:r w:rsidRPr="007D0CB1">
        <w:rPr>
          <w:rFonts w:hint="eastAsia"/>
          <w:szCs w:val="21"/>
        </w:rPr>
        <w:t>lots</w:t>
      </w:r>
      <w:r w:rsidRPr="007D0CB1">
        <w:rPr>
          <w:szCs w:val="21"/>
        </w:rPr>
        <w:t xml:space="preserve"> of temporary files which cost almost 1TB storage per sample.</w:t>
      </w:r>
      <w:r>
        <w:rPr>
          <w:szCs w:val="21"/>
        </w:rPr>
        <w:t xml:space="preserve"> So</w:t>
      </w:r>
      <w:r>
        <w:rPr>
          <w:rFonts w:hint="eastAsia"/>
          <w:szCs w:val="21"/>
        </w:rPr>
        <w:t>,</w:t>
      </w:r>
      <w:r w:rsidRPr="007D0CB1">
        <w:rPr>
          <w:szCs w:val="21"/>
        </w:rPr>
        <w:t xml:space="preserve"> </w:t>
      </w:r>
      <w:r>
        <w:rPr>
          <w:szCs w:val="21"/>
        </w:rPr>
        <w:t>w</w:t>
      </w:r>
      <w:r w:rsidRPr="007D0CB1">
        <w:rPr>
          <w:szCs w:val="21"/>
        </w:rPr>
        <w:t>e g</w:t>
      </w:r>
      <w:r w:rsidRPr="007D0CB1">
        <w:rPr>
          <w:rFonts w:hint="eastAsia"/>
          <w:szCs w:val="21"/>
        </w:rPr>
        <w:t>a</w:t>
      </w:r>
      <w:r w:rsidRPr="007D0CB1">
        <w:rPr>
          <w:szCs w:val="21"/>
        </w:rPr>
        <w:t>ve up FusionSeq</w:t>
      </w:r>
      <w:r>
        <w:rPr>
          <w:szCs w:val="21"/>
        </w:rPr>
        <w:t xml:space="preserve"> because of computing resource limitation</w:t>
      </w:r>
      <w:r w:rsidRPr="007D0CB1">
        <w:rPr>
          <w:szCs w:val="21"/>
        </w:rPr>
        <w:t>.</w:t>
      </w:r>
      <w:r w:rsidRPr="007D0CB1">
        <w:rPr>
          <w:rFonts w:hint="eastAsia"/>
          <w:szCs w:val="21"/>
        </w:rPr>
        <w:t xml:space="preserve"> </w:t>
      </w:r>
      <w:r w:rsidRPr="007D0CB1">
        <w:rPr>
          <w:szCs w:val="21"/>
        </w:rPr>
        <w:t xml:space="preserve">FusionMap </w:t>
      </w:r>
      <w:r w:rsidRPr="007D0CB1">
        <w:rPr>
          <w:rFonts w:hint="eastAsia"/>
          <w:szCs w:val="21"/>
        </w:rPr>
        <w:t>i</w:t>
      </w:r>
      <w:r w:rsidRPr="007D0CB1">
        <w:rPr>
          <w:szCs w:val="21"/>
        </w:rPr>
        <w:t>s design</w:t>
      </w:r>
      <w:r w:rsidRPr="007D0CB1">
        <w:rPr>
          <w:rFonts w:hint="eastAsia"/>
          <w:szCs w:val="21"/>
        </w:rPr>
        <w:t>ed</w:t>
      </w:r>
      <w:r w:rsidRPr="007D0CB1">
        <w:rPr>
          <w:szCs w:val="21"/>
        </w:rPr>
        <w:t xml:space="preserve"> base</w:t>
      </w:r>
      <w:r w:rsidRPr="007D0CB1">
        <w:rPr>
          <w:rFonts w:hint="eastAsia"/>
          <w:szCs w:val="21"/>
        </w:rPr>
        <w:t>d</w:t>
      </w:r>
      <w:r w:rsidRPr="007D0CB1">
        <w:rPr>
          <w:szCs w:val="21"/>
        </w:rPr>
        <w:t xml:space="preserve"> on the Windows system and it also run</w:t>
      </w:r>
      <w:r w:rsidRPr="007D0CB1">
        <w:rPr>
          <w:rFonts w:hint="eastAsia"/>
          <w:szCs w:val="21"/>
        </w:rPr>
        <w:t>s</w:t>
      </w:r>
      <w:r w:rsidRPr="007D0CB1">
        <w:rPr>
          <w:szCs w:val="21"/>
        </w:rPr>
        <w:t xml:space="preserve"> successful</w:t>
      </w:r>
      <w:r w:rsidRPr="007D0CB1">
        <w:rPr>
          <w:rFonts w:hint="eastAsia"/>
          <w:szCs w:val="21"/>
        </w:rPr>
        <w:t>ly</w:t>
      </w:r>
      <w:r w:rsidRPr="007D0CB1">
        <w:rPr>
          <w:szCs w:val="21"/>
        </w:rPr>
        <w:t xml:space="preserve"> </w:t>
      </w:r>
      <w:r w:rsidRPr="007D0CB1">
        <w:rPr>
          <w:rFonts w:hint="eastAsia"/>
          <w:szCs w:val="21"/>
        </w:rPr>
        <w:t>i</w:t>
      </w:r>
      <w:r w:rsidRPr="007D0CB1">
        <w:rPr>
          <w:szCs w:val="21"/>
        </w:rPr>
        <w:t>n the Linux environment with the help of virtual machine.</w:t>
      </w:r>
      <w:r w:rsidRPr="007D0CB1">
        <w:rPr>
          <w:rFonts w:hint="eastAsia"/>
          <w:szCs w:val="21"/>
        </w:rPr>
        <w:t xml:space="preserve"> </w:t>
      </w:r>
      <w:r>
        <w:rPr>
          <w:szCs w:val="21"/>
        </w:rPr>
        <w:t xml:space="preserve">However, it </w:t>
      </w:r>
      <w:r w:rsidRPr="004E17EE">
        <w:rPr>
          <w:szCs w:val="21"/>
        </w:rPr>
        <w:t xml:space="preserve">is not suitable for analyzing large amount of </w:t>
      </w:r>
      <w:r>
        <w:rPr>
          <w:szCs w:val="21"/>
        </w:rPr>
        <w:t xml:space="preserve">RNA-Seq </w:t>
      </w:r>
      <w:r w:rsidRPr="004E17EE">
        <w:rPr>
          <w:szCs w:val="21"/>
        </w:rPr>
        <w:t>data</w:t>
      </w:r>
      <w:r>
        <w:rPr>
          <w:szCs w:val="21"/>
        </w:rPr>
        <w:t>. Therefore, we also gave up the FusionMap in our evaluation work.</w:t>
      </w:r>
    </w:p>
    <w:p w:rsidR="00416110" w:rsidRPr="007D0CB1" w:rsidRDefault="004E63E0" w:rsidP="00416110">
      <w:pPr>
        <w:pStyle w:val="2"/>
        <w:spacing w:before="100" w:beforeAutospacing="1" w:after="100" w:afterAutospacing="1" w:line="240" w:lineRule="auto"/>
        <w:rPr>
          <w:rFonts w:ascii="Times New Roman" w:hAnsi="Times New Roman" w:cs="Times New Roman"/>
          <w:color w:val="365F91" w:themeColor="accent1" w:themeShade="BF"/>
          <w:sz w:val="21"/>
          <w:szCs w:val="21"/>
        </w:rPr>
      </w:pPr>
      <w:bookmarkStart w:id="38" w:name="_Toc217378441"/>
      <w:bookmarkStart w:id="39" w:name="_Toc346870244"/>
      <w:r w:rsidRPr="007D0CB1">
        <w:rPr>
          <w:rFonts w:ascii="Times New Roman" w:hAnsi="Times New Roman" w:cs="Times New Roman"/>
          <w:color w:val="365F91" w:themeColor="accent1" w:themeShade="BF"/>
          <w:sz w:val="21"/>
          <w:szCs w:val="21"/>
        </w:rPr>
        <w:t xml:space="preserve">Criterion </w:t>
      </w:r>
      <w:r>
        <w:rPr>
          <w:rFonts w:ascii="Times New Roman" w:hAnsi="Times New Roman" w:cs="Times New Roman"/>
          <w:color w:val="365F91" w:themeColor="accent1" w:themeShade="BF"/>
          <w:sz w:val="21"/>
          <w:szCs w:val="21"/>
        </w:rPr>
        <w:t>for detecting the known fusion events</w:t>
      </w:r>
      <w:bookmarkEnd w:id="38"/>
      <w:bookmarkEnd w:id="39"/>
    </w:p>
    <w:p w:rsidR="00416110" w:rsidRPr="007D0CB1" w:rsidRDefault="004E63E0" w:rsidP="005431E7">
      <w:pPr>
        <w:spacing w:before="100" w:beforeAutospacing="1" w:after="100" w:afterAutospacing="1"/>
        <w:rPr>
          <w:szCs w:val="21"/>
        </w:rPr>
      </w:pPr>
      <w:r>
        <w:rPr>
          <w:szCs w:val="21"/>
        </w:rPr>
        <w:t xml:space="preserve">To evaluate the performance and sensitivity of fusion detection, we applied </w:t>
      </w:r>
      <w:r w:rsidR="00BE28F9">
        <w:rPr>
          <w:rFonts w:hint="eastAsia"/>
          <w:szCs w:val="21"/>
        </w:rPr>
        <w:t>these</w:t>
      </w:r>
      <w:r>
        <w:rPr>
          <w:szCs w:val="21"/>
        </w:rPr>
        <w:t xml:space="preserve"> tools to the first and the second datasets mentioned above, in which the junction sites of fusion transcripts had been defined. All tools were run on the same release (hg19) of human reference genome sequence. We considered the known fusions were re-discovered by the tools if the distance between the junction sites detected by tools and the real sites is smaller than 10 bps based on the genome sequence or transcript sequences.</w:t>
      </w:r>
    </w:p>
    <w:p w:rsidR="003C6D34" w:rsidRPr="007D0CB1" w:rsidRDefault="00BE28F9" w:rsidP="005431E7">
      <w:pPr>
        <w:pStyle w:val="2"/>
        <w:spacing w:before="100" w:beforeAutospacing="1" w:after="100" w:afterAutospacing="1" w:line="240" w:lineRule="auto"/>
        <w:rPr>
          <w:rFonts w:ascii="Times New Roman" w:hAnsi="Times New Roman" w:cs="Times New Roman"/>
          <w:color w:val="365F91" w:themeColor="accent1" w:themeShade="BF"/>
          <w:sz w:val="21"/>
          <w:szCs w:val="21"/>
        </w:rPr>
      </w:pPr>
      <w:bookmarkStart w:id="40" w:name="_Toc217378442"/>
      <w:bookmarkStart w:id="41" w:name="_Toc346870245"/>
      <w:r w:rsidRPr="007D0CB1">
        <w:rPr>
          <w:rFonts w:ascii="Times New Roman" w:hAnsi="Times New Roman" w:cs="Times New Roman"/>
          <w:color w:val="365F91" w:themeColor="accent1" w:themeShade="BF"/>
          <w:sz w:val="21"/>
          <w:szCs w:val="21"/>
        </w:rPr>
        <w:t xml:space="preserve">Released RNA-Seq </w:t>
      </w:r>
      <w:r>
        <w:rPr>
          <w:rFonts w:ascii="Times New Roman" w:hAnsi="Times New Roman" w:cs="Times New Roman"/>
          <w:color w:val="365F91" w:themeColor="accent1" w:themeShade="BF"/>
          <w:sz w:val="21"/>
          <w:szCs w:val="21"/>
        </w:rPr>
        <w:t>d</w:t>
      </w:r>
      <w:r w:rsidRPr="007D0CB1">
        <w:rPr>
          <w:rFonts w:ascii="Times New Roman" w:hAnsi="Times New Roman" w:cs="Times New Roman"/>
          <w:color w:val="365F91" w:themeColor="accent1" w:themeShade="BF"/>
          <w:sz w:val="21"/>
          <w:szCs w:val="21"/>
        </w:rPr>
        <w:t xml:space="preserve">ata </w:t>
      </w:r>
      <w:r>
        <w:rPr>
          <w:rFonts w:ascii="Times New Roman" w:hAnsi="Times New Roman" w:cs="Times New Roman"/>
          <w:color w:val="365F91" w:themeColor="accent1" w:themeShade="BF"/>
          <w:sz w:val="21"/>
          <w:szCs w:val="21"/>
        </w:rPr>
        <w:t>in the first published dataset</w:t>
      </w:r>
      <w:bookmarkEnd w:id="40"/>
      <w:bookmarkEnd w:id="41"/>
    </w:p>
    <w:p w:rsidR="009C0FAA" w:rsidRPr="007D0CB1" w:rsidRDefault="00BE28F9" w:rsidP="005431E7">
      <w:pPr>
        <w:spacing w:before="100" w:beforeAutospacing="1" w:after="100" w:afterAutospacing="1"/>
        <w:rPr>
          <w:szCs w:val="21"/>
        </w:rPr>
      </w:pPr>
      <w:r>
        <w:rPr>
          <w:szCs w:val="21"/>
        </w:rPr>
        <w:t>The first dataset includes</w:t>
      </w:r>
      <w:r w:rsidRPr="007D0CB1">
        <w:rPr>
          <w:szCs w:val="21"/>
        </w:rPr>
        <w:t xml:space="preserve"> RNA-Seq data from two </w:t>
      </w:r>
      <w:r w:rsidRPr="007D0CB1">
        <w:rPr>
          <w:rFonts w:hint="eastAsia"/>
          <w:szCs w:val="21"/>
        </w:rPr>
        <w:t>p</w:t>
      </w:r>
      <w:r w:rsidRPr="007D0CB1">
        <w:rPr>
          <w:szCs w:val="21"/>
        </w:rPr>
        <w:t>revious studies: (</w:t>
      </w:r>
      <w:r w:rsidRPr="007D0CB1">
        <w:rPr>
          <w:rFonts w:hint="eastAsia"/>
          <w:szCs w:val="21"/>
        </w:rPr>
        <w:t>i</w:t>
      </w:r>
      <w:r w:rsidRPr="007D0CB1">
        <w:rPr>
          <w:szCs w:val="21"/>
        </w:rPr>
        <w:t xml:space="preserve">) </w:t>
      </w:r>
      <w:r>
        <w:rPr>
          <w:szCs w:val="21"/>
        </w:rPr>
        <w:t>The study</w:t>
      </w:r>
      <w:r w:rsidRPr="007D0CB1">
        <w:rPr>
          <w:rFonts w:cs="Helvetica"/>
          <w:color w:val="141413"/>
          <w:szCs w:val="19"/>
        </w:rPr>
        <w:t xml:space="preserve"> of six melanoma samples and one chronic myelogenous</w:t>
      </w:r>
      <w:r w:rsidRPr="007D0CB1">
        <w:rPr>
          <w:rFonts w:cs="Helvetica" w:hint="eastAsia"/>
          <w:color w:val="141413"/>
          <w:szCs w:val="19"/>
        </w:rPr>
        <w:t xml:space="preserve"> </w:t>
      </w:r>
      <w:r w:rsidRPr="007D0CB1">
        <w:rPr>
          <w:rFonts w:cs="Helvetica"/>
          <w:color w:val="141413"/>
          <w:szCs w:val="19"/>
        </w:rPr>
        <w:t>leukemia</w:t>
      </w:r>
      <w:r w:rsidRPr="007D0CB1">
        <w:rPr>
          <w:rFonts w:cs="Helvetica" w:hint="eastAsia"/>
          <w:color w:val="141413"/>
          <w:szCs w:val="19"/>
        </w:rPr>
        <w:t xml:space="preserve"> (</w:t>
      </w:r>
      <w:r w:rsidRPr="007D0CB1">
        <w:rPr>
          <w:rFonts w:cs="Helvetica"/>
          <w:color w:val="141413"/>
          <w:szCs w:val="19"/>
        </w:rPr>
        <w:t>CML</w:t>
      </w:r>
      <w:r w:rsidRPr="007D0CB1">
        <w:rPr>
          <w:rFonts w:cs="Helvetica" w:hint="eastAsia"/>
          <w:color w:val="141413"/>
          <w:szCs w:val="19"/>
        </w:rPr>
        <w:t>)</w:t>
      </w:r>
      <w:r w:rsidRPr="007D0CB1">
        <w:rPr>
          <w:rFonts w:cs="Helvetica"/>
          <w:color w:val="141413"/>
          <w:szCs w:val="19"/>
        </w:rPr>
        <w:t xml:space="preserve"> sample, </w:t>
      </w:r>
      <w:r>
        <w:rPr>
          <w:rFonts w:cs="Helvetica"/>
          <w:color w:val="141413"/>
          <w:szCs w:val="19"/>
        </w:rPr>
        <w:t xml:space="preserve">in which </w:t>
      </w:r>
      <w:r w:rsidRPr="007D0CB1">
        <w:rPr>
          <w:rFonts w:cs="Helvetica"/>
          <w:color w:val="141413"/>
          <w:szCs w:val="19"/>
        </w:rPr>
        <w:t xml:space="preserve">15 </w:t>
      </w:r>
      <w:bookmarkStart w:id="42" w:name="OLE_LINK31"/>
      <w:bookmarkStart w:id="43" w:name="OLE_LINK34"/>
      <w:r>
        <w:rPr>
          <w:rFonts w:cs="Helvetica"/>
          <w:color w:val="141413"/>
          <w:szCs w:val="19"/>
        </w:rPr>
        <w:t xml:space="preserve">fusion transcripts were </w:t>
      </w:r>
      <w:r w:rsidRPr="007D0CB1">
        <w:rPr>
          <w:rFonts w:cs="Helvetica"/>
          <w:color w:val="141413"/>
          <w:szCs w:val="19"/>
        </w:rPr>
        <w:t>confirmed</w:t>
      </w:r>
      <w:r>
        <w:rPr>
          <w:rFonts w:cs="Helvetica"/>
          <w:color w:val="141413"/>
          <w:szCs w:val="19"/>
        </w:rPr>
        <w:t xml:space="preserve"> </w:t>
      </w:r>
      <w:bookmarkEnd w:id="42"/>
      <w:bookmarkEnd w:id="43"/>
      <w:r w:rsidRPr="007D0CB1">
        <w:rPr>
          <w:rFonts w:cs="Helvetica"/>
          <w:color w:val="141413"/>
          <w:szCs w:val="19"/>
        </w:rPr>
        <w:fldChar w:fldCharType="begin">
          <w:fldData xml:space="preserve">PEVuZE5vdGU+PENpdGU+PEF1dGhvcj5CZXJnZXI8L0F1dGhvcj48WWVhcj4yMDEwPC9ZZWFyPjxS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</w:fldData>
        </w:fldChar>
      </w:r>
      <w:r w:rsidR="00A573E2">
        <w:rPr>
          <w:rFonts w:cs="Helvetica"/>
          <w:color w:val="141413"/>
          <w:szCs w:val="19"/>
        </w:rPr>
        <w:instrText xml:space="preserve"> ADDIN EN.CITE </w:instrText>
      </w:r>
      <w:r w:rsidR="00A573E2">
        <w:rPr>
          <w:rFonts w:cs="Helvetica"/>
          <w:color w:val="141413"/>
          <w:szCs w:val="19"/>
        </w:rPr>
        <w:fldChar w:fldCharType="begin">
          <w:fldData xml:space="preserve">PEVuZE5vdGU+PENpdGU+PEF1dGhvcj5CZXJnZXI8L0F1dGhvcj48WWVhcj4yMDEwPC9ZZWFyPjxS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</w:fldData>
        </w:fldChar>
      </w:r>
      <w:r w:rsidR="00A573E2">
        <w:rPr>
          <w:rFonts w:cs="Helvetica"/>
          <w:color w:val="141413"/>
          <w:szCs w:val="19"/>
        </w:rPr>
        <w:instrText xml:space="preserve"> ADDIN EN.CITE.DATA </w:instrText>
      </w:r>
      <w:r w:rsidR="00A573E2">
        <w:rPr>
          <w:rFonts w:cs="Helvetica"/>
          <w:color w:val="141413"/>
          <w:szCs w:val="19"/>
        </w:rPr>
      </w:r>
      <w:r w:rsidR="00A573E2">
        <w:rPr>
          <w:rFonts w:cs="Helvetica"/>
          <w:color w:val="141413"/>
          <w:szCs w:val="19"/>
        </w:rPr>
        <w:fldChar w:fldCharType="end"/>
      </w:r>
      <w:r w:rsidRPr="007D0CB1">
        <w:rPr>
          <w:rFonts w:cs="Helvetica"/>
          <w:color w:val="141413"/>
          <w:szCs w:val="19"/>
        </w:rPr>
      </w:r>
      <w:r w:rsidRPr="007D0CB1">
        <w:rPr>
          <w:rFonts w:cs="Helvetica"/>
          <w:color w:val="141413"/>
          <w:szCs w:val="19"/>
        </w:rPr>
        <w:fldChar w:fldCharType="separate"/>
      </w:r>
      <w:r w:rsidR="00A573E2">
        <w:rPr>
          <w:rFonts w:cs="Helvetica"/>
          <w:noProof/>
          <w:color w:val="141413"/>
          <w:szCs w:val="19"/>
        </w:rPr>
        <w:t>[</w:t>
      </w:r>
      <w:hyperlink w:anchor="_ENREF_13" w:tooltip="Berger, 2010 #22" w:history="1">
        <w:r w:rsidR="00B448BF">
          <w:rPr>
            <w:rFonts w:cs="Helvetica"/>
            <w:noProof/>
            <w:color w:val="141413"/>
            <w:szCs w:val="19"/>
          </w:rPr>
          <w:t>13</w:t>
        </w:r>
      </w:hyperlink>
      <w:r w:rsidR="00A573E2">
        <w:rPr>
          <w:rFonts w:cs="Helvetica"/>
          <w:noProof/>
          <w:color w:val="141413"/>
          <w:szCs w:val="19"/>
        </w:rPr>
        <w:t>]</w:t>
      </w:r>
      <w:r w:rsidRPr="007D0CB1">
        <w:rPr>
          <w:rFonts w:cs="Helvetica"/>
          <w:color w:val="141413"/>
          <w:szCs w:val="19"/>
        </w:rPr>
        <w:fldChar w:fldCharType="end"/>
      </w:r>
      <w:r w:rsidRPr="007D0CB1">
        <w:rPr>
          <w:rFonts w:hint="eastAsia"/>
          <w:szCs w:val="21"/>
        </w:rPr>
        <w:t>;</w:t>
      </w:r>
      <w:r w:rsidRPr="007D0CB1">
        <w:rPr>
          <w:szCs w:val="21"/>
        </w:rPr>
        <w:t xml:space="preserve"> </w:t>
      </w:r>
      <w:r w:rsidRPr="007D0CB1">
        <w:rPr>
          <w:rFonts w:hint="eastAsia"/>
          <w:szCs w:val="21"/>
        </w:rPr>
        <w:t xml:space="preserve">and </w:t>
      </w:r>
      <w:r w:rsidRPr="007D0CB1">
        <w:rPr>
          <w:szCs w:val="21"/>
        </w:rPr>
        <w:t>(</w:t>
      </w:r>
      <w:r w:rsidRPr="007D0CB1">
        <w:rPr>
          <w:rFonts w:hint="eastAsia"/>
          <w:szCs w:val="21"/>
        </w:rPr>
        <w:t>ii</w:t>
      </w:r>
      <w:r w:rsidRPr="007D0CB1">
        <w:rPr>
          <w:szCs w:val="21"/>
        </w:rPr>
        <w:t xml:space="preserve">) </w:t>
      </w:r>
      <w:r>
        <w:rPr>
          <w:szCs w:val="21"/>
        </w:rPr>
        <w:t>The research of</w:t>
      </w:r>
      <w:r w:rsidRPr="007D0CB1">
        <w:rPr>
          <w:szCs w:val="21"/>
        </w:rPr>
        <w:t xml:space="preserve"> breast cancer cell lines</w:t>
      </w:r>
      <w:r w:rsidRPr="007D0CB1">
        <w:rPr>
          <w:rFonts w:hint="eastAsia"/>
          <w:szCs w:val="21"/>
        </w:rPr>
        <w:t>,</w:t>
      </w:r>
      <w:r w:rsidRPr="007D0CB1">
        <w:rPr>
          <w:szCs w:val="21"/>
        </w:rPr>
        <w:t xml:space="preserve"> report</w:t>
      </w:r>
      <w:r>
        <w:rPr>
          <w:szCs w:val="21"/>
        </w:rPr>
        <w:t>ing</w:t>
      </w:r>
      <w:r w:rsidRPr="007D0CB1">
        <w:rPr>
          <w:szCs w:val="21"/>
        </w:rPr>
        <w:t xml:space="preserve"> 27 </w:t>
      </w:r>
      <w:r>
        <w:rPr>
          <w:szCs w:val="21"/>
        </w:rPr>
        <w:t>confirmed</w:t>
      </w:r>
      <w:r w:rsidRPr="007D0CB1">
        <w:rPr>
          <w:szCs w:val="21"/>
        </w:rPr>
        <w:t xml:space="preserve"> fusions</w:t>
      </w:r>
      <w:r w:rsidRPr="007D0CB1">
        <w:rPr>
          <w:rFonts w:hint="eastAsia"/>
          <w:szCs w:val="21"/>
        </w:rPr>
        <w:t xml:space="preserve"> </w:t>
      </w:r>
      <w:r w:rsidRPr="007D0CB1">
        <w:rPr>
          <w:szCs w:val="21"/>
        </w:rPr>
        <w:fldChar w:fldCharType="begin">
          <w:fldData xml:space="preserve">PEVuZE5vdGU+PENpdGU+PEF1dGhvcj5FZGdyZW48L0F1dGhvcj48WWVhcj4yMDExPC9ZZWFyPjxS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</w:fldData>
        </w:fldChar>
      </w:r>
      <w:r w:rsidR="00A573E2">
        <w:rPr>
          <w:szCs w:val="21"/>
        </w:rPr>
        <w:instrText xml:space="preserve"> ADDIN EN.CITE </w:instrText>
      </w:r>
      <w:r w:rsidR="00A573E2">
        <w:rPr>
          <w:szCs w:val="21"/>
        </w:rPr>
        <w:fldChar w:fldCharType="begin">
          <w:fldData xml:space="preserve">PEVuZE5vdGU+PENpdGU+PEF1dGhvcj5FZGdyZW48L0F1dGhvcj48WWVhcj4yMDExPC9ZZWFyPjxS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</w:fldData>
        </w:fldChar>
      </w:r>
      <w:r w:rsidR="00A573E2">
        <w:rPr>
          <w:szCs w:val="21"/>
        </w:rPr>
        <w:instrText xml:space="preserve"> ADDIN EN.CITE.DATA </w:instrText>
      </w:r>
      <w:r w:rsidR="00A573E2">
        <w:rPr>
          <w:szCs w:val="21"/>
        </w:rPr>
      </w:r>
      <w:r w:rsidR="00A573E2">
        <w:rPr>
          <w:szCs w:val="21"/>
        </w:rPr>
        <w:fldChar w:fldCharType="end"/>
      </w:r>
      <w:r w:rsidRPr="007D0CB1">
        <w:rPr>
          <w:szCs w:val="21"/>
        </w:rPr>
      </w:r>
      <w:r w:rsidRPr="007D0CB1">
        <w:rPr>
          <w:szCs w:val="21"/>
        </w:rPr>
        <w:fldChar w:fldCharType="separate"/>
      </w:r>
      <w:r w:rsidR="00A573E2">
        <w:rPr>
          <w:noProof/>
          <w:szCs w:val="21"/>
        </w:rPr>
        <w:t>[</w:t>
      </w:r>
      <w:hyperlink w:anchor="_ENREF_14" w:tooltip="Edgren, 2011 #23" w:history="1">
        <w:r w:rsidR="00B448BF">
          <w:rPr>
            <w:noProof/>
            <w:szCs w:val="21"/>
          </w:rPr>
          <w:t>14</w:t>
        </w:r>
      </w:hyperlink>
      <w:r w:rsidR="00A573E2">
        <w:rPr>
          <w:noProof/>
          <w:szCs w:val="21"/>
        </w:rPr>
        <w:t>]</w:t>
      </w:r>
      <w:r w:rsidRPr="007D0CB1">
        <w:rPr>
          <w:szCs w:val="21"/>
        </w:rPr>
        <w:fldChar w:fldCharType="end"/>
      </w:r>
      <w:r w:rsidRPr="007D0CB1">
        <w:rPr>
          <w:szCs w:val="21"/>
        </w:rPr>
        <w:t xml:space="preserve">. We downloaded </w:t>
      </w:r>
      <w:r w:rsidRPr="007D0CB1">
        <w:rPr>
          <w:rFonts w:hint="eastAsia"/>
          <w:szCs w:val="21"/>
        </w:rPr>
        <w:t xml:space="preserve">the </w:t>
      </w:r>
      <w:r w:rsidRPr="007D0CB1">
        <w:rPr>
          <w:szCs w:val="21"/>
        </w:rPr>
        <w:t>RNA-Seq data from NCBI Sequence Read Archive (SRA).</w:t>
      </w:r>
      <w:r w:rsidRPr="007D0CB1">
        <w:rPr>
          <w:rFonts w:hint="eastAsia"/>
          <w:szCs w:val="21"/>
        </w:rPr>
        <w:t xml:space="preserve"> See Table S1 in Additional file 1 for </w:t>
      </w:r>
      <w:r>
        <w:rPr>
          <w:szCs w:val="21"/>
        </w:rPr>
        <w:t xml:space="preserve">detailed </w:t>
      </w:r>
      <w:r w:rsidRPr="007D0CB1">
        <w:rPr>
          <w:rFonts w:hint="eastAsia"/>
          <w:szCs w:val="21"/>
        </w:rPr>
        <w:t xml:space="preserve">information </w:t>
      </w:r>
      <w:r>
        <w:rPr>
          <w:szCs w:val="21"/>
        </w:rPr>
        <w:t>on</w:t>
      </w:r>
      <w:r w:rsidRPr="007D0CB1">
        <w:rPr>
          <w:rFonts w:hint="eastAsia"/>
          <w:szCs w:val="21"/>
        </w:rPr>
        <w:t xml:space="preserve"> all </w:t>
      </w:r>
      <w:r w:rsidRPr="007D0CB1">
        <w:rPr>
          <w:rFonts w:cs="Helvetica"/>
          <w:color w:val="141413"/>
          <w:szCs w:val="19"/>
        </w:rPr>
        <w:t xml:space="preserve">confirmed </w:t>
      </w:r>
      <w:r w:rsidRPr="007D0CB1">
        <w:rPr>
          <w:rFonts w:hint="eastAsia"/>
          <w:szCs w:val="21"/>
        </w:rPr>
        <w:t>fusions.</w:t>
      </w:r>
    </w:p>
    <w:p w:rsidR="000B1A35" w:rsidRPr="007D0CB1" w:rsidRDefault="00E80789" w:rsidP="000B1A35">
      <w:pPr>
        <w:pStyle w:val="2"/>
        <w:spacing w:before="100" w:beforeAutospacing="1" w:after="100" w:afterAutospacing="1" w:line="240" w:lineRule="auto"/>
        <w:rPr>
          <w:rFonts w:ascii="Times New Roman" w:hAnsi="Times New Roman" w:cs="Times New Roman"/>
          <w:color w:val="365F91" w:themeColor="accent1" w:themeShade="BF"/>
          <w:sz w:val="21"/>
          <w:szCs w:val="21"/>
        </w:rPr>
      </w:pPr>
      <w:bookmarkStart w:id="44" w:name="_Toc346870246"/>
      <w:r w:rsidRPr="007D0CB1">
        <w:rPr>
          <w:rFonts w:ascii="Times New Roman" w:hAnsi="Times New Roman" w:cs="Times New Roman" w:hint="eastAsia"/>
          <w:color w:val="365F91" w:themeColor="accent1" w:themeShade="BF"/>
          <w:sz w:val="21"/>
          <w:szCs w:val="21"/>
        </w:rPr>
        <w:t xml:space="preserve">Software </w:t>
      </w:r>
      <w:r w:rsidR="000B1A35" w:rsidRPr="007D0CB1">
        <w:rPr>
          <w:rFonts w:ascii="Times New Roman" w:hAnsi="Times New Roman" w:cs="Times New Roman" w:hint="eastAsia"/>
          <w:color w:val="365F91" w:themeColor="accent1" w:themeShade="BF"/>
          <w:sz w:val="21"/>
          <w:szCs w:val="21"/>
        </w:rPr>
        <w:t xml:space="preserve">Parameters </w:t>
      </w:r>
      <w:r w:rsidR="00A573E2">
        <w:rPr>
          <w:rFonts w:ascii="Times New Roman" w:hAnsi="Times New Roman" w:cs="Times New Roman" w:hint="eastAsia"/>
          <w:color w:val="365F91" w:themeColor="accent1" w:themeShade="BF"/>
          <w:sz w:val="21"/>
          <w:szCs w:val="21"/>
        </w:rPr>
        <w:t>u</w:t>
      </w:r>
      <w:r w:rsidR="000B1A35" w:rsidRPr="007D0CB1">
        <w:rPr>
          <w:rFonts w:ascii="Times New Roman" w:hAnsi="Times New Roman" w:cs="Times New Roman" w:hint="eastAsia"/>
          <w:color w:val="365F91" w:themeColor="accent1" w:themeShade="BF"/>
          <w:sz w:val="21"/>
          <w:szCs w:val="21"/>
        </w:rPr>
        <w:t xml:space="preserve">sed for two </w:t>
      </w:r>
      <w:r w:rsidR="00A573E2">
        <w:rPr>
          <w:rFonts w:ascii="Times New Roman" w:hAnsi="Times New Roman" w:cs="Times New Roman" w:hint="eastAsia"/>
          <w:color w:val="365F91" w:themeColor="accent1" w:themeShade="BF"/>
          <w:sz w:val="21"/>
          <w:szCs w:val="21"/>
        </w:rPr>
        <w:t>previously published s</w:t>
      </w:r>
      <w:r w:rsidR="000B1A35" w:rsidRPr="007D0CB1">
        <w:rPr>
          <w:rFonts w:ascii="Times New Roman" w:hAnsi="Times New Roman" w:cs="Times New Roman" w:hint="eastAsia"/>
          <w:color w:val="365F91" w:themeColor="accent1" w:themeShade="BF"/>
          <w:sz w:val="21"/>
          <w:szCs w:val="21"/>
        </w:rPr>
        <w:t>tudies</w:t>
      </w:r>
      <w:bookmarkEnd w:id="44"/>
    </w:p>
    <w:p w:rsidR="007F0B11" w:rsidRPr="007D0CB1" w:rsidRDefault="00BE28F9" w:rsidP="005431E7">
      <w:pPr>
        <w:spacing w:before="100" w:beforeAutospacing="1" w:after="100" w:afterAutospacing="1"/>
        <w:rPr>
          <w:kern w:val="2"/>
          <w:szCs w:val="21"/>
        </w:rPr>
      </w:pPr>
      <w:r w:rsidRPr="007D0CB1">
        <w:rPr>
          <w:rFonts w:hint="eastAsia"/>
          <w:kern w:val="2"/>
          <w:szCs w:val="21"/>
        </w:rPr>
        <w:t xml:space="preserve">For the </w:t>
      </w:r>
      <w:r>
        <w:rPr>
          <w:rFonts w:cs="Helvetica"/>
          <w:szCs w:val="21"/>
        </w:rPr>
        <w:t>first</w:t>
      </w:r>
      <w:r w:rsidRPr="007D0CB1">
        <w:rPr>
          <w:rFonts w:hint="eastAsia"/>
          <w:kern w:val="2"/>
          <w:szCs w:val="21"/>
        </w:rPr>
        <w:t xml:space="preserve"> dataset </w:t>
      </w:r>
      <w:r w:rsidRPr="007D0CB1">
        <w:rPr>
          <w:szCs w:val="21"/>
        </w:rPr>
        <w:t xml:space="preserve">released by </w:t>
      </w:r>
      <w:r>
        <w:rPr>
          <w:szCs w:val="21"/>
        </w:rPr>
        <w:t xml:space="preserve">two </w:t>
      </w:r>
      <w:r w:rsidRPr="007D0CB1">
        <w:rPr>
          <w:rFonts w:hint="eastAsia"/>
          <w:szCs w:val="21"/>
        </w:rPr>
        <w:t xml:space="preserve">previous cancer </w:t>
      </w:r>
      <w:r w:rsidRPr="007D0CB1">
        <w:rPr>
          <w:szCs w:val="21"/>
        </w:rPr>
        <w:t>studies</w:t>
      </w:r>
      <w:r w:rsidRPr="007D0CB1">
        <w:rPr>
          <w:rFonts w:hint="eastAsia"/>
          <w:kern w:val="2"/>
          <w:szCs w:val="21"/>
        </w:rPr>
        <w:t xml:space="preserve">, we set </w:t>
      </w:r>
      <w:r>
        <w:rPr>
          <w:kern w:val="2"/>
          <w:szCs w:val="21"/>
        </w:rPr>
        <w:t>standard</w:t>
      </w:r>
      <w:r w:rsidRPr="007D0CB1">
        <w:rPr>
          <w:rFonts w:hint="eastAsia"/>
          <w:kern w:val="2"/>
          <w:szCs w:val="21"/>
        </w:rPr>
        <w:t xml:space="preserve"> as </w:t>
      </w:r>
      <w:r>
        <w:rPr>
          <w:kern w:val="2"/>
          <w:szCs w:val="21"/>
        </w:rPr>
        <w:t>low</w:t>
      </w:r>
      <w:r w:rsidRPr="007D0CB1">
        <w:rPr>
          <w:rFonts w:hint="eastAsia"/>
          <w:kern w:val="2"/>
          <w:szCs w:val="21"/>
        </w:rPr>
        <w:t xml:space="preserve"> as possible to detect more fusion</w:t>
      </w:r>
      <w:r>
        <w:rPr>
          <w:kern w:val="2"/>
          <w:szCs w:val="21"/>
        </w:rPr>
        <w:t xml:space="preserve"> transcript</w:t>
      </w:r>
      <w:r w:rsidRPr="007D0CB1">
        <w:rPr>
          <w:rFonts w:hint="eastAsia"/>
          <w:kern w:val="2"/>
          <w:szCs w:val="21"/>
        </w:rPr>
        <w:t xml:space="preserve">s. Several tools </w:t>
      </w:r>
      <w:r>
        <w:rPr>
          <w:kern w:val="2"/>
          <w:szCs w:val="21"/>
        </w:rPr>
        <w:t>were</w:t>
      </w:r>
      <w:r w:rsidRPr="007D0CB1">
        <w:rPr>
          <w:rFonts w:hint="eastAsia"/>
          <w:kern w:val="2"/>
          <w:szCs w:val="21"/>
        </w:rPr>
        <w:t xml:space="preserve"> tried with different parameters for many times </w:t>
      </w:r>
      <w:r>
        <w:rPr>
          <w:kern w:val="2"/>
          <w:szCs w:val="21"/>
        </w:rPr>
        <w:t>to</w:t>
      </w:r>
      <w:r w:rsidRPr="007D0CB1">
        <w:rPr>
          <w:rFonts w:hint="eastAsia"/>
          <w:kern w:val="2"/>
          <w:szCs w:val="21"/>
        </w:rPr>
        <w:t xml:space="preserve"> </w:t>
      </w:r>
      <w:r>
        <w:rPr>
          <w:kern w:val="2"/>
          <w:szCs w:val="21"/>
        </w:rPr>
        <w:t>re-discover</w:t>
      </w:r>
      <w:r w:rsidRPr="007D0CB1">
        <w:rPr>
          <w:rFonts w:hint="eastAsia"/>
          <w:kern w:val="2"/>
          <w:szCs w:val="21"/>
        </w:rPr>
        <w:t xml:space="preserve"> the most known fusion events with the shortest CPU time, especially for deFuse </w:t>
      </w:r>
      <w:r w:rsidRPr="007D0CB1">
        <w:rPr>
          <w:kern w:val="2"/>
          <w:szCs w:val="21"/>
        </w:rPr>
        <w:fldChar w:fldCharType="begin">
          <w:fldData xml:space="preserve">PEVuZE5vdGU+PENpdGU+PEF1dGhvcj5NY1BoZXJzb248L0F1dGhvcj48WWVhcj4yMDExPC9ZZWFy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</w:fldData>
        </w:fldChar>
      </w:r>
      <w:r w:rsidR="00A573E2">
        <w:rPr>
          <w:kern w:val="2"/>
          <w:szCs w:val="21"/>
        </w:rPr>
        <w:instrText xml:space="preserve"> ADDIN EN.CITE </w:instrText>
      </w:r>
      <w:r w:rsidR="00A573E2">
        <w:rPr>
          <w:kern w:val="2"/>
          <w:szCs w:val="21"/>
        </w:rPr>
        <w:fldChar w:fldCharType="begin">
          <w:fldData xml:space="preserve">PEVuZE5vdGU+PENpdGU+PEF1dGhvcj5NY1BoZXJzb248L0F1dGhvcj48WWVhcj4yMDExPC9ZZWFy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</w:fldData>
        </w:fldChar>
      </w:r>
      <w:r w:rsidR="00A573E2">
        <w:rPr>
          <w:kern w:val="2"/>
          <w:szCs w:val="21"/>
        </w:rPr>
        <w:instrText xml:space="preserve"> ADDIN EN.CITE.DATA </w:instrText>
      </w:r>
      <w:r w:rsidR="00A573E2">
        <w:rPr>
          <w:kern w:val="2"/>
          <w:szCs w:val="21"/>
        </w:rPr>
      </w:r>
      <w:r w:rsidR="00A573E2">
        <w:rPr>
          <w:kern w:val="2"/>
          <w:szCs w:val="21"/>
        </w:rPr>
        <w:fldChar w:fldCharType="end"/>
      </w:r>
      <w:r w:rsidRPr="007D0CB1">
        <w:rPr>
          <w:kern w:val="2"/>
          <w:szCs w:val="21"/>
        </w:rPr>
      </w:r>
      <w:r w:rsidRPr="007D0CB1">
        <w:rPr>
          <w:kern w:val="2"/>
          <w:szCs w:val="21"/>
        </w:rPr>
        <w:fldChar w:fldCharType="separate"/>
      </w:r>
      <w:r w:rsidR="00A573E2">
        <w:rPr>
          <w:noProof/>
          <w:kern w:val="2"/>
          <w:szCs w:val="21"/>
        </w:rPr>
        <w:t>[</w:t>
      </w:r>
      <w:hyperlink w:anchor="_ENREF_15" w:tooltip="McPherson, 2011 #25" w:history="1">
        <w:r w:rsidR="00B448BF">
          <w:rPr>
            <w:noProof/>
            <w:kern w:val="2"/>
            <w:szCs w:val="21"/>
          </w:rPr>
          <w:t>15</w:t>
        </w:r>
      </w:hyperlink>
      <w:r w:rsidR="00A573E2">
        <w:rPr>
          <w:noProof/>
          <w:kern w:val="2"/>
          <w:szCs w:val="21"/>
        </w:rPr>
        <w:t>]</w:t>
      </w:r>
      <w:r w:rsidRPr="007D0CB1">
        <w:rPr>
          <w:kern w:val="2"/>
          <w:szCs w:val="21"/>
        </w:rPr>
        <w:fldChar w:fldCharType="end"/>
      </w:r>
      <w:r w:rsidRPr="007D0CB1">
        <w:rPr>
          <w:rFonts w:hint="eastAsia"/>
          <w:kern w:val="2"/>
          <w:szCs w:val="21"/>
        </w:rPr>
        <w:t xml:space="preserve">, </w:t>
      </w:r>
      <w:r w:rsidRPr="00E34B1D">
        <w:rPr>
          <w:kern w:val="2"/>
          <w:szCs w:val="21"/>
        </w:rPr>
        <w:t>which were adjusted several times for its frequent non</w:t>
      </w:r>
      <w:bookmarkStart w:id="45" w:name="OLE_LINK167"/>
      <w:bookmarkStart w:id="46" w:name="OLE_LINK168"/>
      <w:r w:rsidRPr="00E34B1D">
        <w:rPr>
          <w:kern w:val="2"/>
          <w:szCs w:val="21"/>
        </w:rPr>
        <w:t>zero-</w:t>
      </w:r>
      <w:bookmarkEnd w:id="45"/>
      <w:bookmarkEnd w:id="46"/>
      <w:r w:rsidRPr="00E34B1D">
        <w:rPr>
          <w:kern w:val="2"/>
          <w:szCs w:val="21"/>
        </w:rPr>
        <w:t>errors.</w:t>
      </w:r>
      <w:r w:rsidRPr="007D0CB1">
        <w:rPr>
          <w:rFonts w:hint="eastAsia"/>
          <w:kern w:val="2"/>
          <w:szCs w:val="21"/>
        </w:rPr>
        <w:t xml:space="preserve"> However, we found that maximum memory</w:t>
      </w:r>
      <w:r>
        <w:rPr>
          <w:kern w:val="2"/>
          <w:szCs w:val="21"/>
        </w:rPr>
        <w:t xml:space="preserve"> usage</w:t>
      </w:r>
      <w:r w:rsidRPr="007D0CB1">
        <w:rPr>
          <w:rFonts w:hint="eastAsia"/>
          <w:kern w:val="2"/>
          <w:szCs w:val="21"/>
        </w:rPr>
        <w:t xml:space="preserve"> is not </w:t>
      </w:r>
      <w:r>
        <w:rPr>
          <w:kern w:val="2"/>
          <w:szCs w:val="21"/>
        </w:rPr>
        <w:t xml:space="preserve">significantly </w:t>
      </w:r>
      <w:r w:rsidRPr="007D0CB1">
        <w:rPr>
          <w:kern w:val="2"/>
          <w:szCs w:val="21"/>
        </w:rPr>
        <w:t>associated</w:t>
      </w:r>
      <w:r w:rsidRPr="007D0CB1">
        <w:rPr>
          <w:rFonts w:hint="eastAsia"/>
          <w:kern w:val="2"/>
          <w:szCs w:val="21"/>
        </w:rPr>
        <w:t xml:space="preserve"> with parameters. </w:t>
      </w:r>
      <w:r>
        <w:rPr>
          <w:kern w:val="2"/>
          <w:szCs w:val="21"/>
        </w:rPr>
        <w:t>The</w:t>
      </w:r>
      <w:r w:rsidRPr="007D0CB1">
        <w:rPr>
          <w:rFonts w:hint="eastAsia"/>
          <w:kern w:val="2"/>
          <w:szCs w:val="21"/>
        </w:rPr>
        <w:t xml:space="preserve"> final parameters are as follow</w:t>
      </w:r>
      <w:r>
        <w:rPr>
          <w:kern w:val="2"/>
          <w:szCs w:val="21"/>
        </w:rPr>
        <w:t>s</w:t>
      </w:r>
      <w:r w:rsidRPr="007D0CB1">
        <w:rPr>
          <w:rFonts w:hint="eastAsia"/>
          <w:kern w:val="2"/>
          <w:szCs w:val="21"/>
        </w:rPr>
        <w:t>.</w:t>
      </w:r>
    </w:p>
    <w:p w:rsidR="007F0B11" w:rsidRPr="007D0CB1" w:rsidRDefault="00BE28F9" w:rsidP="007F0B11">
      <w:pPr>
        <w:pStyle w:val="3"/>
        <w:spacing w:before="20" w:after="20" w:line="415" w:lineRule="auto"/>
        <w:rPr>
          <w:color w:val="365F91" w:themeColor="accent1" w:themeShade="BF"/>
          <w:sz w:val="20"/>
        </w:rPr>
      </w:pPr>
      <w:bookmarkStart w:id="47" w:name="_Toc217378444"/>
      <w:bookmarkStart w:id="48" w:name="_Toc346870247"/>
      <w:r>
        <w:rPr>
          <w:color w:val="365F91" w:themeColor="accent1" w:themeShade="BF"/>
          <w:sz w:val="20"/>
        </w:rPr>
        <w:lastRenderedPageBreak/>
        <w:t>P</w:t>
      </w:r>
      <w:r w:rsidRPr="007D0CB1">
        <w:rPr>
          <w:rFonts w:hint="eastAsia"/>
          <w:color w:val="365F91" w:themeColor="accent1" w:themeShade="BF"/>
          <w:sz w:val="20"/>
        </w:rPr>
        <w:t xml:space="preserve">arameters for </w:t>
      </w:r>
      <w:r>
        <w:rPr>
          <w:color w:val="365F91" w:themeColor="accent1" w:themeShade="BF"/>
          <w:sz w:val="20"/>
        </w:rPr>
        <w:t xml:space="preserve">RNA-Seq data from the </w:t>
      </w:r>
      <w:r w:rsidRPr="007D0CB1">
        <w:rPr>
          <w:rFonts w:hint="eastAsia"/>
          <w:color w:val="365F91" w:themeColor="accent1" w:themeShade="BF"/>
          <w:sz w:val="20"/>
        </w:rPr>
        <w:t>melanoma research</w:t>
      </w:r>
      <w:bookmarkEnd w:id="47"/>
      <w:bookmarkEnd w:id="48"/>
    </w:p>
    <w:p w:rsidR="007F0B11" w:rsidRPr="007D0CB1" w:rsidRDefault="007F0B11" w:rsidP="007F0B11">
      <w:r w:rsidRPr="007D0CB1">
        <w:t>For SOAPfuse,</w:t>
      </w:r>
    </w:p>
    <w:p w:rsidR="007F0B11" w:rsidRPr="007D0CB1" w:rsidRDefault="00BE28F9" w:rsidP="007F0B11">
      <w:pPr>
        <w:ind w:left="420"/>
      </w:pPr>
      <w:r>
        <w:rPr>
          <w:rFonts w:hint="eastAsia"/>
        </w:rPr>
        <w:t>Using</w:t>
      </w:r>
      <w:r w:rsidR="008E6031" w:rsidRPr="007D0CB1">
        <w:rPr>
          <w:rFonts w:hint="eastAsia"/>
        </w:rPr>
        <w:t xml:space="preserve"> BWA </w:t>
      </w:r>
      <w:r w:rsidR="008E6031" w:rsidRPr="007D0CB1">
        <w:fldChar w:fldCharType="begin"/>
      </w:r>
      <w:r w:rsidR="00033EAD">
        <w:instrText xml:space="preserve"> ADDIN EN.CITE &lt;EndNote&gt;&lt;Cite&gt;&lt;Author&gt;Li&lt;/Author&gt;&lt;Year&gt;2009&lt;/Year&gt;&lt;RecNum&gt;34&lt;/RecNum&gt;&lt;DisplayText&gt;[2]&lt;/DisplayText&gt;&lt;record&gt;&lt;rec-number&gt;34&lt;/rec-number&gt;&lt;foreign-keys&gt;&lt;key app="EN" db-id="feted9999ezazpeet055s95ltwxtfpez9fwv"&gt;34&lt;/key&gt;&lt;/foreign-keys&gt;&lt;ref-type name="Journal Article"&gt;17&lt;/ref-type&gt;&lt;contributors&gt;&lt;authors&gt;&lt;author&gt;Li, H.&lt;/author&gt;&lt;author&gt;Durbin, R.&lt;/author&gt;&lt;/authors&gt;&lt;/contributors&gt;&lt;auth-address&gt;Wellcome Trust Sanger Institute, Wellcome Trust Genome Campus, Cambridge, CB10 1SA, UK.&lt;/auth-address&gt;&lt;titles&gt;&lt;title&gt;Fast and accurate short read alignment with Burrows-Wheeler transform&lt;/title&gt;&lt;secondary-title&gt;Bioinformatics&lt;/secondary-title&gt;&lt;/titles&gt;&lt;periodical&gt;&lt;full-title&gt;Bioinformatics&lt;/full-title&gt;&lt;/periodical&gt;&lt;pages&gt;1754-60&lt;/pages&gt;&lt;volume&gt;25&lt;/volume&gt;&lt;number&gt;14&lt;/number&gt;&lt;edition&gt;2009/05/20&lt;/edition&gt;&lt;keywords&gt;&lt;keyword&gt;*Algorithms&lt;/keyword&gt;&lt;keyword&gt;Genomics/*methods&lt;/keyword&gt;&lt;keyword&gt;Sequence Alignment/*methods&lt;/keyword&gt;&lt;keyword&gt;Sequence Analysis, DNA/methods&lt;/keyword&gt;&lt;keyword&gt;*Software&lt;/keyword&gt;&lt;/keywords&gt;&lt;dates&gt;&lt;year&gt;2009&lt;/year&gt;&lt;pub-dates&gt;&lt;date&gt;Jul 15&lt;/date&gt;&lt;/pub-dates&gt;&lt;/dates&gt;&lt;isbn&gt;1367-4811 (Electronic)&amp;#xD;1367-4803 (Linking)&lt;/isbn&gt;&lt;accession-num&gt;19451168&lt;/accession-num&gt;&lt;work-type&gt;Research Support, Non-U.S. Gov&amp;apos;t&lt;/work-type&gt;&lt;urls&gt;&lt;related-urls&gt;&lt;url&gt;http://www.ncbi.nlm.nih.gov/pubmed/19451168&lt;/url&gt;&lt;/related-urls&gt;&lt;/urls&gt;&lt;custom2&gt;2705234&lt;/custom2&gt;&lt;electronic-resource-num&gt;10.1093/bioinformatics/btp324&lt;/electronic-resource-num&gt;&lt;language&gt;eng&lt;/language&gt;&lt;/record&gt;&lt;/Cite&gt;&lt;/EndNote&gt;</w:instrText>
      </w:r>
      <w:r w:rsidR="008E6031" w:rsidRPr="007D0CB1">
        <w:fldChar w:fldCharType="separate"/>
      </w:r>
      <w:r w:rsidR="00033EAD">
        <w:rPr>
          <w:noProof/>
        </w:rPr>
        <w:t>[</w:t>
      </w:r>
      <w:hyperlink w:anchor="_ENREF_2" w:tooltip="Li, 2009 #34" w:history="1">
        <w:r w:rsidR="00B448BF">
          <w:rPr>
            <w:noProof/>
          </w:rPr>
          <w:t>2</w:t>
        </w:r>
      </w:hyperlink>
      <w:r w:rsidR="00033EAD">
        <w:rPr>
          <w:noProof/>
        </w:rPr>
        <w:t>]</w:t>
      </w:r>
      <w:r w:rsidR="008E6031" w:rsidRPr="007D0CB1">
        <w:fldChar w:fldCharType="end"/>
      </w:r>
      <w:r w:rsidR="008E6031" w:rsidRPr="007D0CB1">
        <w:rPr>
          <w:rFonts w:hint="eastAsia"/>
        </w:rPr>
        <w:t xml:space="preserve"> to filter </w:t>
      </w:r>
      <w:r w:rsidR="00AA25D3">
        <w:rPr>
          <w:rFonts w:hint="eastAsia"/>
        </w:rPr>
        <w:t xml:space="preserve">out </w:t>
      </w:r>
      <w:r w:rsidR="008E6031" w:rsidRPr="007D0CB1">
        <w:rPr>
          <w:rFonts w:hint="eastAsia"/>
        </w:rPr>
        <w:t xml:space="preserve">unmapped reads </w:t>
      </w:r>
      <w:r w:rsidR="008E6031" w:rsidRPr="007D0CB1">
        <w:t>caused by small indels</w:t>
      </w:r>
      <w:r w:rsidR="008E6031" w:rsidRPr="007D0CB1">
        <w:rPr>
          <w:rFonts w:hint="eastAsia"/>
        </w:rPr>
        <w:t xml:space="preserve"> (set '</w:t>
      </w:r>
      <w:r w:rsidR="008E6031" w:rsidRPr="007D0CB1">
        <w:rPr>
          <w:b/>
        </w:rPr>
        <w:t>PA_s02_realign</w:t>
      </w:r>
      <w:r w:rsidR="008E6031" w:rsidRPr="007D0CB1">
        <w:rPr>
          <w:rFonts w:hint="eastAsia"/>
        </w:rPr>
        <w:t xml:space="preserve">' as 'yes' in </w:t>
      </w:r>
      <w:r w:rsidR="00AA25D3" w:rsidRPr="00AA25D3">
        <w:t>the configuration</w:t>
      </w:r>
      <w:r w:rsidR="00AA25D3" w:rsidRPr="00AA25D3">
        <w:rPr>
          <w:rFonts w:hint="eastAsia"/>
        </w:rPr>
        <w:t xml:space="preserve"> </w:t>
      </w:r>
      <w:r w:rsidR="00AA25D3">
        <w:rPr>
          <w:rFonts w:hint="eastAsia"/>
        </w:rPr>
        <w:t>file); using</w:t>
      </w:r>
      <w:r w:rsidR="008E6031" w:rsidRPr="007D0CB1">
        <w:rPr>
          <w:rFonts w:hint="eastAsia"/>
        </w:rPr>
        <w:t xml:space="preserve"> the credible region</w:t>
      </w:r>
      <w:r w:rsidR="00404167" w:rsidRPr="007D0CB1">
        <w:rPr>
          <w:rFonts w:hint="eastAsia"/>
        </w:rPr>
        <w:t>s</w:t>
      </w:r>
      <w:r w:rsidR="008E6031" w:rsidRPr="007D0CB1">
        <w:rPr>
          <w:rFonts w:hint="eastAsia"/>
        </w:rPr>
        <w:t xml:space="preserve"> supported by 60% span-reads for the </w:t>
      </w:r>
      <w:r w:rsidR="00AA25D3" w:rsidRPr="00AA25D3">
        <w:t xml:space="preserve">partial </w:t>
      </w:r>
      <w:r w:rsidR="008E6031" w:rsidRPr="007D0CB1">
        <w:rPr>
          <w:rFonts w:hint="eastAsia"/>
        </w:rPr>
        <w:t>exhaustion calculation (</w:t>
      </w:r>
      <w:r w:rsidR="006D1E05" w:rsidRPr="007D0CB1">
        <w:rPr>
          <w:rFonts w:hint="eastAsia"/>
        </w:rPr>
        <w:t>Set '</w:t>
      </w:r>
      <w:r w:rsidR="006D1E05" w:rsidRPr="007D0CB1">
        <w:rPr>
          <w:b/>
        </w:rPr>
        <w:t>PA_s07_the_min_cons_for_credible_fuse_region</w:t>
      </w:r>
      <w:r w:rsidR="006D1E05" w:rsidRPr="007D0CB1">
        <w:rPr>
          <w:rFonts w:hint="eastAsia"/>
        </w:rPr>
        <w:t>' as 0.6</w:t>
      </w:r>
      <w:r w:rsidR="008E6031" w:rsidRPr="007D0CB1">
        <w:rPr>
          <w:rFonts w:hint="eastAsia"/>
        </w:rPr>
        <w:t>)</w:t>
      </w:r>
      <w:r w:rsidR="006D1E05" w:rsidRPr="007D0CB1">
        <w:rPr>
          <w:rFonts w:hint="eastAsia"/>
        </w:rPr>
        <w:t xml:space="preserve">; </w:t>
      </w:r>
      <w:r w:rsidR="00630AB1" w:rsidRPr="007D0CB1">
        <w:rPr>
          <w:rFonts w:hint="eastAsia"/>
        </w:rPr>
        <w:t>o</w:t>
      </w:r>
      <w:r w:rsidR="00AA25D3">
        <w:rPr>
          <w:rFonts w:hint="eastAsia"/>
        </w:rPr>
        <w:t>nly seeking</w:t>
      </w:r>
      <w:r w:rsidR="008E6031" w:rsidRPr="007D0CB1">
        <w:rPr>
          <w:rFonts w:hint="eastAsia"/>
        </w:rPr>
        <w:t xml:space="preserve"> </w:t>
      </w:r>
      <w:r w:rsidR="00AA25D3" w:rsidRPr="007D0CB1">
        <w:rPr>
          <w:rFonts w:hint="eastAsia"/>
        </w:rPr>
        <w:t xml:space="preserve">candidate </w:t>
      </w:r>
      <w:r w:rsidR="00AA25D3">
        <w:t>gene pairs</w:t>
      </w:r>
      <w:r w:rsidR="00AA25D3" w:rsidRPr="007D0CB1">
        <w:rPr>
          <w:rFonts w:hint="eastAsia"/>
        </w:rPr>
        <w:t xml:space="preserve"> supported by at least 3 span-reads</w:t>
      </w:r>
      <w:r w:rsidR="008E6031" w:rsidRPr="007D0CB1">
        <w:rPr>
          <w:rFonts w:hint="eastAsia"/>
        </w:rPr>
        <w:t xml:space="preserve"> (set '</w:t>
      </w:r>
      <w:r w:rsidR="008E6031" w:rsidRPr="007D0CB1">
        <w:rPr>
          <w:b/>
        </w:rPr>
        <w:t>PA_s07_the_minimum_pe_support_reads</w:t>
      </w:r>
      <w:r w:rsidR="008E6031" w:rsidRPr="007D0CB1">
        <w:rPr>
          <w:rFonts w:hint="eastAsia"/>
        </w:rPr>
        <w:t>' as 3).</w:t>
      </w:r>
    </w:p>
    <w:p w:rsidR="007F0B11" w:rsidRPr="007D0CB1" w:rsidRDefault="007F0B11" w:rsidP="007F0B11">
      <w:r w:rsidRPr="007D0CB1">
        <w:t xml:space="preserve">For TopHat-Fusion tophat step, </w:t>
      </w:r>
      <w:r w:rsidR="00AA25D3">
        <w:t xml:space="preserve">we </w:t>
      </w:r>
      <w:r w:rsidR="00AA25D3" w:rsidRPr="007D0CB1">
        <w:t>use</w:t>
      </w:r>
      <w:r w:rsidR="00AA25D3" w:rsidRPr="007D0CB1">
        <w:rPr>
          <w:rFonts w:hint="eastAsia"/>
        </w:rPr>
        <w:t>d</w:t>
      </w:r>
      <w:r w:rsidR="00AA25D3" w:rsidRPr="007D0CB1">
        <w:t xml:space="preserve"> </w:t>
      </w:r>
      <w:r w:rsidR="00AA25D3">
        <w:t xml:space="preserve">the </w:t>
      </w:r>
      <w:r w:rsidR="00AA25D3" w:rsidRPr="007D0CB1">
        <w:t>following flags</w:t>
      </w:r>
      <w:r w:rsidRPr="007D0CB1">
        <w:t>:</w:t>
      </w:r>
    </w:p>
    <w:p w:rsidR="007F0B11" w:rsidRPr="007D0CB1" w:rsidRDefault="003614DC" w:rsidP="007F0B11">
      <w:pPr>
        <w:ind w:leftChars="200" w:left="420"/>
      </w:pPr>
      <w:r w:rsidRPr="007D0CB1">
        <w:rPr>
          <w:b/>
        </w:rPr>
        <w:t>--</w:t>
      </w:r>
      <w:r w:rsidR="007F0B11" w:rsidRPr="007D0CB1">
        <w:rPr>
          <w:b/>
        </w:rPr>
        <w:t>allow-indels</w:t>
      </w:r>
      <w:r w:rsidR="007F0B11" w:rsidRPr="007D0CB1">
        <w:t xml:space="preserve"> </w:t>
      </w:r>
      <w:r w:rsidR="007F0B11" w:rsidRPr="007D0CB1">
        <w:rPr>
          <w:b/>
        </w:rPr>
        <w:t>--no-coverage-search</w:t>
      </w:r>
      <w:r w:rsidR="007F0B11" w:rsidRPr="007D0CB1">
        <w:t xml:space="preserve"> </w:t>
      </w:r>
      <w:r w:rsidR="007F0B11" w:rsidRPr="007D0CB1">
        <w:rPr>
          <w:b/>
        </w:rPr>
        <w:t>--fusion-min-dist</w:t>
      </w:r>
      <w:r w:rsidR="007F0B11" w:rsidRPr="007D0CB1">
        <w:t xml:space="preserve"> </w:t>
      </w:r>
      <w:r w:rsidR="00883C94" w:rsidRPr="007D0CB1">
        <w:rPr>
          <w:rFonts w:hint="eastAsia"/>
        </w:rPr>
        <w:t>3</w:t>
      </w:r>
      <w:r w:rsidR="007F0B11" w:rsidRPr="007D0CB1">
        <w:t xml:space="preserve">0000 </w:t>
      </w:r>
      <w:r w:rsidR="007F0B11" w:rsidRPr="007D0CB1">
        <w:rPr>
          <w:b/>
        </w:rPr>
        <w:t>--fusion-anchor-length</w:t>
      </w:r>
      <w:r w:rsidR="007F0B11" w:rsidRPr="007D0CB1">
        <w:t xml:space="preserve"> 10</w:t>
      </w:r>
    </w:p>
    <w:p w:rsidR="00883C94" w:rsidRPr="007D0CB1" w:rsidRDefault="00883C94" w:rsidP="007F0B11">
      <w:pPr>
        <w:ind w:leftChars="200" w:left="420"/>
      </w:pPr>
      <w:r w:rsidRPr="007D0CB1">
        <w:rPr>
          <w:rFonts w:hint="eastAsia"/>
        </w:rPr>
        <w:t xml:space="preserve">There are two insert sizes: 500nt </w:t>
      </w:r>
      <w:r w:rsidRPr="007D0CB1">
        <w:t xml:space="preserve">and </w:t>
      </w:r>
      <w:r w:rsidR="00BF71BC" w:rsidRPr="007D0CB1">
        <w:rPr>
          <w:rFonts w:hint="eastAsia"/>
        </w:rPr>
        <w:t>350nt. Read-</w:t>
      </w:r>
      <w:r w:rsidRPr="007D0CB1">
        <w:t>length</w:t>
      </w:r>
      <w:r w:rsidRPr="007D0CB1">
        <w:rPr>
          <w:rFonts w:hint="eastAsia"/>
        </w:rPr>
        <w:t xml:space="preserve"> is 51nt (paired-end). For 500nt, we used flags: </w:t>
      </w:r>
      <w:r w:rsidRPr="007D0CB1">
        <w:rPr>
          <w:rFonts w:hint="eastAsia"/>
          <w:b/>
        </w:rPr>
        <w:t xml:space="preserve">-r </w:t>
      </w:r>
      <w:r w:rsidRPr="007D0CB1">
        <w:rPr>
          <w:rFonts w:hint="eastAsia"/>
        </w:rPr>
        <w:t xml:space="preserve">398 </w:t>
      </w:r>
      <w:r w:rsidRPr="007D0CB1">
        <w:rPr>
          <w:b/>
        </w:rPr>
        <w:t>--mate-std-dev</w:t>
      </w:r>
      <w:r w:rsidRPr="007D0CB1">
        <w:t xml:space="preserve"> 200</w:t>
      </w:r>
      <w:r w:rsidRPr="007D0CB1">
        <w:rPr>
          <w:rFonts w:hint="eastAsia"/>
        </w:rPr>
        <w:t xml:space="preserve">; and for 350nt, we used: </w:t>
      </w:r>
      <w:r w:rsidRPr="007D0CB1">
        <w:rPr>
          <w:rFonts w:hint="eastAsia"/>
          <w:b/>
        </w:rPr>
        <w:t xml:space="preserve">-r </w:t>
      </w:r>
      <w:r w:rsidRPr="007D0CB1">
        <w:rPr>
          <w:rFonts w:hint="eastAsia"/>
        </w:rPr>
        <w:t xml:space="preserve">248 </w:t>
      </w:r>
      <w:r w:rsidRPr="007D0CB1">
        <w:rPr>
          <w:b/>
        </w:rPr>
        <w:t>--mate-std-dev</w:t>
      </w:r>
      <w:r w:rsidRPr="007D0CB1">
        <w:t xml:space="preserve"> </w:t>
      </w:r>
      <w:r w:rsidRPr="007D0CB1">
        <w:rPr>
          <w:rFonts w:hint="eastAsia"/>
        </w:rPr>
        <w:t>150.</w:t>
      </w:r>
    </w:p>
    <w:p w:rsidR="007F0B11" w:rsidRPr="007D0CB1" w:rsidRDefault="007F0B11" w:rsidP="007F0B11">
      <w:r w:rsidRPr="007D0CB1">
        <w:t xml:space="preserve">For TopHat-Fusion tophat-fusion-post step, </w:t>
      </w:r>
      <w:r w:rsidR="00AA25D3">
        <w:t xml:space="preserve">we </w:t>
      </w:r>
      <w:r w:rsidR="00AA25D3" w:rsidRPr="007D0CB1">
        <w:t>use</w:t>
      </w:r>
      <w:r w:rsidR="00AA25D3" w:rsidRPr="007D0CB1">
        <w:rPr>
          <w:rFonts w:hint="eastAsia"/>
        </w:rPr>
        <w:t>d</w:t>
      </w:r>
      <w:r w:rsidR="00AA25D3" w:rsidRPr="007D0CB1">
        <w:t xml:space="preserve"> </w:t>
      </w:r>
      <w:r w:rsidR="00AA25D3">
        <w:t xml:space="preserve">the </w:t>
      </w:r>
      <w:r w:rsidR="00AA25D3" w:rsidRPr="007D0CB1">
        <w:t>following flags</w:t>
      </w:r>
      <w:r w:rsidRPr="007D0CB1">
        <w:t>:</w:t>
      </w:r>
    </w:p>
    <w:p w:rsidR="007F0B11" w:rsidRPr="007D0CB1" w:rsidRDefault="007F0B11" w:rsidP="007F0B11">
      <w:pPr>
        <w:ind w:leftChars="200" w:left="420"/>
      </w:pPr>
      <w:r w:rsidRPr="007D0CB1">
        <w:rPr>
          <w:b/>
        </w:rPr>
        <w:t>--num-fusion-reads</w:t>
      </w:r>
      <w:r w:rsidRPr="007D0CB1">
        <w:t xml:space="preserve"> 1 </w:t>
      </w:r>
      <w:r w:rsidRPr="007D0CB1">
        <w:rPr>
          <w:b/>
        </w:rPr>
        <w:t>--num-fusion-pairs</w:t>
      </w:r>
      <w:r w:rsidRPr="007D0CB1">
        <w:t xml:space="preserve"> 1 </w:t>
      </w:r>
      <w:r w:rsidRPr="007D0CB1">
        <w:rPr>
          <w:b/>
        </w:rPr>
        <w:t>--num-fusion-both</w:t>
      </w:r>
      <w:r w:rsidRPr="007D0CB1">
        <w:t xml:space="preserve"> 1</w:t>
      </w:r>
    </w:p>
    <w:p w:rsidR="007F0B11" w:rsidRPr="007D0CB1" w:rsidRDefault="007F0B11" w:rsidP="007F0B11">
      <w:r w:rsidRPr="007D0CB1">
        <w:t>For deFuse</w:t>
      </w:r>
      <w:r w:rsidR="005C561E" w:rsidRPr="007D0CB1">
        <w:rPr>
          <w:rFonts w:hint="eastAsia"/>
        </w:rPr>
        <w:t>,</w:t>
      </w:r>
    </w:p>
    <w:p w:rsidR="00081A83" w:rsidRPr="007D0CB1" w:rsidRDefault="00081A83" w:rsidP="00081A83">
      <w:pPr>
        <w:ind w:left="420"/>
      </w:pPr>
      <w:bookmarkStart w:id="49" w:name="OLE_LINK29"/>
      <w:bookmarkStart w:id="50" w:name="OLE_LINK30"/>
      <w:r w:rsidRPr="007D0CB1">
        <w:rPr>
          <w:rFonts w:hint="eastAsia"/>
        </w:rPr>
        <w:t>T</w:t>
      </w:r>
      <w:r w:rsidRPr="007D0CB1">
        <w:t xml:space="preserve">wo parameters </w:t>
      </w:r>
      <w:r w:rsidRPr="007D0CB1">
        <w:rPr>
          <w:rFonts w:hint="eastAsia"/>
        </w:rPr>
        <w:t>(</w:t>
      </w:r>
      <w:r w:rsidRPr="007D0CB1">
        <w:t>'</w:t>
      </w:r>
      <w:r w:rsidRPr="007D0CB1">
        <w:rPr>
          <w:b/>
        </w:rPr>
        <w:t>span_count_threshold</w:t>
      </w:r>
      <w:r w:rsidRPr="007D0CB1">
        <w:t>'</w:t>
      </w:r>
      <w:r w:rsidRPr="007D0CB1">
        <w:rPr>
          <w:rFonts w:hint="eastAsia"/>
        </w:rPr>
        <w:t xml:space="preserve"> and</w:t>
      </w:r>
      <w:r w:rsidRPr="007D0CB1">
        <w:t xml:space="preserve"> '</w:t>
      </w:r>
      <w:r w:rsidRPr="007D0CB1">
        <w:rPr>
          <w:b/>
        </w:rPr>
        <w:t>split_count_threshold</w:t>
      </w:r>
      <w:r w:rsidRPr="007D0CB1">
        <w:t>'</w:t>
      </w:r>
      <w:r w:rsidR="00A0456E" w:rsidRPr="007D0CB1">
        <w:rPr>
          <w:rFonts w:hint="eastAsia"/>
        </w:rPr>
        <w:t xml:space="preserve">, </w:t>
      </w:r>
      <w:r w:rsidR="00AA25D3" w:rsidRPr="007D0CB1">
        <w:rPr>
          <w:rFonts w:hint="eastAsia"/>
        </w:rPr>
        <w:t>[number/number]</w:t>
      </w:r>
      <w:r w:rsidR="00AA25D3">
        <w:t xml:space="preserve"> for short in the Supplementary Note</w:t>
      </w:r>
      <w:r w:rsidRPr="007D0CB1">
        <w:rPr>
          <w:rFonts w:hint="eastAsia"/>
        </w:rPr>
        <w:t xml:space="preserve">) </w:t>
      </w:r>
      <w:r w:rsidRPr="007D0CB1">
        <w:t>are related to the filter</w:t>
      </w:r>
      <w:r w:rsidR="00AA25D3">
        <w:rPr>
          <w:rFonts w:hint="eastAsia"/>
        </w:rPr>
        <w:t>ing</w:t>
      </w:r>
      <w:r w:rsidR="00AA25D3">
        <w:t xml:space="preserve"> criteri</w:t>
      </w:r>
      <w:r w:rsidR="00AA25D3">
        <w:rPr>
          <w:rFonts w:hint="eastAsia"/>
        </w:rPr>
        <w:t>a</w:t>
      </w:r>
      <w:r w:rsidRPr="007D0CB1">
        <w:t>.</w:t>
      </w:r>
      <w:r w:rsidRPr="007D0CB1">
        <w:rPr>
          <w:rFonts w:hint="eastAsia"/>
        </w:rPr>
        <w:t xml:space="preserve"> </w:t>
      </w:r>
      <w:r w:rsidR="00AA25D3" w:rsidRPr="007D0CB1">
        <w:t>F</w:t>
      </w:r>
      <w:r w:rsidR="00AA25D3" w:rsidRPr="007D0CB1">
        <w:rPr>
          <w:rFonts w:hint="eastAsia"/>
        </w:rPr>
        <w:t xml:space="preserve">or </w:t>
      </w:r>
      <w:r w:rsidR="00AA25D3">
        <w:t xml:space="preserve">example, all the known fusion transcripts were detected by deFuse if [5/3] was used for the </w:t>
      </w:r>
      <w:r w:rsidR="00AA25D3" w:rsidRPr="007D0CB1">
        <w:rPr>
          <w:rFonts w:hint="eastAsia"/>
        </w:rPr>
        <w:t>samples</w:t>
      </w:r>
      <w:r w:rsidR="00AA25D3">
        <w:t xml:space="preserve"> </w:t>
      </w:r>
      <w:r w:rsidR="00AA25D3" w:rsidRPr="007D0CB1">
        <w:t>M990802</w:t>
      </w:r>
      <w:r w:rsidR="00AA25D3" w:rsidRPr="007D0CB1">
        <w:rPr>
          <w:rFonts w:hint="eastAsia"/>
        </w:rPr>
        <w:t xml:space="preserve">, </w:t>
      </w:r>
      <w:r w:rsidR="00AA25D3" w:rsidRPr="007D0CB1">
        <w:t>M980409</w:t>
      </w:r>
      <w:r w:rsidR="00AA25D3" w:rsidRPr="007D0CB1">
        <w:rPr>
          <w:rFonts w:hint="eastAsia"/>
        </w:rPr>
        <w:t xml:space="preserve"> and </w:t>
      </w:r>
      <w:r w:rsidR="00AA25D3" w:rsidRPr="007D0CB1">
        <w:t>K-562</w:t>
      </w:r>
      <w:r w:rsidR="00AA25D3">
        <w:t>.</w:t>
      </w:r>
      <w:r w:rsidR="00AA25D3" w:rsidRPr="007D0CB1">
        <w:rPr>
          <w:rFonts w:hint="eastAsia"/>
        </w:rPr>
        <w:t xml:space="preserve"> For </w:t>
      </w:r>
      <w:r w:rsidR="00AA25D3">
        <w:t xml:space="preserve">the </w:t>
      </w:r>
      <w:r w:rsidR="00AA25D3" w:rsidRPr="007D0CB1">
        <w:rPr>
          <w:rFonts w:hint="eastAsia"/>
        </w:rPr>
        <w:t>samples</w:t>
      </w:r>
      <w:r w:rsidR="00AA25D3">
        <w:t xml:space="preserve"> </w:t>
      </w:r>
      <w:r w:rsidR="00AA25D3" w:rsidRPr="007D0CB1">
        <w:t>M000216</w:t>
      </w:r>
      <w:r w:rsidR="00AA25D3" w:rsidRPr="007D0CB1">
        <w:rPr>
          <w:rFonts w:hint="eastAsia"/>
        </w:rPr>
        <w:t xml:space="preserve">, </w:t>
      </w:r>
      <w:r w:rsidR="00AA25D3" w:rsidRPr="007D0CB1">
        <w:t>M010403</w:t>
      </w:r>
      <w:r w:rsidR="00AA25D3" w:rsidRPr="007D0CB1">
        <w:rPr>
          <w:rFonts w:hint="eastAsia"/>
        </w:rPr>
        <w:t xml:space="preserve">, </w:t>
      </w:r>
      <w:r w:rsidR="00AA25D3" w:rsidRPr="007D0CB1">
        <w:t>501-MEL</w:t>
      </w:r>
      <w:r w:rsidR="00AA25D3" w:rsidRPr="007D0CB1">
        <w:rPr>
          <w:rFonts w:hint="eastAsia"/>
        </w:rPr>
        <w:t xml:space="preserve"> and </w:t>
      </w:r>
      <w:r w:rsidR="00AA25D3" w:rsidRPr="007D0CB1">
        <w:t>M000921</w:t>
      </w:r>
      <w:r w:rsidR="00AA25D3" w:rsidRPr="007D0CB1">
        <w:rPr>
          <w:rFonts w:hint="eastAsia"/>
        </w:rPr>
        <w:t xml:space="preserve">, we tried [1/1], [1/2] and [2/3], but </w:t>
      </w:r>
      <w:r w:rsidR="00AA25D3">
        <w:t xml:space="preserve">deFuse failed to run and </w:t>
      </w:r>
      <w:r w:rsidR="00AA25D3" w:rsidRPr="004E17EE">
        <w:rPr>
          <w:szCs w:val="24"/>
        </w:rPr>
        <w:t>returned</w:t>
      </w:r>
      <w:r w:rsidR="00AA25D3" w:rsidRPr="007D0CB1">
        <w:rPr>
          <w:rFonts w:hint="eastAsia"/>
        </w:rPr>
        <w:t xml:space="preserve"> a </w:t>
      </w:r>
      <w:r w:rsidR="00AA25D3">
        <w:t>‘</w:t>
      </w:r>
      <w:r w:rsidR="00AA25D3" w:rsidRPr="007D0CB1">
        <w:rPr>
          <w:rFonts w:hint="eastAsia"/>
        </w:rPr>
        <w:t>nonzero warning</w:t>
      </w:r>
      <w:r w:rsidR="00AA25D3">
        <w:t>’</w:t>
      </w:r>
      <w:r w:rsidR="00AA25D3" w:rsidRPr="007D0CB1">
        <w:rPr>
          <w:rFonts w:hint="eastAsia"/>
        </w:rPr>
        <w:t>.</w:t>
      </w:r>
      <w:r w:rsidR="00AA25D3" w:rsidRPr="007D0CB1">
        <w:t xml:space="preserve"> </w:t>
      </w:r>
      <w:r w:rsidR="00AA25D3" w:rsidRPr="007D0CB1">
        <w:rPr>
          <w:rFonts w:hint="eastAsia"/>
        </w:rPr>
        <w:t>A</w:t>
      </w:r>
      <w:r w:rsidR="00AA25D3" w:rsidRPr="007D0CB1">
        <w:t>fter</w:t>
      </w:r>
      <w:r w:rsidR="00AA25D3">
        <w:t xml:space="preserve"> trying</w:t>
      </w:r>
      <w:r w:rsidR="00AA25D3" w:rsidRPr="007D0CB1">
        <w:t xml:space="preserve"> many times</w:t>
      </w:r>
      <w:r w:rsidR="00AA25D3" w:rsidRPr="007D0CB1">
        <w:rPr>
          <w:rFonts w:hint="eastAsia"/>
        </w:rPr>
        <w:t>,</w:t>
      </w:r>
      <w:r w:rsidR="00AA25D3" w:rsidRPr="007D0CB1">
        <w:t xml:space="preserve"> </w:t>
      </w:r>
      <w:r w:rsidR="00AA25D3" w:rsidRPr="007D0CB1">
        <w:rPr>
          <w:rFonts w:hint="eastAsia"/>
        </w:rPr>
        <w:t xml:space="preserve">we finally </w:t>
      </w:r>
      <w:r w:rsidR="00AA25D3">
        <w:t>used</w:t>
      </w:r>
      <w:r w:rsidR="00AA25D3" w:rsidRPr="007D0CB1">
        <w:rPr>
          <w:rFonts w:hint="eastAsia"/>
        </w:rPr>
        <w:t xml:space="preserve"> [2/2] for </w:t>
      </w:r>
      <w:r w:rsidR="00AA25D3">
        <w:t xml:space="preserve">the </w:t>
      </w:r>
      <w:r w:rsidR="00AA25D3" w:rsidRPr="007D0CB1">
        <w:rPr>
          <w:rFonts w:hint="eastAsia"/>
        </w:rPr>
        <w:t xml:space="preserve">samples </w:t>
      </w:r>
      <w:r w:rsidR="00AA25D3" w:rsidRPr="007D0CB1">
        <w:t>M000216</w:t>
      </w:r>
      <w:r w:rsidR="00AA25D3" w:rsidRPr="007D0CB1">
        <w:rPr>
          <w:rFonts w:hint="eastAsia"/>
        </w:rPr>
        <w:t xml:space="preserve"> and </w:t>
      </w:r>
      <w:r w:rsidR="00AA25D3" w:rsidRPr="007D0CB1">
        <w:t>M00092</w:t>
      </w:r>
      <w:r w:rsidR="00967661">
        <w:rPr>
          <w:rFonts w:hint="eastAsia"/>
        </w:rPr>
        <w:t>1</w:t>
      </w:r>
      <w:r w:rsidR="00AA25D3">
        <w:t xml:space="preserve">, </w:t>
      </w:r>
      <w:r w:rsidR="00AA25D3" w:rsidRPr="007D0CB1">
        <w:rPr>
          <w:rFonts w:hint="eastAsia"/>
        </w:rPr>
        <w:t xml:space="preserve">and [5/3] for </w:t>
      </w:r>
      <w:r w:rsidR="00AA25D3">
        <w:t xml:space="preserve">the </w:t>
      </w:r>
      <w:r w:rsidR="00AA25D3" w:rsidRPr="007D0CB1">
        <w:rPr>
          <w:rFonts w:hint="eastAsia"/>
        </w:rPr>
        <w:t>samples</w:t>
      </w:r>
      <w:r w:rsidR="00AA25D3" w:rsidRPr="007D0CB1">
        <w:t xml:space="preserve"> M990802</w:t>
      </w:r>
      <w:r w:rsidR="00AA25D3" w:rsidRPr="007D0CB1">
        <w:rPr>
          <w:rFonts w:hint="eastAsia"/>
        </w:rPr>
        <w:t xml:space="preserve">, </w:t>
      </w:r>
      <w:r w:rsidR="00AA25D3" w:rsidRPr="007D0CB1">
        <w:t>M980409</w:t>
      </w:r>
      <w:r w:rsidR="00AA25D3" w:rsidRPr="007D0CB1">
        <w:rPr>
          <w:rFonts w:hint="eastAsia"/>
        </w:rPr>
        <w:t>,</w:t>
      </w:r>
      <w:r w:rsidR="00AA25D3">
        <w:t xml:space="preserve"> </w:t>
      </w:r>
      <w:r w:rsidR="00AA25D3" w:rsidRPr="007D0CB1">
        <w:t>M010403</w:t>
      </w:r>
      <w:r w:rsidR="00AA25D3" w:rsidRPr="007D0CB1">
        <w:rPr>
          <w:rFonts w:hint="eastAsia"/>
        </w:rPr>
        <w:t xml:space="preserve">, </w:t>
      </w:r>
      <w:r w:rsidR="00AA25D3" w:rsidRPr="007D0CB1">
        <w:t>501-MEL</w:t>
      </w:r>
      <w:r w:rsidR="00AA25D3" w:rsidRPr="007D0CB1">
        <w:rPr>
          <w:rFonts w:hint="eastAsia"/>
        </w:rPr>
        <w:t xml:space="preserve"> and </w:t>
      </w:r>
      <w:r w:rsidR="00AA25D3" w:rsidRPr="007D0CB1">
        <w:t>K-562</w:t>
      </w:r>
      <w:r w:rsidR="00AA25D3" w:rsidRPr="007D0CB1">
        <w:rPr>
          <w:rFonts w:hint="eastAsia"/>
        </w:rPr>
        <w:t>.</w:t>
      </w:r>
    </w:p>
    <w:p w:rsidR="005C561E" w:rsidRPr="007D0CB1" w:rsidRDefault="005C561E" w:rsidP="005C561E">
      <w:bookmarkStart w:id="51" w:name="OLE_LINK48"/>
      <w:bookmarkStart w:id="52" w:name="OLE_LINK57"/>
      <w:r w:rsidRPr="007D0CB1">
        <w:rPr>
          <w:rFonts w:hint="eastAsia"/>
        </w:rPr>
        <w:t>For FusionHunter,</w:t>
      </w:r>
    </w:p>
    <w:p w:rsidR="005C561E" w:rsidRPr="007D0CB1" w:rsidRDefault="002A5074" w:rsidP="002A5074">
      <w:pPr>
        <w:ind w:left="420"/>
      </w:pPr>
      <w:r w:rsidRPr="007D0CB1">
        <w:rPr>
          <w:rFonts w:hint="eastAsia"/>
        </w:rPr>
        <w:t>I</w:t>
      </w:r>
      <w:bookmarkStart w:id="53" w:name="OLE_LINK173"/>
      <w:bookmarkStart w:id="54" w:name="OLE_LINK174"/>
      <w:r w:rsidRPr="007D0CB1">
        <w:rPr>
          <w:rFonts w:hint="eastAsia"/>
        </w:rPr>
        <w:t xml:space="preserve">n </w:t>
      </w:r>
      <w:r w:rsidR="00AA25D3" w:rsidRPr="00AA25D3">
        <w:t>the configuration</w:t>
      </w:r>
      <w:r w:rsidR="00AA25D3" w:rsidRPr="00AA25D3">
        <w:rPr>
          <w:rFonts w:hint="eastAsia"/>
        </w:rPr>
        <w:t xml:space="preserve"> </w:t>
      </w:r>
      <w:r w:rsidRPr="007D0CB1">
        <w:rPr>
          <w:rFonts w:hint="eastAsia"/>
        </w:rPr>
        <w:t>file,</w:t>
      </w:r>
      <w:bookmarkEnd w:id="53"/>
      <w:bookmarkEnd w:id="54"/>
      <w:r w:rsidRPr="007D0CB1">
        <w:rPr>
          <w:rFonts w:hint="eastAsia"/>
        </w:rPr>
        <w:t xml:space="preserve"> </w:t>
      </w:r>
      <w:r w:rsidR="00AA25D3">
        <w:rPr>
          <w:rFonts w:hint="eastAsia"/>
        </w:rPr>
        <w:t xml:space="preserve">we </w:t>
      </w:r>
      <w:r w:rsidRPr="007D0CB1">
        <w:rPr>
          <w:rFonts w:hint="eastAsia"/>
        </w:rPr>
        <w:t>set '</w:t>
      </w:r>
      <w:r w:rsidRPr="007D0CB1">
        <w:rPr>
          <w:b/>
        </w:rPr>
        <w:t>segment_size</w:t>
      </w:r>
      <w:r w:rsidRPr="007D0CB1">
        <w:rPr>
          <w:rFonts w:hint="eastAsia"/>
        </w:rPr>
        <w:t>' as half of read</w:t>
      </w:r>
      <w:r w:rsidR="003459D2" w:rsidRPr="007D0CB1">
        <w:rPr>
          <w:rFonts w:hint="eastAsia"/>
        </w:rPr>
        <w:t>-</w:t>
      </w:r>
      <w:r w:rsidRPr="007D0CB1">
        <w:rPr>
          <w:rFonts w:hint="eastAsia"/>
        </w:rPr>
        <w:t>length; '</w:t>
      </w:r>
      <w:r w:rsidRPr="007D0CB1">
        <w:rPr>
          <w:b/>
        </w:rPr>
        <w:t>PAIRNUM</w:t>
      </w:r>
      <w:r w:rsidRPr="007D0CB1">
        <w:rPr>
          <w:rFonts w:hint="eastAsia"/>
        </w:rPr>
        <w:t>' as 2; '</w:t>
      </w:r>
      <w:r w:rsidRPr="007D0CB1">
        <w:rPr>
          <w:b/>
        </w:rPr>
        <w:t>MINSPAN</w:t>
      </w:r>
      <w:r w:rsidRPr="007D0CB1">
        <w:rPr>
          <w:rFonts w:hint="eastAsia"/>
        </w:rPr>
        <w:t xml:space="preserve">' as 1; </w:t>
      </w:r>
      <w:r w:rsidR="00AA25D3">
        <w:rPr>
          <w:rFonts w:hint="eastAsia"/>
        </w:rPr>
        <w:t xml:space="preserve">and </w:t>
      </w:r>
      <w:r w:rsidRPr="007D0CB1">
        <w:rPr>
          <w:rFonts w:hint="eastAsia"/>
        </w:rPr>
        <w:t>'</w:t>
      </w:r>
      <w:r w:rsidRPr="007D0CB1">
        <w:rPr>
          <w:rFonts w:hint="eastAsia"/>
          <w:b/>
        </w:rPr>
        <w:t>MINOVLP</w:t>
      </w:r>
      <w:r w:rsidRPr="007D0CB1">
        <w:rPr>
          <w:rFonts w:hint="eastAsia"/>
        </w:rPr>
        <w:t>' as 8.</w:t>
      </w:r>
    </w:p>
    <w:p w:rsidR="002A5074" w:rsidRPr="007D0CB1" w:rsidRDefault="002A5074" w:rsidP="002A5074">
      <w:r w:rsidRPr="007D0CB1">
        <w:rPr>
          <w:rFonts w:hint="eastAsia"/>
        </w:rPr>
        <w:t>For chimerascan,</w:t>
      </w:r>
      <w:r w:rsidRPr="007D0CB1">
        <w:t xml:space="preserve"> </w:t>
      </w:r>
      <w:r w:rsidR="00AA25D3" w:rsidRPr="00AA25D3">
        <w:t>we used the following flags</w:t>
      </w:r>
      <w:r w:rsidRPr="007D0CB1">
        <w:t>:</w:t>
      </w:r>
    </w:p>
    <w:p w:rsidR="002A5074" w:rsidRPr="007D0CB1" w:rsidRDefault="002A5074" w:rsidP="002A5074">
      <w:pPr>
        <w:ind w:firstLine="420"/>
      </w:pPr>
      <w:r w:rsidRPr="007D0CB1">
        <w:rPr>
          <w:b/>
        </w:rPr>
        <w:t>-v</w:t>
      </w:r>
      <w:r w:rsidRPr="007D0CB1">
        <w:t xml:space="preserve"> </w:t>
      </w:r>
      <w:r w:rsidRPr="007D0CB1">
        <w:rPr>
          <w:b/>
        </w:rPr>
        <w:t>--quals</w:t>
      </w:r>
      <w:r w:rsidRPr="007D0CB1">
        <w:t xml:space="preserve"> sanger </w:t>
      </w:r>
      <w:r w:rsidRPr="007D0CB1">
        <w:rPr>
          <w:b/>
        </w:rPr>
        <w:t>--processors</w:t>
      </w:r>
      <w:r w:rsidRPr="007D0CB1">
        <w:t xml:space="preserve"> 4 </w:t>
      </w:r>
      <w:r w:rsidRPr="007D0CB1">
        <w:rPr>
          <w:b/>
        </w:rPr>
        <w:t>--anchor-min</w:t>
      </w:r>
      <w:r w:rsidRPr="007D0CB1">
        <w:t xml:space="preserve"> 5 </w:t>
      </w:r>
      <w:r w:rsidRPr="007D0CB1">
        <w:rPr>
          <w:b/>
        </w:rPr>
        <w:t>--filter-unique-frags</w:t>
      </w:r>
      <w:r w:rsidRPr="007D0CB1">
        <w:t xml:space="preserve"> 1</w:t>
      </w:r>
    </w:p>
    <w:p w:rsidR="00A943AE" w:rsidRPr="007D0CB1" w:rsidRDefault="00A943AE" w:rsidP="00A943AE">
      <w:r w:rsidRPr="007D0CB1">
        <w:rPr>
          <w:rFonts w:hint="eastAsia"/>
        </w:rPr>
        <w:t>For SnowShoes-FTD,</w:t>
      </w:r>
    </w:p>
    <w:p w:rsidR="00A943AE" w:rsidRPr="007D0CB1" w:rsidRDefault="00A943AE" w:rsidP="00A943AE">
      <w:r w:rsidRPr="007D0CB1">
        <w:rPr>
          <w:rFonts w:hint="eastAsia"/>
        </w:rPr>
        <w:tab/>
        <w:t xml:space="preserve">In </w:t>
      </w:r>
      <w:r w:rsidR="00AA25D3">
        <w:rPr>
          <w:rFonts w:hint="eastAsia"/>
        </w:rPr>
        <w:t xml:space="preserve">the </w:t>
      </w:r>
      <w:r w:rsidR="00AA25D3" w:rsidRPr="007D0CB1">
        <w:rPr>
          <w:rFonts w:hint="eastAsia"/>
        </w:rPr>
        <w:t>configur</w:t>
      </w:r>
      <w:r w:rsidR="00AA25D3">
        <w:t>ation</w:t>
      </w:r>
      <w:r w:rsidR="00AA25D3" w:rsidRPr="007D0CB1">
        <w:rPr>
          <w:rFonts w:hint="eastAsia"/>
        </w:rPr>
        <w:t xml:space="preserve"> </w:t>
      </w:r>
      <w:r w:rsidRPr="007D0CB1">
        <w:rPr>
          <w:rFonts w:hint="eastAsia"/>
        </w:rPr>
        <w:t xml:space="preserve">file, </w:t>
      </w:r>
      <w:r w:rsidR="00AA25D3">
        <w:rPr>
          <w:rFonts w:hint="eastAsia"/>
        </w:rPr>
        <w:t xml:space="preserve">we </w:t>
      </w:r>
      <w:r w:rsidRPr="007D0CB1">
        <w:rPr>
          <w:rFonts w:hint="eastAsia"/>
        </w:rPr>
        <w:t>set '</w:t>
      </w:r>
      <w:r w:rsidRPr="007D0CB1">
        <w:rPr>
          <w:rFonts w:hint="eastAsia"/>
          <w:b/>
        </w:rPr>
        <w:t>$distance</w:t>
      </w:r>
      <w:r w:rsidRPr="007D0CB1">
        <w:rPr>
          <w:rFonts w:hint="eastAsia"/>
        </w:rPr>
        <w:t>' as 5000; '</w:t>
      </w:r>
      <w:r w:rsidRPr="007D0CB1">
        <w:rPr>
          <w:rFonts w:hint="eastAsia"/>
          <w:b/>
        </w:rPr>
        <w:t>$minimal</w:t>
      </w:r>
      <w:r w:rsidRPr="007D0CB1">
        <w:rPr>
          <w:rFonts w:hint="eastAsia"/>
        </w:rPr>
        <w:t xml:space="preserve">' as 1; </w:t>
      </w:r>
      <w:r w:rsidR="00AA25D3">
        <w:rPr>
          <w:rFonts w:hint="eastAsia"/>
        </w:rPr>
        <w:t>and</w:t>
      </w:r>
      <w:r w:rsidRPr="007D0CB1">
        <w:rPr>
          <w:rFonts w:hint="eastAsia"/>
        </w:rPr>
        <w:t xml:space="preserve"> '</w:t>
      </w:r>
      <w:r w:rsidRPr="007D0CB1">
        <w:rPr>
          <w:rFonts w:hint="eastAsia"/>
          <w:b/>
        </w:rPr>
        <w:t>$</w:t>
      </w:r>
      <w:r w:rsidRPr="007D0CB1">
        <w:rPr>
          <w:b/>
        </w:rPr>
        <w:t>max_fusion_isoform</w:t>
      </w:r>
      <w:r w:rsidRPr="007D0CB1">
        <w:rPr>
          <w:rFonts w:hint="eastAsia"/>
        </w:rPr>
        <w:t>' as 5.</w:t>
      </w:r>
    </w:p>
    <w:p w:rsidR="007F0B11" w:rsidRPr="007D0CB1" w:rsidRDefault="00AA25D3" w:rsidP="007F0B11">
      <w:pPr>
        <w:pStyle w:val="3"/>
        <w:spacing w:before="20" w:after="20" w:line="415" w:lineRule="auto"/>
        <w:rPr>
          <w:color w:val="365F91" w:themeColor="accent1" w:themeShade="BF"/>
          <w:sz w:val="20"/>
        </w:rPr>
      </w:pPr>
      <w:bookmarkStart w:id="55" w:name="_Toc217378445"/>
      <w:bookmarkStart w:id="56" w:name="_Toc346870248"/>
      <w:bookmarkEnd w:id="49"/>
      <w:bookmarkEnd w:id="50"/>
      <w:bookmarkEnd w:id="51"/>
      <w:bookmarkEnd w:id="52"/>
      <w:r>
        <w:rPr>
          <w:color w:val="365F91" w:themeColor="accent1" w:themeShade="BF"/>
          <w:sz w:val="20"/>
        </w:rPr>
        <w:t>P</w:t>
      </w:r>
      <w:r w:rsidRPr="007D0CB1">
        <w:rPr>
          <w:rFonts w:hint="eastAsia"/>
          <w:color w:val="365F91" w:themeColor="accent1" w:themeShade="BF"/>
          <w:sz w:val="20"/>
        </w:rPr>
        <w:t xml:space="preserve">arameters for </w:t>
      </w:r>
      <w:r>
        <w:rPr>
          <w:color w:val="365F91" w:themeColor="accent1" w:themeShade="BF"/>
          <w:sz w:val="20"/>
        </w:rPr>
        <w:t>RNA-Seq d</w:t>
      </w:r>
      <w:r w:rsidRPr="007D0CB1">
        <w:rPr>
          <w:rFonts w:hint="eastAsia"/>
          <w:color w:val="365F91" w:themeColor="accent1" w:themeShade="BF"/>
          <w:sz w:val="20"/>
        </w:rPr>
        <w:t>ata from</w:t>
      </w:r>
      <w:r>
        <w:rPr>
          <w:color w:val="365F91" w:themeColor="accent1" w:themeShade="BF"/>
          <w:sz w:val="20"/>
        </w:rPr>
        <w:t xml:space="preserve"> the</w:t>
      </w:r>
      <w:r w:rsidRPr="007D0CB1">
        <w:rPr>
          <w:rFonts w:hint="eastAsia"/>
          <w:color w:val="365F91" w:themeColor="accent1" w:themeShade="BF"/>
          <w:sz w:val="20"/>
        </w:rPr>
        <w:t xml:space="preserve"> breast cancer research</w:t>
      </w:r>
      <w:bookmarkEnd w:id="55"/>
      <w:bookmarkEnd w:id="56"/>
    </w:p>
    <w:p w:rsidR="00130197" w:rsidRPr="007D0CB1" w:rsidRDefault="00130197" w:rsidP="00130197">
      <w:r w:rsidRPr="007D0CB1">
        <w:t>For SOAPfuse,</w:t>
      </w:r>
    </w:p>
    <w:p w:rsidR="00130197" w:rsidRPr="007D0CB1" w:rsidRDefault="00AA25D3" w:rsidP="00130197">
      <w:pPr>
        <w:ind w:left="420"/>
      </w:pPr>
      <w:r>
        <w:t>G</w:t>
      </w:r>
      <w:r w:rsidRPr="007D0CB1">
        <w:rPr>
          <w:rFonts w:hint="eastAsia"/>
        </w:rPr>
        <w:t>ene</w:t>
      </w:r>
      <w:r>
        <w:t xml:space="preserve"> symbol</w:t>
      </w:r>
      <w:r w:rsidRPr="007D0CB1">
        <w:rPr>
          <w:rFonts w:hint="eastAsia"/>
        </w:rPr>
        <w:t xml:space="preserve">s </w:t>
      </w:r>
      <w:r>
        <w:t>which</w:t>
      </w:r>
      <w:r w:rsidRPr="007D0CB1">
        <w:rPr>
          <w:rFonts w:hint="eastAsia"/>
        </w:rPr>
        <w:t xml:space="preserve"> contain dot characters</w:t>
      </w:r>
      <w:r>
        <w:t xml:space="preserve"> were included for detection of fusion transcripts</w:t>
      </w:r>
      <w:r w:rsidRPr="007D0CB1">
        <w:rPr>
          <w:rFonts w:hint="eastAsia"/>
        </w:rPr>
        <w:t xml:space="preserve"> (set '</w:t>
      </w:r>
      <w:r w:rsidRPr="00AA25D3">
        <w:rPr>
          <w:b/>
        </w:rPr>
        <w:t>PA_s05_save_genes_name_with_dot</w:t>
      </w:r>
      <w:r w:rsidRPr="007D0CB1">
        <w:rPr>
          <w:rFonts w:hint="eastAsia"/>
        </w:rPr>
        <w:t xml:space="preserve">' as 'yes' in </w:t>
      </w:r>
      <w:r>
        <w:t xml:space="preserve">the </w:t>
      </w:r>
      <w:r w:rsidRPr="007D0CB1">
        <w:rPr>
          <w:rFonts w:hint="eastAsia"/>
        </w:rPr>
        <w:t>configur</w:t>
      </w:r>
      <w:r>
        <w:t>ation</w:t>
      </w:r>
      <w:r w:rsidRPr="007D0CB1">
        <w:rPr>
          <w:rFonts w:hint="eastAsia"/>
        </w:rPr>
        <w:t xml:space="preserve"> file); </w:t>
      </w:r>
      <w:r>
        <w:t xml:space="preserve">we </w:t>
      </w:r>
      <w:r w:rsidRPr="007D0CB1">
        <w:rPr>
          <w:rFonts w:hint="eastAsia"/>
        </w:rPr>
        <w:t>use</w:t>
      </w:r>
      <w:r>
        <w:t>d</w:t>
      </w:r>
      <w:r w:rsidRPr="007D0CB1">
        <w:rPr>
          <w:rFonts w:hint="eastAsia"/>
        </w:rPr>
        <w:t xml:space="preserve"> the credible regions supported by 60% span-reads for the </w:t>
      </w:r>
      <w:r>
        <w:t>partial</w:t>
      </w:r>
      <w:r w:rsidRPr="007D0CB1">
        <w:rPr>
          <w:rFonts w:hint="eastAsia"/>
        </w:rPr>
        <w:t xml:space="preserve"> exhaustion calculation (Set '</w:t>
      </w:r>
      <w:r w:rsidRPr="00AA25D3">
        <w:rPr>
          <w:b/>
        </w:rPr>
        <w:t>PA_s07_the_min_cons_for_credible_fuse_region</w:t>
      </w:r>
      <w:r w:rsidRPr="007D0CB1">
        <w:rPr>
          <w:rFonts w:hint="eastAsia"/>
        </w:rPr>
        <w:t xml:space="preserve">' as 0.6); </w:t>
      </w:r>
      <w:r>
        <w:t>we</w:t>
      </w:r>
      <w:r w:rsidRPr="007D0CB1">
        <w:rPr>
          <w:rFonts w:hint="eastAsia"/>
        </w:rPr>
        <w:t xml:space="preserve"> </w:t>
      </w:r>
      <w:r>
        <w:t>sought</w:t>
      </w:r>
      <w:r w:rsidRPr="007D0CB1">
        <w:rPr>
          <w:rFonts w:hint="eastAsia"/>
        </w:rPr>
        <w:t xml:space="preserve"> candidate </w:t>
      </w:r>
      <w:r>
        <w:t>gene pairs</w:t>
      </w:r>
      <w:r w:rsidRPr="007D0CB1">
        <w:rPr>
          <w:rFonts w:hint="eastAsia"/>
        </w:rPr>
        <w:t xml:space="preserve"> supported by at least 3 span-reads (set '</w:t>
      </w:r>
      <w:r w:rsidRPr="00AA25D3">
        <w:rPr>
          <w:b/>
        </w:rPr>
        <w:t>PA_s07_the_minimum_pe_support_reads</w:t>
      </w:r>
      <w:r w:rsidRPr="007D0CB1">
        <w:rPr>
          <w:rFonts w:hint="eastAsia"/>
        </w:rPr>
        <w:t>' as 3).</w:t>
      </w:r>
    </w:p>
    <w:p w:rsidR="00130197" w:rsidRPr="007D0CB1" w:rsidRDefault="00130197" w:rsidP="00130197">
      <w:r w:rsidRPr="007D0CB1">
        <w:t xml:space="preserve">For TopHat-Fusion tophat step, </w:t>
      </w:r>
      <w:r w:rsidR="00AA25D3">
        <w:rPr>
          <w:rFonts w:hint="eastAsia"/>
        </w:rPr>
        <w:t xml:space="preserve">we </w:t>
      </w:r>
      <w:r w:rsidRPr="007D0CB1">
        <w:t>use</w:t>
      </w:r>
      <w:r w:rsidR="002A5074" w:rsidRPr="007D0CB1">
        <w:rPr>
          <w:rFonts w:hint="eastAsia"/>
        </w:rPr>
        <w:t>d</w:t>
      </w:r>
      <w:r w:rsidRPr="007D0CB1">
        <w:t xml:space="preserve"> </w:t>
      </w:r>
      <w:r w:rsidR="00AA25D3">
        <w:rPr>
          <w:rFonts w:hint="eastAsia"/>
        </w:rPr>
        <w:t xml:space="preserve">the </w:t>
      </w:r>
      <w:r w:rsidRPr="007D0CB1">
        <w:t>following flags:</w:t>
      </w:r>
    </w:p>
    <w:p w:rsidR="00130197" w:rsidRPr="007D0CB1" w:rsidRDefault="003614DC" w:rsidP="00130197">
      <w:pPr>
        <w:ind w:leftChars="200" w:left="420"/>
      </w:pPr>
      <w:r w:rsidRPr="007D0CB1">
        <w:rPr>
          <w:b/>
        </w:rPr>
        <w:t>--</w:t>
      </w:r>
      <w:r w:rsidR="00130197" w:rsidRPr="007D0CB1">
        <w:rPr>
          <w:b/>
        </w:rPr>
        <w:t>allow-indels</w:t>
      </w:r>
      <w:r w:rsidR="00130197" w:rsidRPr="007D0CB1">
        <w:t xml:space="preserve"> </w:t>
      </w:r>
      <w:r w:rsidR="00130197" w:rsidRPr="007D0CB1">
        <w:rPr>
          <w:b/>
        </w:rPr>
        <w:t>--no-coverage-search</w:t>
      </w:r>
      <w:r w:rsidR="00130197" w:rsidRPr="007D0CB1">
        <w:t xml:space="preserve"> </w:t>
      </w:r>
      <w:r w:rsidR="00130197" w:rsidRPr="007D0CB1">
        <w:rPr>
          <w:b/>
        </w:rPr>
        <w:t>--fusion-min-dist</w:t>
      </w:r>
      <w:r w:rsidR="00130197" w:rsidRPr="007D0CB1">
        <w:t xml:space="preserve"> </w:t>
      </w:r>
      <w:r w:rsidR="002B14D5" w:rsidRPr="007D0CB1">
        <w:rPr>
          <w:rFonts w:hint="eastAsia"/>
        </w:rPr>
        <w:t>3</w:t>
      </w:r>
      <w:r w:rsidR="00130197" w:rsidRPr="007D0CB1">
        <w:t xml:space="preserve">0000 </w:t>
      </w:r>
      <w:r w:rsidR="00130197" w:rsidRPr="007D0CB1">
        <w:rPr>
          <w:b/>
        </w:rPr>
        <w:t>--fusion-anchor-length</w:t>
      </w:r>
      <w:r w:rsidR="00130197" w:rsidRPr="007D0CB1">
        <w:t xml:space="preserve"> 10</w:t>
      </w:r>
    </w:p>
    <w:p w:rsidR="002B14D5" w:rsidRPr="007D0CB1" w:rsidRDefault="00AA25D3" w:rsidP="00130197">
      <w:pPr>
        <w:ind w:leftChars="200" w:left="420"/>
      </w:pPr>
      <w:r w:rsidRPr="004E17EE">
        <w:rPr>
          <w:szCs w:val="24"/>
        </w:rPr>
        <w:t xml:space="preserve">We </w:t>
      </w:r>
      <w:r>
        <w:t xml:space="preserve">also </w:t>
      </w:r>
      <w:r w:rsidRPr="00CE1028">
        <w:rPr>
          <w:rFonts w:hint="eastAsia"/>
        </w:rPr>
        <w:t>use</w:t>
      </w:r>
      <w:r w:rsidRPr="00CE1028">
        <w:t>d</w:t>
      </w:r>
      <w:r w:rsidRPr="007D0CB1">
        <w:rPr>
          <w:rFonts w:hint="eastAsia"/>
        </w:rPr>
        <w:t xml:space="preserve"> </w:t>
      </w:r>
      <w:r w:rsidRPr="007D0CB1">
        <w:t>'</w:t>
      </w:r>
      <w:r w:rsidRPr="007D0CB1">
        <w:rPr>
          <w:b/>
        </w:rPr>
        <w:t>–r</w:t>
      </w:r>
      <w:r w:rsidRPr="007D0CB1">
        <w:t xml:space="preserve"> </w:t>
      </w:r>
      <w:r w:rsidRPr="007D0CB1">
        <w:rPr>
          <w:rFonts w:hint="eastAsia"/>
        </w:rPr>
        <w:t xml:space="preserve">50 </w:t>
      </w:r>
      <w:r w:rsidRPr="007D0CB1">
        <w:rPr>
          <w:b/>
        </w:rPr>
        <w:t>--mate-std-dev</w:t>
      </w:r>
      <w:r w:rsidRPr="007D0CB1">
        <w:rPr>
          <w:rFonts w:hint="eastAsia"/>
        </w:rPr>
        <w:t xml:space="preserve"> 80' for </w:t>
      </w:r>
      <w:r>
        <w:t xml:space="preserve">the </w:t>
      </w:r>
      <w:r w:rsidRPr="007D0CB1">
        <w:rPr>
          <w:rFonts w:hint="eastAsia"/>
        </w:rPr>
        <w:t xml:space="preserve">samples BT-474 and SK-BR-3; </w:t>
      </w:r>
      <w:r>
        <w:t xml:space="preserve">we </w:t>
      </w:r>
      <w:r w:rsidRPr="007D0CB1">
        <w:rPr>
          <w:rFonts w:hint="eastAsia"/>
        </w:rPr>
        <w:t>use</w:t>
      </w:r>
      <w:r>
        <w:t>d</w:t>
      </w:r>
      <w:r w:rsidRPr="007D0CB1">
        <w:rPr>
          <w:rFonts w:hint="eastAsia"/>
        </w:rPr>
        <w:t xml:space="preserve"> '</w:t>
      </w:r>
      <w:r w:rsidRPr="007D0CB1">
        <w:rPr>
          <w:rFonts w:hint="eastAsia"/>
          <w:b/>
        </w:rPr>
        <w:t>-r</w:t>
      </w:r>
      <w:r w:rsidRPr="007D0CB1">
        <w:rPr>
          <w:rFonts w:hint="eastAsia"/>
        </w:rPr>
        <w:t xml:space="preserve"> 0 </w:t>
      </w:r>
      <w:r w:rsidRPr="007D0CB1">
        <w:rPr>
          <w:b/>
        </w:rPr>
        <w:t>--mate-std-dev</w:t>
      </w:r>
      <w:r w:rsidRPr="007D0CB1">
        <w:rPr>
          <w:rFonts w:hint="eastAsia"/>
        </w:rPr>
        <w:t xml:space="preserve"> 80' for samples MCF-7 and KPL-4.</w:t>
      </w:r>
    </w:p>
    <w:p w:rsidR="00130197" w:rsidRPr="007D0CB1" w:rsidRDefault="00130197" w:rsidP="00130197">
      <w:r w:rsidRPr="007D0CB1">
        <w:t xml:space="preserve">For TopHat-Fusion tophat-fusion-post step, </w:t>
      </w:r>
      <w:r w:rsidR="00AA25D3">
        <w:rPr>
          <w:rFonts w:hint="eastAsia"/>
        </w:rPr>
        <w:t xml:space="preserve">we </w:t>
      </w:r>
      <w:r w:rsidRPr="007D0CB1">
        <w:t>use</w:t>
      </w:r>
      <w:r w:rsidR="002A5074" w:rsidRPr="007D0CB1">
        <w:rPr>
          <w:rFonts w:hint="eastAsia"/>
        </w:rPr>
        <w:t>d</w:t>
      </w:r>
      <w:r w:rsidR="00AA25D3">
        <w:rPr>
          <w:rFonts w:hint="eastAsia"/>
        </w:rPr>
        <w:t xml:space="preserve"> the</w:t>
      </w:r>
      <w:r w:rsidRPr="007D0CB1">
        <w:t xml:space="preserve"> following flags:</w:t>
      </w:r>
    </w:p>
    <w:p w:rsidR="00130197" w:rsidRPr="007D0CB1" w:rsidRDefault="00130197" w:rsidP="00130197">
      <w:pPr>
        <w:ind w:leftChars="200" w:left="420"/>
      </w:pPr>
      <w:r w:rsidRPr="007D0CB1">
        <w:rPr>
          <w:b/>
        </w:rPr>
        <w:t>--num-fusion-reads</w:t>
      </w:r>
      <w:r w:rsidRPr="007D0CB1">
        <w:t xml:space="preserve"> 1 </w:t>
      </w:r>
      <w:r w:rsidRPr="007D0CB1">
        <w:rPr>
          <w:b/>
        </w:rPr>
        <w:t>--num-fusion-pairs</w:t>
      </w:r>
      <w:r w:rsidRPr="007D0CB1">
        <w:t xml:space="preserve"> 1 </w:t>
      </w:r>
      <w:r w:rsidRPr="007D0CB1">
        <w:rPr>
          <w:b/>
        </w:rPr>
        <w:t>--num-fusion-both</w:t>
      </w:r>
      <w:r w:rsidRPr="007D0CB1">
        <w:t xml:space="preserve"> 1</w:t>
      </w:r>
    </w:p>
    <w:p w:rsidR="004803AF" w:rsidRPr="007D0CB1" w:rsidRDefault="00130197" w:rsidP="004803AF">
      <w:r w:rsidRPr="007D0CB1">
        <w:t>For deFuse</w:t>
      </w:r>
      <w:r w:rsidR="00AA25D3">
        <w:rPr>
          <w:rFonts w:hint="eastAsia"/>
        </w:rPr>
        <w:t>,</w:t>
      </w:r>
    </w:p>
    <w:p w:rsidR="00505CCA" w:rsidRPr="007D0CB1" w:rsidRDefault="00505CCA" w:rsidP="00505CCA">
      <w:pPr>
        <w:ind w:left="420"/>
      </w:pPr>
      <w:r w:rsidRPr="007D0CB1">
        <w:lastRenderedPageBreak/>
        <w:t>F</w:t>
      </w:r>
      <w:r w:rsidRPr="007D0CB1">
        <w:rPr>
          <w:rFonts w:hint="eastAsia"/>
        </w:rPr>
        <w:t xml:space="preserve">or </w:t>
      </w:r>
      <w:r w:rsidR="00624582" w:rsidRPr="007D0CB1">
        <w:rPr>
          <w:rFonts w:hint="eastAsia"/>
        </w:rPr>
        <w:t>sample</w:t>
      </w:r>
      <w:r w:rsidRPr="007D0CB1">
        <w:rPr>
          <w:rFonts w:hint="eastAsia"/>
        </w:rPr>
        <w:t xml:space="preserve"> </w:t>
      </w:r>
      <w:r w:rsidR="00624582" w:rsidRPr="007D0CB1">
        <w:t>SK-BR-3</w:t>
      </w:r>
      <w:r w:rsidRPr="007D0CB1">
        <w:rPr>
          <w:rFonts w:hint="eastAsia"/>
        </w:rPr>
        <w:t xml:space="preserve">, setting [5/3] could </w:t>
      </w:r>
      <w:r w:rsidRPr="007D0CB1">
        <w:t>recover</w:t>
      </w:r>
      <w:r w:rsidRPr="007D0CB1">
        <w:rPr>
          <w:rFonts w:hint="eastAsia"/>
        </w:rPr>
        <w:t xml:space="preserve"> all known fusions. For samples </w:t>
      </w:r>
      <w:r w:rsidR="00624582" w:rsidRPr="007D0CB1">
        <w:t>BT-474, KPL-4 and MCF-7</w:t>
      </w:r>
      <w:r w:rsidRPr="007D0CB1">
        <w:rPr>
          <w:rFonts w:hint="eastAsia"/>
        </w:rPr>
        <w:t>, we tried [1/1], [1/2] and [2/</w:t>
      </w:r>
      <w:r w:rsidR="00624582" w:rsidRPr="007D0CB1">
        <w:rPr>
          <w:rFonts w:hint="eastAsia"/>
        </w:rPr>
        <w:t>2</w:t>
      </w:r>
      <w:r w:rsidRPr="007D0CB1">
        <w:rPr>
          <w:rFonts w:hint="eastAsia"/>
        </w:rPr>
        <w:t>], but failed with a nonzero warning.</w:t>
      </w:r>
      <w:r w:rsidRPr="007D0CB1">
        <w:t xml:space="preserve"> </w:t>
      </w:r>
      <w:r w:rsidR="00624582" w:rsidRPr="007D0CB1">
        <w:rPr>
          <w:rFonts w:hint="eastAsia"/>
        </w:rPr>
        <w:t>W</w:t>
      </w:r>
      <w:r w:rsidRPr="007D0CB1">
        <w:rPr>
          <w:rFonts w:hint="eastAsia"/>
        </w:rPr>
        <w:t>e finally confirmed [2/</w:t>
      </w:r>
      <w:r w:rsidR="00624582" w:rsidRPr="007D0CB1">
        <w:rPr>
          <w:rFonts w:hint="eastAsia"/>
        </w:rPr>
        <w:t>3</w:t>
      </w:r>
      <w:r w:rsidRPr="007D0CB1">
        <w:rPr>
          <w:rFonts w:hint="eastAsia"/>
        </w:rPr>
        <w:t xml:space="preserve">] for samples </w:t>
      </w:r>
      <w:r w:rsidR="00624582" w:rsidRPr="007D0CB1">
        <w:t>KPL-4 and MCF-7</w:t>
      </w:r>
      <w:r w:rsidRPr="007D0CB1">
        <w:rPr>
          <w:rFonts w:hint="eastAsia"/>
        </w:rPr>
        <w:t xml:space="preserve">; and [5/3] for samples </w:t>
      </w:r>
      <w:r w:rsidR="00624582" w:rsidRPr="007D0CB1">
        <w:t>BT-474 and SK-BR-3</w:t>
      </w:r>
      <w:r w:rsidRPr="007D0CB1">
        <w:rPr>
          <w:rFonts w:hint="eastAsia"/>
        </w:rPr>
        <w:t>.</w:t>
      </w:r>
    </w:p>
    <w:p w:rsidR="002A5074" w:rsidRPr="007D0CB1" w:rsidRDefault="002A5074" w:rsidP="002A5074">
      <w:r w:rsidRPr="007D0CB1">
        <w:rPr>
          <w:rFonts w:hint="eastAsia"/>
        </w:rPr>
        <w:t>For FusionHunter,</w:t>
      </w:r>
    </w:p>
    <w:p w:rsidR="002A5074" w:rsidRPr="007D0CB1" w:rsidRDefault="002A5074" w:rsidP="002A5074">
      <w:pPr>
        <w:ind w:left="420"/>
      </w:pPr>
      <w:r w:rsidRPr="007D0CB1">
        <w:rPr>
          <w:rFonts w:hint="eastAsia"/>
        </w:rPr>
        <w:t xml:space="preserve">In </w:t>
      </w:r>
      <w:r w:rsidR="00AA25D3">
        <w:rPr>
          <w:rFonts w:hint="eastAsia"/>
        </w:rPr>
        <w:t xml:space="preserve">the </w:t>
      </w:r>
      <w:r w:rsidR="00AA25D3" w:rsidRPr="007D0CB1">
        <w:rPr>
          <w:rFonts w:hint="eastAsia"/>
        </w:rPr>
        <w:t>configur</w:t>
      </w:r>
      <w:r w:rsidR="00AA25D3">
        <w:t>ation</w:t>
      </w:r>
      <w:r w:rsidR="00AA25D3" w:rsidRPr="007D0CB1">
        <w:rPr>
          <w:rFonts w:hint="eastAsia"/>
        </w:rPr>
        <w:t xml:space="preserve"> </w:t>
      </w:r>
      <w:r w:rsidRPr="007D0CB1">
        <w:rPr>
          <w:rFonts w:hint="eastAsia"/>
        </w:rPr>
        <w:t xml:space="preserve">file, </w:t>
      </w:r>
      <w:r w:rsidR="00CE08D5">
        <w:rPr>
          <w:rFonts w:hint="eastAsia"/>
        </w:rPr>
        <w:t xml:space="preserve">we </w:t>
      </w:r>
      <w:r w:rsidRPr="007D0CB1">
        <w:rPr>
          <w:rFonts w:hint="eastAsia"/>
        </w:rPr>
        <w:t>set '</w:t>
      </w:r>
      <w:r w:rsidRPr="00AA25D3">
        <w:rPr>
          <w:b/>
        </w:rPr>
        <w:t>segment_size</w:t>
      </w:r>
      <w:r w:rsidR="00DF1AD7" w:rsidRPr="007D0CB1">
        <w:rPr>
          <w:rFonts w:hint="eastAsia"/>
        </w:rPr>
        <w:t>' as half of read-</w:t>
      </w:r>
      <w:r w:rsidRPr="007D0CB1">
        <w:rPr>
          <w:rFonts w:hint="eastAsia"/>
        </w:rPr>
        <w:t>length; '</w:t>
      </w:r>
      <w:r w:rsidRPr="00AA25D3">
        <w:rPr>
          <w:b/>
        </w:rPr>
        <w:t>PAIRNUM</w:t>
      </w:r>
      <w:r w:rsidRPr="007D0CB1">
        <w:rPr>
          <w:rFonts w:hint="eastAsia"/>
        </w:rPr>
        <w:t>' as 2; '</w:t>
      </w:r>
      <w:r w:rsidRPr="00AA25D3">
        <w:rPr>
          <w:b/>
        </w:rPr>
        <w:t>MINSPAN</w:t>
      </w:r>
      <w:r w:rsidRPr="007D0CB1">
        <w:rPr>
          <w:rFonts w:hint="eastAsia"/>
        </w:rPr>
        <w:t xml:space="preserve">' as 1; </w:t>
      </w:r>
      <w:r w:rsidR="00AA25D3">
        <w:rPr>
          <w:rFonts w:hint="eastAsia"/>
        </w:rPr>
        <w:t xml:space="preserve">and </w:t>
      </w:r>
      <w:r w:rsidRPr="007D0CB1">
        <w:rPr>
          <w:rFonts w:hint="eastAsia"/>
        </w:rPr>
        <w:t>'</w:t>
      </w:r>
      <w:r w:rsidRPr="00AA25D3">
        <w:rPr>
          <w:rFonts w:hint="eastAsia"/>
          <w:b/>
        </w:rPr>
        <w:t>MINOVLP</w:t>
      </w:r>
      <w:r w:rsidRPr="007D0CB1">
        <w:rPr>
          <w:rFonts w:hint="eastAsia"/>
        </w:rPr>
        <w:t>' as 8.</w:t>
      </w:r>
    </w:p>
    <w:p w:rsidR="002A5074" w:rsidRPr="007D0CB1" w:rsidRDefault="002A5074" w:rsidP="002A5074">
      <w:r w:rsidRPr="007D0CB1">
        <w:rPr>
          <w:rFonts w:hint="eastAsia"/>
        </w:rPr>
        <w:t>For chimerascan,</w:t>
      </w:r>
      <w:r w:rsidRPr="007D0CB1">
        <w:t xml:space="preserve"> </w:t>
      </w:r>
      <w:r w:rsidR="00CE08D5">
        <w:rPr>
          <w:rFonts w:hint="eastAsia"/>
        </w:rPr>
        <w:t xml:space="preserve">we </w:t>
      </w:r>
      <w:r w:rsidRPr="007D0CB1">
        <w:t>use</w:t>
      </w:r>
      <w:r w:rsidRPr="007D0CB1">
        <w:rPr>
          <w:rFonts w:hint="eastAsia"/>
        </w:rPr>
        <w:t>d</w:t>
      </w:r>
      <w:r w:rsidRPr="007D0CB1">
        <w:t xml:space="preserve"> </w:t>
      </w:r>
      <w:r w:rsidR="00CE08D5">
        <w:rPr>
          <w:rFonts w:hint="eastAsia"/>
        </w:rPr>
        <w:t xml:space="preserve">the </w:t>
      </w:r>
      <w:r w:rsidRPr="007D0CB1">
        <w:t>following flags:</w:t>
      </w:r>
    </w:p>
    <w:p w:rsidR="002A5074" w:rsidRPr="007D0CB1" w:rsidRDefault="002A5074" w:rsidP="002A5074">
      <w:pPr>
        <w:ind w:firstLine="420"/>
      </w:pPr>
      <w:r w:rsidRPr="007D0CB1">
        <w:rPr>
          <w:b/>
        </w:rPr>
        <w:t>-v</w:t>
      </w:r>
      <w:r w:rsidRPr="007D0CB1">
        <w:t xml:space="preserve"> </w:t>
      </w:r>
      <w:r w:rsidRPr="007D0CB1">
        <w:rPr>
          <w:b/>
        </w:rPr>
        <w:t>--quals</w:t>
      </w:r>
      <w:r w:rsidRPr="007D0CB1">
        <w:t xml:space="preserve"> sanger </w:t>
      </w:r>
      <w:r w:rsidRPr="007D0CB1">
        <w:rPr>
          <w:b/>
        </w:rPr>
        <w:t>--processors</w:t>
      </w:r>
      <w:r w:rsidRPr="007D0CB1">
        <w:t xml:space="preserve"> 4 </w:t>
      </w:r>
      <w:r w:rsidRPr="007D0CB1">
        <w:rPr>
          <w:b/>
        </w:rPr>
        <w:t>--anchor-min</w:t>
      </w:r>
      <w:r w:rsidRPr="007D0CB1">
        <w:t xml:space="preserve"> 5 </w:t>
      </w:r>
      <w:r w:rsidRPr="007D0CB1">
        <w:rPr>
          <w:b/>
        </w:rPr>
        <w:t>--filter-unique-frags</w:t>
      </w:r>
      <w:r w:rsidRPr="007D0CB1">
        <w:t xml:space="preserve"> 1</w:t>
      </w:r>
    </w:p>
    <w:p w:rsidR="00A943AE" w:rsidRPr="007D0CB1" w:rsidRDefault="00A943AE" w:rsidP="00A943AE">
      <w:r w:rsidRPr="007D0CB1">
        <w:rPr>
          <w:rFonts w:hint="eastAsia"/>
        </w:rPr>
        <w:t>For SnowShoes-FTD,</w:t>
      </w:r>
    </w:p>
    <w:p w:rsidR="00A943AE" w:rsidRPr="007D0CB1" w:rsidRDefault="00A943AE" w:rsidP="00A943AE">
      <w:r w:rsidRPr="007D0CB1">
        <w:rPr>
          <w:rFonts w:hint="eastAsia"/>
        </w:rPr>
        <w:tab/>
        <w:t>In</w:t>
      </w:r>
      <w:r w:rsidR="00CE08D5">
        <w:rPr>
          <w:rFonts w:hint="eastAsia"/>
        </w:rPr>
        <w:t xml:space="preserve"> the</w:t>
      </w:r>
      <w:r w:rsidRPr="007D0CB1">
        <w:rPr>
          <w:rFonts w:hint="eastAsia"/>
        </w:rPr>
        <w:t xml:space="preserve"> </w:t>
      </w:r>
      <w:r w:rsidR="00CE08D5" w:rsidRPr="007D0CB1">
        <w:rPr>
          <w:rFonts w:hint="eastAsia"/>
        </w:rPr>
        <w:t>configur</w:t>
      </w:r>
      <w:r w:rsidR="00CE08D5">
        <w:t>ation</w:t>
      </w:r>
      <w:r w:rsidR="00CE08D5" w:rsidRPr="007D0CB1">
        <w:rPr>
          <w:rFonts w:hint="eastAsia"/>
        </w:rPr>
        <w:t xml:space="preserve"> </w:t>
      </w:r>
      <w:r w:rsidRPr="007D0CB1">
        <w:rPr>
          <w:rFonts w:hint="eastAsia"/>
        </w:rPr>
        <w:t xml:space="preserve">file, </w:t>
      </w:r>
      <w:r w:rsidR="00CE08D5">
        <w:rPr>
          <w:rFonts w:hint="eastAsia"/>
        </w:rPr>
        <w:t xml:space="preserve">we </w:t>
      </w:r>
      <w:r w:rsidRPr="007D0CB1">
        <w:rPr>
          <w:rFonts w:hint="eastAsia"/>
        </w:rPr>
        <w:t>set '</w:t>
      </w:r>
      <w:r w:rsidRPr="007D0CB1">
        <w:rPr>
          <w:rFonts w:hint="eastAsia"/>
          <w:b/>
        </w:rPr>
        <w:t>$distance</w:t>
      </w:r>
      <w:r w:rsidRPr="007D0CB1">
        <w:rPr>
          <w:rFonts w:hint="eastAsia"/>
        </w:rPr>
        <w:t>' as 5000; '</w:t>
      </w:r>
      <w:r w:rsidRPr="007D0CB1">
        <w:rPr>
          <w:rFonts w:hint="eastAsia"/>
          <w:b/>
        </w:rPr>
        <w:t>$minimal</w:t>
      </w:r>
      <w:r w:rsidRPr="007D0CB1">
        <w:rPr>
          <w:rFonts w:hint="eastAsia"/>
        </w:rPr>
        <w:t xml:space="preserve">' as 1; </w:t>
      </w:r>
      <w:r w:rsidR="00CE08D5">
        <w:rPr>
          <w:rFonts w:hint="eastAsia"/>
        </w:rPr>
        <w:t xml:space="preserve">and </w:t>
      </w:r>
      <w:r w:rsidRPr="007D0CB1">
        <w:rPr>
          <w:rFonts w:hint="eastAsia"/>
        </w:rPr>
        <w:t>'</w:t>
      </w:r>
      <w:r w:rsidRPr="007D0CB1">
        <w:rPr>
          <w:rFonts w:hint="eastAsia"/>
          <w:b/>
        </w:rPr>
        <w:t>$</w:t>
      </w:r>
      <w:r w:rsidRPr="007D0CB1">
        <w:rPr>
          <w:b/>
        </w:rPr>
        <w:t>max_fusion_isoform</w:t>
      </w:r>
      <w:r w:rsidRPr="007D0CB1">
        <w:rPr>
          <w:rFonts w:hint="eastAsia"/>
        </w:rPr>
        <w:t>' as 5.</w:t>
      </w:r>
    </w:p>
    <w:p w:rsidR="005B30A0" w:rsidRPr="007D0CB1" w:rsidRDefault="004E08A2" w:rsidP="005431E7">
      <w:pPr>
        <w:pStyle w:val="2"/>
        <w:spacing w:before="100" w:beforeAutospacing="1" w:after="100" w:afterAutospacing="1" w:line="240" w:lineRule="auto"/>
        <w:rPr>
          <w:rFonts w:ascii="Times New Roman" w:hAnsi="Times New Roman" w:cs="Times New Roman"/>
          <w:color w:val="365F91" w:themeColor="accent1" w:themeShade="BF"/>
          <w:sz w:val="21"/>
          <w:szCs w:val="21"/>
        </w:rPr>
      </w:pPr>
      <w:bookmarkStart w:id="57" w:name="_Toc217378446"/>
      <w:bookmarkStart w:id="58" w:name="_Toc346870249"/>
      <w:r w:rsidRPr="007D0CB1">
        <w:rPr>
          <w:rFonts w:ascii="Times New Roman" w:hAnsi="Times New Roman" w:cs="Times New Roman"/>
          <w:color w:val="365F91" w:themeColor="accent1" w:themeShade="BF"/>
          <w:sz w:val="21"/>
          <w:szCs w:val="21"/>
        </w:rPr>
        <w:t>Fusion</w:t>
      </w:r>
      <w:r>
        <w:rPr>
          <w:rFonts w:ascii="Times New Roman" w:hAnsi="Times New Roman" w:cs="Times New Roman"/>
          <w:color w:val="365F91" w:themeColor="accent1" w:themeShade="BF"/>
          <w:sz w:val="21"/>
          <w:szCs w:val="21"/>
        </w:rPr>
        <w:t xml:space="preserve"> transcript</w:t>
      </w:r>
      <w:r w:rsidRPr="007D0CB1">
        <w:rPr>
          <w:rFonts w:ascii="Times New Roman" w:hAnsi="Times New Roman" w:cs="Times New Roman"/>
          <w:color w:val="365F91" w:themeColor="accent1" w:themeShade="BF"/>
          <w:sz w:val="21"/>
          <w:szCs w:val="21"/>
        </w:rPr>
        <w:t xml:space="preserve">s </w:t>
      </w:r>
      <w:r>
        <w:rPr>
          <w:rFonts w:ascii="Times New Roman" w:hAnsi="Times New Roman" w:cs="Times New Roman"/>
          <w:color w:val="365F91" w:themeColor="accent1" w:themeShade="BF"/>
          <w:sz w:val="21"/>
          <w:szCs w:val="21"/>
        </w:rPr>
        <w:t>m</w:t>
      </w:r>
      <w:r w:rsidRPr="007D0CB1">
        <w:rPr>
          <w:rFonts w:ascii="Times New Roman" w:hAnsi="Times New Roman" w:cs="Times New Roman"/>
          <w:color w:val="365F91" w:themeColor="accent1" w:themeShade="BF"/>
          <w:sz w:val="21"/>
          <w:szCs w:val="21"/>
        </w:rPr>
        <w:t xml:space="preserve">issed by SOAPfuse </w:t>
      </w:r>
      <w:r w:rsidRPr="007D0CB1">
        <w:rPr>
          <w:rFonts w:ascii="Times New Roman" w:hAnsi="Times New Roman" w:cs="Times New Roman" w:hint="eastAsia"/>
          <w:color w:val="365F91" w:themeColor="accent1" w:themeShade="BF"/>
          <w:sz w:val="21"/>
          <w:szCs w:val="21"/>
        </w:rPr>
        <w:t>in</w:t>
      </w:r>
      <w:r w:rsidRPr="007D0CB1">
        <w:rPr>
          <w:rFonts w:ascii="Times New Roman" w:hAnsi="Times New Roman" w:cs="Times New Roman"/>
          <w:color w:val="365F91" w:themeColor="accent1" w:themeShade="BF"/>
          <w:sz w:val="21"/>
          <w:szCs w:val="21"/>
        </w:rPr>
        <w:t xml:space="preserve"> </w:t>
      </w:r>
      <w:r>
        <w:rPr>
          <w:rFonts w:ascii="Times New Roman" w:hAnsi="Times New Roman" w:cs="Times New Roman"/>
          <w:color w:val="365F91" w:themeColor="accent1" w:themeShade="BF"/>
          <w:sz w:val="21"/>
          <w:szCs w:val="21"/>
        </w:rPr>
        <w:t>the b</w:t>
      </w:r>
      <w:r w:rsidRPr="007D0CB1">
        <w:rPr>
          <w:rFonts w:ascii="Times New Roman" w:hAnsi="Times New Roman" w:cs="Times New Roman"/>
          <w:color w:val="365F91" w:themeColor="accent1" w:themeShade="BF"/>
          <w:sz w:val="21"/>
          <w:szCs w:val="21"/>
        </w:rPr>
        <w:t xml:space="preserve">reast </w:t>
      </w:r>
      <w:r>
        <w:rPr>
          <w:rFonts w:ascii="Times New Roman" w:hAnsi="Times New Roman" w:cs="Times New Roman"/>
          <w:color w:val="365F91" w:themeColor="accent1" w:themeShade="BF"/>
          <w:sz w:val="21"/>
          <w:szCs w:val="21"/>
        </w:rPr>
        <w:t>c</w:t>
      </w:r>
      <w:r w:rsidRPr="007D0CB1">
        <w:rPr>
          <w:rFonts w:ascii="Times New Roman" w:hAnsi="Times New Roman" w:cs="Times New Roman"/>
          <w:color w:val="365F91" w:themeColor="accent1" w:themeShade="BF"/>
          <w:sz w:val="21"/>
          <w:szCs w:val="21"/>
        </w:rPr>
        <w:t xml:space="preserve">ancer </w:t>
      </w:r>
      <w:r>
        <w:rPr>
          <w:rFonts w:ascii="Times New Roman" w:hAnsi="Times New Roman" w:cs="Times New Roman"/>
          <w:color w:val="365F91" w:themeColor="accent1" w:themeShade="BF"/>
          <w:sz w:val="21"/>
          <w:szCs w:val="21"/>
        </w:rPr>
        <w:t>d</w:t>
      </w:r>
      <w:r w:rsidRPr="007D0CB1">
        <w:rPr>
          <w:rFonts w:ascii="Times New Roman" w:hAnsi="Times New Roman" w:cs="Times New Roman"/>
          <w:color w:val="365F91" w:themeColor="accent1" w:themeShade="BF"/>
          <w:sz w:val="21"/>
          <w:szCs w:val="21"/>
        </w:rPr>
        <w:t>ata</w:t>
      </w:r>
      <w:bookmarkEnd w:id="57"/>
      <w:bookmarkEnd w:id="58"/>
    </w:p>
    <w:p w:rsidR="00991294" w:rsidRPr="007D0CB1" w:rsidRDefault="004E08A2" w:rsidP="005431E7">
      <w:pPr>
        <w:spacing w:before="100" w:beforeAutospacing="1" w:after="100" w:afterAutospacing="1"/>
        <w:rPr>
          <w:szCs w:val="21"/>
        </w:rPr>
      </w:pPr>
      <w:r>
        <w:rPr>
          <w:szCs w:val="21"/>
        </w:rPr>
        <w:t>For the first dataset</w:t>
      </w:r>
      <w:r w:rsidRPr="007D0CB1">
        <w:rPr>
          <w:rFonts w:hint="eastAsia"/>
          <w:szCs w:val="21"/>
        </w:rPr>
        <w:t xml:space="preserve">, SOAPfuse only missed one fusion event, </w:t>
      </w:r>
      <w:r w:rsidRPr="007D0CB1">
        <w:rPr>
          <w:i/>
          <w:szCs w:val="21"/>
        </w:rPr>
        <w:t>NFS1-PREX</w:t>
      </w:r>
      <w:r w:rsidRPr="007D0CB1">
        <w:rPr>
          <w:rFonts w:hint="eastAsia"/>
          <w:szCs w:val="21"/>
        </w:rPr>
        <w:t xml:space="preserve"> in sample </w:t>
      </w:r>
      <w:r w:rsidRPr="007D0CB1">
        <w:rPr>
          <w:szCs w:val="21"/>
        </w:rPr>
        <w:t>SK-BR-3</w:t>
      </w:r>
      <w:r w:rsidRPr="007D0CB1">
        <w:rPr>
          <w:rFonts w:hint="eastAsia"/>
          <w:szCs w:val="21"/>
        </w:rPr>
        <w:t xml:space="preserve"> from </w:t>
      </w:r>
      <w:r>
        <w:rPr>
          <w:szCs w:val="21"/>
        </w:rPr>
        <w:t>RNA-Seq</w:t>
      </w:r>
      <w:r>
        <w:rPr>
          <w:rFonts w:hint="eastAsia"/>
          <w:szCs w:val="21"/>
        </w:rPr>
        <w:t xml:space="preserve"> </w:t>
      </w:r>
      <w:r>
        <w:rPr>
          <w:szCs w:val="21"/>
        </w:rPr>
        <w:t xml:space="preserve">data of </w:t>
      </w:r>
      <w:r w:rsidRPr="007D0CB1">
        <w:rPr>
          <w:rFonts w:hint="eastAsia"/>
          <w:szCs w:val="21"/>
        </w:rPr>
        <w:t>breast cancer</w:t>
      </w:r>
      <w:r>
        <w:rPr>
          <w:szCs w:val="21"/>
        </w:rPr>
        <w:t xml:space="preserve"> </w:t>
      </w:r>
      <w:r w:rsidRPr="007D0CB1">
        <w:rPr>
          <w:rFonts w:hint="eastAsia"/>
          <w:szCs w:val="21"/>
        </w:rPr>
        <w:t xml:space="preserve">and this fusion </w:t>
      </w:r>
      <w:r>
        <w:rPr>
          <w:szCs w:val="21"/>
        </w:rPr>
        <w:t xml:space="preserve">transcript </w:t>
      </w:r>
      <w:r w:rsidRPr="007D0CB1">
        <w:rPr>
          <w:rFonts w:hint="eastAsia"/>
          <w:szCs w:val="21"/>
        </w:rPr>
        <w:t>was not detected by any other tools.</w:t>
      </w:r>
      <w:r w:rsidRPr="007D0CB1">
        <w:rPr>
          <w:szCs w:val="21"/>
        </w:rPr>
        <w:t xml:space="preserve"> SOAPfuse didn’t find any span-read</w:t>
      </w:r>
      <w:r>
        <w:rPr>
          <w:szCs w:val="21"/>
        </w:rPr>
        <w:t xml:space="preserve"> which supported the gene pair, </w:t>
      </w:r>
      <w:r>
        <w:rPr>
          <w:i/>
          <w:szCs w:val="21"/>
        </w:rPr>
        <w:t xml:space="preserve">NFS1 </w:t>
      </w:r>
      <w:r w:rsidRPr="004E17EE">
        <w:rPr>
          <w:szCs w:val="21"/>
        </w:rPr>
        <w:t>and</w:t>
      </w:r>
      <w:r>
        <w:rPr>
          <w:i/>
          <w:szCs w:val="21"/>
        </w:rPr>
        <w:t xml:space="preserve"> </w:t>
      </w:r>
      <w:r w:rsidRPr="007D0CB1">
        <w:rPr>
          <w:i/>
          <w:szCs w:val="21"/>
        </w:rPr>
        <w:t>PREX</w:t>
      </w:r>
      <w:r>
        <w:rPr>
          <w:i/>
          <w:szCs w:val="21"/>
        </w:rPr>
        <w:t>.</w:t>
      </w:r>
    </w:p>
    <w:p w:rsidR="003C6D34" w:rsidRPr="007D0CB1" w:rsidRDefault="00AD61E1" w:rsidP="005431E7">
      <w:pPr>
        <w:pStyle w:val="2"/>
        <w:spacing w:before="100" w:beforeAutospacing="1" w:after="100" w:afterAutospacing="1" w:line="240" w:lineRule="auto"/>
        <w:rPr>
          <w:rFonts w:ascii="Times New Roman" w:hAnsi="Times New Roman" w:cs="Times New Roman"/>
          <w:color w:val="365F91" w:themeColor="accent1" w:themeShade="BF"/>
          <w:sz w:val="21"/>
          <w:szCs w:val="21"/>
        </w:rPr>
      </w:pPr>
      <w:bookmarkStart w:id="59" w:name="_Toc217378447"/>
      <w:bookmarkStart w:id="60" w:name="_Toc346870250"/>
      <w:r>
        <w:rPr>
          <w:rFonts w:ascii="Times New Roman" w:hAnsi="Times New Roman" w:cs="Times New Roman"/>
          <w:color w:val="365F91" w:themeColor="accent1" w:themeShade="BF"/>
          <w:sz w:val="21"/>
          <w:szCs w:val="21"/>
        </w:rPr>
        <w:t xml:space="preserve">Simulating the </w:t>
      </w:r>
      <w:r w:rsidRPr="007D0CB1">
        <w:rPr>
          <w:rFonts w:ascii="Times New Roman" w:hAnsi="Times New Roman" w:cs="Times New Roman"/>
          <w:color w:val="365F91" w:themeColor="accent1" w:themeShade="BF"/>
          <w:sz w:val="21"/>
          <w:szCs w:val="21"/>
        </w:rPr>
        <w:t>fusion</w:t>
      </w:r>
      <w:r>
        <w:rPr>
          <w:rFonts w:ascii="Times New Roman" w:hAnsi="Times New Roman" w:cs="Times New Roman"/>
          <w:color w:val="365F91" w:themeColor="accent1" w:themeShade="BF"/>
          <w:sz w:val="21"/>
          <w:szCs w:val="21"/>
        </w:rPr>
        <w:t xml:space="preserve"> transcript</w:t>
      </w:r>
      <w:r w:rsidRPr="007D0CB1">
        <w:rPr>
          <w:rFonts w:ascii="Times New Roman" w:hAnsi="Times New Roman" w:cs="Times New Roman"/>
          <w:color w:val="365F91" w:themeColor="accent1" w:themeShade="BF"/>
          <w:sz w:val="21"/>
          <w:szCs w:val="21"/>
        </w:rPr>
        <w:t>s</w:t>
      </w:r>
      <w:bookmarkEnd w:id="59"/>
      <w:bookmarkEnd w:id="60"/>
    </w:p>
    <w:p w:rsidR="00065640" w:rsidRPr="007D0CB1" w:rsidRDefault="00AD61E1" w:rsidP="00E77343">
      <w:pPr>
        <w:spacing w:afterLines="50" w:after="156"/>
        <w:rPr>
          <w:szCs w:val="21"/>
        </w:rPr>
      </w:pPr>
      <w:r w:rsidRPr="007D0CB1">
        <w:rPr>
          <w:rFonts w:hint="eastAsia"/>
          <w:szCs w:val="21"/>
        </w:rPr>
        <w:t xml:space="preserve">We </w:t>
      </w:r>
      <w:r>
        <w:rPr>
          <w:color w:val="141413"/>
        </w:rPr>
        <w:t>simulated</w:t>
      </w:r>
      <w:r w:rsidRPr="007D0CB1">
        <w:rPr>
          <w:rFonts w:hint="eastAsia"/>
          <w:color w:val="141413"/>
        </w:rPr>
        <w:t xml:space="preserve"> </w:t>
      </w:r>
      <w:r w:rsidRPr="007D0CB1">
        <w:rPr>
          <w:szCs w:val="21"/>
        </w:rPr>
        <w:t>fusion</w:t>
      </w:r>
      <w:r>
        <w:rPr>
          <w:szCs w:val="21"/>
        </w:rPr>
        <w:t xml:space="preserve"> tran</w:t>
      </w:r>
      <w:r w:rsidRPr="007D0CB1">
        <w:rPr>
          <w:szCs w:val="21"/>
        </w:rPr>
        <w:t>s</w:t>
      </w:r>
      <w:r>
        <w:rPr>
          <w:szCs w:val="21"/>
        </w:rPr>
        <w:t>cripts</w:t>
      </w:r>
      <w:r w:rsidRPr="007D0CB1">
        <w:rPr>
          <w:rFonts w:hint="eastAsia"/>
          <w:szCs w:val="21"/>
        </w:rPr>
        <w:t xml:space="preserve"> </w:t>
      </w:r>
      <w:r>
        <w:rPr>
          <w:szCs w:val="21"/>
        </w:rPr>
        <w:t>by</w:t>
      </w:r>
      <w:r w:rsidRPr="007D0CB1">
        <w:rPr>
          <w:rFonts w:hint="eastAsia"/>
          <w:szCs w:val="21"/>
        </w:rPr>
        <w:t xml:space="preserve"> </w:t>
      </w:r>
      <w:r w:rsidRPr="007D0CB1">
        <w:rPr>
          <w:szCs w:val="21"/>
        </w:rPr>
        <w:t>two steps.</w:t>
      </w:r>
      <w:r w:rsidRPr="007D0CB1">
        <w:rPr>
          <w:rFonts w:hint="eastAsia"/>
          <w:szCs w:val="21"/>
        </w:rPr>
        <w:t xml:space="preserve"> The first step is </w:t>
      </w:r>
      <w:r w:rsidRPr="007D0CB1">
        <w:rPr>
          <w:szCs w:val="21"/>
        </w:rPr>
        <w:t xml:space="preserve">to select candidate gene pairs for </w:t>
      </w:r>
      <w:r>
        <w:rPr>
          <w:color w:val="141413"/>
        </w:rPr>
        <w:t>simulation</w:t>
      </w:r>
      <w:r w:rsidRPr="007D0CB1">
        <w:rPr>
          <w:szCs w:val="21"/>
        </w:rPr>
        <w:t>.</w:t>
      </w:r>
      <w:r w:rsidRPr="007D0CB1">
        <w:rPr>
          <w:rFonts w:hint="eastAsia"/>
          <w:szCs w:val="21"/>
        </w:rPr>
        <w:t xml:space="preserve"> </w:t>
      </w:r>
      <w:r w:rsidRPr="007D0CB1">
        <w:rPr>
          <w:szCs w:val="21"/>
        </w:rPr>
        <w:t>A</w:t>
      </w:r>
      <w:r w:rsidRPr="007D0CB1">
        <w:rPr>
          <w:rFonts w:hint="eastAsia"/>
          <w:szCs w:val="21"/>
        </w:rPr>
        <w:t>nd the second step is</w:t>
      </w:r>
      <w:r>
        <w:rPr>
          <w:szCs w:val="21"/>
        </w:rPr>
        <w:t xml:space="preserve"> to</w:t>
      </w:r>
      <w:r w:rsidRPr="007D0CB1">
        <w:rPr>
          <w:rFonts w:hint="eastAsia"/>
          <w:szCs w:val="21"/>
        </w:rPr>
        <w:t xml:space="preserve"> </w:t>
      </w:r>
      <w:r>
        <w:rPr>
          <w:color w:val="141413"/>
        </w:rPr>
        <w:t>simulate</w:t>
      </w:r>
      <w:r w:rsidRPr="007D0CB1">
        <w:rPr>
          <w:color w:val="141413"/>
        </w:rPr>
        <w:t xml:space="preserve"> </w:t>
      </w:r>
      <w:r>
        <w:rPr>
          <w:color w:val="141413"/>
        </w:rPr>
        <w:t xml:space="preserve">the </w:t>
      </w:r>
      <w:r w:rsidRPr="007D0CB1">
        <w:rPr>
          <w:szCs w:val="21"/>
        </w:rPr>
        <w:t>fusion</w:t>
      </w:r>
      <w:r>
        <w:rPr>
          <w:szCs w:val="21"/>
        </w:rPr>
        <w:t xml:space="preserve"> transcript</w:t>
      </w:r>
      <w:r w:rsidRPr="007D0CB1">
        <w:rPr>
          <w:szCs w:val="21"/>
        </w:rPr>
        <w:t>s</w:t>
      </w:r>
      <w:r>
        <w:rPr>
          <w:szCs w:val="21"/>
        </w:rPr>
        <w:t xml:space="preserve"> from the selected gene pairs</w:t>
      </w:r>
      <w:r w:rsidRPr="007D0CB1">
        <w:rPr>
          <w:szCs w:val="21"/>
        </w:rPr>
        <w:t>.</w:t>
      </w:r>
      <w:r w:rsidRPr="007D0CB1">
        <w:rPr>
          <w:rFonts w:hint="eastAsia"/>
          <w:szCs w:val="21"/>
        </w:rPr>
        <w:t xml:space="preserve"> All work was done based on </w:t>
      </w:r>
      <w:r w:rsidRPr="007D0CB1">
        <w:rPr>
          <w:szCs w:val="21"/>
        </w:rPr>
        <w:t xml:space="preserve">Ensembl </w:t>
      </w:r>
      <w:r w:rsidRPr="007D0CB1">
        <w:rPr>
          <w:rFonts w:hint="eastAsia"/>
          <w:szCs w:val="21"/>
        </w:rPr>
        <w:t>release</w:t>
      </w:r>
      <w:r w:rsidRPr="007D0CB1">
        <w:rPr>
          <w:szCs w:val="21"/>
        </w:rPr>
        <w:t xml:space="preserve"> 59</w:t>
      </w:r>
      <w:r w:rsidRPr="007D0CB1">
        <w:rPr>
          <w:rFonts w:hint="eastAsia"/>
          <w:szCs w:val="21"/>
        </w:rPr>
        <w:t>th annotation</w:t>
      </w:r>
      <w:r w:rsidRPr="007D0CB1">
        <w:rPr>
          <w:szCs w:val="21"/>
        </w:rPr>
        <w:t xml:space="preserve"> database</w:t>
      </w:r>
      <w:r w:rsidRPr="007D0CB1">
        <w:rPr>
          <w:rFonts w:hint="eastAsia"/>
          <w:szCs w:val="21"/>
        </w:rPr>
        <w:t>.</w:t>
      </w:r>
    </w:p>
    <w:p w:rsidR="005B7FFA" w:rsidRPr="007D0CB1" w:rsidRDefault="00AD61E1" w:rsidP="005B7FFA">
      <w:pPr>
        <w:pStyle w:val="3"/>
        <w:spacing w:before="20" w:after="20" w:line="415" w:lineRule="auto"/>
        <w:rPr>
          <w:color w:val="365F91" w:themeColor="accent1" w:themeShade="BF"/>
          <w:sz w:val="20"/>
        </w:rPr>
      </w:pPr>
      <w:bookmarkStart w:id="61" w:name="_Toc217378448"/>
      <w:bookmarkStart w:id="62" w:name="_Toc346870251"/>
      <w:r>
        <w:rPr>
          <w:color w:val="365F91" w:themeColor="accent1" w:themeShade="BF"/>
          <w:sz w:val="20"/>
        </w:rPr>
        <w:t>The f</w:t>
      </w:r>
      <w:r w:rsidRPr="007D0CB1">
        <w:rPr>
          <w:rFonts w:hint="eastAsia"/>
          <w:color w:val="365F91" w:themeColor="accent1" w:themeShade="BF"/>
          <w:sz w:val="20"/>
        </w:rPr>
        <w:t xml:space="preserve">irst step of </w:t>
      </w:r>
      <w:r>
        <w:rPr>
          <w:color w:val="365F91" w:themeColor="accent1" w:themeShade="BF"/>
          <w:sz w:val="20"/>
        </w:rPr>
        <w:t>fusions s</w:t>
      </w:r>
      <w:r w:rsidRPr="007D0CB1">
        <w:rPr>
          <w:rFonts w:hint="eastAsia"/>
          <w:color w:val="365F91" w:themeColor="accent1" w:themeShade="BF"/>
          <w:sz w:val="20"/>
        </w:rPr>
        <w:t>im</w:t>
      </w:r>
      <w:r>
        <w:rPr>
          <w:color w:val="365F91" w:themeColor="accent1" w:themeShade="BF"/>
          <w:sz w:val="20"/>
        </w:rPr>
        <w:t>ulation</w:t>
      </w:r>
      <w:bookmarkEnd w:id="61"/>
      <w:bookmarkEnd w:id="62"/>
    </w:p>
    <w:p w:rsidR="00A573E2" w:rsidRDefault="00A573E2" w:rsidP="00AD61E1">
      <w:pPr>
        <w:spacing w:afterLines="50" w:after="156"/>
      </w:pPr>
      <w:r>
        <w:t xml:space="preserve">In the first step of simulation experiment, we randomly selected any two genes from the human genome as the candidate gene pairs and filtered out the un-reasonable pairs as follows: (1) The </w:t>
      </w:r>
      <w:r w:rsidRPr="000B51D4">
        <w:t>distance between the paired genes in the same chromosome with same strand is less than 100kps (</w:t>
      </w:r>
      <w:r>
        <w:t>2</w:t>
      </w:r>
      <w:r w:rsidRPr="000B51D4">
        <w:t>) the gene pairs from the same gene families</w:t>
      </w:r>
      <w:r>
        <w:t>; and</w:t>
      </w:r>
      <w:r w:rsidRPr="000B51D4">
        <w:t xml:space="preserve"> (</w:t>
      </w:r>
      <w:r>
        <w:t>3</w:t>
      </w:r>
      <w:r w:rsidRPr="000B51D4">
        <w:t xml:space="preserve">) the gene pairs in the blacklist provided by </w:t>
      </w:r>
      <w:r w:rsidRPr="00EF566F">
        <w:t xml:space="preserve">FusionMap </w:t>
      </w:r>
      <w:r w:rsidRPr="00EF566F">
        <w:fldChar w:fldCharType="begin"/>
      </w:r>
      <w:r>
        <w:instrText xml:space="preserve"> ADDIN EN.CITE &lt;EndNote&gt;&lt;Cite&gt;&lt;Author&gt;Ge&lt;/Author&gt;&lt;Year&gt;2011&lt;/Year&gt;&lt;RecNum&gt;29&lt;/RecNum&gt;&lt;DisplayText&gt;[12]&lt;/DisplayText&gt;&lt;record&gt;&lt;rec-number&gt;29&lt;/rec-number&gt;&lt;foreign-keys&gt;&lt;key app="EN" db-id="feted9999ezazpeet055s95ltwxtfpez9fwv"&gt;29&lt;/key&gt;&lt;/foreign-keys&gt;&lt;ref-type name="Journal Article"&gt;17&lt;/ref-type&gt;&lt;contributors&gt;&lt;authors&gt;&lt;author&gt;Ge, H.&lt;/author&gt;&lt;author&gt;Liu, K.&lt;/author&gt;&lt;author&gt;Juan, T.&lt;/author&gt;&lt;author&gt;Fang, F.&lt;/author&gt;&lt;author&gt;Newman, M.&lt;/author&gt;&lt;author&gt;Hoeck, W.&lt;/author&gt;&lt;/authors&gt;&lt;/contributors&gt;&lt;auth-address&gt;Research and Development Informatics, Amgen Inc., One Amgen Center Drive, Thousand Oaks, CA 91320, USA. ge@amgen.com&lt;/auth-address&gt;&lt;titles&gt;&lt;title&gt;FusionMap: detecting fusion genes from next-generation sequencing data at base-pair resolution&lt;/title&gt;&lt;secondary-title&gt;Bioinformatics&lt;/secondary-title&gt;&lt;/titles&gt;&lt;periodical&gt;&lt;full-title&gt;Bioinformatics&lt;/full-title&gt;&lt;/periodical&gt;&lt;pages&gt;1922-8&lt;/pages&gt;&lt;volume&gt;27&lt;/volume&gt;&lt;number&gt;14&lt;/number&gt;&lt;edition&gt;2011/05/20&lt;/edition&gt;&lt;keywords&gt;&lt;keyword&gt;Base Pairing&lt;/keyword&gt;&lt;keyword&gt;Base Sequence&lt;/keyword&gt;&lt;keyword&gt;Computational Biology/instrumentation&lt;/keyword&gt;&lt;keyword&gt;Gene Fusion&lt;/keyword&gt;&lt;keyword&gt;Genome&lt;/keyword&gt;&lt;keyword&gt;Oncogene Proteins, Fusion/genetics&lt;/keyword&gt;&lt;keyword&gt;Sensitivity and Specificity&lt;/keyword&gt;&lt;keyword&gt;Sequence Analysis, DNA/instrumentation/*methods&lt;/keyword&gt;&lt;keyword&gt;Sequence Analysis, RNA&lt;/keyword&gt;&lt;keyword&gt;*Software&lt;/keyword&gt;&lt;/keywords&gt;&lt;dates&gt;&lt;year&gt;2011&lt;/year&gt;&lt;pub-dates&gt;&lt;date&gt;Jul 15&lt;/date&gt;&lt;/pub-dates&gt;&lt;/dates&gt;&lt;isbn&gt;1367-4811 (Electronic)&amp;#xD;1367-4803 (Linking)&lt;/isbn&gt;&lt;accession-num&gt;21593131&lt;/accession-num&gt;&lt;urls&gt;&lt;related-urls&gt;&lt;url&gt;http://www.ncbi.nlm.nih.gov/pubmed/21593131&lt;/url&gt;&lt;/related-urls&gt;&lt;/urls&gt;&lt;electronic-resource-num&gt;10.1093/bioinformatics/btr310&lt;/electronic-resource-num&gt;&lt;language&gt;eng&lt;/language&gt;&lt;/record&gt;&lt;/Cite&gt;&lt;/EndNote&gt;</w:instrText>
      </w:r>
      <w:r w:rsidRPr="00EF566F">
        <w:fldChar w:fldCharType="separate"/>
      </w:r>
      <w:r>
        <w:rPr>
          <w:noProof/>
        </w:rPr>
        <w:t>[</w:t>
      </w:r>
      <w:hyperlink w:anchor="_ENREF_12" w:tooltip="Ge, 2011 #29" w:history="1">
        <w:r w:rsidR="00B448BF">
          <w:rPr>
            <w:noProof/>
          </w:rPr>
          <w:t>12</w:t>
        </w:r>
      </w:hyperlink>
      <w:r>
        <w:rPr>
          <w:noProof/>
        </w:rPr>
        <w:t>]</w:t>
      </w:r>
      <w:r w:rsidRPr="00EF566F">
        <w:fldChar w:fldCharType="end"/>
      </w:r>
      <w:r>
        <w:t>. The three criteria were explained as follows</w:t>
      </w:r>
      <w:r>
        <w:rPr>
          <w:rFonts w:hint="eastAsia"/>
        </w:rPr>
        <w:t>:</w:t>
      </w:r>
    </w:p>
    <w:p w:rsidR="00A573E2" w:rsidRPr="00A573E2" w:rsidRDefault="00A573E2" w:rsidP="00A573E2">
      <w:pPr>
        <w:spacing w:after="100" w:afterAutospacing="1"/>
      </w:pPr>
      <w:r>
        <w:t xml:space="preserve">Some methods filtered out the read-through transcripts from output of the software while other methods may not. </w:t>
      </w:r>
      <w:r w:rsidRPr="00A42D75">
        <w:rPr>
          <w:rFonts w:hint="eastAsia"/>
        </w:rPr>
        <w:t xml:space="preserve">Considering </w:t>
      </w:r>
      <w:r w:rsidRPr="00A42D75">
        <w:t xml:space="preserve">that </w:t>
      </w:r>
      <w:r w:rsidRPr="00A42D75">
        <w:rPr>
          <w:rFonts w:hint="eastAsia"/>
        </w:rPr>
        <w:t xml:space="preserve">there might </w:t>
      </w:r>
      <w:r w:rsidRPr="00A42D75">
        <w:t>be</w:t>
      </w:r>
      <w:r w:rsidRPr="00A42D75">
        <w:rPr>
          <w:rFonts w:hint="eastAsia"/>
        </w:rPr>
        <w:t xml:space="preserve"> special and different </w:t>
      </w:r>
      <w:r>
        <w:t>filters</w:t>
      </w:r>
      <w:r w:rsidRPr="00A42D75">
        <w:rPr>
          <w:rFonts w:hint="eastAsia"/>
        </w:rPr>
        <w:t xml:space="preserve"> on read-through </w:t>
      </w:r>
      <w:r>
        <w:t>transcripts</w:t>
      </w:r>
      <w:r w:rsidRPr="00A42D75">
        <w:rPr>
          <w:rFonts w:hint="eastAsia"/>
        </w:rPr>
        <w:t xml:space="preserve"> in different </w:t>
      </w:r>
      <w:r>
        <w:t>methods</w:t>
      </w:r>
      <w:r w:rsidRPr="00A42D75">
        <w:rPr>
          <w:rFonts w:hint="eastAsia"/>
        </w:rPr>
        <w:t xml:space="preserve">, we avoided read-through fusions </w:t>
      </w:r>
      <w:r w:rsidRPr="00A42D75">
        <w:t>in the simulation work</w:t>
      </w:r>
      <w:r w:rsidRPr="00A42D75">
        <w:rPr>
          <w:rFonts w:hint="eastAsia"/>
        </w:rPr>
        <w:t xml:space="preserve">. To achieve this aim, </w:t>
      </w:r>
      <w:r w:rsidRPr="00A42D75">
        <w:t>the distance between the paired genes in the same chromosome with same strand should be at least 100kps (th</w:t>
      </w:r>
      <w:r>
        <w:t>e 1st</w:t>
      </w:r>
      <w:r w:rsidRPr="00A42D75">
        <w:rPr>
          <w:rFonts w:hint="eastAsia"/>
        </w:rPr>
        <w:t xml:space="preserve"> criterion</w:t>
      </w:r>
      <w:r>
        <w:t xml:space="preserve"> </w:t>
      </w:r>
      <w:r w:rsidRPr="0059352A">
        <w:t>for simulation</w:t>
      </w:r>
      <w:r w:rsidRPr="00A42D75">
        <w:rPr>
          <w:rFonts w:hint="eastAsia"/>
        </w:rPr>
        <w:t>)</w:t>
      </w:r>
      <w:r w:rsidRPr="00A42D75">
        <w:t>.</w:t>
      </w:r>
    </w:p>
    <w:p w:rsidR="00A573E2" w:rsidRDefault="00A573E2" w:rsidP="00A573E2">
      <w:pPr>
        <w:spacing w:after="100" w:afterAutospacing="1"/>
      </w:pPr>
      <w:r>
        <w:t>G</w:t>
      </w:r>
      <w:r w:rsidRPr="0059352A">
        <w:t>ene pairs that have high similar sequences may cause ambiguous read alignments</w:t>
      </w:r>
      <w:r>
        <w:t xml:space="preserve">, resulting in spurious fusion transcripts. So </w:t>
      </w:r>
      <w:r w:rsidRPr="0059352A">
        <w:t xml:space="preserve">we required that each simulated gene pair should not be from the same gene family (the </w:t>
      </w:r>
      <w:r>
        <w:t>2n</w:t>
      </w:r>
      <w:r w:rsidRPr="0059352A">
        <w:t>d criterion for simulation).</w:t>
      </w:r>
    </w:p>
    <w:p w:rsidR="00A573E2" w:rsidRDefault="00A573E2" w:rsidP="00A573E2">
      <w:pPr>
        <w:spacing w:afterLines="50" w:after="156"/>
      </w:pPr>
      <w:r>
        <w:t>In</w:t>
      </w:r>
      <w:r w:rsidRPr="002F06B7">
        <w:rPr>
          <w:rFonts w:hint="eastAsia"/>
        </w:rPr>
        <w:t xml:space="preserve"> filtration work </w:t>
      </w:r>
      <w:r>
        <w:t>of</w:t>
      </w:r>
      <w:r w:rsidRPr="002F06B7">
        <w:rPr>
          <w:rFonts w:hint="eastAsia"/>
        </w:rPr>
        <w:t xml:space="preserve"> </w:t>
      </w:r>
      <w:r w:rsidRPr="00EF566F">
        <w:t xml:space="preserve">FusionMap </w:t>
      </w:r>
      <w:r w:rsidRPr="00EF566F">
        <w:fldChar w:fldCharType="begin"/>
      </w:r>
      <w:r>
        <w:instrText xml:space="preserve"> ADDIN EN.CITE &lt;EndNote&gt;&lt;Cite&gt;&lt;Author&gt;Ge&lt;/Author&gt;&lt;Year&gt;2011&lt;/Year&gt;&lt;RecNum&gt;29&lt;/RecNum&gt;&lt;DisplayText&gt;[12]&lt;/DisplayText&gt;&lt;record&gt;&lt;rec-number&gt;29&lt;/rec-number&gt;&lt;foreign-keys&gt;&lt;key app="EN" db-id="feted9999ezazpeet055s95ltwxtfpez9fwv"&gt;29&lt;/key&gt;&lt;/foreign-keys&gt;&lt;ref-type name="Journal Article"&gt;17&lt;/ref-type&gt;&lt;contributors&gt;&lt;authors&gt;&lt;author&gt;Ge, H.&lt;/author&gt;&lt;author&gt;Liu, K.&lt;/author&gt;&lt;author&gt;Juan, T.&lt;/author&gt;&lt;author&gt;Fang, F.&lt;/author&gt;&lt;author&gt;Newman, M.&lt;/author&gt;&lt;author&gt;Hoeck, W.&lt;/author&gt;&lt;/authors&gt;&lt;/contributors&gt;&lt;auth-address&gt;Research and Development Informatics, Amgen Inc., One Amgen Center Drive, Thousand Oaks, CA 91320, USA. ge@amgen.com&lt;/auth-address&gt;&lt;titles&gt;&lt;title&gt;FusionMap: detecting fusion genes from next-generation sequencing data at base-pair resolution&lt;/title&gt;&lt;secondary-title&gt;Bioinformatics&lt;/secondary-title&gt;&lt;/titles&gt;&lt;periodical&gt;&lt;full-title&gt;Bioinformatics&lt;/full-title&gt;&lt;/periodical&gt;&lt;pages&gt;1922-8&lt;/pages&gt;&lt;volume&gt;27&lt;/volume&gt;&lt;number&gt;14&lt;/number&gt;&lt;edition&gt;2011/05/20&lt;/edition&gt;&lt;keywords&gt;&lt;keyword&gt;Base Pairing&lt;/keyword&gt;&lt;keyword&gt;Base Sequence&lt;/keyword&gt;&lt;keyword&gt;Computational Biology/instrumentation&lt;/keyword&gt;&lt;keyword&gt;Gene Fusion&lt;/keyword&gt;&lt;keyword&gt;Genome&lt;/keyword&gt;&lt;keyword&gt;Oncogene Proteins, Fusion/genetics&lt;/keyword&gt;&lt;keyword&gt;Sensitivity and Specificity&lt;/keyword&gt;&lt;keyword&gt;Sequence Analysis, DNA/instrumentation/*methods&lt;/keyword&gt;&lt;keyword&gt;Sequence Analysis, RNA&lt;/keyword&gt;&lt;keyword&gt;*Software&lt;/keyword&gt;&lt;/keywords&gt;&lt;dates&gt;&lt;year&gt;2011&lt;/year&gt;&lt;pub-dates&gt;&lt;date&gt;Jul 15&lt;/date&gt;&lt;/pub-dates&gt;&lt;/dates&gt;&lt;isbn&gt;1367-4811 (Electronic)&amp;#xD;1367-4803 (Linking)&lt;/isbn&gt;&lt;accession-num&gt;21593131&lt;/accession-num&gt;&lt;urls&gt;&lt;related-urls&gt;&lt;url&gt;http://www.ncbi.nlm.nih.gov/pubmed/21593131&lt;/url&gt;&lt;/related-urls&gt;&lt;/urls&gt;&lt;electronic-resource-num&gt;10.1093/bioinformatics/btr310&lt;/electronic-resource-num&gt;&lt;language&gt;eng&lt;/language&gt;&lt;/record&gt;&lt;/Cite&gt;&lt;/EndNote&gt;</w:instrText>
      </w:r>
      <w:r w:rsidRPr="00EF566F">
        <w:fldChar w:fldCharType="separate"/>
      </w:r>
      <w:r>
        <w:rPr>
          <w:noProof/>
        </w:rPr>
        <w:t>[</w:t>
      </w:r>
      <w:hyperlink w:anchor="_ENREF_12" w:tooltip="Ge, 2011 #29" w:history="1">
        <w:r w:rsidR="00B448BF">
          <w:rPr>
            <w:noProof/>
          </w:rPr>
          <w:t>12</w:t>
        </w:r>
      </w:hyperlink>
      <w:r>
        <w:rPr>
          <w:noProof/>
        </w:rPr>
        <w:t>]</w:t>
      </w:r>
      <w:r w:rsidRPr="00EF566F">
        <w:fldChar w:fldCharType="end"/>
      </w:r>
      <w:r>
        <w:t xml:space="preserve">, </w:t>
      </w:r>
      <w:r w:rsidRPr="002F06B7">
        <w:rPr>
          <w:rFonts w:hint="eastAsia"/>
        </w:rPr>
        <w:t>gene</w:t>
      </w:r>
      <w:r>
        <w:t xml:space="preserve"> pair</w:t>
      </w:r>
      <w:r w:rsidRPr="002F06B7">
        <w:rPr>
          <w:rFonts w:hint="eastAsia"/>
        </w:rPr>
        <w:t xml:space="preserve">s from </w:t>
      </w:r>
      <w:r w:rsidRPr="002F06B7">
        <w:t>its</w:t>
      </w:r>
      <w:r w:rsidRPr="002F06B7">
        <w:rPr>
          <w:rFonts w:hint="eastAsia"/>
        </w:rPr>
        <w:t xml:space="preserve"> blacklist </w:t>
      </w:r>
      <w:r>
        <w:t>were</w:t>
      </w:r>
      <w:r w:rsidRPr="002F06B7">
        <w:rPr>
          <w:rFonts w:hint="eastAsia"/>
        </w:rPr>
        <w:t xml:space="preserve"> discarded</w:t>
      </w:r>
      <w:r w:rsidRPr="002F06B7">
        <w:t>.</w:t>
      </w:r>
      <w:r>
        <w:t xml:space="preserve"> </w:t>
      </w:r>
      <w:r w:rsidRPr="006933D7">
        <w:t xml:space="preserve">The gene blacklist includes mitochondrial and ribosomal genes according to Gene Ontology (GO), and pseudogenes according to three sources: Ensembl annotations, Entrez Gene Database and HUGO </w:t>
      </w:r>
      <w:r w:rsidRPr="006933D7">
        <w:lastRenderedPageBreak/>
        <w:t xml:space="preserve">Gene Nomenclature Committee (HGNC). </w:t>
      </w:r>
      <w:r>
        <w:t>In our work, f</w:t>
      </w:r>
      <w:r w:rsidRPr="006933D7">
        <w:t>usion candidates involving genes included in this blacklist will be removed</w:t>
      </w:r>
      <w:r>
        <w:t xml:space="preserve"> (the </w:t>
      </w:r>
      <w:r w:rsidRPr="00630E5B">
        <w:t>3rd</w:t>
      </w:r>
      <w:r>
        <w:t xml:space="preserve"> </w:t>
      </w:r>
      <w:r w:rsidRPr="00A42D75">
        <w:rPr>
          <w:rFonts w:hint="eastAsia"/>
        </w:rPr>
        <w:t>criterion</w:t>
      </w:r>
      <w:r>
        <w:t xml:space="preserve"> </w:t>
      </w:r>
      <w:r w:rsidRPr="0059352A">
        <w:t>for simulation</w:t>
      </w:r>
      <w:r>
        <w:t>)</w:t>
      </w:r>
      <w:r w:rsidRPr="006933D7">
        <w:t>.</w:t>
      </w:r>
    </w:p>
    <w:p w:rsidR="00A65444" w:rsidRPr="000935B5" w:rsidRDefault="000935B5" w:rsidP="00A573E2">
      <w:pPr>
        <w:spacing w:afterLines="50" w:after="156"/>
        <w:rPr>
          <w:szCs w:val="21"/>
        </w:rPr>
      </w:pPr>
      <w:r>
        <w:t>The remaining gene pairs were for the second step in the simulation work.</w:t>
      </w:r>
    </w:p>
    <w:p w:rsidR="00A65444" w:rsidRPr="007D0CB1" w:rsidRDefault="00F84773" w:rsidP="00A65444">
      <w:pPr>
        <w:pStyle w:val="3"/>
        <w:spacing w:before="20" w:after="20" w:line="415" w:lineRule="auto"/>
        <w:rPr>
          <w:color w:val="365F91" w:themeColor="accent1" w:themeShade="BF"/>
          <w:sz w:val="20"/>
        </w:rPr>
      </w:pPr>
      <w:bookmarkStart w:id="63" w:name="_Toc217378449"/>
      <w:bookmarkStart w:id="64" w:name="_Toc346870252"/>
      <w:r>
        <w:rPr>
          <w:color w:val="365F91" w:themeColor="accent1" w:themeShade="BF"/>
          <w:sz w:val="20"/>
        </w:rPr>
        <w:t>The s</w:t>
      </w:r>
      <w:r w:rsidRPr="007D0CB1">
        <w:rPr>
          <w:rFonts w:hint="eastAsia"/>
          <w:color w:val="365F91" w:themeColor="accent1" w:themeShade="BF"/>
          <w:sz w:val="20"/>
        </w:rPr>
        <w:t>econd step of fusion</w:t>
      </w:r>
      <w:r>
        <w:rPr>
          <w:color w:val="365F91" w:themeColor="accent1" w:themeShade="BF"/>
          <w:sz w:val="20"/>
        </w:rPr>
        <w:t>s</w:t>
      </w:r>
      <w:r w:rsidRPr="007D0CB1">
        <w:rPr>
          <w:rFonts w:hint="eastAsia"/>
          <w:color w:val="365F91" w:themeColor="accent1" w:themeShade="BF"/>
          <w:sz w:val="20"/>
        </w:rPr>
        <w:t xml:space="preserve"> </w:t>
      </w:r>
      <w:r>
        <w:rPr>
          <w:color w:val="365F91" w:themeColor="accent1" w:themeShade="BF"/>
          <w:sz w:val="20"/>
        </w:rPr>
        <w:t>s</w:t>
      </w:r>
      <w:r w:rsidRPr="007D0CB1">
        <w:rPr>
          <w:rFonts w:hint="eastAsia"/>
          <w:color w:val="365F91" w:themeColor="accent1" w:themeShade="BF"/>
          <w:sz w:val="20"/>
        </w:rPr>
        <w:t>im</w:t>
      </w:r>
      <w:r>
        <w:rPr>
          <w:color w:val="365F91" w:themeColor="accent1" w:themeShade="BF"/>
          <w:sz w:val="20"/>
        </w:rPr>
        <w:t>ulation</w:t>
      </w:r>
      <w:bookmarkEnd w:id="63"/>
      <w:bookmarkEnd w:id="64"/>
    </w:p>
    <w:p w:rsidR="00F8077A" w:rsidRPr="007D0CB1" w:rsidRDefault="00F84773" w:rsidP="00E77343">
      <w:pPr>
        <w:spacing w:afterLines="50" w:after="156"/>
        <w:rPr>
          <w:szCs w:val="21"/>
        </w:rPr>
      </w:pPr>
      <w:r w:rsidRPr="007D0CB1">
        <w:rPr>
          <w:szCs w:val="21"/>
        </w:rPr>
        <w:t>We randomly select</w:t>
      </w:r>
      <w:r w:rsidRPr="007D0CB1">
        <w:rPr>
          <w:rFonts w:hint="eastAsia"/>
          <w:szCs w:val="21"/>
        </w:rPr>
        <w:t>ed</w:t>
      </w:r>
      <w:r>
        <w:rPr>
          <w:szCs w:val="21"/>
        </w:rPr>
        <w:t xml:space="preserve"> one</w:t>
      </w:r>
      <w:r w:rsidRPr="007D0CB1">
        <w:rPr>
          <w:szCs w:val="21"/>
        </w:rPr>
        <w:t xml:space="preserve"> transcript</w:t>
      </w:r>
      <w:r>
        <w:rPr>
          <w:szCs w:val="21"/>
        </w:rPr>
        <w:t xml:space="preserve"> from</w:t>
      </w:r>
      <w:r w:rsidRPr="007D0CB1">
        <w:rPr>
          <w:szCs w:val="21"/>
        </w:rPr>
        <w:t xml:space="preserve"> </w:t>
      </w:r>
      <w:r>
        <w:rPr>
          <w:szCs w:val="21"/>
        </w:rPr>
        <w:t>each</w:t>
      </w:r>
      <w:r w:rsidRPr="007D0CB1">
        <w:rPr>
          <w:szCs w:val="21"/>
        </w:rPr>
        <w:t xml:space="preserve"> </w:t>
      </w:r>
      <w:r>
        <w:rPr>
          <w:szCs w:val="21"/>
        </w:rPr>
        <w:t>gene in every simulated gene pair and created the fused transcript by the paired transcripts. In our simulation work, the junction site in each transcript was random and the junction sites in the paired transcripts may locate at the exons edge</w:t>
      </w:r>
      <w:r w:rsidR="007E59D4">
        <w:rPr>
          <w:rFonts w:hint="eastAsia"/>
          <w:szCs w:val="21"/>
        </w:rPr>
        <w:t xml:space="preserve"> (</w:t>
      </w:r>
      <w:r w:rsidR="007E59D4" w:rsidRPr="007E59D4">
        <w:rPr>
          <w:szCs w:val="21"/>
        </w:rPr>
        <w:t>splicing junction</w:t>
      </w:r>
      <w:r w:rsidR="007E59D4">
        <w:rPr>
          <w:rFonts w:hint="eastAsia"/>
          <w:szCs w:val="21"/>
        </w:rPr>
        <w:t>)</w:t>
      </w:r>
      <w:r>
        <w:rPr>
          <w:szCs w:val="21"/>
        </w:rPr>
        <w:t xml:space="preserve"> or in the middle of the exon regions. Furthermore, we required that the length of fused transcripts should be at least 500pbs, and that upstream and downstream sequences be longer than 100bps. After the simulation work, we obtained 150 fusion transcripts</w:t>
      </w:r>
      <w:r w:rsidRPr="007D0CB1">
        <w:rPr>
          <w:rFonts w:hint="eastAsia"/>
          <w:szCs w:val="21"/>
        </w:rPr>
        <w:t xml:space="preserve"> (Additional file 6</w:t>
      </w:r>
      <w:r w:rsidR="00B937BD">
        <w:rPr>
          <w:rFonts w:hint="eastAsia"/>
          <w:szCs w:val="21"/>
        </w:rPr>
        <w:t xml:space="preserve">, </w:t>
      </w:r>
      <w:r w:rsidR="00B937BD" w:rsidRPr="007D0CB1">
        <w:rPr>
          <w:rFonts w:hint="eastAsia"/>
          <w:szCs w:val="21"/>
        </w:rPr>
        <w:t>Table S</w:t>
      </w:r>
      <w:r w:rsidR="00B937BD">
        <w:rPr>
          <w:szCs w:val="21"/>
        </w:rPr>
        <w:t>6</w:t>
      </w:r>
      <w:r w:rsidRPr="007D0CB1">
        <w:rPr>
          <w:rFonts w:hint="eastAsia"/>
          <w:szCs w:val="21"/>
        </w:rPr>
        <w:t>).</w:t>
      </w:r>
    </w:p>
    <w:p w:rsidR="00A65444" w:rsidRPr="007D0CB1" w:rsidRDefault="00B919BD" w:rsidP="00A65444">
      <w:pPr>
        <w:pStyle w:val="2"/>
        <w:spacing w:before="100" w:beforeAutospacing="1" w:after="100" w:afterAutospacing="1" w:line="240" w:lineRule="auto"/>
        <w:rPr>
          <w:rFonts w:ascii="Times New Roman" w:hAnsi="Times New Roman" w:cs="Times New Roman"/>
          <w:color w:val="365F91" w:themeColor="accent1" w:themeShade="BF"/>
          <w:sz w:val="21"/>
          <w:szCs w:val="21"/>
        </w:rPr>
      </w:pPr>
      <w:bookmarkStart w:id="65" w:name="_Toc217378450"/>
      <w:bookmarkStart w:id="66" w:name="_Toc346870253"/>
      <w:r w:rsidRPr="007D0CB1">
        <w:rPr>
          <w:rFonts w:ascii="Times New Roman" w:hAnsi="Times New Roman" w:cs="Times New Roman" w:hint="eastAsia"/>
          <w:color w:val="365F91" w:themeColor="accent1" w:themeShade="BF"/>
          <w:sz w:val="21"/>
          <w:szCs w:val="21"/>
        </w:rPr>
        <w:t>Simulation of</w:t>
      </w:r>
      <w:r w:rsidRPr="007D0CB1">
        <w:rPr>
          <w:rFonts w:ascii="Times New Roman" w:hAnsi="Times New Roman" w:cs="Times New Roman"/>
          <w:color w:val="365F91" w:themeColor="accent1" w:themeShade="BF"/>
          <w:sz w:val="21"/>
          <w:szCs w:val="21"/>
        </w:rPr>
        <w:t xml:space="preserve"> </w:t>
      </w:r>
      <w:r>
        <w:rPr>
          <w:rFonts w:ascii="Times New Roman" w:hAnsi="Times New Roman" w:cs="Times New Roman"/>
          <w:color w:val="365F91" w:themeColor="accent1" w:themeShade="BF"/>
          <w:sz w:val="21"/>
          <w:szCs w:val="21"/>
        </w:rPr>
        <w:t>paired end RNA-Seq reads based</w:t>
      </w:r>
      <w:r w:rsidRPr="007D0CB1">
        <w:rPr>
          <w:rFonts w:ascii="Times New Roman" w:hAnsi="Times New Roman" w:cs="Times New Roman" w:hint="eastAsia"/>
          <w:color w:val="365F91" w:themeColor="accent1" w:themeShade="BF"/>
          <w:sz w:val="21"/>
          <w:szCs w:val="21"/>
        </w:rPr>
        <w:t xml:space="preserve"> on </w:t>
      </w:r>
      <w:r>
        <w:rPr>
          <w:rFonts w:ascii="Times New Roman" w:hAnsi="Times New Roman" w:cs="Times New Roman"/>
          <w:color w:val="365F91" w:themeColor="accent1" w:themeShade="BF"/>
          <w:sz w:val="21"/>
          <w:szCs w:val="21"/>
        </w:rPr>
        <w:t>the simulated</w:t>
      </w:r>
      <w:r w:rsidRPr="007D0CB1">
        <w:rPr>
          <w:rFonts w:ascii="Times New Roman" w:hAnsi="Times New Roman" w:cs="Times New Roman"/>
          <w:color w:val="365F91" w:themeColor="accent1" w:themeShade="BF"/>
          <w:sz w:val="21"/>
          <w:szCs w:val="21"/>
        </w:rPr>
        <w:t xml:space="preserve"> </w:t>
      </w:r>
      <w:r>
        <w:rPr>
          <w:rFonts w:ascii="Times New Roman" w:hAnsi="Times New Roman" w:cs="Times New Roman"/>
          <w:color w:val="365F91" w:themeColor="accent1" w:themeShade="BF"/>
          <w:sz w:val="21"/>
          <w:szCs w:val="21"/>
        </w:rPr>
        <w:t>f</w:t>
      </w:r>
      <w:r w:rsidRPr="007D0CB1">
        <w:rPr>
          <w:rFonts w:ascii="Times New Roman" w:hAnsi="Times New Roman" w:cs="Times New Roman"/>
          <w:color w:val="365F91" w:themeColor="accent1" w:themeShade="BF"/>
          <w:sz w:val="21"/>
          <w:szCs w:val="21"/>
        </w:rPr>
        <w:t>usion</w:t>
      </w:r>
      <w:r>
        <w:rPr>
          <w:rFonts w:ascii="Times New Roman" w:hAnsi="Times New Roman" w:cs="Times New Roman"/>
          <w:color w:val="365F91" w:themeColor="accent1" w:themeShade="BF"/>
          <w:sz w:val="21"/>
          <w:szCs w:val="21"/>
        </w:rPr>
        <w:t xml:space="preserve"> transcript</w:t>
      </w:r>
      <w:r w:rsidRPr="007D0CB1">
        <w:rPr>
          <w:rFonts w:ascii="Times New Roman" w:hAnsi="Times New Roman" w:cs="Times New Roman"/>
          <w:color w:val="365F91" w:themeColor="accent1" w:themeShade="BF"/>
          <w:sz w:val="21"/>
          <w:szCs w:val="21"/>
        </w:rPr>
        <w:t>s</w:t>
      </w:r>
      <w:bookmarkEnd w:id="65"/>
      <w:bookmarkEnd w:id="66"/>
    </w:p>
    <w:p w:rsidR="004A2E5F" w:rsidRPr="007D0CB1" w:rsidRDefault="00B919BD" w:rsidP="00E77343">
      <w:pPr>
        <w:spacing w:afterLines="50" w:after="156"/>
        <w:rPr>
          <w:szCs w:val="21"/>
        </w:rPr>
      </w:pPr>
      <w:r w:rsidRPr="007D0CB1">
        <w:rPr>
          <w:rFonts w:hint="eastAsia"/>
          <w:szCs w:val="21"/>
        </w:rPr>
        <w:t>B</w:t>
      </w:r>
      <w:r w:rsidRPr="007D0CB1">
        <w:rPr>
          <w:szCs w:val="21"/>
        </w:rPr>
        <w:t>ased on</w:t>
      </w:r>
      <w:r>
        <w:rPr>
          <w:szCs w:val="21"/>
        </w:rPr>
        <w:t xml:space="preserve"> the 150</w:t>
      </w:r>
      <w:r w:rsidRPr="007D0CB1">
        <w:rPr>
          <w:szCs w:val="21"/>
        </w:rPr>
        <w:t xml:space="preserve"> </w:t>
      </w:r>
      <w:r w:rsidRPr="00B919BD">
        <w:rPr>
          <w:szCs w:val="21"/>
        </w:rPr>
        <w:t xml:space="preserve">simulated </w:t>
      </w:r>
      <w:r>
        <w:rPr>
          <w:rFonts w:hint="eastAsia"/>
          <w:szCs w:val="21"/>
        </w:rPr>
        <w:t xml:space="preserve">fusion </w:t>
      </w:r>
      <w:r>
        <w:rPr>
          <w:szCs w:val="21"/>
        </w:rPr>
        <w:t>transcripts</w:t>
      </w:r>
      <w:r w:rsidRPr="007D0CB1">
        <w:rPr>
          <w:szCs w:val="21"/>
        </w:rPr>
        <w:t>, we us</w:t>
      </w:r>
      <w:r w:rsidRPr="007D0CB1">
        <w:rPr>
          <w:rFonts w:hint="eastAsia"/>
          <w:szCs w:val="21"/>
        </w:rPr>
        <w:t>ed</w:t>
      </w:r>
      <w:r w:rsidRPr="007D0CB1">
        <w:rPr>
          <w:szCs w:val="21"/>
        </w:rPr>
        <w:t xml:space="preserve"> the short-read simulator provided by MAQ</w:t>
      </w:r>
      <w:r w:rsidRPr="007D0CB1">
        <w:rPr>
          <w:rFonts w:hint="eastAsia"/>
          <w:szCs w:val="21"/>
        </w:rPr>
        <w:t xml:space="preserve"> </w:t>
      </w:r>
      <w:r w:rsidRPr="007D0CB1">
        <w:rPr>
          <w:szCs w:val="21"/>
        </w:rPr>
        <w:fldChar w:fldCharType="begin">
          <w:fldData xml:space="preserve">PEVuZE5vdGU+PENpdGU+PEF1dGhvcj5MaTwvQXV0aG9yPjxZZWFyPjIwMDg8L1llYXI+PFJlY051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</w:fldData>
        </w:fldChar>
      </w:r>
      <w:r>
        <w:rPr>
          <w:szCs w:val="21"/>
        </w:rPr>
        <w:instrText xml:space="preserve"> ADDIN EN.CITE </w:instrText>
      </w:r>
      <w:r>
        <w:rPr>
          <w:szCs w:val="21"/>
        </w:rPr>
        <w:fldChar w:fldCharType="begin">
          <w:fldData xml:space="preserve">PEVuZE5vdGU+PENpdGU+PEF1dGhvcj5MaTwvQXV0aG9yPjxZZWFyPjIwMDg8L1llYXI+PFJlY051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</w:fldData>
        </w:fldChar>
      </w:r>
      <w:r>
        <w:rPr>
          <w:szCs w:val="21"/>
        </w:rPr>
        <w:instrText xml:space="preserve"> ADDIN EN.CITE.DATA </w:instrText>
      </w:r>
      <w:r>
        <w:rPr>
          <w:szCs w:val="21"/>
        </w:rPr>
      </w:r>
      <w:r>
        <w:rPr>
          <w:szCs w:val="21"/>
        </w:rPr>
        <w:fldChar w:fldCharType="end"/>
      </w:r>
      <w:r w:rsidRPr="007D0CB1">
        <w:rPr>
          <w:szCs w:val="21"/>
        </w:rPr>
      </w:r>
      <w:r w:rsidRPr="007D0CB1">
        <w:rPr>
          <w:szCs w:val="21"/>
        </w:rPr>
        <w:fldChar w:fldCharType="separate"/>
      </w:r>
      <w:r>
        <w:rPr>
          <w:noProof/>
          <w:szCs w:val="21"/>
        </w:rPr>
        <w:t>[</w:t>
      </w:r>
      <w:hyperlink w:anchor="_ENREF_3" w:tooltip="Li, 2008 #32" w:history="1">
        <w:r w:rsidR="00B448BF">
          <w:rPr>
            <w:noProof/>
            <w:szCs w:val="21"/>
          </w:rPr>
          <w:t>3</w:t>
        </w:r>
      </w:hyperlink>
      <w:r>
        <w:rPr>
          <w:noProof/>
          <w:szCs w:val="21"/>
        </w:rPr>
        <w:t>]</w:t>
      </w:r>
      <w:r w:rsidRPr="007D0CB1">
        <w:rPr>
          <w:szCs w:val="21"/>
        </w:rPr>
        <w:fldChar w:fldCharType="end"/>
      </w:r>
      <w:r w:rsidRPr="007D0CB1">
        <w:rPr>
          <w:rFonts w:hint="eastAsia"/>
          <w:szCs w:val="21"/>
        </w:rPr>
        <w:t xml:space="preserve"> to </w:t>
      </w:r>
      <w:r w:rsidRPr="007D0CB1">
        <w:rPr>
          <w:szCs w:val="21"/>
        </w:rPr>
        <w:t xml:space="preserve">generate </w:t>
      </w:r>
      <w:r>
        <w:rPr>
          <w:szCs w:val="21"/>
        </w:rPr>
        <w:t xml:space="preserve">paired end RNA-Seq </w:t>
      </w:r>
      <w:r w:rsidRPr="007D0CB1">
        <w:rPr>
          <w:szCs w:val="21"/>
        </w:rPr>
        <w:t>reads (2 x 75nt</w:t>
      </w:r>
      <w:r>
        <w:rPr>
          <w:szCs w:val="21"/>
        </w:rPr>
        <w:t xml:space="preserve">; </w:t>
      </w:r>
      <w:r w:rsidRPr="007D0CB1">
        <w:rPr>
          <w:szCs w:val="21"/>
        </w:rPr>
        <w:t>INS=160nt, SD=15)</w:t>
      </w:r>
      <w:r>
        <w:rPr>
          <w:szCs w:val="21"/>
        </w:rPr>
        <w:t>. This yielded gradient sequencing depth (</w:t>
      </w:r>
      <w:r w:rsidRPr="007D0CB1">
        <w:rPr>
          <w:szCs w:val="21"/>
        </w:rPr>
        <w:t>5-, 10-, 20-, 30-, 50-, 80-, 100-, 150- and 200-</w:t>
      </w:r>
      <w:r>
        <w:rPr>
          <w:szCs w:val="21"/>
        </w:rPr>
        <w:t xml:space="preserve"> fold) for each fused transcripts to represent the different expression level of the transcripts. The</w:t>
      </w:r>
      <w:r w:rsidRPr="007D0CB1">
        <w:rPr>
          <w:szCs w:val="21"/>
        </w:rPr>
        <w:t xml:space="preserve"> </w:t>
      </w:r>
      <w:r w:rsidRPr="007D0CB1">
        <w:rPr>
          <w:rFonts w:hint="eastAsia"/>
          <w:szCs w:val="21"/>
        </w:rPr>
        <w:t xml:space="preserve">detailed information </w:t>
      </w:r>
      <w:r>
        <w:rPr>
          <w:szCs w:val="21"/>
        </w:rPr>
        <w:t>on</w:t>
      </w:r>
      <w:r w:rsidRPr="007D0CB1">
        <w:rPr>
          <w:rFonts w:hint="eastAsia"/>
          <w:szCs w:val="21"/>
        </w:rPr>
        <w:t xml:space="preserve"> simulated </w:t>
      </w:r>
      <w:r>
        <w:rPr>
          <w:szCs w:val="21"/>
        </w:rPr>
        <w:t xml:space="preserve">RNA-Seq reads and the simulated supporting-reads for each fusion transcripts is </w:t>
      </w:r>
      <w:r w:rsidRPr="007D0CB1">
        <w:rPr>
          <w:rFonts w:hint="eastAsia"/>
          <w:szCs w:val="21"/>
        </w:rPr>
        <w:t xml:space="preserve">in Table S5 and S7 </w:t>
      </w:r>
      <w:r>
        <w:rPr>
          <w:szCs w:val="21"/>
        </w:rPr>
        <w:t>of</w:t>
      </w:r>
      <w:r w:rsidRPr="007D0CB1">
        <w:rPr>
          <w:rFonts w:hint="eastAsia"/>
          <w:szCs w:val="21"/>
        </w:rPr>
        <w:t xml:space="preserve"> Additional file 6</w:t>
      </w:r>
      <w:r>
        <w:rPr>
          <w:szCs w:val="21"/>
        </w:rPr>
        <w:t>, respectively</w:t>
      </w:r>
      <w:r w:rsidRPr="007D0CB1">
        <w:rPr>
          <w:rFonts w:hint="eastAsia"/>
          <w:szCs w:val="21"/>
        </w:rPr>
        <w:t xml:space="preserve">. </w:t>
      </w:r>
      <w:r>
        <w:rPr>
          <w:szCs w:val="21"/>
        </w:rPr>
        <w:t>The simulated RNA-Seq r</w:t>
      </w:r>
      <w:r w:rsidRPr="007D0CB1">
        <w:rPr>
          <w:szCs w:val="21"/>
        </w:rPr>
        <w:t xml:space="preserve">eads </w:t>
      </w:r>
      <w:r>
        <w:rPr>
          <w:szCs w:val="21"/>
        </w:rPr>
        <w:t>at</w:t>
      </w:r>
      <w:r w:rsidRPr="007D0CB1">
        <w:rPr>
          <w:szCs w:val="21"/>
        </w:rPr>
        <w:t xml:space="preserve"> each </w:t>
      </w:r>
      <w:r>
        <w:rPr>
          <w:szCs w:val="21"/>
        </w:rPr>
        <w:t>depth</w:t>
      </w:r>
      <w:r w:rsidRPr="007D0CB1">
        <w:rPr>
          <w:szCs w:val="21"/>
        </w:rPr>
        <w:t xml:space="preserve"> </w:t>
      </w:r>
      <w:r w:rsidRPr="007D0CB1">
        <w:rPr>
          <w:rFonts w:hint="eastAsia"/>
          <w:szCs w:val="21"/>
        </w:rPr>
        <w:t>we</w:t>
      </w:r>
      <w:r w:rsidRPr="007D0CB1">
        <w:rPr>
          <w:szCs w:val="21"/>
        </w:rPr>
        <w:t>re mixed with background data</w:t>
      </w:r>
      <w:r w:rsidR="00151C15">
        <w:rPr>
          <w:rFonts w:hint="eastAsia"/>
          <w:szCs w:val="21"/>
        </w:rPr>
        <w:t xml:space="preserve"> (see section "Background d</w:t>
      </w:r>
      <w:r w:rsidRPr="007D0CB1">
        <w:rPr>
          <w:rFonts w:hint="eastAsia"/>
          <w:szCs w:val="21"/>
        </w:rPr>
        <w:t>ata")</w:t>
      </w:r>
      <w:r w:rsidRPr="007D0CB1">
        <w:rPr>
          <w:szCs w:val="21"/>
        </w:rPr>
        <w:t xml:space="preserve"> to </w:t>
      </w:r>
      <w:r w:rsidRPr="007D0CB1">
        <w:rPr>
          <w:rFonts w:hint="eastAsia"/>
          <w:szCs w:val="21"/>
        </w:rPr>
        <w:t>generate</w:t>
      </w:r>
      <w:r w:rsidRPr="007D0CB1">
        <w:rPr>
          <w:szCs w:val="21"/>
        </w:rPr>
        <w:t xml:space="preserve"> the final simulated RNA-Seq data</w:t>
      </w:r>
      <w:r>
        <w:rPr>
          <w:szCs w:val="21"/>
        </w:rPr>
        <w:t>set</w:t>
      </w:r>
      <w:r w:rsidRPr="007D0CB1">
        <w:rPr>
          <w:szCs w:val="21"/>
        </w:rPr>
        <w:t>.</w:t>
      </w:r>
    </w:p>
    <w:p w:rsidR="003C6D34" w:rsidRPr="007D0CB1" w:rsidRDefault="00AB5982" w:rsidP="005431E7">
      <w:pPr>
        <w:pStyle w:val="2"/>
        <w:spacing w:before="100" w:beforeAutospacing="1" w:after="100" w:afterAutospacing="1" w:line="240" w:lineRule="auto"/>
        <w:rPr>
          <w:rFonts w:ascii="Times New Roman" w:hAnsi="Times New Roman" w:cs="Times New Roman"/>
          <w:color w:val="365F91" w:themeColor="accent1" w:themeShade="BF"/>
          <w:sz w:val="21"/>
          <w:szCs w:val="21"/>
        </w:rPr>
      </w:pPr>
      <w:bookmarkStart w:id="67" w:name="_Toc346870254"/>
      <w:r w:rsidRPr="007D0CB1">
        <w:rPr>
          <w:rFonts w:ascii="Times New Roman" w:hAnsi="Times New Roman" w:cs="Times New Roman"/>
          <w:color w:val="365F91" w:themeColor="accent1" w:themeShade="BF"/>
          <w:sz w:val="21"/>
          <w:szCs w:val="21"/>
        </w:rPr>
        <w:t xml:space="preserve">Background </w:t>
      </w:r>
      <w:r w:rsidR="00B919BD">
        <w:rPr>
          <w:rFonts w:ascii="Times New Roman" w:hAnsi="Times New Roman" w:cs="Times New Roman" w:hint="eastAsia"/>
          <w:color w:val="365F91" w:themeColor="accent1" w:themeShade="BF"/>
          <w:sz w:val="21"/>
          <w:szCs w:val="21"/>
        </w:rPr>
        <w:t>d</w:t>
      </w:r>
      <w:r w:rsidRPr="007D0CB1">
        <w:rPr>
          <w:rFonts w:ascii="Times New Roman" w:hAnsi="Times New Roman" w:cs="Times New Roman"/>
          <w:color w:val="365F91" w:themeColor="accent1" w:themeShade="BF"/>
          <w:sz w:val="21"/>
          <w:szCs w:val="21"/>
        </w:rPr>
        <w:t>ata</w:t>
      </w:r>
      <w:bookmarkEnd w:id="67"/>
    </w:p>
    <w:p w:rsidR="004F6817" w:rsidRPr="007D0CB1" w:rsidRDefault="00B919BD" w:rsidP="004F6817">
      <w:pPr>
        <w:spacing w:before="100" w:beforeAutospacing="1" w:after="100" w:afterAutospacing="1"/>
        <w:rPr>
          <w:szCs w:val="21"/>
        </w:rPr>
      </w:pPr>
      <w:r>
        <w:rPr>
          <w:szCs w:val="21"/>
        </w:rPr>
        <w:t>The background RNA-Seq data is</w:t>
      </w:r>
      <w:r w:rsidRPr="007D0CB1">
        <w:rPr>
          <w:szCs w:val="21"/>
        </w:rPr>
        <w:t xml:space="preserve"> from H1 human embryonic stem cells (hESCs)</w:t>
      </w:r>
      <w:r>
        <w:rPr>
          <w:szCs w:val="21"/>
        </w:rPr>
        <w:t xml:space="preserve"> </w:t>
      </w:r>
      <w:r w:rsidRPr="00B32CF4">
        <w:rPr>
          <w:szCs w:val="21"/>
        </w:rPr>
        <w:t>that</w:t>
      </w:r>
      <w:r w:rsidRPr="004E17EE">
        <w:rPr>
          <w:szCs w:val="21"/>
        </w:rPr>
        <w:t xml:space="preserve"> were not expected to harbor any fusion transcripts</w:t>
      </w:r>
      <w:r w:rsidRPr="007D0CB1">
        <w:rPr>
          <w:szCs w:val="21"/>
        </w:rPr>
        <w:t xml:space="preserve">. </w:t>
      </w:r>
      <w:r>
        <w:rPr>
          <w:szCs w:val="21"/>
        </w:rPr>
        <w:t>It</w:t>
      </w:r>
      <w:r w:rsidRPr="007D0CB1">
        <w:rPr>
          <w:szCs w:val="21"/>
        </w:rPr>
        <w:t xml:space="preserve"> </w:t>
      </w:r>
      <w:r w:rsidRPr="007D0CB1">
        <w:rPr>
          <w:rFonts w:hint="eastAsia"/>
          <w:szCs w:val="21"/>
        </w:rPr>
        <w:t>wa</w:t>
      </w:r>
      <w:r w:rsidRPr="007D0CB1">
        <w:rPr>
          <w:szCs w:val="21"/>
        </w:rPr>
        <w:t>s generated by the ENCODE Caltech RNA-Seq project</w:t>
      </w:r>
      <w:r w:rsidRPr="007D0CB1">
        <w:rPr>
          <w:rFonts w:hint="eastAsia"/>
          <w:szCs w:val="21"/>
        </w:rPr>
        <w:t xml:space="preserve"> </w:t>
      </w:r>
      <w:r w:rsidRPr="007D0CB1">
        <w:rPr>
          <w:szCs w:val="21"/>
        </w:rPr>
        <w:fldChar w:fldCharType="begin">
          <w:fldData xml:space="preserve">PEVuZE5vdGU+PENpdGU+PEF1dGhvcj5CaXJuZXk8L0F1dGhvcj48WWVhcj4yMDA3PC9ZZWFyPjxS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</w:fldData>
        </w:fldChar>
      </w:r>
      <w:r w:rsidR="00A573E2">
        <w:rPr>
          <w:szCs w:val="21"/>
        </w:rPr>
        <w:instrText xml:space="preserve"> ADDIN EN.CITE </w:instrText>
      </w:r>
      <w:r w:rsidR="00A573E2">
        <w:rPr>
          <w:szCs w:val="21"/>
        </w:rPr>
        <w:fldChar w:fldCharType="begin">
          <w:fldData xml:space="preserve">PEVuZE5vdGU+PENpdGU+PEF1dGhvcj5CaXJuZXk8L0F1dGhvcj48WWVhcj4yMDA3PC9ZZWFyPjxS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</w:fldData>
        </w:fldChar>
      </w:r>
      <w:r w:rsidR="00A573E2">
        <w:rPr>
          <w:szCs w:val="21"/>
        </w:rPr>
        <w:instrText xml:space="preserve"> ADDIN EN.CITE.DATA </w:instrText>
      </w:r>
      <w:r w:rsidR="00A573E2">
        <w:rPr>
          <w:szCs w:val="21"/>
        </w:rPr>
      </w:r>
      <w:r w:rsidR="00A573E2">
        <w:rPr>
          <w:szCs w:val="21"/>
        </w:rPr>
        <w:fldChar w:fldCharType="end"/>
      </w:r>
      <w:r w:rsidRPr="007D0CB1">
        <w:rPr>
          <w:szCs w:val="21"/>
        </w:rPr>
      </w:r>
      <w:r w:rsidRPr="007D0CB1">
        <w:rPr>
          <w:szCs w:val="21"/>
        </w:rPr>
        <w:fldChar w:fldCharType="separate"/>
      </w:r>
      <w:r w:rsidR="00A573E2">
        <w:rPr>
          <w:noProof/>
          <w:szCs w:val="21"/>
        </w:rPr>
        <w:t>[</w:t>
      </w:r>
      <w:hyperlink w:anchor="_ENREF_16" w:tooltip="Birney, 2007 #36" w:history="1">
        <w:r w:rsidR="00B448BF">
          <w:rPr>
            <w:noProof/>
            <w:szCs w:val="21"/>
          </w:rPr>
          <w:t>16</w:t>
        </w:r>
      </w:hyperlink>
      <w:r w:rsidR="00A573E2">
        <w:rPr>
          <w:noProof/>
          <w:szCs w:val="21"/>
        </w:rPr>
        <w:t xml:space="preserve">, </w:t>
      </w:r>
      <w:hyperlink w:anchor="_ENREF_17" w:tooltip="Raney, 2011 #37" w:history="1">
        <w:r w:rsidR="00B448BF">
          <w:rPr>
            <w:noProof/>
            <w:szCs w:val="21"/>
          </w:rPr>
          <w:t>17</w:t>
        </w:r>
      </w:hyperlink>
      <w:r w:rsidR="00A573E2">
        <w:rPr>
          <w:noProof/>
          <w:szCs w:val="21"/>
        </w:rPr>
        <w:t>]</w:t>
      </w:r>
      <w:r w:rsidRPr="007D0CB1">
        <w:rPr>
          <w:szCs w:val="21"/>
        </w:rPr>
        <w:fldChar w:fldCharType="end"/>
      </w:r>
      <w:r>
        <w:rPr>
          <w:szCs w:val="21"/>
        </w:rPr>
        <w:t xml:space="preserve"> and </w:t>
      </w:r>
      <w:r w:rsidRPr="007D0CB1">
        <w:rPr>
          <w:rFonts w:hint="eastAsia"/>
          <w:szCs w:val="21"/>
        </w:rPr>
        <w:t>wa</w:t>
      </w:r>
      <w:r w:rsidRPr="007D0CB1">
        <w:rPr>
          <w:szCs w:val="21"/>
        </w:rPr>
        <w:t>s also used as background by Fusion</w:t>
      </w:r>
      <w:r w:rsidRPr="007D0CB1">
        <w:rPr>
          <w:rFonts w:hint="eastAsia"/>
          <w:szCs w:val="21"/>
        </w:rPr>
        <w:t>M</w:t>
      </w:r>
      <w:r w:rsidRPr="007D0CB1">
        <w:rPr>
          <w:szCs w:val="21"/>
        </w:rPr>
        <w:t>ap</w:t>
      </w:r>
      <w:r w:rsidRPr="007D0CB1">
        <w:rPr>
          <w:rFonts w:hint="eastAsia"/>
          <w:szCs w:val="21"/>
        </w:rPr>
        <w:t xml:space="preserve"> </w:t>
      </w:r>
      <w:r w:rsidRPr="007D0CB1">
        <w:rPr>
          <w:szCs w:val="21"/>
        </w:rPr>
        <w:fldChar w:fldCharType="begin"/>
      </w:r>
      <w:r w:rsidR="00A573E2">
        <w:rPr>
          <w:szCs w:val="21"/>
        </w:rPr>
        <w:instrText xml:space="preserve"> ADDIN EN.CITE &lt;EndNote&gt;&lt;Cite&gt;&lt;Author&gt;Ge&lt;/Author&gt;&lt;Year&gt;2011&lt;/Year&gt;&lt;RecNum&gt;29&lt;/RecNum&gt;&lt;DisplayText&gt;[12]&lt;/DisplayText&gt;&lt;record&gt;&lt;rec-number&gt;29&lt;/rec-number&gt;&lt;foreign-keys&gt;&lt;key app="EN" db-id="feted9999ezazpeet055s95ltwxtfpez9fwv"&gt;29&lt;/key&gt;&lt;/foreign-keys&gt;&lt;ref-type name="Journal Article"&gt;17&lt;/ref-type&gt;&lt;contributors&gt;&lt;authors&gt;&lt;author&gt;Ge, H.&lt;/author&gt;&lt;author&gt;Liu, K.&lt;/author&gt;&lt;author&gt;Juan, T.&lt;/author&gt;&lt;author&gt;Fang, F.&lt;/author&gt;&lt;author&gt;Newman, M.&lt;/author&gt;&lt;author&gt;Hoeck, W.&lt;/author&gt;&lt;/authors&gt;&lt;/contributors&gt;&lt;auth-address&gt;Research and Development Informatics, Amgen Inc., One Amgen Center Drive, Thousand Oaks, CA 91320, USA. ge@amgen.com&lt;/auth-address&gt;&lt;titles&gt;&lt;title&gt;FusionMap: detecting fusion genes from next-generation sequencing data at base-pair resolution&lt;/title&gt;&lt;secondary-title&gt;Bioinformatics&lt;/secondary-title&gt;&lt;/titles&gt;&lt;periodical&gt;&lt;full-title&gt;Bioinformatics&lt;/full-title&gt;&lt;/periodical&gt;&lt;pages&gt;1922-8&lt;/pages&gt;&lt;volume&gt;27&lt;/volume&gt;&lt;number&gt;14&lt;/number&gt;&lt;edition&gt;2011/05/20&lt;/edition&gt;&lt;keywords&gt;&lt;keyword&gt;Base Pairing&lt;/keyword&gt;&lt;keyword&gt;Base Sequence&lt;/keyword&gt;&lt;keyword&gt;Computational Biology/instrumentation&lt;/keyword&gt;&lt;keyword&gt;Gene Fusion&lt;/keyword&gt;&lt;keyword&gt;Genome&lt;/keyword&gt;&lt;keyword&gt;Oncogene Proteins, Fusion/genetics&lt;/keyword&gt;&lt;keyword&gt;Sensitivity and Specificity&lt;/keyword&gt;&lt;keyword&gt;Sequence Analysis, DNA/instrumentation/*methods&lt;/keyword&gt;&lt;keyword&gt;Sequence Analysis, RNA&lt;/keyword&gt;&lt;keyword&gt;*Software&lt;/keyword&gt;&lt;/keywords&gt;&lt;dates&gt;&lt;year&gt;2011&lt;/year&gt;&lt;pub-dates&gt;&lt;date&gt;Jul 15&lt;/date&gt;&lt;/pub-dates&gt;&lt;/dates&gt;&lt;isbn&gt;1367-4811 (Electronic)&amp;#xD;1367-4803 (Linking)&lt;/isbn&gt;&lt;accession-num&gt;21593131&lt;/accession-num&gt;&lt;urls&gt;&lt;related-urls&gt;&lt;url&gt;http://www.ncbi.nlm.nih.gov/pubmed/21593131&lt;/url&gt;&lt;/related-urls&gt;&lt;/urls&gt;&lt;electronic-resource-num&gt;10.1093/bioinformatics/btr310&lt;/electronic-resource-num&gt;&lt;language&gt;eng&lt;/language&gt;&lt;/record&gt;&lt;/Cite&gt;&lt;/EndNote&gt;</w:instrText>
      </w:r>
      <w:r w:rsidRPr="007D0CB1">
        <w:rPr>
          <w:szCs w:val="21"/>
        </w:rPr>
        <w:fldChar w:fldCharType="separate"/>
      </w:r>
      <w:r w:rsidR="00A573E2">
        <w:rPr>
          <w:noProof/>
          <w:szCs w:val="21"/>
        </w:rPr>
        <w:t>[</w:t>
      </w:r>
      <w:hyperlink w:anchor="_ENREF_12" w:tooltip="Ge, 2011 #29" w:history="1">
        <w:r w:rsidR="00B448BF">
          <w:rPr>
            <w:noProof/>
            <w:szCs w:val="21"/>
          </w:rPr>
          <w:t>12</w:t>
        </w:r>
      </w:hyperlink>
      <w:r w:rsidR="00A573E2">
        <w:rPr>
          <w:noProof/>
          <w:szCs w:val="21"/>
        </w:rPr>
        <w:t>]</w:t>
      </w:r>
      <w:r w:rsidRPr="007D0CB1">
        <w:rPr>
          <w:szCs w:val="21"/>
        </w:rPr>
        <w:fldChar w:fldCharType="end"/>
      </w:r>
      <w:r w:rsidRPr="007D0CB1">
        <w:rPr>
          <w:szCs w:val="21"/>
        </w:rPr>
        <w:t xml:space="preserve">. </w:t>
      </w:r>
      <w:r w:rsidRPr="007D0CB1">
        <w:rPr>
          <w:rFonts w:hint="eastAsia"/>
          <w:szCs w:val="21"/>
        </w:rPr>
        <w:t xml:space="preserve">We </w:t>
      </w:r>
      <w:r w:rsidRPr="007D0CB1">
        <w:rPr>
          <w:szCs w:val="21"/>
        </w:rPr>
        <w:t xml:space="preserve">downloaded </w:t>
      </w:r>
      <w:r w:rsidRPr="007D0CB1">
        <w:rPr>
          <w:rFonts w:hint="eastAsia"/>
          <w:szCs w:val="21"/>
        </w:rPr>
        <w:t xml:space="preserve">it from </w:t>
      </w:r>
      <w:r w:rsidRPr="007D0CB1">
        <w:rPr>
          <w:szCs w:val="21"/>
        </w:rPr>
        <w:t xml:space="preserve">NCBI Sequence Read Archive </w:t>
      </w:r>
      <w:r>
        <w:rPr>
          <w:szCs w:val="21"/>
        </w:rPr>
        <w:t xml:space="preserve">under </w:t>
      </w:r>
      <w:r w:rsidRPr="007D0CB1">
        <w:rPr>
          <w:szCs w:val="21"/>
        </w:rPr>
        <w:t xml:space="preserve">accession </w:t>
      </w:r>
      <w:r w:rsidR="00DA1D41">
        <w:rPr>
          <w:rFonts w:hint="eastAsia"/>
          <w:szCs w:val="21"/>
        </w:rPr>
        <w:t>number</w:t>
      </w:r>
      <w:r w:rsidRPr="007D0CB1">
        <w:rPr>
          <w:szCs w:val="21"/>
        </w:rPr>
        <w:t xml:space="preserve"> </w:t>
      </w:r>
      <w:r w:rsidR="00DA1D41">
        <w:rPr>
          <w:rFonts w:hint="eastAsia"/>
          <w:szCs w:val="21"/>
        </w:rPr>
        <w:t>[</w:t>
      </w:r>
      <w:r w:rsidRPr="007D0CB1">
        <w:rPr>
          <w:szCs w:val="21"/>
        </w:rPr>
        <w:t>SRR065491</w:t>
      </w:r>
      <w:r w:rsidR="00DA1D41">
        <w:rPr>
          <w:rFonts w:hint="eastAsia"/>
          <w:szCs w:val="21"/>
        </w:rPr>
        <w:t>]</w:t>
      </w:r>
      <w:r w:rsidRPr="007D0CB1">
        <w:rPr>
          <w:szCs w:val="21"/>
        </w:rPr>
        <w:t xml:space="preserve"> and </w:t>
      </w:r>
      <w:r w:rsidR="00DA1D41">
        <w:rPr>
          <w:rFonts w:hint="eastAsia"/>
          <w:szCs w:val="21"/>
        </w:rPr>
        <w:t>[</w:t>
      </w:r>
      <w:r w:rsidRPr="007D0CB1">
        <w:rPr>
          <w:szCs w:val="21"/>
        </w:rPr>
        <w:t>SRR066679</w:t>
      </w:r>
      <w:r w:rsidR="00DA1D41">
        <w:rPr>
          <w:rFonts w:hint="eastAsia"/>
          <w:szCs w:val="21"/>
        </w:rPr>
        <w:t>]</w:t>
      </w:r>
      <w:r w:rsidRPr="007D0CB1">
        <w:rPr>
          <w:rFonts w:hint="eastAsia"/>
          <w:szCs w:val="21"/>
        </w:rPr>
        <w:t>.</w:t>
      </w:r>
      <w:r w:rsidRPr="007D0CB1">
        <w:rPr>
          <w:szCs w:val="21"/>
        </w:rPr>
        <w:t xml:space="preserve"> </w:t>
      </w:r>
      <w:r>
        <w:rPr>
          <w:szCs w:val="21"/>
        </w:rPr>
        <w:t>We filtered out the low quality reads and the remaining 19 million paired-end reads were mixed with the simulated reads generated as described in the above section to get the final simulated RNA-Seq dataset.</w:t>
      </w:r>
    </w:p>
    <w:p w:rsidR="004F6817" w:rsidRPr="007D0CB1" w:rsidRDefault="00B919BD" w:rsidP="004F6817">
      <w:pPr>
        <w:pStyle w:val="2"/>
        <w:spacing w:before="100" w:beforeAutospacing="1" w:after="100" w:afterAutospacing="1" w:line="240" w:lineRule="auto"/>
        <w:rPr>
          <w:rFonts w:ascii="Times New Roman" w:hAnsi="Times New Roman" w:cs="Times New Roman"/>
          <w:color w:val="365F91" w:themeColor="accent1" w:themeShade="BF"/>
          <w:sz w:val="21"/>
          <w:szCs w:val="21"/>
        </w:rPr>
      </w:pPr>
      <w:bookmarkStart w:id="68" w:name="OLE_LINK58"/>
      <w:bookmarkStart w:id="69" w:name="OLE_LINK59"/>
      <w:bookmarkStart w:id="70" w:name="_Toc339533683"/>
      <w:bookmarkStart w:id="71" w:name="_Toc217378452"/>
      <w:bookmarkStart w:id="72" w:name="_Toc346870255"/>
      <w:r w:rsidRPr="007D0CB1">
        <w:rPr>
          <w:rFonts w:ascii="Times New Roman" w:hAnsi="Times New Roman" w:cs="Times New Roman" w:hint="eastAsia"/>
          <w:color w:val="365F91" w:themeColor="accent1" w:themeShade="BF"/>
          <w:sz w:val="21"/>
          <w:szCs w:val="21"/>
        </w:rPr>
        <w:t xml:space="preserve">Software </w:t>
      </w:r>
      <w:bookmarkEnd w:id="68"/>
      <w:bookmarkEnd w:id="69"/>
      <w:r>
        <w:rPr>
          <w:rFonts w:ascii="Times New Roman" w:hAnsi="Times New Roman" w:cs="Times New Roman"/>
          <w:color w:val="365F91" w:themeColor="accent1" w:themeShade="BF"/>
          <w:sz w:val="21"/>
          <w:szCs w:val="21"/>
        </w:rPr>
        <w:t>p</w:t>
      </w:r>
      <w:r w:rsidRPr="007D0CB1">
        <w:rPr>
          <w:rFonts w:ascii="Times New Roman" w:hAnsi="Times New Roman" w:cs="Times New Roman"/>
          <w:color w:val="365F91" w:themeColor="accent1" w:themeShade="BF"/>
          <w:sz w:val="21"/>
          <w:szCs w:val="21"/>
        </w:rPr>
        <w:t xml:space="preserve">arameters used for simulated </w:t>
      </w:r>
      <w:r>
        <w:rPr>
          <w:rFonts w:ascii="Times New Roman" w:hAnsi="Times New Roman" w:cs="Times New Roman"/>
          <w:color w:val="365F91" w:themeColor="accent1" w:themeShade="BF"/>
          <w:sz w:val="21"/>
          <w:szCs w:val="21"/>
        </w:rPr>
        <w:t xml:space="preserve">RNA-Seq </w:t>
      </w:r>
      <w:r w:rsidRPr="007D0CB1">
        <w:rPr>
          <w:rFonts w:ascii="Times New Roman" w:hAnsi="Times New Roman" w:cs="Times New Roman"/>
          <w:color w:val="365F91" w:themeColor="accent1" w:themeShade="BF"/>
          <w:sz w:val="21"/>
          <w:szCs w:val="21"/>
        </w:rPr>
        <w:t>dataset</w:t>
      </w:r>
      <w:bookmarkEnd w:id="70"/>
      <w:bookmarkEnd w:id="71"/>
      <w:bookmarkEnd w:id="72"/>
    </w:p>
    <w:p w:rsidR="004F6817" w:rsidRPr="007D0CB1" w:rsidRDefault="00B919BD" w:rsidP="004F6817">
      <w:r w:rsidRPr="007D0CB1">
        <w:t xml:space="preserve">We divided </w:t>
      </w:r>
      <w:r>
        <w:t xml:space="preserve">the </w:t>
      </w:r>
      <w:r w:rsidRPr="007D0CB1">
        <w:t xml:space="preserve">simulated dataset into two </w:t>
      </w:r>
      <w:r>
        <w:t>parts</w:t>
      </w:r>
      <w:r w:rsidRPr="007D0CB1">
        <w:t xml:space="preserve"> based on </w:t>
      </w:r>
      <w:r>
        <w:t xml:space="preserve">the </w:t>
      </w:r>
      <w:r w:rsidRPr="007D0CB1">
        <w:rPr>
          <w:rFonts w:hint="eastAsia"/>
        </w:rPr>
        <w:t>expression levels</w:t>
      </w:r>
      <w:r>
        <w:t xml:space="preserve"> of the fused transcripts</w:t>
      </w:r>
      <w:r w:rsidRPr="007D0CB1">
        <w:t xml:space="preserve">: low </w:t>
      </w:r>
      <w:r w:rsidRPr="007D0CB1">
        <w:rPr>
          <w:rFonts w:hint="eastAsia"/>
        </w:rPr>
        <w:t>levels</w:t>
      </w:r>
      <w:r w:rsidRPr="007D0CB1">
        <w:t xml:space="preserve"> (5</w:t>
      </w:r>
      <w:r w:rsidRPr="007D0CB1">
        <w:rPr>
          <w:rFonts w:hint="eastAsia"/>
        </w:rPr>
        <w:t>~</w:t>
      </w:r>
      <w:r w:rsidRPr="007D0CB1">
        <w:t>50</w:t>
      </w:r>
      <w:r w:rsidRPr="007D0CB1">
        <w:rPr>
          <w:rFonts w:hint="eastAsia"/>
        </w:rPr>
        <w:t>-fold</w:t>
      </w:r>
      <w:r w:rsidRPr="007D0CB1">
        <w:t xml:space="preserve">) and high </w:t>
      </w:r>
      <w:r w:rsidRPr="007D0CB1">
        <w:rPr>
          <w:rFonts w:hint="eastAsia"/>
        </w:rPr>
        <w:t>levels</w:t>
      </w:r>
      <w:r w:rsidRPr="007D0CB1">
        <w:t xml:space="preserve"> (80</w:t>
      </w:r>
      <w:r w:rsidRPr="007D0CB1">
        <w:rPr>
          <w:rFonts w:hint="eastAsia"/>
        </w:rPr>
        <w:t>~</w:t>
      </w:r>
      <w:r w:rsidRPr="007D0CB1">
        <w:t>200</w:t>
      </w:r>
      <w:r w:rsidRPr="007D0CB1">
        <w:rPr>
          <w:rFonts w:hint="eastAsia"/>
        </w:rPr>
        <w:t>-fold</w:t>
      </w:r>
      <w:r w:rsidRPr="007D0CB1">
        <w:t xml:space="preserve">). And two </w:t>
      </w:r>
      <w:r>
        <w:t xml:space="preserve">different </w:t>
      </w:r>
      <w:r w:rsidRPr="007D0CB1">
        <w:rPr>
          <w:rFonts w:hint="eastAsia"/>
        </w:rPr>
        <w:t>sets</w:t>
      </w:r>
      <w:r w:rsidRPr="007D0CB1">
        <w:t xml:space="preserve"> of </w:t>
      </w:r>
      <w:r>
        <w:t xml:space="preserve">software </w:t>
      </w:r>
      <w:r w:rsidRPr="007D0CB1">
        <w:t xml:space="preserve">parameters were used for these two </w:t>
      </w:r>
      <w:r>
        <w:t>parts</w:t>
      </w:r>
      <w:r w:rsidRPr="007D0CB1">
        <w:t xml:space="preserve"> </w:t>
      </w:r>
      <w:r w:rsidRPr="007D0CB1">
        <w:rPr>
          <w:rFonts w:hint="eastAsia"/>
        </w:rPr>
        <w:t xml:space="preserve">of </w:t>
      </w:r>
      <w:r>
        <w:t xml:space="preserve">the simulated </w:t>
      </w:r>
      <w:r w:rsidRPr="007D0CB1">
        <w:rPr>
          <w:rFonts w:hint="eastAsia"/>
        </w:rPr>
        <w:t>dataset</w:t>
      </w:r>
      <w:r w:rsidRPr="007D0CB1">
        <w:t>.</w:t>
      </w:r>
    </w:p>
    <w:p w:rsidR="004F6817" w:rsidRPr="007D0CB1" w:rsidRDefault="00B919BD" w:rsidP="004F6817">
      <w:pPr>
        <w:pStyle w:val="3"/>
        <w:spacing w:before="0" w:after="0" w:line="415" w:lineRule="auto"/>
        <w:rPr>
          <w:color w:val="365F91" w:themeColor="accent1" w:themeShade="BF"/>
          <w:sz w:val="20"/>
        </w:rPr>
      </w:pPr>
      <w:bookmarkStart w:id="73" w:name="_Toc339533684"/>
      <w:bookmarkStart w:id="74" w:name="_Toc217378453"/>
      <w:bookmarkStart w:id="75" w:name="_Toc346870256"/>
      <w:r>
        <w:rPr>
          <w:color w:val="365F91" w:themeColor="accent1" w:themeShade="BF"/>
          <w:sz w:val="20"/>
        </w:rPr>
        <w:t xml:space="preserve">Low standard </w:t>
      </w:r>
      <w:r w:rsidRPr="007D0CB1">
        <w:rPr>
          <w:color w:val="365F91" w:themeColor="accent1" w:themeShade="BF"/>
          <w:sz w:val="20"/>
        </w:rPr>
        <w:t>parameters</w:t>
      </w:r>
      <w:r>
        <w:rPr>
          <w:color w:val="365F91" w:themeColor="accent1" w:themeShade="BF"/>
          <w:sz w:val="20"/>
        </w:rPr>
        <w:t xml:space="preserve"> </w:t>
      </w:r>
      <w:r w:rsidRPr="007D0CB1">
        <w:rPr>
          <w:color w:val="365F91" w:themeColor="accent1" w:themeShade="BF"/>
          <w:sz w:val="20"/>
        </w:rPr>
        <w:t xml:space="preserve">for low </w:t>
      </w:r>
      <w:bookmarkEnd w:id="73"/>
      <w:r w:rsidRPr="007D0CB1">
        <w:rPr>
          <w:rFonts w:hint="eastAsia"/>
          <w:color w:val="365F91" w:themeColor="accent1" w:themeShade="BF"/>
          <w:sz w:val="20"/>
        </w:rPr>
        <w:t>expression level</w:t>
      </w:r>
      <w:r>
        <w:rPr>
          <w:color w:val="365F91" w:themeColor="accent1" w:themeShade="BF"/>
          <w:sz w:val="20"/>
        </w:rPr>
        <w:t xml:space="preserve"> of the fusion transcripts</w:t>
      </w:r>
      <w:bookmarkEnd w:id="74"/>
      <w:bookmarkEnd w:id="75"/>
    </w:p>
    <w:p w:rsidR="004F6817" w:rsidRPr="007D0CB1" w:rsidRDefault="004F6817" w:rsidP="004F6817">
      <w:r w:rsidRPr="007D0CB1">
        <w:t>For SOAPfuse,</w:t>
      </w:r>
    </w:p>
    <w:p w:rsidR="004F6817" w:rsidRPr="007D0CB1" w:rsidRDefault="007B7BE3" w:rsidP="004F6817">
      <w:pPr>
        <w:ind w:left="420"/>
      </w:pPr>
      <w:r>
        <w:t xml:space="preserve">The fusion transcripts should be supported by at least one </w:t>
      </w:r>
      <w:r w:rsidRPr="007D0CB1">
        <w:t xml:space="preserve">span-read and </w:t>
      </w:r>
      <w:r>
        <w:t xml:space="preserve">one </w:t>
      </w:r>
      <w:r w:rsidRPr="007D0CB1">
        <w:t>junc-read</w:t>
      </w:r>
      <w:r>
        <w:t xml:space="preserve">. If the both junction sites in the paired genes were in the middle of the exons, the fused transcripts </w:t>
      </w:r>
      <w:r>
        <w:lastRenderedPageBreak/>
        <w:t xml:space="preserve">should be supported by at </w:t>
      </w:r>
      <w:r>
        <w:rPr>
          <w:rFonts w:hint="eastAsia"/>
        </w:rPr>
        <w:t xml:space="preserve">least </w:t>
      </w:r>
      <w:r>
        <w:t>2 span-reads and 2 junc-reads. In addition, the junc-reads should span the junction sites of paired genes with at least 5 bps.</w:t>
      </w:r>
      <w:r w:rsidRPr="007D0CB1">
        <w:t xml:space="preserve"> </w:t>
      </w:r>
      <w:r>
        <w:t xml:space="preserve">Furthermore, </w:t>
      </w:r>
      <w:r>
        <w:rPr>
          <w:rFonts w:hint="eastAsia"/>
        </w:rPr>
        <w:t>t</w:t>
      </w:r>
      <w:r>
        <w:t xml:space="preserve">he </w:t>
      </w:r>
      <w:r w:rsidRPr="007D0CB1">
        <w:t>genomic distance between pair</w:t>
      </w:r>
      <w:r w:rsidRPr="007D0CB1">
        <w:rPr>
          <w:rFonts w:hint="eastAsia"/>
        </w:rPr>
        <w:t>ed</w:t>
      </w:r>
      <w:r w:rsidRPr="007D0CB1">
        <w:t xml:space="preserve"> gene</w:t>
      </w:r>
      <w:r w:rsidRPr="007D0CB1">
        <w:rPr>
          <w:rFonts w:hint="eastAsia"/>
        </w:rPr>
        <w:t>s</w:t>
      </w:r>
      <w:r w:rsidRPr="007D0CB1">
        <w:t xml:space="preserve"> </w:t>
      </w:r>
      <w:r>
        <w:t xml:space="preserve">with same strand in the same chromosome </w:t>
      </w:r>
      <w:r w:rsidRPr="007D0CB1">
        <w:t xml:space="preserve">must be larger than </w:t>
      </w:r>
      <w:r w:rsidRPr="007D0CB1">
        <w:rPr>
          <w:rFonts w:hint="eastAsia"/>
        </w:rPr>
        <w:t>10</w:t>
      </w:r>
      <w:r w:rsidRPr="007D0CB1">
        <w:t>0,000bp</w:t>
      </w:r>
      <w:r>
        <w:t>s</w:t>
      </w:r>
      <w:r w:rsidRPr="007D0CB1">
        <w:t>.</w:t>
      </w:r>
    </w:p>
    <w:p w:rsidR="004F6817" w:rsidRPr="007D0CB1" w:rsidRDefault="004F6817" w:rsidP="004F6817">
      <w:r w:rsidRPr="007D0CB1">
        <w:t xml:space="preserve">For TopHat-Fusion tophat step, </w:t>
      </w:r>
      <w:r w:rsidR="007B7BE3">
        <w:rPr>
          <w:rFonts w:hint="eastAsia"/>
        </w:rPr>
        <w:t xml:space="preserve">we </w:t>
      </w:r>
      <w:r w:rsidRPr="007D0CB1">
        <w:t>use</w:t>
      </w:r>
      <w:r w:rsidR="002A5074" w:rsidRPr="007D0CB1">
        <w:rPr>
          <w:rFonts w:hint="eastAsia"/>
        </w:rPr>
        <w:t>d</w:t>
      </w:r>
      <w:r w:rsidRPr="007D0CB1">
        <w:t xml:space="preserve"> </w:t>
      </w:r>
      <w:r w:rsidR="007B7BE3">
        <w:rPr>
          <w:rFonts w:hint="eastAsia"/>
        </w:rPr>
        <w:t xml:space="preserve">the </w:t>
      </w:r>
      <w:r w:rsidRPr="007D0CB1">
        <w:t>following flags:</w:t>
      </w:r>
    </w:p>
    <w:p w:rsidR="004F6817" w:rsidRPr="007D0CB1" w:rsidRDefault="004F6817" w:rsidP="004F6817">
      <w:pPr>
        <w:ind w:leftChars="200" w:left="420"/>
      </w:pPr>
      <w:r w:rsidRPr="007D0CB1">
        <w:rPr>
          <w:b/>
        </w:rPr>
        <w:t>-p</w:t>
      </w:r>
      <w:r w:rsidRPr="007D0CB1">
        <w:t xml:space="preserve"> 8 </w:t>
      </w:r>
      <w:r w:rsidR="003614DC" w:rsidRPr="007D0CB1">
        <w:rPr>
          <w:b/>
        </w:rPr>
        <w:t>--</w:t>
      </w:r>
      <w:r w:rsidRPr="007D0CB1">
        <w:rPr>
          <w:b/>
        </w:rPr>
        <w:t>allow-indels</w:t>
      </w:r>
      <w:r w:rsidRPr="007D0CB1">
        <w:t xml:space="preserve"> </w:t>
      </w:r>
      <w:r w:rsidRPr="007D0CB1">
        <w:rPr>
          <w:b/>
        </w:rPr>
        <w:t>--no-coverage-search</w:t>
      </w:r>
      <w:r w:rsidRPr="007D0CB1">
        <w:t xml:space="preserve"> </w:t>
      </w:r>
      <w:r w:rsidRPr="007D0CB1">
        <w:rPr>
          <w:b/>
        </w:rPr>
        <w:t>-r</w:t>
      </w:r>
      <w:r w:rsidRPr="007D0CB1">
        <w:t xml:space="preserve"> 10 </w:t>
      </w:r>
      <w:r w:rsidRPr="007D0CB1">
        <w:rPr>
          <w:b/>
        </w:rPr>
        <w:t>--mate-std-dev</w:t>
      </w:r>
      <w:r w:rsidRPr="007D0CB1">
        <w:t xml:space="preserve"> 100 </w:t>
      </w:r>
      <w:r w:rsidRPr="007D0CB1">
        <w:rPr>
          <w:b/>
        </w:rPr>
        <w:t>--fusion-min-dist</w:t>
      </w:r>
      <w:r w:rsidRPr="007D0CB1">
        <w:t xml:space="preserve"> 90000 </w:t>
      </w:r>
      <w:r w:rsidRPr="007D0CB1">
        <w:rPr>
          <w:b/>
        </w:rPr>
        <w:t>--fusion-anchor-length</w:t>
      </w:r>
      <w:r w:rsidRPr="007D0CB1">
        <w:t xml:space="preserve"> 10</w:t>
      </w:r>
    </w:p>
    <w:p w:rsidR="004F6817" w:rsidRPr="007D0CB1" w:rsidRDefault="004F6817" w:rsidP="004F6817">
      <w:r w:rsidRPr="007D0CB1">
        <w:t xml:space="preserve">For TopHat-Fusion tophat-fusion-post step, </w:t>
      </w:r>
      <w:r w:rsidR="007B7BE3">
        <w:rPr>
          <w:rFonts w:hint="eastAsia"/>
        </w:rPr>
        <w:t xml:space="preserve">we </w:t>
      </w:r>
      <w:r w:rsidRPr="007D0CB1">
        <w:t>use</w:t>
      </w:r>
      <w:r w:rsidR="002A5074" w:rsidRPr="007D0CB1">
        <w:rPr>
          <w:rFonts w:hint="eastAsia"/>
        </w:rPr>
        <w:t>d</w:t>
      </w:r>
      <w:r w:rsidRPr="007D0CB1">
        <w:t xml:space="preserve"> </w:t>
      </w:r>
      <w:r w:rsidR="007B7BE3">
        <w:rPr>
          <w:rFonts w:hint="eastAsia"/>
        </w:rPr>
        <w:t xml:space="preserve">the </w:t>
      </w:r>
      <w:r w:rsidRPr="007D0CB1">
        <w:t>following flags:</w:t>
      </w:r>
    </w:p>
    <w:p w:rsidR="004F6817" w:rsidRPr="007D0CB1" w:rsidRDefault="004F6817" w:rsidP="004F6817">
      <w:pPr>
        <w:ind w:leftChars="200" w:left="420"/>
      </w:pPr>
      <w:r w:rsidRPr="007D0CB1">
        <w:rPr>
          <w:b/>
        </w:rPr>
        <w:t>--num-fusion-reads</w:t>
      </w:r>
      <w:r w:rsidRPr="007D0CB1">
        <w:t xml:space="preserve"> 1 </w:t>
      </w:r>
      <w:r w:rsidRPr="007D0CB1">
        <w:rPr>
          <w:b/>
        </w:rPr>
        <w:t>--num-fusion-pairs</w:t>
      </w:r>
      <w:r w:rsidRPr="007D0CB1">
        <w:t xml:space="preserve"> 1 </w:t>
      </w:r>
      <w:r w:rsidRPr="007D0CB1">
        <w:rPr>
          <w:b/>
        </w:rPr>
        <w:t>--num-fusion-both</w:t>
      </w:r>
      <w:r w:rsidRPr="007D0CB1">
        <w:t xml:space="preserve"> 1</w:t>
      </w:r>
    </w:p>
    <w:p w:rsidR="004F6817" w:rsidRPr="007D0CB1" w:rsidRDefault="004F6817" w:rsidP="004F6817">
      <w:r w:rsidRPr="007D0CB1">
        <w:t>For deFuse</w:t>
      </w:r>
      <w:r w:rsidR="007B7BE3">
        <w:rPr>
          <w:rFonts w:hint="eastAsia"/>
        </w:rPr>
        <w:t>,</w:t>
      </w:r>
    </w:p>
    <w:p w:rsidR="004F6817" w:rsidRPr="007D0CB1" w:rsidRDefault="007B7BE3" w:rsidP="004F6817">
      <w:pPr>
        <w:ind w:left="420"/>
      </w:pPr>
      <w:r>
        <w:t xml:space="preserve">We tested deFuse with low standard, but deFuse failed to run and returned </w:t>
      </w:r>
      <w:r w:rsidRPr="004E17EE">
        <w:rPr>
          <w:szCs w:val="24"/>
        </w:rPr>
        <w:t xml:space="preserve">'nonzero return </w:t>
      </w:r>
      <w:r>
        <w:t>code</w:t>
      </w:r>
      <w:r>
        <w:rPr>
          <w:rFonts w:hint="eastAsia"/>
        </w:rPr>
        <w:t>'</w:t>
      </w:r>
      <w:r>
        <w:t xml:space="preserve">. Finally, </w:t>
      </w:r>
      <w:r>
        <w:rPr>
          <w:rFonts w:hint="eastAsia"/>
        </w:rPr>
        <w:t>w</w:t>
      </w:r>
      <w:r>
        <w:t>e s</w:t>
      </w:r>
      <w:r w:rsidRPr="007D0CB1">
        <w:t>et</w:t>
      </w:r>
      <w:r w:rsidRPr="007D0CB1">
        <w:rPr>
          <w:b/>
        </w:rPr>
        <w:t xml:space="preserve"> span_count_threshold</w:t>
      </w:r>
      <w:r>
        <w:t xml:space="preserve"> as 2</w:t>
      </w:r>
      <w:r>
        <w:rPr>
          <w:rFonts w:hint="eastAsia"/>
        </w:rPr>
        <w:t>;</w:t>
      </w:r>
      <w:r w:rsidRPr="007D0CB1">
        <w:t xml:space="preserve"> </w:t>
      </w:r>
      <w:r w:rsidRPr="007D0CB1">
        <w:rPr>
          <w:b/>
        </w:rPr>
        <w:t>split_count_threshold</w:t>
      </w:r>
      <w:r>
        <w:t xml:space="preserve"> as 2</w:t>
      </w:r>
      <w:r>
        <w:rPr>
          <w:rFonts w:hint="eastAsia"/>
        </w:rPr>
        <w:t>;</w:t>
      </w:r>
      <w:r w:rsidRPr="007D0CB1">
        <w:t xml:space="preserve"> </w:t>
      </w:r>
      <w:r>
        <w:t xml:space="preserve">and </w:t>
      </w:r>
      <w:r w:rsidRPr="007D0CB1">
        <w:rPr>
          <w:b/>
        </w:rPr>
        <w:t>dna_concordant_length</w:t>
      </w:r>
      <w:r w:rsidRPr="007D0CB1">
        <w:t xml:space="preserve"> as 100,000</w:t>
      </w:r>
      <w:r>
        <w:t>.</w:t>
      </w:r>
    </w:p>
    <w:p w:rsidR="004F6817" w:rsidRPr="007D0CB1" w:rsidRDefault="00B36952" w:rsidP="004F6817">
      <w:pPr>
        <w:pStyle w:val="3"/>
        <w:spacing w:before="0" w:after="0" w:line="415" w:lineRule="auto"/>
        <w:rPr>
          <w:color w:val="365F91" w:themeColor="accent1" w:themeShade="BF"/>
          <w:sz w:val="20"/>
        </w:rPr>
      </w:pPr>
      <w:bookmarkStart w:id="76" w:name="_Toc346870257"/>
      <w:r w:rsidRPr="00B36952">
        <w:rPr>
          <w:color w:val="365F91" w:themeColor="accent1" w:themeShade="BF"/>
          <w:sz w:val="20"/>
        </w:rPr>
        <w:t>Strict software parameters for high expression levels of the fusion transcripts</w:t>
      </w:r>
      <w:bookmarkEnd w:id="76"/>
    </w:p>
    <w:p w:rsidR="004F6817" w:rsidRPr="007D0CB1" w:rsidRDefault="004F6817" w:rsidP="004F6817">
      <w:r w:rsidRPr="007D0CB1">
        <w:t>For SOAPfuse,</w:t>
      </w:r>
    </w:p>
    <w:p w:rsidR="004F6817" w:rsidRPr="007D0CB1" w:rsidRDefault="0001581A" w:rsidP="004F6817">
      <w:pPr>
        <w:ind w:left="420"/>
      </w:pPr>
      <w:r>
        <w:t xml:space="preserve">The fusion transcripts should be supported by at least two </w:t>
      </w:r>
      <w:r w:rsidRPr="007D0CB1">
        <w:t xml:space="preserve">span-read and </w:t>
      </w:r>
      <w:r>
        <w:t xml:space="preserve">two </w:t>
      </w:r>
      <w:r w:rsidRPr="007D0CB1">
        <w:t>junc-read</w:t>
      </w:r>
      <w:r>
        <w:t>. In addition, the junc-reads should span the junction sites of paired genes with at least 10 bps.</w:t>
      </w:r>
      <w:r w:rsidRPr="007D0CB1">
        <w:t xml:space="preserve"> </w:t>
      </w:r>
      <w:r>
        <w:t xml:space="preserve">Furthermore, </w:t>
      </w:r>
      <w:r>
        <w:rPr>
          <w:rFonts w:hint="eastAsia"/>
        </w:rPr>
        <w:t>t</w:t>
      </w:r>
      <w:r>
        <w:t xml:space="preserve">he </w:t>
      </w:r>
      <w:r w:rsidRPr="007D0CB1">
        <w:t>genomic distance between pair</w:t>
      </w:r>
      <w:r w:rsidRPr="007D0CB1">
        <w:rPr>
          <w:rFonts w:hint="eastAsia"/>
        </w:rPr>
        <w:t>ed</w:t>
      </w:r>
      <w:r w:rsidRPr="007D0CB1">
        <w:t xml:space="preserve"> gene</w:t>
      </w:r>
      <w:r w:rsidRPr="007D0CB1">
        <w:rPr>
          <w:rFonts w:hint="eastAsia"/>
        </w:rPr>
        <w:t>s</w:t>
      </w:r>
      <w:r w:rsidRPr="007D0CB1">
        <w:t xml:space="preserve"> </w:t>
      </w:r>
      <w:r>
        <w:t xml:space="preserve">with same strand in the same chromosome </w:t>
      </w:r>
      <w:r w:rsidRPr="007D0CB1">
        <w:t xml:space="preserve">must be larger than </w:t>
      </w:r>
      <w:r w:rsidRPr="007D0CB1">
        <w:rPr>
          <w:rFonts w:hint="eastAsia"/>
        </w:rPr>
        <w:t>10</w:t>
      </w:r>
      <w:r w:rsidRPr="007D0CB1">
        <w:t>0,000bp</w:t>
      </w:r>
      <w:r>
        <w:t>s</w:t>
      </w:r>
      <w:r w:rsidRPr="007D0CB1">
        <w:t>.</w:t>
      </w:r>
    </w:p>
    <w:p w:rsidR="004F6817" w:rsidRPr="007D0CB1" w:rsidRDefault="004F6817" w:rsidP="004F6817">
      <w:r w:rsidRPr="007D0CB1">
        <w:t xml:space="preserve">For TopHat-Fusion tophat step, </w:t>
      </w:r>
      <w:r w:rsidR="0001581A">
        <w:rPr>
          <w:rFonts w:hint="eastAsia"/>
        </w:rPr>
        <w:t xml:space="preserve">we </w:t>
      </w:r>
      <w:r w:rsidRPr="007D0CB1">
        <w:t xml:space="preserve">used </w:t>
      </w:r>
      <w:r w:rsidR="0001581A">
        <w:rPr>
          <w:rFonts w:hint="eastAsia"/>
        </w:rPr>
        <w:t xml:space="preserve">the </w:t>
      </w:r>
      <w:r w:rsidRPr="007D0CB1">
        <w:t>following flags,</w:t>
      </w:r>
    </w:p>
    <w:p w:rsidR="004F6817" w:rsidRPr="007D0CB1" w:rsidRDefault="004F6817" w:rsidP="004F6817">
      <w:pPr>
        <w:ind w:leftChars="200" w:left="420"/>
      </w:pPr>
      <w:r w:rsidRPr="007D0CB1">
        <w:rPr>
          <w:b/>
        </w:rPr>
        <w:t>-p</w:t>
      </w:r>
      <w:r w:rsidRPr="007D0CB1">
        <w:t xml:space="preserve"> 8 </w:t>
      </w:r>
      <w:r w:rsidR="00E43A01" w:rsidRPr="007D0CB1">
        <w:rPr>
          <w:b/>
        </w:rPr>
        <w:t>--</w:t>
      </w:r>
      <w:r w:rsidRPr="007D0CB1">
        <w:rPr>
          <w:b/>
        </w:rPr>
        <w:t>allow-indels</w:t>
      </w:r>
      <w:r w:rsidRPr="007D0CB1">
        <w:t xml:space="preserve"> </w:t>
      </w:r>
      <w:r w:rsidRPr="007D0CB1">
        <w:rPr>
          <w:b/>
        </w:rPr>
        <w:t>--no-coverage-search</w:t>
      </w:r>
      <w:r w:rsidRPr="007D0CB1">
        <w:t xml:space="preserve"> </w:t>
      </w:r>
      <w:r w:rsidRPr="007D0CB1">
        <w:rPr>
          <w:b/>
        </w:rPr>
        <w:t>-r</w:t>
      </w:r>
      <w:r w:rsidRPr="007D0CB1">
        <w:t xml:space="preserve"> 10 </w:t>
      </w:r>
      <w:r w:rsidRPr="007D0CB1">
        <w:rPr>
          <w:b/>
        </w:rPr>
        <w:t>--mate-std-dev</w:t>
      </w:r>
      <w:r w:rsidRPr="007D0CB1">
        <w:t xml:space="preserve"> 100 </w:t>
      </w:r>
      <w:r w:rsidRPr="007D0CB1">
        <w:rPr>
          <w:b/>
        </w:rPr>
        <w:t>--fusion-min-dist</w:t>
      </w:r>
      <w:r w:rsidRPr="007D0CB1">
        <w:t xml:space="preserve"> 90000 </w:t>
      </w:r>
      <w:r w:rsidRPr="007D0CB1">
        <w:rPr>
          <w:b/>
        </w:rPr>
        <w:t>--fusion-anchor-length</w:t>
      </w:r>
      <w:r w:rsidRPr="007D0CB1">
        <w:t xml:space="preserve"> 10</w:t>
      </w:r>
    </w:p>
    <w:p w:rsidR="004F6817" w:rsidRPr="007D0CB1" w:rsidRDefault="004F6817" w:rsidP="004F6817">
      <w:r w:rsidRPr="007D0CB1">
        <w:t xml:space="preserve">For TopHat-Fusion tophat-fusion-post step, </w:t>
      </w:r>
      <w:r w:rsidR="0001581A">
        <w:rPr>
          <w:rFonts w:hint="eastAsia"/>
        </w:rPr>
        <w:t xml:space="preserve">we </w:t>
      </w:r>
      <w:r w:rsidRPr="007D0CB1">
        <w:t>use</w:t>
      </w:r>
      <w:r w:rsidR="002A5074" w:rsidRPr="007D0CB1">
        <w:rPr>
          <w:rFonts w:hint="eastAsia"/>
        </w:rPr>
        <w:t>d</w:t>
      </w:r>
      <w:r w:rsidRPr="007D0CB1">
        <w:t xml:space="preserve"> </w:t>
      </w:r>
      <w:r w:rsidR="0001581A">
        <w:rPr>
          <w:rFonts w:hint="eastAsia"/>
        </w:rPr>
        <w:t xml:space="preserve">the </w:t>
      </w:r>
      <w:r w:rsidRPr="007D0CB1">
        <w:t>following flags,</w:t>
      </w:r>
    </w:p>
    <w:p w:rsidR="004F6817" w:rsidRPr="007D0CB1" w:rsidRDefault="004F6817" w:rsidP="004F6817">
      <w:pPr>
        <w:ind w:leftChars="200" w:left="420"/>
      </w:pPr>
      <w:r w:rsidRPr="007D0CB1">
        <w:rPr>
          <w:b/>
        </w:rPr>
        <w:t>--num-fusion-reads</w:t>
      </w:r>
      <w:r w:rsidRPr="007D0CB1">
        <w:t xml:space="preserve"> 1 </w:t>
      </w:r>
      <w:r w:rsidRPr="007D0CB1">
        <w:rPr>
          <w:b/>
        </w:rPr>
        <w:t>--num-fusion-pairs</w:t>
      </w:r>
      <w:r w:rsidRPr="007D0CB1">
        <w:t xml:space="preserve"> 1 </w:t>
      </w:r>
      <w:r w:rsidRPr="007D0CB1">
        <w:rPr>
          <w:b/>
        </w:rPr>
        <w:t>--num-fusion-both</w:t>
      </w:r>
      <w:r w:rsidRPr="007D0CB1">
        <w:t xml:space="preserve"> 1</w:t>
      </w:r>
    </w:p>
    <w:p w:rsidR="009C4B46" w:rsidRPr="007D0CB1" w:rsidRDefault="004F6817" w:rsidP="009C4B46">
      <w:r w:rsidRPr="007D0CB1">
        <w:t>For deFuse,</w:t>
      </w:r>
    </w:p>
    <w:p w:rsidR="004F6817" w:rsidRPr="007D0CB1" w:rsidRDefault="0001581A" w:rsidP="009C4B46">
      <w:pPr>
        <w:ind w:left="420"/>
        <w:rPr>
          <w:szCs w:val="21"/>
        </w:rPr>
      </w:pPr>
      <w:r>
        <w:t>W</w:t>
      </w:r>
      <w:r>
        <w:rPr>
          <w:rFonts w:hint="eastAsia"/>
        </w:rPr>
        <w:t>e s</w:t>
      </w:r>
      <w:r w:rsidR="004F6817" w:rsidRPr="007D0CB1">
        <w:t>et</w:t>
      </w:r>
      <w:r w:rsidR="004F6817" w:rsidRPr="007D0CB1">
        <w:rPr>
          <w:b/>
        </w:rPr>
        <w:t xml:space="preserve"> span_count_threshold</w:t>
      </w:r>
      <w:r w:rsidR="004F6817" w:rsidRPr="007D0CB1">
        <w:t xml:space="preserve"> as 5, </w:t>
      </w:r>
      <w:r w:rsidR="004F6817" w:rsidRPr="007D0CB1">
        <w:rPr>
          <w:b/>
        </w:rPr>
        <w:t>split_count_threshold</w:t>
      </w:r>
      <w:r w:rsidR="004F6817" w:rsidRPr="007D0CB1">
        <w:t xml:space="preserve"> as 3, </w:t>
      </w:r>
      <w:r w:rsidR="004F6817" w:rsidRPr="007D0CB1">
        <w:rPr>
          <w:b/>
        </w:rPr>
        <w:t>dna_concordant_length</w:t>
      </w:r>
      <w:r w:rsidR="004F6817" w:rsidRPr="007D0CB1">
        <w:t xml:space="preserve"> as 100,000</w:t>
      </w:r>
      <w:r>
        <w:rPr>
          <w:rFonts w:hint="eastAsia"/>
        </w:rPr>
        <w:t xml:space="preserve">. </w:t>
      </w:r>
      <w:r w:rsidRPr="004E17EE">
        <w:rPr>
          <w:szCs w:val="24"/>
        </w:rPr>
        <w:t>W</w:t>
      </w:r>
      <w:r>
        <w:t xml:space="preserve">e tried to </w:t>
      </w:r>
      <w:r w:rsidRPr="004E17EE">
        <w:rPr>
          <w:szCs w:val="24"/>
        </w:rPr>
        <w:t>test deFuse with lower standard</w:t>
      </w:r>
      <w:r>
        <w:t>,</w:t>
      </w:r>
      <w:r w:rsidRPr="004E17EE">
        <w:rPr>
          <w:szCs w:val="24"/>
        </w:rPr>
        <w:t xml:space="preserve"> </w:t>
      </w:r>
      <w:r>
        <w:t>but deFuse could not detect true positive fusions any more.</w:t>
      </w:r>
    </w:p>
    <w:p w:rsidR="004533E0" w:rsidRPr="007D0CB1" w:rsidRDefault="0001581A" w:rsidP="005431E7">
      <w:pPr>
        <w:pStyle w:val="2"/>
        <w:spacing w:before="100" w:beforeAutospacing="1" w:after="100" w:afterAutospacing="1" w:line="240" w:lineRule="auto"/>
        <w:rPr>
          <w:rFonts w:ascii="Times New Roman" w:hAnsi="Times New Roman" w:cs="Times New Roman"/>
          <w:color w:val="365F91" w:themeColor="accent1" w:themeShade="BF"/>
          <w:sz w:val="21"/>
          <w:szCs w:val="21"/>
        </w:rPr>
      </w:pPr>
      <w:bookmarkStart w:id="77" w:name="_Toc217378455"/>
      <w:bookmarkStart w:id="78" w:name="_Toc346870258"/>
      <w:r w:rsidRPr="007D0CB1">
        <w:rPr>
          <w:rFonts w:ascii="Times New Roman" w:hAnsi="Times New Roman" w:cs="Times New Roman"/>
          <w:color w:val="365F91" w:themeColor="accent1" w:themeShade="BF"/>
          <w:sz w:val="21"/>
          <w:szCs w:val="21"/>
        </w:rPr>
        <w:t>Calculat</w:t>
      </w:r>
      <w:r>
        <w:rPr>
          <w:rFonts w:ascii="Times New Roman" w:hAnsi="Times New Roman" w:cs="Times New Roman"/>
          <w:color w:val="365F91" w:themeColor="accent1" w:themeShade="BF"/>
          <w:sz w:val="21"/>
          <w:szCs w:val="21"/>
        </w:rPr>
        <w:t>ion of the</w:t>
      </w:r>
      <w:r w:rsidRPr="007D0CB1">
        <w:rPr>
          <w:rFonts w:ascii="Times New Roman" w:hAnsi="Times New Roman" w:cs="Times New Roman"/>
          <w:color w:val="365F91" w:themeColor="accent1" w:themeShade="BF"/>
          <w:sz w:val="21"/>
          <w:szCs w:val="21"/>
        </w:rPr>
        <w:t xml:space="preserve"> </w:t>
      </w:r>
      <w:r>
        <w:rPr>
          <w:rFonts w:ascii="Times New Roman" w:hAnsi="Times New Roman" w:cs="Times New Roman"/>
          <w:color w:val="365F91" w:themeColor="accent1" w:themeShade="BF"/>
          <w:sz w:val="21"/>
          <w:szCs w:val="21"/>
        </w:rPr>
        <w:t>false negative</w:t>
      </w:r>
      <w:r w:rsidRPr="007D0CB1">
        <w:rPr>
          <w:rFonts w:ascii="Times New Roman" w:hAnsi="Times New Roman" w:cs="Times New Roman"/>
          <w:color w:val="365F91" w:themeColor="accent1" w:themeShade="BF"/>
          <w:sz w:val="21"/>
          <w:szCs w:val="21"/>
        </w:rPr>
        <w:t xml:space="preserve"> </w:t>
      </w:r>
      <w:r>
        <w:rPr>
          <w:rFonts w:ascii="Times New Roman" w:hAnsi="Times New Roman" w:cs="Times New Roman"/>
          <w:color w:val="365F91" w:themeColor="accent1" w:themeShade="BF"/>
          <w:sz w:val="21"/>
          <w:szCs w:val="21"/>
        </w:rPr>
        <w:t xml:space="preserve">(FN) </w:t>
      </w:r>
      <w:r w:rsidRPr="007D0CB1">
        <w:rPr>
          <w:rFonts w:ascii="Times New Roman" w:hAnsi="Times New Roman" w:cs="Times New Roman"/>
          <w:color w:val="365F91" w:themeColor="accent1" w:themeShade="BF"/>
          <w:sz w:val="21"/>
          <w:szCs w:val="21"/>
        </w:rPr>
        <w:t xml:space="preserve">and </w:t>
      </w:r>
      <w:r>
        <w:rPr>
          <w:rFonts w:ascii="Times New Roman" w:hAnsi="Times New Roman" w:cs="Times New Roman"/>
          <w:color w:val="365F91" w:themeColor="accent1" w:themeShade="BF"/>
          <w:sz w:val="21"/>
          <w:szCs w:val="21"/>
        </w:rPr>
        <w:t>false positive (FP)</w:t>
      </w:r>
      <w:r w:rsidRPr="007D0CB1">
        <w:rPr>
          <w:rFonts w:ascii="Times New Roman" w:hAnsi="Times New Roman" w:cs="Times New Roman"/>
          <w:color w:val="365F91" w:themeColor="accent1" w:themeShade="BF"/>
          <w:sz w:val="21"/>
          <w:szCs w:val="21"/>
        </w:rPr>
        <w:t xml:space="preserve"> </w:t>
      </w:r>
      <w:r>
        <w:rPr>
          <w:rFonts w:ascii="Times New Roman" w:hAnsi="Times New Roman" w:cs="Times New Roman"/>
          <w:color w:val="365F91" w:themeColor="accent1" w:themeShade="BF"/>
          <w:sz w:val="21"/>
          <w:szCs w:val="21"/>
        </w:rPr>
        <w:t>r</w:t>
      </w:r>
      <w:r w:rsidRPr="007D0CB1">
        <w:rPr>
          <w:rFonts w:ascii="Times New Roman" w:hAnsi="Times New Roman" w:cs="Times New Roman"/>
          <w:color w:val="365F91" w:themeColor="accent1" w:themeShade="BF"/>
          <w:sz w:val="21"/>
          <w:szCs w:val="21"/>
        </w:rPr>
        <w:t>ate</w:t>
      </w:r>
      <w:bookmarkEnd w:id="77"/>
      <w:bookmarkEnd w:id="78"/>
    </w:p>
    <w:p w:rsidR="009D4D5C" w:rsidRPr="007D0CB1" w:rsidRDefault="009F0467" w:rsidP="005431E7">
      <w:pPr>
        <w:spacing w:before="100" w:beforeAutospacing="1" w:after="100" w:afterAutospacing="1"/>
        <w:rPr>
          <w:szCs w:val="21"/>
        </w:rPr>
      </w:pPr>
      <w:r w:rsidRPr="007D0CB1">
        <w:rPr>
          <w:rFonts w:hint="eastAsia"/>
          <w:szCs w:val="21"/>
        </w:rPr>
        <w:t>Among</w:t>
      </w:r>
      <w:r w:rsidR="001C57B4" w:rsidRPr="007D0CB1">
        <w:rPr>
          <w:rFonts w:hint="eastAsia"/>
          <w:szCs w:val="21"/>
        </w:rPr>
        <w:t xml:space="preserve"> </w:t>
      </w:r>
      <w:r w:rsidR="0001581A">
        <w:rPr>
          <w:rFonts w:hint="eastAsia"/>
          <w:szCs w:val="21"/>
        </w:rPr>
        <w:t>the six</w:t>
      </w:r>
      <w:r w:rsidRPr="007D0CB1">
        <w:rPr>
          <w:rFonts w:hint="eastAsia"/>
          <w:szCs w:val="21"/>
        </w:rPr>
        <w:t xml:space="preserve"> tools for </w:t>
      </w:r>
      <w:r w:rsidR="0001581A">
        <w:rPr>
          <w:szCs w:val="21"/>
        </w:rPr>
        <w:t>evaluation</w:t>
      </w:r>
      <w:r w:rsidR="001C57B4" w:rsidRPr="007D0CB1">
        <w:rPr>
          <w:rFonts w:hint="eastAsia"/>
          <w:szCs w:val="21"/>
        </w:rPr>
        <w:t>, c</w:t>
      </w:r>
      <w:r w:rsidR="001C57B4" w:rsidRPr="007D0CB1">
        <w:rPr>
          <w:szCs w:val="21"/>
        </w:rPr>
        <w:t>himerascan</w:t>
      </w:r>
      <w:r w:rsidR="00001682" w:rsidRPr="007D0CB1">
        <w:rPr>
          <w:rFonts w:hint="eastAsia"/>
          <w:szCs w:val="21"/>
        </w:rPr>
        <w:t xml:space="preserve"> </w:t>
      </w:r>
      <w:r w:rsidR="009F4618" w:rsidRPr="007D0CB1">
        <w:rPr>
          <w:szCs w:val="21"/>
        </w:rPr>
        <w:fldChar w:fldCharType="begin"/>
      </w:r>
      <w:r w:rsidR="00A573E2">
        <w:rPr>
          <w:szCs w:val="21"/>
        </w:rPr>
        <w:instrText xml:space="preserve"> ADDIN EN.CITE &lt;EndNote&gt;&lt;Cite&gt;&lt;Author&gt;Iyer&lt;/Author&gt;&lt;Year&gt;2011&lt;/Year&gt;&lt;RecNum&gt;28&lt;/RecNum&gt;&lt;DisplayText&gt;[18]&lt;/DisplayText&gt;&lt;record&gt;&lt;rec-number&gt;28&lt;/rec-number&gt;&lt;foreign-keys&gt;&lt;key app="EN" db-id="feted9999ezazpeet055s95ltwxtfpez9fwv"&gt;28&lt;/key&gt;&lt;/foreign-keys&gt;&lt;ref-type name="Journal Article"&gt;17&lt;/ref-type&gt;&lt;contributors&gt;&lt;authors&gt;&lt;author&gt;Iyer, M. K.&lt;/author&gt;&lt;author&gt;Chinnaiyan, A. M.&lt;/author&gt;&lt;author&gt;Maher, C. A.&lt;/author&gt;&lt;/authors&gt;&lt;/contributors&gt;&lt;auth-address&gt;Michigan Center for Translational Pathology, University of Michigan Medical School, Ann Arbor, MI 48109, USA.&lt;/auth-address&gt;&lt;titles&gt;&lt;title&gt;ChimeraScan: a tool for identifying chimeric transcription in sequencing data&lt;/title&gt;&lt;secondary-title&gt;Bioinformatics&lt;/secondary-title&gt;&lt;/titles&gt;&lt;periodical&gt;&lt;full-title&gt;Bioinformatics&lt;/full-title&gt;&lt;/periodical&gt;&lt;pages&gt;2903-4&lt;/pages&gt;&lt;volume&gt;27&lt;/volume&gt;&lt;number&gt;20&lt;/number&gt;&lt;edition&gt;2011/08/16&lt;/edition&gt;&lt;dates&gt;&lt;year&gt;2011&lt;/year&gt;&lt;pub-dates&gt;&lt;date&gt;Oct 15&lt;/date&gt;&lt;/pub-dates&gt;&lt;/dates&gt;&lt;isbn&gt;1367-4811 (Electronic)&amp;#xD;1367-4803 (Linking)&lt;/isbn&gt;&lt;accession-num&gt;21840877&lt;/accession-num&gt;&lt;work-type&gt;Research Support, N.I.H., Extramural&amp;#xD;Research Support, Non-U.S. Gov&amp;apos;t&amp;#xD;Research Support, U.S. Gov&amp;apos;t, Non-P.H.S.&lt;/work-type&gt;&lt;urls&gt;&lt;related-urls&gt;&lt;url&gt;http://www.ncbi.nlm.nih.gov/pubmed/21840877&lt;/url&gt;&lt;/related-urls&gt;&lt;/urls&gt;&lt;custom2&gt;3187648&lt;/custom2&gt;&lt;electronic-resource-num&gt;10.1093/bioinformatics/btr467&lt;/electronic-resource-num&gt;&lt;language&gt;eng&lt;/language&gt;&lt;/record&gt;&lt;/Cite&gt;&lt;/EndNote&gt;</w:instrText>
      </w:r>
      <w:r w:rsidR="009F4618" w:rsidRPr="007D0CB1">
        <w:rPr>
          <w:szCs w:val="21"/>
        </w:rPr>
        <w:fldChar w:fldCharType="separate"/>
      </w:r>
      <w:r w:rsidR="00A573E2">
        <w:rPr>
          <w:noProof/>
          <w:szCs w:val="21"/>
        </w:rPr>
        <w:t>[</w:t>
      </w:r>
      <w:hyperlink w:anchor="_ENREF_18" w:tooltip="Iyer, 2011 #28" w:history="1">
        <w:r w:rsidR="00B448BF">
          <w:rPr>
            <w:noProof/>
            <w:szCs w:val="21"/>
          </w:rPr>
          <w:t>18</w:t>
        </w:r>
      </w:hyperlink>
      <w:r w:rsidR="00A573E2">
        <w:rPr>
          <w:noProof/>
          <w:szCs w:val="21"/>
        </w:rPr>
        <w:t>]</w:t>
      </w:r>
      <w:r w:rsidR="009F4618" w:rsidRPr="007D0CB1">
        <w:rPr>
          <w:szCs w:val="21"/>
        </w:rPr>
        <w:fldChar w:fldCharType="end"/>
      </w:r>
      <w:r w:rsidR="008B00EB" w:rsidRPr="007D0CB1">
        <w:rPr>
          <w:rFonts w:hint="eastAsia"/>
          <w:szCs w:val="21"/>
        </w:rPr>
        <w:t>,</w:t>
      </w:r>
      <w:r w:rsidR="001C57B4" w:rsidRPr="007D0CB1">
        <w:rPr>
          <w:szCs w:val="21"/>
        </w:rPr>
        <w:t xml:space="preserve"> FusionHunter</w:t>
      </w:r>
      <w:r w:rsidR="009F4618" w:rsidRPr="007D0CB1">
        <w:rPr>
          <w:rFonts w:hint="eastAsia"/>
          <w:szCs w:val="21"/>
        </w:rPr>
        <w:t xml:space="preserve"> </w:t>
      </w:r>
      <w:r w:rsidR="009F4618" w:rsidRPr="007D0CB1">
        <w:rPr>
          <w:szCs w:val="21"/>
        </w:rPr>
        <w:fldChar w:fldCharType="begin"/>
      </w:r>
      <w:r w:rsidR="00A573E2">
        <w:rPr>
          <w:szCs w:val="21"/>
        </w:rPr>
        <w:instrText xml:space="preserve"> ADDIN EN.CITE &lt;EndNote&gt;&lt;Cite&gt;&lt;Author&gt;Li&lt;/Author&gt;&lt;Year&gt;2011&lt;/Year&gt;&lt;RecNum&gt;27&lt;/RecNum&gt;&lt;DisplayText&gt;[19]&lt;/DisplayText&gt;&lt;record&gt;&lt;rec-number&gt;27&lt;/rec-number&gt;&lt;foreign-keys&gt;&lt;key app="EN" db-id="feted9999ezazpeet055s95ltwxtfpez9fwv"&gt;27&lt;/key&gt;&lt;/foreign-keys&gt;&lt;ref-type name="Journal Article"&gt;17&lt;/ref-type&gt;&lt;contributors&gt;&lt;authors&gt;&lt;author&gt;Li, Y.&lt;/author&gt;&lt;author&gt;Chien, J.&lt;/author&gt;&lt;author&gt;Smith, D. I.&lt;/author&gt;&lt;author&gt;Ma, J.&lt;/author&gt;&lt;/authors&gt;&lt;/contributors&gt;&lt;auth-address&gt;Department of Bioengineering, University of Illinois at Urbana-Champaign, Urbana, IL 61801, USA.&lt;/auth-address&gt;&lt;titles&gt;&lt;title&gt;FusionHunter: identifying fusion transcripts in cancer using paired-end RNA-seq&lt;/title&gt;&lt;secondary-title&gt;Bioinformatics&lt;/secondary-title&gt;&lt;/titles&gt;&lt;periodical&gt;&lt;full-title&gt;Bioinformatics&lt;/full-title&gt;&lt;/periodical&gt;&lt;pages&gt;1708-10&lt;/pages&gt;&lt;volume&gt;27&lt;/volume&gt;&lt;number&gt;12&lt;/number&gt;&lt;edition&gt;2011/05/07&lt;/edition&gt;&lt;keywords&gt;&lt;keyword&gt;*Gene Fusion&lt;/keyword&gt;&lt;keyword&gt;*Genes, Neoplasm&lt;/keyword&gt;&lt;keyword&gt;Humans&lt;/keyword&gt;&lt;keyword&gt;Neoplasms/genetics&lt;/keyword&gt;&lt;keyword&gt;RNA, Messenger/*chemistry&lt;/keyword&gt;&lt;keyword&gt;RNA, Neoplasm/*chemistry&lt;/keyword&gt;&lt;keyword&gt;*Sequence Analysis, RNA&lt;/keyword&gt;&lt;keyword&gt;*Software&lt;/keyword&gt;&lt;/keywords&gt;&lt;dates&gt;&lt;year&gt;2011&lt;/year&gt;&lt;pub-dates&gt;&lt;date&gt;Jun 15&lt;/date&gt;&lt;/pub-dates&gt;&lt;/dates&gt;&lt;isbn&gt;1367-4811 (Electronic)&amp;#xD;1367-4803 (Linking)&lt;/isbn&gt;&lt;accession-num&gt;21546395&lt;/accession-num&gt;&lt;work-type&gt;Research Support, Non-U.S. Gov&amp;apos;t&lt;/work-type&gt;&lt;urls&gt;&lt;related-urls&gt;&lt;url&gt;http://www.ncbi.nlm.nih.gov/pubmed/21546395&lt;/url&gt;&lt;/related-urls&gt;&lt;/urls&gt;&lt;electronic-resource-num&gt;10.1093/bioinformatics/btr265&lt;/electronic-resource-num&gt;&lt;language&gt;eng&lt;/language&gt;&lt;/record&gt;&lt;/Cite&gt;&lt;/EndNote&gt;</w:instrText>
      </w:r>
      <w:r w:rsidR="009F4618" w:rsidRPr="007D0CB1">
        <w:rPr>
          <w:szCs w:val="21"/>
        </w:rPr>
        <w:fldChar w:fldCharType="separate"/>
      </w:r>
      <w:r w:rsidR="00A573E2">
        <w:rPr>
          <w:noProof/>
          <w:szCs w:val="21"/>
        </w:rPr>
        <w:t>[</w:t>
      </w:r>
      <w:hyperlink w:anchor="_ENREF_19" w:tooltip="Li, 2011 #27" w:history="1">
        <w:r w:rsidR="00B448BF">
          <w:rPr>
            <w:noProof/>
            <w:szCs w:val="21"/>
          </w:rPr>
          <w:t>19</w:t>
        </w:r>
      </w:hyperlink>
      <w:r w:rsidR="00A573E2">
        <w:rPr>
          <w:noProof/>
          <w:szCs w:val="21"/>
        </w:rPr>
        <w:t>]</w:t>
      </w:r>
      <w:r w:rsidR="009F4618" w:rsidRPr="007D0CB1">
        <w:rPr>
          <w:szCs w:val="21"/>
        </w:rPr>
        <w:fldChar w:fldCharType="end"/>
      </w:r>
      <w:r w:rsidR="001C57B4" w:rsidRPr="007D0CB1">
        <w:rPr>
          <w:szCs w:val="21"/>
        </w:rPr>
        <w:t xml:space="preserve"> </w:t>
      </w:r>
      <w:r w:rsidR="008B00EB" w:rsidRPr="007D0CB1">
        <w:rPr>
          <w:rFonts w:hint="eastAsia"/>
          <w:szCs w:val="21"/>
        </w:rPr>
        <w:t xml:space="preserve">and </w:t>
      </w:r>
      <w:r w:rsidR="008B00EB" w:rsidRPr="007D0CB1">
        <w:rPr>
          <w:rFonts w:cs="Helvetica"/>
        </w:rPr>
        <w:t>SnowShoes-FTD</w:t>
      </w:r>
      <w:r w:rsidR="008B00EB" w:rsidRPr="007D0CB1">
        <w:rPr>
          <w:szCs w:val="21"/>
        </w:rPr>
        <w:t xml:space="preserve"> </w:t>
      </w:r>
      <w:r w:rsidR="008B00EB" w:rsidRPr="007D0CB1">
        <w:rPr>
          <w:szCs w:val="21"/>
        </w:rPr>
        <w:fldChar w:fldCharType="begin">
          <w:fldData xml:space="preserve">PEVuZE5vdGU+PENpdGU+PEF1dGhvcj5Bc21hbm48L0F1dGhvcj48WWVhcj4yMDExPC9ZZWFyPjxS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</w:fldData>
        </w:fldChar>
      </w:r>
      <w:r w:rsidR="00A573E2">
        <w:rPr>
          <w:szCs w:val="21"/>
        </w:rPr>
        <w:instrText xml:space="preserve"> ADDIN EN.CITE </w:instrText>
      </w:r>
      <w:r w:rsidR="00A573E2">
        <w:rPr>
          <w:szCs w:val="21"/>
        </w:rPr>
        <w:fldChar w:fldCharType="begin">
          <w:fldData xml:space="preserve">PEVuZE5vdGU+PENpdGU+PEF1dGhvcj5Bc21hbm48L0F1dGhvcj48WWVhcj4yMDExPC9ZZWFyPjxS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</w:fldData>
        </w:fldChar>
      </w:r>
      <w:r w:rsidR="00A573E2">
        <w:rPr>
          <w:szCs w:val="21"/>
        </w:rPr>
        <w:instrText xml:space="preserve"> ADDIN EN.CITE.DATA </w:instrText>
      </w:r>
      <w:r w:rsidR="00A573E2">
        <w:rPr>
          <w:szCs w:val="21"/>
        </w:rPr>
      </w:r>
      <w:r w:rsidR="00A573E2">
        <w:rPr>
          <w:szCs w:val="21"/>
        </w:rPr>
        <w:fldChar w:fldCharType="end"/>
      </w:r>
      <w:r w:rsidR="008B00EB" w:rsidRPr="007D0CB1">
        <w:rPr>
          <w:szCs w:val="21"/>
        </w:rPr>
      </w:r>
      <w:r w:rsidR="008B00EB" w:rsidRPr="007D0CB1">
        <w:rPr>
          <w:szCs w:val="21"/>
        </w:rPr>
        <w:fldChar w:fldCharType="separate"/>
      </w:r>
      <w:r w:rsidR="00A573E2">
        <w:rPr>
          <w:noProof/>
          <w:szCs w:val="21"/>
        </w:rPr>
        <w:t>[</w:t>
      </w:r>
      <w:hyperlink w:anchor="_ENREF_20" w:tooltip="Asmann, 2011 #1252" w:history="1">
        <w:r w:rsidR="00B448BF">
          <w:rPr>
            <w:noProof/>
            <w:szCs w:val="21"/>
          </w:rPr>
          <w:t>20</w:t>
        </w:r>
      </w:hyperlink>
      <w:r w:rsidR="00A573E2">
        <w:rPr>
          <w:noProof/>
          <w:szCs w:val="21"/>
        </w:rPr>
        <w:t>]</w:t>
      </w:r>
      <w:r w:rsidR="008B00EB" w:rsidRPr="007D0CB1">
        <w:rPr>
          <w:szCs w:val="21"/>
        </w:rPr>
        <w:fldChar w:fldCharType="end"/>
      </w:r>
      <w:r w:rsidR="008B00EB" w:rsidRPr="007D0CB1">
        <w:rPr>
          <w:rFonts w:hint="eastAsia"/>
          <w:szCs w:val="21"/>
        </w:rPr>
        <w:t xml:space="preserve"> </w:t>
      </w:r>
      <w:r w:rsidR="001C57B4" w:rsidRPr="007D0CB1">
        <w:rPr>
          <w:szCs w:val="21"/>
        </w:rPr>
        <w:t xml:space="preserve">only detect </w:t>
      </w:r>
      <w:r w:rsidR="00A83934" w:rsidRPr="007D0CB1">
        <w:rPr>
          <w:szCs w:val="21"/>
        </w:rPr>
        <w:t>event</w:t>
      </w:r>
      <w:r w:rsidR="001C57B4" w:rsidRPr="007D0CB1">
        <w:rPr>
          <w:szCs w:val="21"/>
        </w:rPr>
        <w:t xml:space="preserve">s fused at </w:t>
      </w:r>
      <w:r w:rsidR="007D61E1" w:rsidRPr="007D0CB1">
        <w:rPr>
          <w:rFonts w:hint="eastAsia"/>
          <w:szCs w:val="21"/>
        </w:rPr>
        <w:t xml:space="preserve">the </w:t>
      </w:r>
      <w:r w:rsidR="001C57B4" w:rsidRPr="007D0CB1">
        <w:rPr>
          <w:szCs w:val="21"/>
        </w:rPr>
        <w:t>exon</w:t>
      </w:r>
      <w:r w:rsidR="007D61E1" w:rsidRPr="007D0CB1">
        <w:rPr>
          <w:szCs w:val="21"/>
        </w:rPr>
        <w:t xml:space="preserve"> edge</w:t>
      </w:r>
      <w:r w:rsidR="006704E9">
        <w:rPr>
          <w:rFonts w:hint="eastAsia"/>
          <w:szCs w:val="21"/>
        </w:rPr>
        <w:t xml:space="preserve"> (splicing junction)</w:t>
      </w:r>
      <w:r w:rsidR="001C57B4" w:rsidRPr="007D0CB1">
        <w:rPr>
          <w:szCs w:val="21"/>
        </w:rPr>
        <w:t xml:space="preserve">, illustrating their </w:t>
      </w:r>
      <w:r w:rsidR="00A75CFB" w:rsidRPr="007D0CB1">
        <w:t xml:space="preserve">particular </w:t>
      </w:r>
      <w:r w:rsidR="001C57B4" w:rsidRPr="007D0CB1">
        <w:rPr>
          <w:szCs w:val="21"/>
        </w:rPr>
        <w:t xml:space="preserve">algorithms </w:t>
      </w:r>
      <w:r w:rsidR="0001581A">
        <w:rPr>
          <w:rFonts w:hint="eastAsia"/>
          <w:szCs w:val="21"/>
        </w:rPr>
        <w:t xml:space="preserve">of searching </w:t>
      </w:r>
      <w:r w:rsidR="001C57B4" w:rsidRPr="007D0CB1">
        <w:rPr>
          <w:szCs w:val="21"/>
        </w:rPr>
        <w:t xml:space="preserve">for </w:t>
      </w:r>
      <w:r w:rsidR="0001581A" w:rsidRPr="0001581A">
        <w:rPr>
          <w:szCs w:val="21"/>
        </w:rPr>
        <w:t>fusion transcripts with junction sites at the exon edge</w:t>
      </w:r>
      <w:r w:rsidR="001C57B4" w:rsidRPr="007D0CB1">
        <w:rPr>
          <w:szCs w:val="21"/>
        </w:rPr>
        <w:t xml:space="preserve">. </w:t>
      </w:r>
      <w:r w:rsidR="0001581A" w:rsidRPr="0001581A">
        <w:rPr>
          <w:szCs w:val="21"/>
        </w:rPr>
        <w:t xml:space="preserve">There were about </w:t>
      </w:r>
      <w:r w:rsidR="0001581A">
        <w:rPr>
          <w:rFonts w:hint="eastAsia"/>
          <w:szCs w:val="21"/>
        </w:rPr>
        <w:t>70</w:t>
      </w:r>
      <w:r w:rsidR="0001581A" w:rsidRPr="0001581A">
        <w:rPr>
          <w:szCs w:val="21"/>
        </w:rPr>
        <w:t xml:space="preserve"> </w:t>
      </w:r>
      <w:r w:rsidR="00A559B7">
        <w:rPr>
          <w:rFonts w:hint="eastAsia"/>
          <w:szCs w:val="21"/>
        </w:rPr>
        <w:t xml:space="preserve">simulated </w:t>
      </w:r>
      <w:r w:rsidR="0001581A" w:rsidRPr="0001581A">
        <w:rPr>
          <w:szCs w:val="21"/>
        </w:rPr>
        <w:t xml:space="preserve">fusion transcripts with junction sites in the middle of the exons, so we abandoned these three tools and </w:t>
      </w:r>
      <w:r w:rsidR="0001581A">
        <w:rPr>
          <w:rFonts w:hint="eastAsia"/>
          <w:szCs w:val="21"/>
        </w:rPr>
        <w:t>retained</w:t>
      </w:r>
      <w:r w:rsidR="0001581A" w:rsidRPr="0001581A">
        <w:rPr>
          <w:szCs w:val="21"/>
        </w:rPr>
        <w:t xml:space="preserve"> SOAPfuse, deFuse and TopHat-Fusion for the FN and FP rate evaluation.</w:t>
      </w:r>
      <w:r w:rsidR="001C57B4" w:rsidRPr="007D0CB1">
        <w:rPr>
          <w:rFonts w:hint="eastAsia"/>
          <w:szCs w:val="21"/>
        </w:rPr>
        <w:t xml:space="preserve"> </w:t>
      </w:r>
      <w:r w:rsidR="0001581A">
        <w:rPr>
          <w:rFonts w:hint="eastAsia"/>
          <w:szCs w:val="21"/>
        </w:rPr>
        <w:t>F</w:t>
      </w:r>
      <w:r w:rsidR="001C57B4" w:rsidRPr="007D0CB1">
        <w:rPr>
          <w:szCs w:val="21"/>
        </w:rPr>
        <w:t xml:space="preserve">or each tool, </w:t>
      </w:r>
      <w:r w:rsidR="0001581A">
        <w:rPr>
          <w:szCs w:val="21"/>
        </w:rPr>
        <w:t>we tried different parameters to make more simulated fusion transcripts detected</w:t>
      </w:r>
      <w:r w:rsidR="0001581A" w:rsidRPr="007D0CB1">
        <w:rPr>
          <w:szCs w:val="21"/>
        </w:rPr>
        <w:t>.</w:t>
      </w:r>
      <w:r w:rsidR="001C57B4" w:rsidRPr="007D0CB1">
        <w:rPr>
          <w:rFonts w:hint="eastAsia"/>
          <w:szCs w:val="21"/>
        </w:rPr>
        <w:t xml:space="preserve"> </w:t>
      </w:r>
      <w:r w:rsidR="0001581A">
        <w:rPr>
          <w:szCs w:val="21"/>
        </w:rPr>
        <w:t>As a result</w:t>
      </w:r>
      <w:r w:rsidR="0001581A" w:rsidRPr="007D0CB1">
        <w:rPr>
          <w:rFonts w:hint="eastAsia"/>
          <w:szCs w:val="21"/>
        </w:rPr>
        <w:t>, 149 (99%)</w:t>
      </w:r>
      <w:r w:rsidR="0001581A">
        <w:rPr>
          <w:szCs w:val="21"/>
        </w:rPr>
        <w:t xml:space="preserve"> of the 150</w:t>
      </w:r>
      <w:r w:rsidR="0001581A" w:rsidRPr="007D0CB1">
        <w:rPr>
          <w:szCs w:val="21"/>
        </w:rPr>
        <w:t xml:space="preserve"> </w:t>
      </w:r>
      <w:r w:rsidR="0001581A">
        <w:rPr>
          <w:szCs w:val="21"/>
        </w:rPr>
        <w:t>simulated</w:t>
      </w:r>
      <w:r w:rsidR="0001581A" w:rsidRPr="007D0CB1">
        <w:rPr>
          <w:szCs w:val="21"/>
        </w:rPr>
        <w:t xml:space="preserve"> events </w:t>
      </w:r>
      <w:r w:rsidR="0001581A" w:rsidRPr="007D0CB1">
        <w:rPr>
          <w:rFonts w:hint="eastAsia"/>
          <w:szCs w:val="21"/>
        </w:rPr>
        <w:t>were</w:t>
      </w:r>
      <w:r w:rsidR="0001581A" w:rsidRPr="007D0CB1">
        <w:rPr>
          <w:szCs w:val="21"/>
        </w:rPr>
        <w:t xml:space="preserve"> detected, and 142 (94%) </w:t>
      </w:r>
      <w:r w:rsidR="0001581A" w:rsidRPr="007D0CB1">
        <w:rPr>
          <w:rFonts w:hint="eastAsia"/>
          <w:szCs w:val="21"/>
        </w:rPr>
        <w:t>were</w:t>
      </w:r>
      <w:r w:rsidR="0001581A" w:rsidRPr="007D0CB1">
        <w:rPr>
          <w:szCs w:val="21"/>
        </w:rPr>
        <w:t xml:space="preserve"> </w:t>
      </w:r>
      <w:r w:rsidR="0001581A">
        <w:rPr>
          <w:szCs w:val="21"/>
        </w:rPr>
        <w:t>identified</w:t>
      </w:r>
      <w:r w:rsidR="0001581A" w:rsidRPr="007D0CB1">
        <w:rPr>
          <w:szCs w:val="21"/>
        </w:rPr>
        <w:t xml:space="preserve"> by at least two tools, </w:t>
      </w:r>
      <w:r w:rsidR="0001581A">
        <w:rPr>
          <w:szCs w:val="21"/>
        </w:rPr>
        <w:t>indicating</w:t>
      </w:r>
      <w:r w:rsidR="0001581A" w:rsidRPr="007D0CB1">
        <w:rPr>
          <w:szCs w:val="21"/>
        </w:rPr>
        <w:t xml:space="preserve"> our simulation </w:t>
      </w:r>
      <w:r w:rsidR="0001581A" w:rsidRPr="007D0CB1">
        <w:rPr>
          <w:rFonts w:hint="eastAsia"/>
          <w:szCs w:val="21"/>
        </w:rPr>
        <w:t>work wa</w:t>
      </w:r>
      <w:r w:rsidR="0001581A" w:rsidRPr="007D0CB1">
        <w:rPr>
          <w:szCs w:val="21"/>
        </w:rPr>
        <w:t xml:space="preserve">s </w:t>
      </w:r>
      <w:r w:rsidR="0001581A">
        <w:rPr>
          <w:szCs w:val="21"/>
        </w:rPr>
        <w:t>reasonable</w:t>
      </w:r>
      <w:r w:rsidR="0001581A" w:rsidRPr="007D0CB1">
        <w:rPr>
          <w:szCs w:val="21"/>
        </w:rPr>
        <w:t xml:space="preserve">. </w:t>
      </w:r>
      <w:r w:rsidR="0001581A" w:rsidRPr="007D0CB1">
        <w:rPr>
          <w:rFonts w:hint="eastAsia"/>
          <w:szCs w:val="21"/>
        </w:rPr>
        <w:t>T</w:t>
      </w:r>
      <w:r w:rsidR="0001581A" w:rsidRPr="007D0CB1">
        <w:rPr>
          <w:szCs w:val="21"/>
        </w:rPr>
        <w:t xml:space="preserve">o be prudent, we </w:t>
      </w:r>
      <w:r w:rsidR="0001581A" w:rsidRPr="007D0CB1">
        <w:rPr>
          <w:rFonts w:hint="eastAsia"/>
          <w:szCs w:val="21"/>
        </w:rPr>
        <w:t xml:space="preserve">calculated FN and FP rate </w:t>
      </w:r>
      <w:r w:rsidR="0001581A">
        <w:rPr>
          <w:szCs w:val="21"/>
        </w:rPr>
        <w:t xml:space="preserve">for each tool </w:t>
      </w:r>
      <w:r w:rsidR="0001581A" w:rsidRPr="007D0CB1">
        <w:rPr>
          <w:szCs w:val="21"/>
        </w:rPr>
        <w:t xml:space="preserve">based on these 142 events </w:t>
      </w:r>
      <w:r w:rsidR="0001581A">
        <w:rPr>
          <w:szCs w:val="21"/>
        </w:rPr>
        <w:t>found</w:t>
      </w:r>
      <w:r w:rsidR="0001581A" w:rsidRPr="007D0CB1">
        <w:rPr>
          <w:szCs w:val="21"/>
        </w:rPr>
        <w:t xml:space="preserve"> by at least two </w:t>
      </w:r>
      <w:r w:rsidR="0001581A" w:rsidRPr="007D0CB1">
        <w:rPr>
          <w:rFonts w:hint="eastAsia"/>
          <w:szCs w:val="21"/>
        </w:rPr>
        <w:t>algorithm</w:t>
      </w:r>
      <w:r w:rsidR="0001581A" w:rsidRPr="007D0CB1">
        <w:rPr>
          <w:szCs w:val="21"/>
        </w:rPr>
        <w:t>s.</w:t>
      </w:r>
    </w:p>
    <w:p w:rsidR="00E144BF" w:rsidRPr="007D0CB1" w:rsidRDefault="0001581A" w:rsidP="009F0D6E">
      <w:pPr>
        <w:spacing w:afterLines="50" w:after="156"/>
        <w:rPr>
          <w:szCs w:val="21"/>
        </w:rPr>
      </w:pPr>
      <w:r>
        <w:rPr>
          <w:szCs w:val="21"/>
        </w:rPr>
        <w:t xml:space="preserve">For each tool, we </w:t>
      </w:r>
      <w:r w:rsidRPr="007D0CB1">
        <w:rPr>
          <w:szCs w:val="21"/>
        </w:rPr>
        <w:t>independent</w:t>
      </w:r>
      <w:r w:rsidRPr="007D0CB1">
        <w:rPr>
          <w:rFonts w:hint="eastAsia"/>
          <w:szCs w:val="21"/>
        </w:rPr>
        <w:t>ly</w:t>
      </w:r>
      <w:r w:rsidRPr="007D0CB1">
        <w:rPr>
          <w:szCs w:val="21"/>
        </w:rPr>
        <w:t xml:space="preserve"> </w:t>
      </w:r>
      <w:r w:rsidRPr="007D0CB1">
        <w:rPr>
          <w:rFonts w:hint="eastAsia"/>
          <w:szCs w:val="21"/>
        </w:rPr>
        <w:t>calculated</w:t>
      </w:r>
      <w:r>
        <w:rPr>
          <w:szCs w:val="21"/>
        </w:rPr>
        <w:t xml:space="preserve"> both the FN and FP rate at different sequencing depth</w:t>
      </w:r>
      <w:r w:rsidRPr="007D0CB1">
        <w:rPr>
          <w:szCs w:val="21"/>
        </w:rPr>
        <w:t>.</w:t>
      </w:r>
      <w:r>
        <w:rPr>
          <w:szCs w:val="21"/>
        </w:rPr>
        <w:t xml:space="preserve"> At a given depth, the number of the simulated fusion events detected by the tools was defined as </w:t>
      </w:r>
      <w:r>
        <w:rPr>
          <w:szCs w:val="21"/>
        </w:rPr>
        <w:lastRenderedPageBreak/>
        <w:t>the true positive (TP). The number of detected fusion transcripts that were not in the list of the simulated events (FP) was also assessed. Then, we calculated the FN and FP rate using the following formula</w:t>
      </w:r>
      <w:r w:rsidRPr="007D0CB1">
        <w:rPr>
          <w:szCs w:val="21"/>
        </w:rPr>
        <w:t>:</w:t>
      </w:r>
    </w:p>
    <w:p w:rsidR="00E144BF" w:rsidRDefault="0001581A" w:rsidP="0001581A">
      <w:pPr>
        <w:spacing w:afterLines="50" w:after="156"/>
        <w:jc w:val="center"/>
        <w:rPr>
          <w:szCs w:val="21"/>
        </w:rPr>
      </w:pPr>
      <w:r>
        <w:rPr>
          <w:noProof/>
          <w:szCs w:val="21"/>
        </w:rPr>
        <w:drawing>
          <wp:inline distT="0" distB="0" distL="0" distR="0">
            <wp:extent cx="1692000" cy="547200"/>
            <wp:effectExtent l="0" t="0" r="3810" b="5715"/>
            <wp:docPr id="4" name="图片 4" descr="C:\Users\taojiadianzi\Desktop\FN r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ojiadianzi\Desktop\FN rate.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2000" cy="547200"/>
                    </a:xfrm>
                    <a:prstGeom prst="rect">
                      <a:avLst/>
                    </a:prstGeom>
                    <a:noFill/>
                    <a:ln>
                      <a:noFill/>
                    </a:ln>
                  </pic:spPr>
                </pic:pic>
              </a:graphicData>
            </a:graphic>
          </wp:inline>
        </w:drawing>
      </w:r>
    </w:p>
    <w:p w:rsidR="0001581A" w:rsidRPr="007D0CB1" w:rsidRDefault="0001581A" w:rsidP="0001581A">
      <w:pPr>
        <w:spacing w:afterLines="50" w:after="156"/>
        <w:jc w:val="center"/>
        <w:rPr>
          <w:szCs w:val="21"/>
        </w:rPr>
      </w:pPr>
      <w:r>
        <w:rPr>
          <w:rFonts w:hint="eastAsia"/>
          <w:noProof/>
          <w:szCs w:val="21"/>
        </w:rPr>
        <w:drawing>
          <wp:inline distT="0" distB="0" distL="0" distR="0">
            <wp:extent cx="1612800" cy="594000"/>
            <wp:effectExtent l="0" t="0" r="6985" b="0"/>
            <wp:docPr id="5" name="图片 5" descr="C:\Users\taojiadianzi\Desktop\FP r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aojiadianzi\Desktop\FP rate.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12800" cy="594000"/>
                    </a:xfrm>
                    <a:prstGeom prst="rect">
                      <a:avLst/>
                    </a:prstGeom>
                    <a:noFill/>
                    <a:ln>
                      <a:noFill/>
                    </a:ln>
                  </pic:spPr>
                </pic:pic>
              </a:graphicData>
            </a:graphic>
          </wp:inline>
        </w:drawing>
      </w:r>
    </w:p>
    <w:p w:rsidR="002756C2" w:rsidRPr="007D0CB1" w:rsidRDefault="00D65CF7" w:rsidP="009F0D6E">
      <w:pPr>
        <w:spacing w:afterLines="50" w:after="156"/>
        <w:rPr>
          <w:szCs w:val="21"/>
        </w:rPr>
      </w:pPr>
      <w:r w:rsidRPr="007D0CB1">
        <w:rPr>
          <w:rFonts w:hint="eastAsia"/>
          <w:szCs w:val="21"/>
        </w:rPr>
        <w:t xml:space="preserve">See </w:t>
      </w:r>
      <w:r w:rsidR="00502BBD">
        <w:rPr>
          <w:rFonts w:hint="eastAsia"/>
          <w:szCs w:val="21"/>
        </w:rPr>
        <w:t xml:space="preserve">the </w:t>
      </w:r>
      <w:r w:rsidRPr="007D0CB1">
        <w:rPr>
          <w:rFonts w:hint="eastAsia"/>
          <w:szCs w:val="21"/>
        </w:rPr>
        <w:t>Table S</w:t>
      </w:r>
      <w:r w:rsidR="00CA170C" w:rsidRPr="007D0CB1">
        <w:rPr>
          <w:rFonts w:hint="eastAsia"/>
          <w:szCs w:val="21"/>
        </w:rPr>
        <w:t>8 in Additional file 7</w:t>
      </w:r>
      <w:r w:rsidRPr="007D0CB1">
        <w:rPr>
          <w:rFonts w:hint="eastAsia"/>
          <w:szCs w:val="21"/>
        </w:rPr>
        <w:t xml:space="preserve"> for </w:t>
      </w:r>
      <w:r w:rsidR="00502BBD">
        <w:rPr>
          <w:szCs w:val="21"/>
        </w:rPr>
        <w:t>TP and FP of all tools</w:t>
      </w:r>
      <w:r w:rsidR="00502BBD">
        <w:rPr>
          <w:rFonts w:hint="eastAsia"/>
          <w:szCs w:val="21"/>
        </w:rPr>
        <w:t xml:space="preserve"> and</w:t>
      </w:r>
      <w:r w:rsidR="00900425" w:rsidRPr="007D0CB1">
        <w:rPr>
          <w:szCs w:val="21"/>
        </w:rPr>
        <w:t xml:space="preserve"> </w:t>
      </w:r>
      <w:r w:rsidR="00502BBD">
        <w:rPr>
          <w:rFonts w:hint="eastAsia"/>
          <w:szCs w:val="21"/>
        </w:rPr>
        <w:t>s</w:t>
      </w:r>
      <w:r w:rsidRPr="007D0CB1">
        <w:rPr>
          <w:rFonts w:hint="eastAsia"/>
          <w:szCs w:val="21"/>
        </w:rPr>
        <w:t xml:space="preserve">ee </w:t>
      </w:r>
      <w:r w:rsidR="00502BBD">
        <w:rPr>
          <w:rFonts w:hint="eastAsia"/>
          <w:szCs w:val="21"/>
        </w:rPr>
        <w:t xml:space="preserve">the </w:t>
      </w:r>
      <w:r w:rsidRPr="007D0CB1">
        <w:rPr>
          <w:rFonts w:hint="eastAsia"/>
          <w:szCs w:val="21"/>
        </w:rPr>
        <w:t>Table S</w:t>
      </w:r>
      <w:r w:rsidR="00CA170C" w:rsidRPr="007D0CB1">
        <w:rPr>
          <w:rFonts w:hint="eastAsia"/>
          <w:szCs w:val="21"/>
        </w:rPr>
        <w:t>9 in Additional file 7</w:t>
      </w:r>
      <w:r w:rsidRPr="007D0CB1">
        <w:rPr>
          <w:rFonts w:hint="eastAsia"/>
          <w:szCs w:val="21"/>
        </w:rPr>
        <w:t xml:space="preserve"> for </w:t>
      </w:r>
      <w:r w:rsidR="00502BBD">
        <w:rPr>
          <w:rFonts w:hint="eastAsia"/>
          <w:szCs w:val="21"/>
        </w:rPr>
        <w:t xml:space="preserve">the </w:t>
      </w:r>
      <w:r w:rsidR="00502BBD">
        <w:rPr>
          <w:szCs w:val="21"/>
        </w:rPr>
        <w:t>simulated fusion events detected by the</w:t>
      </w:r>
      <w:r w:rsidR="00502BBD" w:rsidRPr="007D0CB1">
        <w:rPr>
          <w:szCs w:val="21"/>
        </w:rPr>
        <w:t xml:space="preserve"> tools</w:t>
      </w:r>
      <w:r w:rsidR="002756C2" w:rsidRPr="007D0CB1">
        <w:rPr>
          <w:szCs w:val="21"/>
        </w:rPr>
        <w:t>.</w:t>
      </w:r>
    </w:p>
    <w:p w:rsidR="00382846" w:rsidRPr="007D0CB1" w:rsidRDefault="00502BBD" w:rsidP="00382846">
      <w:pPr>
        <w:pStyle w:val="2"/>
        <w:spacing w:before="100" w:beforeAutospacing="1" w:after="100" w:afterAutospacing="1" w:line="240" w:lineRule="auto"/>
        <w:rPr>
          <w:rFonts w:ascii="Times New Roman" w:hAnsi="Times New Roman" w:cs="Times New Roman"/>
          <w:color w:val="365F91" w:themeColor="accent1" w:themeShade="BF"/>
          <w:sz w:val="21"/>
          <w:szCs w:val="21"/>
        </w:rPr>
      </w:pPr>
      <w:bookmarkStart w:id="79" w:name="_Toc217378456"/>
      <w:bookmarkStart w:id="80" w:name="_Toc346870259"/>
      <w:r w:rsidRPr="004E17EE">
        <w:rPr>
          <w:rFonts w:ascii="Times New Roman" w:hAnsi="Times New Roman" w:cs="Times New Roman"/>
          <w:color w:val="365F91" w:themeColor="accent1" w:themeShade="BF"/>
          <w:sz w:val="21"/>
          <w:szCs w:val="21"/>
        </w:rPr>
        <w:t>Simulated fusion transcripts missed by SOAPfuse</w:t>
      </w:r>
      <w:bookmarkEnd w:id="79"/>
      <w:bookmarkEnd w:id="80"/>
    </w:p>
    <w:p w:rsidR="00D93FEF" w:rsidRPr="007D0CB1" w:rsidRDefault="00502BBD" w:rsidP="00E77343">
      <w:pPr>
        <w:spacing w:afterLines="50" w:after="156"/>
        <w:rPr>
          <w:szCs w:val="21"/>
        </w:rPr>
      </w:pPr>
      <w:r>
        <w:rPr>
          <w:szCs w:val="21"/>
        </w:rPr>
        <w:t>T</w:t>
      </w:r>
      <w:r w:rsidRPr="007D0CB1">
        <w:rPr>
          <w:rFonts w:hint="eastAsia"/>
          <w:szCs w:val="21"/>
        </w:rPr>
        <w:t>hree fusion</w:t>
      </w:r>
      <w:r>
        <w:rPr>
          <w:szCs w:val="21"/>
        </w:rPr>
        <w:t xml:space="preserve"> event</w:t>
      </w:r>
      <w:r w:rsidRPr="007D0CB1">
        <w:rPr>
          <w:rFonts w:hint="eastAsia"/>
          <w:szCs w:val="21"/>
        </w:rPr>
        <w:t>s</w:t>
      </w:r>
      <w:r>
        <w:rPr>
          <w:szCs w:val="21"/>
        </w:rPr>
        <w:t xml:space="preserve">, </w:t>
      </w:r>
      <w:r w:rsidRPr="007D0CB1">
        <w:rPr>
          <w:i/>
          <w:szCs w:val="21"/>
        </w:rPr>
        <w:t>STAMBP-RGPD1</w:t>
      </w:r>
      <w:r w:rsidRPr="007D0CB1">
        <w:rPr>
          <w:rFonts w:hint="eastAsia"/>
          <w:szCs w:val="21"/>
        </w:rPr>
        <w:t xml:space="preserve">, </w:t>
      </w:r>
      <w:r w:rsidRPr="007D0CB1">
        <w:rPr>
          <w:i/>
          <w:szCs w:val="21"/>
        </w:rPr>
        <w:t>IRAK1-XAGE2B</w:t>
      </w:r>
      <w:r w:rsidRPr="007D0CB1">
        <w:rPr>
          <w:rFonts w:hint="eastAsia"/>
          <w:szCs w:val="21"/>
        </w:rPr>
        <w:t xml:space="preserve"> and </w:t>
      </w:r>
      <w:r w:rsidRPr="007D0CB1">
        <w:rPr>
          <w:i/>
          <w:szCs w:val="21"/>
        </w:rPr>
        <w:t>KHDRBS2-SYTL1</w:t>
      </w:r>
      <w:r>
        <w:rPr>
          <w:szCs w:val="21"/>
        </w:rPr>
        <w:t>,</w:t>
      </w:r>
      <w:r w:rsidRPr="007D0CB1">
        <w:rPr>
          <w:rFonts w:hint="eastAsia"/>
          <w:szCs w:val="21"/>
        </w:rPr>
        <w:t xml:space="preserve"> </w:t>
      </w:r>
      <w:r>
        <w:rPr>
          <w:szCs w:val="21"/>
        </w:rPr>
        <w:t xml:space="preserve">were </w:t>
      </w:r>
      <w:r w:rsidRPr="007D0CB1">
        <w:rPr>
          <w:rFonts w:hint="eastAsia"/>
          <w:szCs w:val="21"/>
        </w:rPr>
        <w:t>missed by SOAPfuse</w:t>
      </w:r>
      <w:r>
        <w:rPr>
          <w:szCs w:val="21"/>
        </w:rPr>
        <w:t>,</w:t>
      </w:r>
      <w:r w:rsidRPr="007D0CB1">
        <w:rPr>
          <w:rFonts w:hint="eastAsia"/>
          <w:szCs w:val="21"/>
        </w:rPr>
        <w:t xml:space="preserve"> but </w:t>
      </w:r>
      <w:r>
        <w:rPr>
          <w:szCs w:val="21"/>
        </w:rPr>
        <w:t xml:space="preserve">they were </w:t>
      </w:r>
      <w:r w:rsidRPr="007D0CB1">
        <w:rPr>
          <w:rFonts w:hint="eastAsia"/>
          <w:szCs w:val="21"/>
        </w:rPr>
        <w:t xml:space="preserve">detected by </w:t>
      </w:r>
      <w:r>
        <w:rPr>
          <w:szCs w:val="21"/>
        </w:rPr>
        <w:t xml:space="preserve">both </w:t>
      </w:r>
      <w:r w:rsidRPr="007D0CB1">
        <w:rPr>
          <w:rFonts w:hint="eastAsia"/>
          <w:szCs w:val="21"/>
        </w:rPr>
        <w:t>deFuse and TopHat-Fusion</w:t>
      </w:r>
      <w:r w:rsidR="00D93FEF" w:rsidRPr="007D0CB1">
        <w:rPr>
          <w:rFonts w:hint="eastAsia"/>
          <w:szCs w:val="21"/>
        </w:rPr>
        <w:t>.</w:t>
      </w:r>
    </w:p>
    <w:p w:rsidR="003D06D4" w:rsidRPr="007D0CB1" w:rsidRDefault="00502BBD" w:rsidP="00E77343">
      <w:pPr>
        <w:spacing w:afterLines="50" w:after="156"/>
        <w:rPr>
          <w:szCs w:val="21"/>
        </w:rPr>
      </w:pPr>
      <w:r w:rsidRPr="007D0CB1">
        <w:rPr>
          <w:rFonts w:hint="eastAsia"/>
          <w:szCs w:val="21"/>
        </w:rPr>
        <w:t xml:space="preserve">For </w:t>
      </w:r>
      <w:bookmarkStart w:id="81" w:name="OLE_LINK13"/>
      <w:bookmarkStart w:id="82" w:name="OLE_LINK14"/>
      <w:r w:rsidRPr="007D0CB1">
        <w:rPr>
          <w:i/>
          <w:szCs w:val="21"/>
        </w:rPr>
        <w:t>STAMBP-RGPD1</w:t>
      </w:r>
      <w:bookmarkEnd w:id="81"/>
      <w:bookmarkEnd w:id="82"/>
      <w:r w:rsidRPr="007D0CB1">
        <w:rPr>
          <w:rFonts w:hint="eastAsia"/>
          <w:szCs w:val="21"/>
        </w:rPr>
        <w:t xml:space="preserve"> and </w:t>
      </w:r>
      <w:r w:rsidRPr="007D0CB1">
        <w:rPr>
          <w:i/>
          <w:szCs w:val="21"/>
        </w:rPr>
        <w:t>IRAK1-XAGE2B</w:t>
      </w:r>
      <w:r w:rsidRPr="007D0CB1">
        <w:rPr>
          <w:rFonts w:hint="eastAsia"/>
          <w:szCs w:val="21"/>
        </w:rPr>
        <w:t xml:space="preserve">, SOAPfuse reported fusions formed by their </w:t>
      </w:r>
      <w:r>
        <w:rPr>
          <w:szCs w:val="21"/>
        </w:rPr>
        <w:t>homogenous</w:t>
      </w:r>
      <w:r w:rsidRPr="007D0CB1">
        <w:rPr>
          <w:rFonts w:hint="eastAsia"/>
          <w:szCs w:val="21"/>
        </w:rPr>
        <w:t xml:space="preserve"> genes, </w:t>
      </w:r>
      <w:r w:rsidRPr="007D0CB1">
        <w:rPr>
          <w:i/>
          <w:szCs w:val="21"/>
        </w:rPr>
        <w:t>STAMBP-RGPD</w:t>
      </w:r>
      <w:r w:rsidRPr="007D0CB1">
        <w:rPr>
          <w:rFonts w:hint="eastAsia"/>
          <w:i/>
          <w:szCs w:val="21"/>
        </w:rPr>
        <w:t>2</w:t>
      </w:r>
      <w:r w:rsidRPr="007D0CB1">
        <w:rPr>
          <w:rFonts w:hint="eastAsia"/>
          <w:szCs w:val="21"/>
        </w:rPr>
        <w:t xml:space="preserve"> and </w:t>
      </w:r>
      <w:r w:rsidRPr="007D0CB1">
        <w:rPr>
          <w:i/>
          <w:szCs w:val="21"/>
        </w:rPr>
        <w:t>IRAK1-</w:t>
      </w:r>
      <w:bookmarkStart w:id="83" w:name="OLE_LINK12"/>
      <w:r w:rsidRPr="007D0CB1">
        <w:rPr>
          <w:i/>
          <w:szCs w:val="21"/>
        </w:rPr>
        <w:t>XAGE2</w:t>
      </w:r>
      <w:bookmarkEnd w:id="83"/>
      <w:r w:rsidRPr="007D0CB1">
        <w:rPr>
          <w:rFonts w:hint="eastAsia"/>
          <w:szCs w:val="21"/>
        </w:rPr>
        <w:t xml:space="preserve">, which were finally considered as false positives. </w:t>
      </w:r>
      <w:r>
        <w:rPr>
          <w:szCs w:val="21"/>
        </w:rPr>
        <w:t xml:space="preserve">Both of </w:t>
      </w:r>
      <w:r w:rsidRPr="007D0CB1">
        <w:rPr>
          <w:i/>
          <w:szCs w:val="21"/>
        </w:rPr>
        <w:t>XAGE2B</w:t>
      </w:r>
      <w:r w:rsidRPr="007D0CB1">
        <w:rPr>
          <w:rFonts w:hint="eastAsia"/>
          <w:szCs w:val="21"/>
        </w:rPr>
        <w:t xml:space="preserve"> and </w:t>
      </w:r>
      <w:r w:rsidRPr="007D0CB1">
        <w:rPr>
          <w:i/>
          <w:szCs w:val="21"/>
        </w:rPr>
        <w:t>XAGE2</w:t>
      </w:r>
      <w:r>
        <w:rPr>
          <w:i/>
          <w:szCs w:val="21"/>
        </w:rPr>
        <w:t xml:space="preserve"> </w:t>
      </w:r>
      <w:r w:rsidRPr="004E17EE">
        <w:rPr>
          <w:szCs w:val="21"/>
        </w:rPr>
        <w:t>are</w:t>
      </w:r>
      <w:r>
        <w:rPr>
          <w:szCs w:val="21"/>
        </w:rPr>
        <w:t xml:space="preserve"> in the chromosome X and have exactly same sequences</w:t>
      </w:r>
      <w:r>
        <w:rPr>
          <w:i/>
          <w:szCs w:val="21"/>
        </w:rPr>
        <w:t xml:space="preserve">. </w:t>
      </w:r>
      <w:r w:rsidRPr="004E17EE">
        <w:rPr>
          <w:szCs w:val="21"/>
        </w:rPr>
        <w:t>SOAPfuse</w:t>
      </w:r>
      <w:r w:rsidRPr="007D0CB1">
        <w:rPr>
          <w:rFonts w:hint="eastAsia"/>
          <w:szCs w:val="21"/>
        </w:rPr>
        <w:t xml:space="preserve"> </w:t>
      </w:r>
      <w:r>
        <w:rPr>
          <w:szCs w:val="21"/>
        </w:rPr>
        <w:t xml:space="preserve">detected the </w:t>
      </w:r>
      <w:r w:rsidRPr="007D0CB1">
        <w:rPr>
          <w:i/>
          <w:szCs w:val="21"/>
        </w:rPr>
        <w:t>IRAK1-XAGE2</w:t>
      </w:r>
      <w:r>
        <w:rPr>
          <w:i/>
          <w:szCs w:val="21"/>
        </w:rPr>
        <w:t xml:space="preserve"> </w:t>
      </w:r>
      <w:r w:rsidRPr="004E17EE">
        <w:rPr>
          <w:szCs w:val="21"/>
        </w:rPr>
        <w:t>instead</w:t>
      </w:r>
      <w:r>
        <w:rPr>
          <w:i/>
          <w:szCs w:val="21"/>
        </w:rPr>
        <w:t xml:space="preserve"> of </w:t>
      </w:r>
      <w:r w:rsidRPr="007D0CB1">
        <w:rPr>
          <w:i/>
          <w:szCs w:val="21"/>
        </w:rPr>
        <w:t>IRAK1-XAGE2B</w:t>
      </w:r>
      <w:r>
        <w:rPr>
          <w:i/>
          <w:szCs w:val="21"/>
        </w:rPr>
        <w:t xml:space="preserve"> </w:t>
      </w:r>
      <w:r w:rsidRPr="00673012">
        <w:rPr>
          <w:szCs w:val="21"/>
        </w:rPr>
        <w:t>probably</w:t>
      </w:r>
      <w:r w:rsidRPr="00673012" w:rsidDel="00673012">
        <w:rPr>
          <w:rFonts w:hint="eastAsia"/>
          <w:szCs w:val="21"/>
        </w:rPr>
        <w:t xml:space="preserve"> </w:t>
      </w:r>
      <w:r>
        <w:rPr>
          <w:szCs w:val="21"/>
        </w:rPr>
        <w:t xml:space="preserve">due to </w:t>
      </w:r>
      <w:r w:rsidRPr="00D524A7">
        <w:t xml:space="preserve">ambiguous </w:t>
      </w:r>
      <w:r>
        <w:rPr>
          <w:szCs w:val="21"/>
        </w:rPr>
        <w:t xml:space="preserve">reads alignment. The transcripts of </w:t>
      </w:r>
      <w:r w:rsidRPr="007D0CB1">
        <w:rPr>
          <w:i/>
          <w:szCs w:val="21"/>
        </w:rPr>
        <w:t>RGPD</w:t>
      </w:r>
      <w:r w:rsidRPr="007D0CB1">
        <w:rPr>
          <w:rFonts w:hint="eastAsia"/>
          <w:i/>
          <w:szCs w:val="21"/>
        </w:rPr>
        <w:t>1</w:t>
      </w:r>
      <w:r>
        <w:rPr>
          <w:i/>
          <w:szCs w:val="21"/>
        </w:rPr>
        <w:t xml:space="preserve"> </w:t>
      </w:r>
      <w:r w:rsidRPr="004E17EE">
        <w:rPr>
          <w:szCs w:val="21"/>
        </w:rPr>
        <w:t>and</w:t>
      </w:r>
      <w:r>
        <w:rPr>
          <w:i/>
          <w:szCs w:val="21"/>
        </w:rPr>
        <w:t xml:space="preserve"> </w:t>
      </w:r>
      <w:r w:rsidRPr="00562C37">
        <w:rPr>
          <w:i/>
          <w:szCs w:val="21"/>
        </w:rPr>
        <w:t>RGPD</w:t>
      </w:r>
      <w:r w:rsidRPr="00562C37">
        <w:rPr>
          <w:rFonts w:hint="eastAsia"/>
          <w:i/>
          <w:szCs w:val="21"/>
        </w:rPr>
        <w:t>2</w:t>
      </w:r>
      <w:r w:rsidRPr="004E17EE">
        <w:rPr>
          <w:szCs w:val="21"/>
        </w:rPr>
        <w:t xml:space="preserve"> have the same sequences. Interestingly, there are two exons in </w:t>
      </w:r>
      <w:r w:rsidRPr="00562C37">
        <w:rPr>
          <w:i/>
          <w:szCs w:val="21"/>
        </w:rPr>
        <w:t>RGPD</w:t>
      </w:r>
      <w:r w:rsidRPr="00562C37">
        <w:rPr>
          <w:rFonts w:hint="eastAsia"/>
          <w:i/>
          <w:szCs w:val="21"/>
        </w:rPr>
        <w:t>1</w:t>
      </w:r>
      <w:r w:rsidRPr="004E17EE">
        <w:rPr>
          <w:szCs w:val="21"/>
        </w:rPr>
        <w:t xml:space="preserve"> </w:t>
      </w:r>
      <w:r>
        <w:rPr>
          <w:rFonts w:hint="eastAsia"/>
          <w:szCs w:val="21"/>
        </w:rPr>
        <w:t>that</w:t>
      </w:r>
      <w:r w:rsidRPr="004E17EE">
        <w:rPr>
          <w:szCs w:val="21"/>
        </w:rPr>
        <w:t xml:space="preserve"> </w:t>
      </w:r>
      <w:r>
        <w:rPr>
          <w:rFonts w:hint="eastAsia"/>
          <w:szCs w:val="21"/>
        </w:rPr>
        <w:t xml:space="preserve">merged to a single exon in </w:t>
      </w:r>
      <w:r w:rsidRPr="00562C37">
        <w:rPr>
          <w:i/>
          <w:szCs w:val="21"/>
        </w:rPr>
        <w:t>RGPD</w:t>
      </w:r>
      <w:r w:rsidRPr="00562C37">
        <w:rPr>
          <w:rFonts w:hint="eastAsia"/>
          <w:i/>
          <w:szCs w:val="21"/>
        </w:rPr>
        <w:t>2</w:t>
      </w:r>
      <w:r>
        <w:rPr>
          <w:rFonts w:hint="eastAsia"/>
          <w:szCs w:val="21"/>
        </w:rPr>
        <w:t>.</w:t>
      </w:r>
      <w:r w:rsidRPr="004E17EE">
        <w:rPr>
          <w:szCs w:val="21"/>
        </w:rPr>
        <w:t xml:space="preserve"> We suspected that </w:t>
      </w:r>
      <w:r w:rsidRPr="00562C37">
        <w:rPr>
          <w:i/>
          <w:szCs w:val="21"/>
        </w:rPr>
        <w:t>RGPD</w:t>
      </w:r>
      <w:r w:rsidRPr="00562C37">
        <w:rPr>
          <w:rFonts w:hint="eastAsia"/>
          <w:i/>
          <w:szCs w:val="21"/>
        </w:rPr>
        <w:t>2</w:t>
      </w:r>
      <w:r w:rsidRPr="004E17EE">
        <w:rPr>
          <w:szCs w:val="21"/>
        </w:rPr>
        <w:t xml:space="preserve"> are from the mechanism of retrotransposons. When the reads from </w:t>
      </w:r>
      <w:r w:rsidRPr="00907E4B">
        <w:rPr>
          <w:i/>
          <w:szCs w:val="21"/>
        </w:rPr>
        <w:t>RGPD</w:t>
      </w:r>
      <w:r w:rsidRPr="00907E4B">
        <w:rPr>
          <w:rFonts w:hint="eastAsia"/>
          <w:i/>
          <w:szCs w:val="21"/>
        </w:rPr>
        <w:t>1</w:t>
      </w:r>
      <w:r w:rsidRPr="004E17EE">
        <w:rPr>
          <w:szCs w:val="21"/>
        </w:rPr>
        <w:t xml:space="preserve"> transcript were aligned against the whole genome sequence, they were more likely to map to the </w:t>
      </w:r>
      <w:r w:rsidRPr="00907E4B">
        <w:rPr>
          <w:i/>
          <w:szCs w:val="21"/>
        </w:rPr>
        <w:t>RGPD</w:t>
      </w:r>
      <w:r w:rsidRPr="00907E4B">
        <w:rPr>
          <w:rFonts w:hint="eastAsia"/>
          <w:i/>
          <w:szCs w:val="21"/>
        </w:rPr>
        <w:t>2</w:t>
      </w:r>
      <w:r w:rsidRPr="004E17EE">
        <w:rPr>
          <w:szCs w:val="21"/>
        </w:rPr>
        <w:t>, resulting</w:t>
      </w:r>
      <w:r w:rsidR="00A573E2">
        <w:rPr>
          <w:rFonts w:hint="eastAsia"/>
          <w:szCs w:val="21"/>
        </w:rPr>
        <w:t xml:space="preserve"> in</w:t>
      </w:r>
      <w:r w:rsidRPr="004E17EE">
        <w:rPr>
          <w:szCs w:val="21"/>
        </w:rPr>
        <w:t xml:space="preserve"> the </w:t>
      </w:r>
      <w:r w:rsidRPr="00907E4B">
        <w:rPr>
          <w:i/>
          <w:szCs w:val="21"/>
        </w:rPr>
        <w:t>STAMBP-RGPD</w:t>
      </w:r>
      <w:r w:rsidRPr="00907E4B">
        <w:rPr>
          <w:rFonts w:hint="eastAsia"/>
          <w:i/>
          <w:szCs w:val="21"/>
        </w:rPr>
        <w:t>2</w:t>
      </w:r>
      <w:r w:rsidRPr="00907E4B">
        <w:rPr>
          <w:i/>
          <w:szCs w:val="21"/>
        </w:rPr>
        <w:t xml:space="preserve"> </w:t>
      </w:r>
      <w:r w:rsidRPr="004E17EE">
        <w:rPr>
          <w:szCs w:val="21"/>
        </w:rPr>
        <w:t>detected by SOAPfuse</w:t>
      </w:r>
      <w:r>
        <w:rPr>
          <w:rFonts w:hint="eastAsia"/>
          <w:szCs w:val="21"/>
        </w:rPr>
        <w:t>.</w:t>
      </w:r>
    </w:p>
    <w:p w:rsidR="005B42E3" w:rsidRDefault="00502BBD" w:rsidP="00E77343">
      <w:pPr>
        <w:spacing w:afterLines="50" w:after="156"/>
        <w:rPr>
          <w:szCs w:val="21"/>
        </w:rPr>
      </w:pPr>
      <w:r w:rsidRPr="007D0CB1">
        <w:rPr>
          <w:rFonts w:hint="eastAsia"/>
          <w:szCs w:val="21"/>
        </w:rPr>
        <w:t xml:space="preserve">Although </w:t>
      </w:r>
      <w:bookmarkStart w:id="84" w:name="OLE_LINK92"/>
      <w:bookmarkStart w:id="85" w:name="OLE_LINK93"/>
      <w:r w:rsidRPr="007D0CB1">
        <w:rPr>
          <w:i/>
          <w:szCs w:val="21"/>
        </w:rPr>
        <w:t>KHDRBS2-SYTL1</w:t>
      </w:r>
      <w:bookmarkEnd w:id="84"/>
      <w:bookmarkEnd w:id="85"/>
      <w:r w:rsidRPr="007D0CB1">
        <w:rPr>
          <w:rFonts w:hint="eastAsia"/>
          <w:szCs w:val="21"/>
        </w:rPr>
        <w:t xml:space="preserve"> was </w:t>
      </w:r>
      <w:r>
        <w:rPr>
          <w:szCs w:val="21"/>
        </w:rPr>
        <w:t>initially detected as</w:t>
      </w:r>
      <w:r w:rsidRPr="007D0CB1">
        <w:rPr>
          <w:rFonts w:hint="eastAsia"/>
          <w:szCs w:val="21"/>
        </w:rPr>
        <w:t xml:space="preserve"> the candidate gene pair </w:t>
      </w:r>
      <w:r>
        <w:rPr>
          <w:szCs w:val="21"/>
        </w:rPr>
        <w:t>by SOAPfuse</w:t>
      </w:r>
      <w:r w:rsidRPr="007D0CB1">
        <w:rPr>
          <w:rFonts w:hint="eastAsia"/>
          <w:szCs w:val="21"/>
        </w:rPr>
        <w:t xml:space="preserve">, </w:t>
      </w:r>
      <w:r>
        <w:rPr>
          <w:szCs w:val="21"/>
        </w:rPr>
        <w:t xml:space="preserve">we did not detect the junction site in gene </w:t>
      </w:r>
      <w:r w:rsidRPr="004E17EE">
        <w:rPr>
          <w:i/>
          <w:szCs w:val="21"/>
        </w:rPr>
        <w:t>SYTL1</w:t>
      </w:r>
      <w:r w:rsidRPr="009F535B">
        <w:rPr>
          <w:szCs w:val="21"/>
        </w:rPr>
        <w:t>.</w:t>
      </w:r>
      <w:r w:rsidRPr="004E17EE">
        <w:rPr>
          <w:szCs w:val="21"/>
        </w:rPr>
        <w:t xml:space="preserve"> Detail</w:t>
      </w:r>
      <w:r>
        <w:rPr>
          <w:rFonts w:hint="eastAsia"/>
          <w:szCs w:val="21"/>
        </w:rPr>
        <w:t>ed</w:t>
      </w:r>
      <w:r w:rsidRPr="004E17EE">
        <w:rPr>
          <w:szCs w:val="21"/>
        </w:rPr>
        <w:t xml:space="preserve"> analysis showed that there are 8 different transcripts for the gene </w:t>
      </w:r>
      <w:r w:rsidRPr="004E17EE">
        <w:rPr>
          <w:i/>
          <w:szCs w:val="21"/>
        </w:rPr>
        <w:t>SYTL1</w:t>
      </w:r>
      <w:r w:rsidRPr="00502BBD">
        <w:rPr>
          <w:rFonts w:hint="eastAsia"/>
          <w:szCs w:val="21"/>
        </w:rPr>
        <w:t>,</w:t>
      </w:r>
      <w:r w:rsidRPr="004E17EE">
        <w:rPr>
          <w:i/>
          <w:szCs w:val="21"/>
        </w:rPr>
        <w:t xml:space="preserve"> </w:t>
      </w:r>
      <w:r w:rsidRPr="004E17EE">
        <w:rPr>
          <w:szCs w:val="21"/>
        </w:rPr>
        <w:t>and</w:t>
      </w:r>
      <w:r w:rsidRPr="004E17EE">
        <w:rPr>
          <w:i/>
          <w:szCs w:val="21"/>
        </w:rPr>
        <w:t xml:space="preserve"> </w:t>
      </w:r>
      <w:r w:rsidRPr="004E17EE">
        <w:rPr>
          <w:szCs w:val="21"/>
        </w:rPr>
        <w:t>SYTL1-007</w:t>
      </w:r>
      <w:r>
        <w:rPr>
          <w:szCs w:val="21"/>
        </w:rPr>
        <w:t xml:space="preserve">, the second shortest transcript, was selected in the simulation work. As Supplementary Note Figure 2 shown, the real fused region consists of sequences from exon </w:t>
      </w:r>
      <w:r w:rsidRPr="004E17EE">
        <w:rPr>
          <w:szCs w:val="21"/>
        </w:rPr>
        <w:t>1</w:t>
      </w:r>
      <w:r w:rsidRPr="00982286">
        <w:rPr>
          <w:szCs w:val="21"/>
        </w:rPr>
        <w:t xml:space="preserve"> and exon 2</w:t>
      </w:r>
      <w:r>
        <w:rPr>
          <w:szCs w:val="21"/>
        </w:rPr>
        <w:t xml:space="preserve"> </w:t>
      </w:r>
      <w:r w:rsidRPr="00982286">
        <w:rPr>
          <w:szCs w:val="21"/>
        </w:rPr>
        <w:t>in</w:t>
      </w:r>
      <w:r w:rsidRPr="004E17EE">
        <w:rPr>
          <w:szCs w:val="21"/>
        </w:rPr>
        <w:t xml:space="preserve"> SYTL1-007</w:t>
      </w:r>
      <w:r>
        <w:rPr>
          <w:szCs w:val="21"/>
        </w:rPr>
        <w:t xml:space="preserve">. To detect the junction site in </w:t>
      </w:r>
      <w:r w:rsidRPr="004E17EE">
        <w:rPr>
          <w:szCs w:val="21"/>
        </w:rPr>
        <w:t>the</w:t>
      </w:r>
      <w:r>
        <w:rPr>
          <w:i/>
          <w:szCs w:val="21"/>
        </w:rPr>
        <w:t xml:space="preserve"> </w:t>
      </w:r>
      <w:r>
        <w:rPr>
          <w:szCs w:val="21"/>
        </w:rPr>
        <w:t xml:space="preserve">non-redundant transcript of </w:t>
      </w:r>
      <w:r w:rsidRPr="009F535B">
        <w:rPr>
          <w:i/>
          <w:szCs w:val="21"/>
        </w:rPr>
        <w:t>SYTL1</w:t>
      </w:r>
      <w:r>
        <w:rPr>
          <w:i/>
          <w:szCs w:val="21"/>
        </w:rPr>
        <w:t xml:space="preserve">, </w:t>
      </w:r>
      <w:r>
        <w:rPr>
          <w:szCs w:val="21"/>
        </w:rPr>
        <w:t>SOAPfuse extended a region with length equal to insert size from the mapped po</w:t>
      </w:r>
      <w:r w:rsidR="00A573E2">
        <w:rPr>
          <w:szCs w:val="21"/>
        </w:rPr>
        <w:t>sition of one end of span-reads</w:t>
      </w:r>
      <w:r w:rsidR="00A573E2">
        <w:rPr>
          <w:rFonts w:hint="eastAsia"/>
          <w:szCs w:val="21"/>
        </w:rPr>
        <w:t>.</w:t>
      </w:r>
      <w:r>
        <w:rPr>
          <w:szCs w:val="21"/>
        </w:rPr>
        <w:t xml:space="preserve"> </w:t>
      </w:r>
      <w:r w:rsidR="00A573E2">
        <w:rPr>
          <w:rFonts w:hint="eastAsia"/>
          <w:szCs w:val="21"/>
        </w:rPr>
        <w:t>H</w:t>
      </w:r>
      <w:r>
        <w:rPr>
          <w:szCs w:val="21"/>
        </w:rPr>
        <w:t xml:space="preserve">owever, SOAPfuse failed to detect the genuine fused region because there were 206bps region between exon 1 and 2 of </w:t>
      </w:r>
      <w:r w:rsidRPr="00982286">
        <w:rPr>
          <w:szCs w:val="21"/>
        </w:rPr>
        <w:t>SYTL1-007</w:t>
      </w:r>
      <w:r w:rsidR="009B464E">
        <w:rPr>
          <w:szCs w:val="21"/>
        </w:rPr>
        <w:t xml:space="preserve"> and th</w:t>
      </w:r>
      <w:r w:rsidR="009B464E">
        <w:rPr>
          <w:rFonts w:hint="eastAsia"/>
          <w:szCs w:val="21"/>
        </w:rPr>
        <w:t>is</w:t>
      </w:r>
      <w:r>
        <w:rPr>
          <w:szCs w:val="21"/>
        </w:rPr>
        <w:t xml:space="preserve"> intron region is annotated as exon region in other two transcripts of </w:t>
      </w:r>
      <w:r w:rsidRPr="004E17EE">
        <w:rPr>
          <w:i/>
          <w:szCs w:val="21"/>
        </w:rPr>
        <w:t>SYTL1</w:t>
      </w:r>
      <w:r>
        <w:rPr>
          <w:szCs w:val="21"/>
        </w:rPr>
        <w:t xml:space="preserve"> and </w:t>
      </w:r>
      <w:r w:rsidR="009B464E">
        <w:rPr>
          <w:rFonts w:hint="eastAsia"/>
          <w:szCs w:val="21"/>
        </w:rPr>
        <w:t xml:space="preserve">also </w:t>
      </w:r>
      <w:r>
        <w:rPr>
          <w:szCs w:val="21"/>
        </w:rPr>
        <w:t xml:space="preserve">in the non-redundant transcript of </w:t>
      </w:r>
      <w:r w:rsidRPr="004E17EE">
        <w:rPr>
          <w:i/>
          <w:szCs w:val="21"/>
        </w:rPr>
        <w:t>SYTL1</w:t>
      </w:r>
      <w:r>
        <w:rPr>
          <w:szCs w:val="21"/>
        </w:rPr>
        <w:t>.</w:t>
      </w:r>
    </w:p>
    <w:p w:rsidR="00502BBD" w:rsidRDefault="00502BBD" w:rsidP="00502BBD">
      <w:pPr>
        <w:spacing w:afterLines="50" w:after="156"/>
        <w:jc w:val="center"/>
        <w:rPr>
          <w:szCs w:val="21"/>
        </w:rPr>
      </w:pPr>
      <w:r>
        <w:rPr>
          <w:rFonts w:hint="eastAsia"/>
          <w:noProof/>
          <w:szCs w:val="21"/>
        </w:rPr>
        <w:lastRenderedPageBreak/>
        <w:drawing>
          <wp:inline distT="0" distB="0" distL="0" distR="0" wp14:anchorId="1D219114" wp14:editId="2BC77E50">
            <wp:extent cx="5266690" cy="2874645"/>
            <wp:effectExtent l="0" t="0" r="0" b="1905"/>
            <wp:docPr id="6" name="图片 6" descr="C:\Users\taojiadianzi\Desktop\Supplement Note Fig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aojiadianzi\Desktop\Supplement Note Figure 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66690" cy="2874645"/>
                    </a:xfrm>
                    <a:prstGeom prst="rect">
                      <a:avLst/>
                    </a:prstGeom>
                    <a:noFill/>
                    <a:ln>
                      <a:noFill/>
                    </a:ln>
                  </pic:spPr>
                </pic:pic>
              </a:graphicData>
            </a:graphic>
          </wp:inline>
        </w:drawing>
      </w:r>
    </w:p>
    <w:p w:rsidR="00502BBD" w:rsidRPr="007D0CB1" w:rsidRDefault="00502BBD" w:rsidP="00502BBD">
      <w:pPr>
        <w:spacing w:afterLines="50" w:after="156"/>
        <w:jc w:val="left"/>
        <w:rPr>
          <w:szCs w:val="21"/>
        </w:rPr>
      </w:pPr>
      <w:r w:rsidRPr="007D0CB1">
        <w:rPr>
          <w:b/>
          <w:sz w:val="18"/>
          <w:szCs w:val="18"/>
        </w:rPr>
        <w:t xml:space="preserve">Supplementary Note Figure </w:t>
      </w:r>
      <w:r>
        <w:rPr>
          <w:rFonts w:hint="eastAsia"/>
          <w:b/>
          <w:sz w:val="18"/>
          <w:szCs w:val="18"/>
        </w:rPr>
        <w:t xml:space="preserve">2: </w:t>
      </w:r>
      <w:r w:rsidRPr="00502BBD">
        <w:rPr>
          <w:rFonts w:hint="eastAsia"/>
          <w:sz w:val="18"/>
          <w:szCs w:val="18"/>
        </w:rPr>
        <w:t xml:space="preserve">non-redundant </w:t>
      </w:r>
      <w:r>
        <w:rPr>
          <w:rFonts w:hint="eastAsia"/>
          <w:sz w:val="18"/>
          <w:szCs w:val="18"/>
        </w:rPr>
        <w:t xml:space="preserve">transcript sequence of </w:t>
      </w:r>
      <w:r w:rsidRPr="00502BBD">
        <w:rPr>
          <w:rFonts w:hint="eastAsia"/>
          <w:i/>
          <w:sz w:val="18"/>
          <w:szCs w:val="18"/>
        </w:rPr>
        <w:t>SYTL1</w:t>
      </w:r>
      <w:r>
        <w:rPr>
          <w:rFonts w:hint="eastAsia"/>
          <w:sz w:val="18"/>
          <w:szCs w:val="18"/>
        </w:rPr>
        <w:t xml:space="preserve">. SOAPfuse failed to </w:t>
      </w:r>
      <w:r w:rsidRPr="00502BBD">
        <w:rPr>
          <w:sz w:val="18"/>
          <w:szCs w:val="18"/>
        </w:rPr>
        <w:t>detect the genuine fused region</w:t>
      </w:r>
      <w:r w:rsidR="00823FF9">
        <w:rPr>
          <w:rFonts w:hint="eastAsia"/>
          <w:sz w:val="18"/>
          <w:szCs w:val="18"/>
        </w:rPr>
        <w:t xml:space="preserve"> </w:t>
      </w:r>
      <w:r w:rsidRPr="00502BBD">
        <w:rPr>
          <w:sz w:val="18"/>
          <w:szCs w:val="18"/>
        </w:rPr>
        <w:t>of SYTL1-007</w:t>
      </w:r>
      <w:r w:rsidR="00823FF9">
        <w:rPr>
          <w:rFonts w:hint="eastAsia"/>
          <w:sz w:val="18"/>
          <w:szCs w:val="18"/>
        </w:rPr>
        <w:t>.</w:t>
      </w:r>
    </w:p>
    <w:p w:rsidR="00C169EF" w:rsidRPr="007D0CB1" w:rsidRDefault="00823FF9" w:rsidP="00C169EF">
      <w:pPr>
        <w:pStyle w:val="2"/>
        <w:spacing w:before="100" w:beforeAutospacing="1" w:after="100" w:afterAutospacing="1" w:line="240" w:lineRule="auto"/>
        <w:rPr>
          <w:rFonts w:ascii="Times New Roman" w:hAnsi="Times New Roman" w:cs="Times New Roman"/>
          <w:color w:val="365F91" w:themeColor="accent1" w:themeShade="BF"/>
          <w:sz w:val="21"/>
          <w:szCs w:val="21"/>
        </w:rPr>
      </w:pPr>
      <w:bookmarkStart w:id="86" w:name="_Toc217378457"/>
      <w:bookmarkStart w:id="87" w:name="_Toc346870260"/>
      <w:r w:rsidRPr="004E17EE">
        <w:rPr>
          <w:rFonts w:ascii="Times New Roman" w:hAnsi="Times New Roman" w:cs="Times New Roman"/>
          <w:color w:val="365F91" w:themeColor="accent1" w:themeShade="BF"/>
          <w:sz w:val="21"/>
          <w:szCs w:val="21"/>
        </w:rPr>
        <w:t>Preliminary solutions to simulated events missed by SOAPfuse</w:t>
      </w:r>
      <w:bookmarkEnd w:id="86"/>
      <w:bookmarkEnd w:id="87"/>
    </w:p>
    <w:p w:rsidR="00C169EF" w:rsidRPr="007D0CB1" w:rsidRDefault="00823FF9" w:rsidP="00C169EF">
      <w:pPr>
        <w:spacing w:afterLines="50" w:after="156"/>
        <w:rPr>
          <w:szCs w:val="21"/>
        </w:rPr>
      </w:pPr>
      <w:bookmarkStart w:id="88" w:name="OLE_LINK88"/>
      <w:bookmarkStart w:id="89" w:name="OLE_LINK89"/>
      <w:r>
        <w:rPr>
          <w:szCs w:val="21"/>
        </w:rPr>
        <w:t>The</w:t>
      </w:r>
      <w:r w:rsidRPr="007D0CB1">
        <w:rPr>
          <w:rFonts w:hint="eastAsia"/>
          <w:szCs w:val="21"/>
        </w:rPr>
        <w:t xml:space="preserve"> analysis of </w:t>
      </w:r>
      <w:r>
        <w:rPr>
          <w:szCs w:val="21"/>
        </w:rPr>
        <w:t>the</w:t>
      </w:r>
      <w:r w:rsidRPr="007D0CB1">
        <w:rPr>
          <w:rFonts w:hint="eastAsia"/>
          <w:szCs w:val="21"/>
        </w:rPr>
        <w:t xml:space="preserve"> three </w:t>
      </w:r>
      <w:r>
        <w:rPr>
          <w:szCs w:val="21"/>
        </w:rPr>
        <w:t>simulated</w:t>
      </w:r>
      <w:r w:rsidRPr="007D0CB1">
        <w:rPr>
          <w:rFonts w:hint="eastAsia"/>
          <w:szCs w:val="21"/>
        </w:rPr>
        <w:t xml:space="preserve"> events</w:t>
      </w:r>
      <w:r>
        <w:rPr>
          <w:szCs w:val="21"/>
        </w:rPr>
        <w:t xml:space="preserve"> missed by SOAPfuse suggests that the </w:t>
      </w:r>
      <w:r w:rsidRPr="007D0CB1">
        <w:rPr>
          <w:rFonts w:hint="eastAsia"/>
          <w:szCs w:val="21"/>
        </w:rPr>
        <w:t xml:space="preserve">SOAPfuse has difficulty </w:t>
      </w:r>
      <w:r>
        <w:rPr>
          <w:szCs w:val="21"/>
        </w:rPr>
        <w:t>in</w:t>
      </w:r>
      <w:r w:rsidRPr="007D0CB1">
        <w:rPr>
          <w:rFonts w:hint="eastAsia"/>
          <w:szCs w:val="21"/>
        </w:rPr>
        <w:t xml:space="preserve"> analyzing genes that have high </w:t>
      </w:r>
      <w:r w:rsidRPr="007D0CB1">
        <w:rPr>
          <w:szCs w:val="21"/>
        </w:rPr>
        <w:t>simila</w:t>
      </w:r>
      <w:r>
        <w:rPr>
          <w:szCs w:val="21"/>
        </w:rPr>
        <w:t>r sequences</w:t>
      </w:r>
      <w:r w:rsidRPr="007D0CB1">
        <w:rPr>
          <w:rFonts w:hint="eastAsia"/>
          <w:szCs w:val="21"/>
        </w:rPr>
        <w:t xml:space="preserve"> with other genes</w:t>
      </w:r>
      <w:r w:rsidRPr="009A1F15">
        <w:rPr>
          <w:szCs w:val="21"/>
        </w:rPr>
        <w:t xml:space="preserve">, </w:t>
      </w:r>
      <w:r>
        <w:rPr>
          <w:szCs w:val="21"/>
        </w:rPr>
        <w:t>and fusions involving short transcripts of the long genes.</w:t>
      </w:r>
      <w:r w:rsidRPr="007D0CB1">
        <w:rPr>
          <w:rFonts w:hint="eastAsia"/>
          <w:szCs w:val="21"/>
        </w:rPr>
        <w:t xml:space="preserve"> </w:t>
      </w:r>
      <w:r w:rsidRPr="007D0CB1">
        <w:rPr>
          <w:szCs w:val="21"/>
        </w:rPr>
        <w:t xml:space="preserve">We </w:t>
      </w:r>
      <w:r>
        <w:rPr>
          <w:szCs w:val="21"/>
        </w:rPr>
        <w:t>have</w:t>
      </w:r>
      <w:r w:rsidRPr="007D0CB1">
        <w:rPr>
          <w:szCs w:val="21"/>
        </w:rPr>
        <w:t xml:space="preserve"> achieved some preliminary solutions to these short</w:t>
      </w:r>
      <w:r>
        <w:rPr>
          <w:rFonts w:hint="eastAsia"/>
          <w:szCs w:val="21"/>
        </w:rPr>
        <w:t>comings</w:t>
      </w:r>
      <w:r>
        <w:rPr>
          <w:szCs w:val="21"/>
        </w:rPr>
        <w:t xml:space="preserve"> of SOAPfuse</w:t>
      </w:r>
      <w:r w:rsidRPr="007D0CB1">
        <w:rPr>
          <w:szCs w:val="21"/>
        </w:rPr>
        <w:t>.</w:t>
      </w:r>
    </w:p>
    <w:p w:rsidR="00823FF9" w:rsidRPr="007D0CB1" w:rsidRDefault="00823FF9" w:rsidP="00823FF9">
      <w:pPr>
        <w:spacing w:afterLines="50" w:after="156"/>
        <w:rPr>
          <w:szCs w:val="21"/>
        </w:rPr>
      </w:pPr>
      <w:r w:rsidRPr="007D0CB1">
        <w:rPr>
          <w:szCs w:val="21"/>
        </w:rPr>
        <w:t>We re</w:t>
      </w:r>
      <w:r>
        <w:rPr>
          <w:szCs w:val="21"/>
        </w:rPr>
        <w:t>-</w:t>
      </w:r>
      <w:r w:rsidRPr="007D0CB1">
        <w:rPr>
          <w:szCs w:val="21"/>
        </w:rPr>
        <w:t xml:space="preserve">aligned the </w:t>
      </w:r>
      <w:r>
        <w:rPr>
          <w:szCs w:val="21"/>
        </w:rPr>
        <w:t>paired</w:t>
      </w:r>
      <w:r w:rsidRPr="007D0CB1">
        <w:rPr>
          <w:rFonts w:hint="eastAsia"/>
          <w:szCs w:val="21"/>
        </w:rPr>
        <w:t>-end</w:t>
      </w:r>
      <w:r w:rsidRPr="007D0CB1">
        <w:rPr>
          <w:szCs w:val="21"/>
        </w:rPr>
        <w:t xml:space="preserve"> reads</w:t>
      </w:r>
      <w:r w:rsidRPr="007D0CB1">
        <w:rPr>
          <w:rFonts w:hint="eastAsia"/>
          <w:szCs w:val="21"/>
        </w:rPr>
        <w:t xml:space="preserve"> </w:t>
      </w:r>
      <w:r>
        <w:rPr>
          <w:szCs w:val="21"/>
        </w:rPr>
        <w:t xml:space="preserve">from </w:t>
      </w:r>
      <w:r w:rsidRPr="007D0CB1">
        <w:rPr>
          <w:rFonts w:hint="eastAsia"/>
          <w:szCs w:val="21"/>
        </w:rPr>
        <w:t>SE-S01</w:t>
      </w:r>
      <w:r>
        <w:rPr>
          <w:szCs w:val="21"/>
        </w:rPr>
        <w:t>, which were</w:t>
      </w:r>
      <w:r w:rsidRPr="007D0CB1">
        <w:rPr>
          <w:szCs w:val="21"/>
        </w:rPr>
        <w:t xml:space="preserve"> generated by alignment against whole genome</w:t>
      </w:r>
      <w:r w:rsidRPr="007D0CB1">
        <w:rPr>
          <w:rFonts w:hint="eastAsia"/>
          <w:szCs w:val="21"/>
        </w:rPr>
        <w:t xml:space="preserve"> </w:t>
      </w:r>
      <w:r>
        <w:rPr>
          <w:szCs w:val="21"/>
        </w:rPr>
        <w:t xml:space="preserve">sequence </w:t>
      </w:r>
      <w:r w:rsidRPr="007D0CB1">
        <w:rPr>
          <w:rFonts w:hint="eastAsia"/>
          <w:szCs w:val="21"/>
        </w:rPr>
        <w:t>(step S01)</w:t>
      </w:r>
      <w:r w:rsidRPr="007D0CB1">
        <w:rPr>
          <w:szCs w:val="21"/>
        </w:rPr>
        <w:t xml:space="preserve">, to </w:t>
      </w:r>
      <w:r>
        <w:rPr>
          <w:szCs w:val="21"/>
        </w:rPr>
        <w:t>the annotated transcript sequences</w:t>
      </w:r>
      <w:r w:rsidRPr="007D0CB1">
        <w:rPr>
          <w:szCs w:val="21"/>
        </w:rPr>
        <w:t xml:space="preserve">. This </w:t>
      </w:r>
      <w:r>
        <w:rPr>
          <w:szCs w:val="21"/>
        </w:rPr>
        <w:t>analysis</w:t>
      </w:r>
      <w:r w:rsidRPr="007D0CB1">
        <w:rPr>
          <w:szCs w:val="21"/>
        </w:rPr>
        <w:t xml:space="preserve"> aimed </w:t>
      </w:r>
      <w:r>
        <w:rPr>
          <w:szCs w:val="21"/>
        </w:rPr>
        <w:t>at</w:t>
      </w:r>
      <w:r w:rsidRPr="007D0CB1">
        <w:rPr>
          <w:szCs w:val="21"/>
        </w:rPr>
        <w:t xml:space="preserve"> </w:t>
      </w:r>
      <w:r>
        <w:rPr>
          <w:szCs w:val="21"/>
        </w:rPr>
        <w:t>retrieving</w:t>
      </w:r>
      <w:r w:rsidRPr="007D0CB1">
        <w:rPr>
          <w:szCs w:val="21"/>
        </w:rPr>
        <w:t xml:space="preserve"> </w:t>
      </w:r>
      <w:r>
        <w:rPr>
          <w:szCs w:val="21"/>
        </w:rPr>
        <w:t xml:space="preserve">the </w:t>
      </w:r>
      <w:r w:rsidRPr="007D0CB1">
        <w:rPr>
          <w:szCs w:val="21"/>
        </w:rPr>
        <w:t xml:space="preserve">reads that </w:t>
      </w:r>
      <w:r>
        <w:rPr>
          <w:szCs w:val="21"/>
        </w:rPr>
        <w:t>ambiguously</w:t>
      </w:r>
      <w:r w:rsidRPr="007D0CB1">
        <w:rPr>
          <w:szCs w:val="21"/>
        </w:rPr>
        <w:t xml:space="preserve"> mapped to the homologous genes in</w:t>
      </w:r>
      <w:r>
        <w:rPr>
          <w:szCs w:val="21"/>
        </w:rPr>
        <w:t xml:space="preserve"> the process of reads </w:t>
      </w:r>
      <w:r w:rsidRPr="007D0CB1">
        <w:rPr>
          <w:szCs w:val="21"/>
        </w:rPr>
        <w:t xml:space="preserve">alignment </w:t>
      </w:r>
      <w:r>
        <w:rPr>
          <w:szCs w:val="21"/>
        </w:rPr>
        <w:t>against</w:t>
      </w:r>
      <w:r w:rsidRPr="007D0CB1">
        <w:rPr>
          <w:szCs w:val="21"/>
        </w:rPr>
        <w:t xml:space="preserve"> whole genome</w:t>
      </w:r>
      <w:r>
        <w:rPr>
          <w:szCs w:val="21"/>
        </w:rPr>
        <w:t>.</w:t>
      </w:r>
      <w:r w:rsidRPr="007D0CB1">
        <w:rPr>
          <w:szCs w:val="21"/>
        </w:rPr>
        <w:t xml:space="preserve"> Fusion</w:t>
      </w:r>
      <w:r>
        <w:rPr>
          <w:rFonts w:hint="eastAsia"/>
          <w:szCs w:val="21"/>
        </w:rPr>
        <w:t>s</w:t>
      </w:r>
      <w:r w:rsidR="00BE638F" w:rsidRPr="007D0CB1">
        <w:rPr>
          <w:szCs w:val="21"/>
        </w:rPr>
        <w:t xml:space="preserve"> </w:t>
      </w:r>
      <w:r w:rsidR="00BE638F" w:rsidRPr="007D0CB1">
        <w:rPr>
          <w:i/>
          <w:szCs w:val="21"/>
        </w:rPr>
        <w:t>STAMBP-RGPD1</w:t>
      </w:r>
      <w:r w:rsidRPr="00823FF9">
        <w:rPr>
          <w:szCs w:val="21"/>
        </w:rPr>
        <w:t xml:space="preserve"> </w:t>
      </w:r>
      <w:r w:rsidRPr="007D0CB1">
        <w:rPr>
          <w:szCs w:val="21"/>
        </w:rPr>
        <w:t>and</w:t>
      </w:r>
      <w:r w:rsidR="00BE638F" w:rsidRPr="007D0CB1">
        <w:rPr>
          <w:szCs w:val="21"/>
        </w:rPr>
        <w:t xml:space="preserve"> </w:t>
      </w:r>
      <w:r w:rsidR="00BE638F" w:rsidRPr="007D0CB1">
        <w:rPr>
          <w:i/>
          <w:szCs w:val="21"/>
        </w:rPr>
        <w:t>IRAK1-XAGE2B</w:t>
      </w:r>
      <w:r w:rsidR="00BE638F">
        <w:rPr>
          <w:szCs w:val="21"/>
        </w:rPr>
        <w:t>,</w:t>
      </w:r>
      <w:r>
        <w:rPr>
          <w:szCs w:val="21"/>
        </w:rPr>
        <w:t xml:space="preserve"> </w:t>
      </w:r>
      <w:r w:rsidRPr="007D0CB1">
        <w:rPr>
          <w:szCs w:val="21"/>
        </w:rPr>
        <w:t>missed by SOAPfuse, w</w:t>
      </w:r>
      <w:r>
        <w:rPr>
          <w:rFonts w:hint="eastAsia"/>
          <w:szCs w:val="21"/>
        </w:rPr>
        <w:t>ere</w:t>
      </w:r>
      <w:r w:rsidRPr="007D0CB1">
        <w:rPr>
          <w:szCs w:val="21"/>
        </w:rPr>
        <w:t xml:space="preserve"> successfully detected by this </w:t>
      </w:r>
      <w:r>
        <w:rPr>
          <w:szCs w:val="21"/>
        </w:rPr>
        <w:t>strategy</w:t>
      </w:r>
      <w:r w:rsidRPr="007D0CB1">
        <w:rPr>
          <w:szCs w:val="21"/>
        </w:rPr>
        <w:t>.</w:t>
      </w:r>
    </w:p>
    <w:p w:rsidR="00823FF9" w:rsidRPr="007D0CB1" w:rsidRDefault="00823FF9" w:rsidP="00823FF9">
      <w:pPr>
        <w:spacing w:afterLines="50" w:after="156"/>
        <w:rPr>
          <w:szCs w:val="21"/>
        </w:rPr>
      </w:pPr>
      <w:r w:rsidRPr="007D0CB1">
        <w:rPr>
          <w:szCs w:val="21"/>
        </w:rPr>
        <w:t xml:space="preserve">We then updated the </w:t>
      </w:r>
      <w:r w:rsidRPr="007D0CB1">
        <w:rPr>
          <w:rFonts w:hint="eastAsia"/>
          <w:szCs w:val="21"/>
        </w:rPr>
        <w:t xml:space="preserve">whole </w:t>
      </w:r>
      <w:r w:rsidRPr="007D0CB1">
        <w:rPr>
          <w:szCs w:val="21"/>
        </w:rPr>
        <w:t xml:space="preserve">algorithm from treating </w:t>
      </w:r>
      <w:r>
        <w:rPr>
          <w:szCs w:val="21"/>
        </w:rPr>
        <w:t xml:space="preserve">non-redundant transcripts </w:t>
      </w:r>
      <w:r w:rsidRPr="007D0CB1">
        <w:rPr>
          <w:szCs w:val="21"/>
        </w:rPr>
        <w:t xml:space="preserve">to treating </w:t>
      </w:r>
      <w:r>
        <w:rPr>
          <w:szCs w:val="21"/>
        </w:rPr>
        <w:t xml:space="preserve">a </w:t>
      </w:r>
      <w:r w:rsidRPr="007D0CB1">
        <w:rPr>
          <w:szCs w:val="21"/>
        </w:rPr>
        <w:t xml:space="preserve">single transcript. </w:t>
      </w:r>
      <w:r>
        <w:rPr>
          <w:szCs w:val="21"/>
        </w:rPr>
        <w:t>By this</w:t>
      </w:r>
      <w:r w:rsidRPr="007D0CB1">
        <w:rPr>
          <w:szCs w:val="21"/>
        </w:rPr>
        <w:t xml:space="preserve">, </w:t>
      </w:r>
      <w:r>
        <w:rPr>
          <w:szCs w:val="21"/>
        </w:rPr>
        <w:t>SOAPfuse</w:t>
      </w:r>
      <w:r w:rsidRPr="007D0CB1">
        <w:rPr>
          <w:szCs w:val="21"/>
        </w:rPr>
        <w:t xml:space="preserve"> could </w:t>
      </w:r>
      <w:r>
        <w:rPr>
          <w:szCs w:val="21"/>
        </w:rPr>
        <w:t>detect</w:t>
      </w:r>
      <w:r w:rsidRPr="007D0CB1">
        <w:rPr>
          <w:szCs w:val="21"/>
        </w:rPr>
        <w:t xml:space="preserve"> fusions </w:t>
      </w:r>
      <w:r>
        <w:rPr>
          <w:szCs w:val="21"/>
        </w:rPr>
        <w:t>arising from</w:t>
      </w:r>
      <w:r w:rsidRPr="007D0CB1">
        <w:rPr>
          <w:szCs w:val="21"/>
        </w:rPr>
        <w:t xml:space="preserve"> the short transcript</w:t>
      </w:r>
      <w:r>
        <w:rPr>
          <w:szCs w:val="21"/>
        </w:rPr>
        <w:t>s</w:t>
      </w:r>
      <w:r w:rsidRPr="007D0CB1">
        <w:rPr>
          <w:szCs w:val="21"/>
        </w:rPr>
        <w:t xml:space="preserve"> of </w:t>
      </w:r>
      <w:r>
        <w:rPr>
          <w:szCs w:val="21"/>
        </w:rPr>
        <w:t xml:space="preserve">the </w:t>
      </w:r>
      <w:r w:rsidRPr="007D0CB1">
        <w:rPr>
          <w:szCs w:val="21"/>
        </w:rPr>
        <w:t xml:space="preserve">long genes. Based on the new </w:t>
      </w:r>
      <w:r w:rsidRPr="007D0CB1">
        <w:rPr>
          <w:rFonts w:hint="eastAsia"/>
          <w:szCs w:val="21"/>
        </w:rPr>
        <w:t>algorithm</w:t>
      </w:r>
      <w:r w:rsidRPr="007D0CB1">
        <w:rPr>
          <w:szCs w:val="21"/>
        </w:rPr>
        <w:t xml:space="preserve">, the </w:t>
      </w:r>
      <w:r>
        <w:rPr>
          <w:rFonts w:hint="eastAsia"/>
          <w:szCs w:val="21"/>
        </w:rPr>
        <w:t>remaining</w:t>
      </w:r>
      <w:r w:rsidRPr="007D0CB1">
        <w:rPr>
          <w:rFonts w:hint="eastAsia"/>
          <w:szCs w:val="21"/>
        </w:rPr>
        <w:t xml:space="preserve"> </w:t>
      </w:r>
      <w:r w:rsidRPr="007D0CB1">
        <w:rPr>
          <w:szCs w:val="21"/>
        </w:rPr>
        <w:t xml:space="preserve">missed </w:t>
      </w:r>
      <w:r w:rsidR="002649C9">
        <w:rPr>
          <w:szCs w:val="21"/>
        </w:rPr>
        <w:t>event</w:t>
      </w:r>
      <w:r>
        <w:rPr>
          <w:szCs w:val="21"/>
        </w:rPr>
        <w:t xml:space="preserve">, </w:t>
      </w:r>
      <w:r w:rsidR="00BE638F" w:rsidRPr="007D0CB1">
        <w:rPr>
          <w:i/>
          <w:szCs w:val="21"/>
        </w:rPr>
        <w:t>KHDRBS2-SYTL1</w:t>
      </w:r>
      <w:r w:rsidR="00BE638F" w:rsidRPr="00823FF9">
        <w:rPr>
          <w:rFonts w:hint="eastAsia"/>
          <w:szCs w:val="21"/>
        </w:rPr>
        <w:t>,</w:t>
      </w:r>
      <w:r w:rsidR="00BE638F">
        <w:rPr>
          <w:szCs w:val="21"/>
        </w:rPr>
        <w:t xml:space="preserve"> </w:t>
      </w:r>
      <w:r>
        <w:rPr>
          <w:rFonts w:hint="eastAsia"/>
          <w:szCs w:val="21"/>
        </w:rPr>
        <w:t>was</w:t>
      </w:r>
      <w:r w:rsidRPr="007D0CB1">
        <w:rPr>
          <w:szCs w:val="21"/>
        </w:rPr>
        <w:t xml:space="preserve"> detected successfully.</w:t>
      </w:r>
    </w:p>
    <w:p w:rsidR="00C169EF" w:rsidRPr="007D0CB1" w:rsidRDefault="00823FF9" w:rsidP="00823FF9">
      <w:pPr>
        <w:spacing w:afterLines="50" w:after="156"/>
        <w:rPr>
          <w:szCs w:val="21"/>
        </w:rPr>
      </w:pPr>
      <w:r w:rsidRPr="007D0CB1">
        <w:rPr>
          <w:szCs w:val="21"/>
        </w:rPr>
        <w:t xml:space="preserve">Next, we will </w:t>
      </w:r>
      <w:r>
        <w:rPr>
          <w:szCs w:val="21"/>
        </w:rPr>
        <w:t xml:space="preserve">include these solutions in the future </w:t>
      </w:r>
      <w:r w:rsidR="006D7083">
        <w:rPr>
          <w:rFonts w:hint="eastAsia"/>
          <w:szCs w:val="21"/>
        </w:rPr>
        <w:t xml:space="preserve">versions of </w:t>
      </w:r>
      <w:r w:rsidRPr="007D0CB1">
        <w:rPr>
          <w:szCs w:val="21"/>
        </w:rPr>
        <w:t>SOAPfuse, and release</w:t>
      </w:r>
      <w:r w:rsidR="006D7083">
        <w:rPr>
          <w:rFonts w:hint="eastAsia"/>
          <w:szCs w:val="21"/>
        </w:rPr>
        <w:t xml:space="preserve"> them</w:t>
      </w:r>
      <w:r w:rsidRPr="007D0CB1">
        <w:rPr>
          <w:szCs w:val="21"/>
        </w:rPr>
        <w:t xml:space="preserve"> in official website as soon as possible.</w:t>
      </w:r>
    </w:p>
    <w:p w:rsidR="00E80789" w:rsidRPr="007D0CB1" w:rsidRDefault="00A0259E" w:rsidP="00E80789">
      <w:pPr>
        <w:pStyle w:val="2"/>
        <w:spacing w:before="100" w:beforeAutospacing="1" w:after="100" w:afterAutospacing="1" w:line="240" w:lineRule="auto"/>
        <w:rPr>
          <w:rFonts w:ascii="Times New Roman" w:hAnsi="Times New Roman" w:cs="Times New Roman"/>
          <w:color w:val="365F91" w:themeColor="accent1" w:themeShade="BF"/>
          <w:sz w:val="21"/>
          <w:szCs w:val="21"/>
        </w:rPr>
      </w:pPr>
      <w:bookmarkStart w:id="90" w:name="_Toc217378458"/>
      <w:bookmarkStart w:id="91" w:name="_Toc346870261"/>
      <w:bookmarkStart w:id="92" w:name="OLE_LINK4"/>
      <w:bookmarkStart w:id="93" w:name="OLE_LINK5"/>
      <w:bookmarkStart w:id="94" w:name="OLE_LINK1"/>
      <w:bookmarkStart w:id="95" w:name="OLE_LINK2"/>
      <w:bookmarkEnd w:id="88"/>
      <w:bookmarkEnd w:id="89"/>
      <w:r w:rsidRPr="007D0CB1">
        <w:rPr>
          <w:rFonts w:ascii="Times New Roman" w:hAnsi="Times New Roman" w:cs="Times New Roman" w:hint="eastAsia"/>
          <w:color w:val="365F91" w:themeColor="accent1" w:themeShade="BF"/>
          <w:sz w:val="21"/>
          <w:szCs w:val="21"/>
        </w:rPr>
        <w:t xml:space="preserve">Software </w:t>
      </w:r>
      <w:r>
        <w:rPr>
          <w:rFonts w:ascii="Times New Roman" w:hAnsi="Times New Roman" w:cs="Times New Roman"/>
          <w:color w:val="365F91" w:themeColor="accent1" w:themeShade="BF"/>
          <w:sz w:val="21"/>
          <w:szCs w:val="21"/>
        </w:rPr>
        <w:t>p</w:t>
      </w:r>
      <w:r w:rsidRPr="007D0CB1">
        <w:rPr>
          <w:rFonts w:ascii="Times New Roman" w:hAnsi="Times New Roman" w:cs="Times New Roman" w:hint="eastAsia"/>
          <w:color w:val="365F91" w:themeColor="accent1" w:themeShade="BF"/>
          <w:sz w:val="21"/>
          <w:szCs w:val="21"/>
        </w:rPr>
        <w:t xml:space="preserve">arameters </w:t>
      </w:r>
      <w:r>
        <w:rPr>
          <w:rFonts w:ascii="Times New Roman" w:hAnsi="Times New Roman" w:cs="Times New Roman"/>
          <w:color w:val="365F91" w:themeColor="accent1" w:themeShade="BF"/>
          <w:sz w:val="21"/>
          <w:szCs w:val="21"/>
        </w:rPr>
        <w:t>u</w:t>
      </w:r>
      <w:r w:rsidRPr="007D0CB1">
        <w:rPr>
          <w:rFonts w:ascii="Times New Roman" w:hAnsi="Times New Roman" w:cs="Times New Roman" w:hint="eastAsia"/>
          <w:color w:val="365F91" w:themeColor="accent1" w:themeShade="BF"/>
          <w:sz w:val="21"/>
          <w:szCs w:val="21"/>
        </w:rPr>
        <w:t xml:space="preserve">sed for </w:t>
      </w:r>
      <w:r>
        <w:rPr>
          <w:rFonts w:ascii="Times New Roman" w:hAnsi="Times New Roman" w:cs="Times New Roman"/>
          <w:color w:val="365F91" w:themeColor="accent1" w:themeShade="BF"/>
          <w:sz w:val="21"/>
          <w:szCs w:val="21"/>
        </w:rPr>
        <w:t>b</w:t>
      </w:r>
      <w:r w:rsidRPr="007D0CB1">
        <w:rPr>
          <w:rFonts w:ascii="Times New Roman" w:hAnsi="Times New Roman" w:cs="Times New Roman" w:hint="eastAsia"/>
          <w:color w:val="365F91" w:themeColor="accent1" w:themeShade="BF"/>
          <w:sz w:val="21"/>
          <w:szCs w:val="21"/>
        </w:rPr>
        <w:t xml:space="preserve">ladder cancer cell line </w:t>
      </w:r>
      <w:r>
        <w:rPr>
          <w:rFonts w:ascii="Times New Roman" w:hAnsi="Times New Roman" w:cs="Times New Roman"/>
          <w:color w:val="365F91" w:themeColor="accent1" w:themeShade="BF"/>
          <w:sz w:val="21"/>
          <w:szCs w:val="21"/>
        </w:rPr>
        <w:t>d</w:t>
      </w:r>
      <w:r w:rsidRPr="007D0CB1">
        <w:rPr>
          <w:rFonts w:ascii="Times New Roman" w:hAnsi="Times New Roman" w:cs="Times New Roman" w:hint="eastAsia"/>
          <w:color w:val="365F91" w:themeColor="accent1" w:themeShade="BF"/>
          <w:sz w:val="21"/>
          <w:szCs w:val="21"/>
        </w:rPr>
        <w:t>ataset</w:t>
      </w:r>
      <w:bookmarkEnd w:id="90"/>
      <w:bookmarkEnd w:id="91"/>
    </w:p>
    <w:p w:rsidR="00E80789" w:rsidRPr="007D0CB1" w:rsidRDefault="00E80789" w:rsidP="00E80789">
      <w:pPr>
        <w:spacing w:before="100" w:beforeAutospacing="1" w:after="100" w:afterAutospacing="1"/>
        <w:rPr>
          <w:szCs w:val="21"/>
        </w:rPr>
      </w:pPr>
      <w:r w:rsidRPr="007D0CB1">
        <w:rPr>
          <w:rFonts w:hint="eastAsia"/>
          <w:kern w:val="2"/>
          <w:szCs w:val="21"/>
        </w:rPr>
        <w:t xml:space="preserve">For RNA-Seq data from two bladder cancer cell lines, </w:t>
      </w:r>
      <w:r w:rsidRPr="007D0CB1">
        <w:rPr>
          <w:kern w:val="2"/>
          <w:szCs w:val="21"/>
        </w:rPr>
        <w:t>conservative</w:t>
      </w:r>
      <w:r w:rsidRPr="007D0CB1">
        <w:rPr>
          <w:rFonts w:hint="eastAsia"/>
          <w:kern w:val="2"/>
          <w:szCs w:val="21"/>
        </w:rPr>
        <w:t xml:space="preserve"> </w:t>
      </w:r>
      <w:r w:rsidR="004D476B" w:rsidRPr="007D0CB1">
        <w:rPr>
          <w:rFonts w:hint="eastAsia"/>
          <w:kern w:val="2"/>
          <w:szCs w:val="21"/>
        </w:rPr>
        <w:t>parameter setting</w:t>
      </w:r>
      <w:r w:rsidRPr="007D0CB1">
        <w:rPr>
          <w:rFonts w:hint="eastAsia"/>
          <w:kern w:val="2"/>
          <w:szCs w:val="21"/>
        </w:rPr>
        <w:t xml:space="preserve">s were used for SOAPfuse and deFuse. DeFuse used the default parameters. </w:t>
      </w:r>
      <w:bookmarkEnd w:id="92"/>
      <w:bookmarkEnd w:id="93"/>
      <w:r w:rsidR="00A0259E" w:rsidRPr="007D0CB1">
        <w:rPr>
          <w:rFonts w:hint="eastAsia"/>
          <w:kern w:val="2"/>
          <w:szCs w:val="21"/>
        </w:rPr>
        <w:t>For SOAPfuse,</w:t>
      </w:r>
      <w:r w:rsidR="00A0259E">
        <w:rPr>
          <w:kern w:val="2"/>
          <w:szCs w:val="21"/>
        </w:rPr>
        <w:t xml:space="preserve"> the fusion events with junction sites at exon edge were required to be supported by at least 2 </w:t>
      </w:r>
      <w:r w:rsidR="00A0259E" w:rsidRPr="007D0CB1">
        <w:rPr>
          <w:rFonts w:hint="eastAsia"/>
          <w:kern w:val="2"/>
          <w:szCs w:val="21"/>
        </w:rPr>
        <w:t xml:space="preserve">span-reads and </w:t>
      </w:r>
      <w:r w:rsidR="00A0259E">
        <w:rPr>
          <w:kern w:val="2"/>
          <w:szCs w:val="21"/>
        </w:rPr>
        <w:t xml:space="preserve">2 </w:t>
      </w:r>
      <w:r w:rsidR="00A0259E" w:rsidRPr="007D0CB1">
        <w:rPr>
          <w:rFonts w:hint="eastAsia"/>
          <w:kern w:val="2"/>
          <w:szCs w:val="21"/>
        </w:rPr>
        <w:t>junc-reads</w:t>
      </w:r>
      <w:r w:rsidR="00A0259E">
        <w:rPr>
          <w:kern w:val="2"/>
          <w:szCs w:val="21"/>
        </w:rPr>
        <w:t>, while events with junction sites in the middle of exons should be supported by at least 4</w:t>
      </w:r>
      <w:r w:rsidR="00A0259E" w:rsidRPr="007D0CB1">
        <w:rPr>
          <w:rFonts w:hint="eastAsia"/>
          <w:kern w:val="2"/>
          <w:szCs w:val="21"/>
        </w:rPr>
        <w:t xml:space="preserve"> </w:t>
      </w:r>
      <w:r w:rsidR="00A0259E" w:rsidRPr="007D0CB1">
        <w:rPr>
          <w:rFonts w:hint="eastAsia"/>
          <w:kern w:val="2"/>
          <w:szCs w:val="21"/>
        </w:rPr>
        <w:lastRenderedPageBreak/>
        <w:t xml:space="preserve">span-reads and </w:t>
      </w:r>
      <w:r w:rsidR="00A0259E">
        <w:rPr>
          <w:kern w:val="2"/>
          <w:szCs w:val="21"/>
        </w:rPr>
        <w:t xml:space="preserve">4 </w:t>
      </w:r>
      <w:r w:rsidR="00A0259E" w:rsidRPr="007D0CB1">
        <w:rPr>
          <w:rFonts w:hint="eastAsia"/>
          <w:kern w:val="2"/>
          <w:szCs w:val="21"/>
        </w:rPr>
        <w:t xml:space="preserve">junc-reads. </w:t>
      </w:r>
      <w:r w:rsidR="00A0259E" w:rsidRPr="00C205B2">
        <w:rPr>
          <w:rFonts w:hint="eastAsia"/>
          <w:kern w:val="2"/>
          <w:szCs w:val="21"/>
        </w:rPr>
        <w:t>Then</w:t>
      </w:r>
      <w:r w:rsidR="00A0259E" w:rsidRPr="004E17EE">
        <w:rPr>
          <w:kern w:val="2"/>
          <w:szCs w:val="21"/>
        </w:rPr>
        <w:t xml:space="preserve"> we tested the </w:t>
      </w:r>
      <w:r w:rsidR="00A0259E" w:rsidRPr="00C205B2">
        <w:rPr>
          <w:rFonts w:hint="eastAsia"/>
          <w:kern w:val="2"/>
          <w:szCs w:val="21"/>
        </w:rPr>
        <w:t xml:space="preserve">parameters </w:t>
      </w:r>
      <w:r w:rsidR="00A0259E" w:rsidRPr="004E17EE">
        <w:rPr>
          <w:kern w:val="2"/>
          <w:szCs w:val="21"/>
        </w:rPr>
        <w:t>used in</w:t>
      </w:r>
      <w:r w:rsidR="00A0259E" w:rsidRPr="00C205B2">
        <w:rPr>
          <w:rFonts w:hint="eastAsia"/>
          <w:kern w:val="2"/>
          <w:szCs w:val="21"/>
        </w:rPr>
        <w:t xml:space="preserve"> deFuse to filter</w:t>
      </w:r>
      <w:r w:rsidR="00A0259E" w:rsidRPr="004E17EE">
        <w:rPr>
          <w:kern w:val="2"/>
          <w:szCs w:val="21"/>
        </w:rPr>
        <w:t xml:space="preserve"> out the potential false positive</w:t>
      </w:r>
      <w:r w:rsidR="00A0259E">
        <w:rPr>
          <w:kern w:val="2"/>
          <w:szCs w:val="21"/>
        </w:rPr>
        <w:t>s</w:t>
      </w:r>
      <w:r w:rsidR="00A0259E" w:rsidRPr="004E17EE">
        <w:rPr>
          <w:kern w:val="2"/>
          <w:szCs w:val="21"/>
        </w:rPr>
        <w:t xml:space="preserve"> from</w:t>
      </w:r>
      <w:r w:rsidR="00A0259E" w:rsidRPr="00C205B2">
        <w:rPr>
          <w:rFonts w:hint="eastAsia"/>
          <w:kern w:val="2"/>
          <w:szCs w:val="21"/>
        </w:rPr>
        <w:t xml:space="preserve"> the result of SOAPfuse.</w:t>
      </w:r>
    </w:p>
    <w:p w:rsidR="003C6D34" w:rsidRPr="007D0CB1" w:rsidRDefault="00CC3C39" w:rsidP="005431E7">
      <w:pPr>
        <w:pStyle w:val="2"/>
        <w:spacing w:before="100" w:beforeAutospacing="1" w:after="100" w:afterAutospacing="1" w:line="240" w:lineRule="auto"/>
        <w:rPr>
          <w:rFonts w:ascii="Times New Roman" w:hAnsi="Times New Roman" w:cs="Times New Roman"/>
          <w:color w:val="365F91" w:themeColor="accent1" w:themeShade="BF"/>
          <w:sz w:val="21"/>
          <w:szCs w:val="21"/>
        </w:rPr>
      </w:pPr>
      <w:bookmarkStart w:id="96" w:name="_Toc217378459"/>
      <w:bookmarkStart w:id="97" w:name="_Toc346870262"/>
      <w:bookmarkEnd w:id="94"/>
      <w:bookmarkEnd w:id="95"/>
      <w:r w:rsidRPr="007D0CB1">
        <w:rPr>
          <w:rFonts w:ascii="Times New Roman" w:hAnsi="Times New Roman" w:cs="Times New Roman"/>
          <w:color w:val="365F91" w:themeColor="accent1" w:themeShade="BF"/>
          <w:sz w:val="21"/>
          <w:szCs w:val="21"/>
        </w:rPr>
        <w:t xml:space="preserve">Selecting </w:t>
      </w:r>
      <w:r>
        <w:rPr>
          <w:rFonts w:ascii="Times New Roman" w:hAnsi="Times New Roman" w:cs="Times New Roman"/>
          <w:color w:val="365F91" w:themeColor="accent1" w:themeShade="BF"/>
          <w:sz w:val="21"/>
          <w:szCs w:val="21"/>
        </w:rPr>
        <w:t>p</w:t>
      </w:r>
      <w:r w:rsidRPr="007D0CB1">
        <w:rPr>
          <w:rFonts w:ascii="Times New Roman" w:hAnsi="Times New Roman" w:cs="Times New Roman" w:hint="eastAsia"/>
          <w:color w:val="365F91" w:themeColor="accent1" w:themeShade="BF"/>
          <w:sz w:val="21"/>
          <w:szCs w:val="21"/>
        </w:rPr>
        <w:t xml:space="preserve">redicted </w:t>
      </w:r>
      <w:r>
        <w:rPr>
          <w:rFonts w:ascii="Times New Roman" w:hAnsi="Times New Roman" w:cs="Times New Roman"/>
          <w:color w:val="365F91" w:themeColor="accent1" w:themeShade="BF"/>
          <w:sz w:val="21"/>
          <w:szCs w:val="21"/>
        </w:rPr>
        <w:t>f</w:t>
      </w:r>
      <w:r w:rsidRPr="007D0CB1">
        <w:rPr>
          <w:rFonts w:ascii="Times New Roman" w:hAnsi="Times New Roman" w:cs="Times New Roman"/>
          <w:color w:val="365F91" w:themeColor="accent1" w:themeShade="BF"/>
          <w:sz w:val="21"/>
          <w:szCs w:val="21"/>
        </w:rPr>
        <w:t>usion</w:t>
      </w:r>
      <w:r>
        <w:rPr>
          <w:rFonts w:ascii="Times New Roman" w:hAnsi="Times New Roman" w:cs="Times New Roman"/>
          <w:color w:val="365F91" w:themeColor="accent1" w:themeShade="BF"/>
          <w:sz w:val="21"/>
          <w:szCs w:val="21"/>
        </w:rPr>
        <w:t xml:space="preserve"> transcript</w:t>
      </w:r>
      <w:r w:rsidRPr="007D0CB1">
        <w:rPr>
          <w:rFonts w:ascii="Times New Roman" w:hAnsi="Times New Roman" w:cs="Times New Roman"/>
          <w:color w:val="365F91" w:themeColor="accent1" w:themeShade="BF"/>
          <w:sz w:val="21"/>
          <w:szCs w:val="21"/>
        </w:rPr>
        <w:t xml:space="preserve">s </w:t>
      </w:r>
      <w:r>
        <w:rPr>
          <w:rFonts w:ascii="Times New Roman" w:hAnsi="Times New Roman" w:cs="Times New Roman"/>
          <w:color w:val="365F91" w:themeColor="accent1" w:themeShade="BF"/>
          <w:sz w:val="21"/>
          <w:szCs w:val="21"/>
        </w:rPr>
        <w:t>to validate by experiment RT-PCR</w:t>
      </w:r>
      <w:bookmarkEnd w:id="96"/>
      <w:bookmarkEnd w:id="97"/>
    </w:p>
    <w:p w:rsidR="00CC3C39" w:rsidRPr="007D0CB1" w:rsidRDefault="00CC3C39" w:rsidP="00CC3C39">
      <w:pPr>
        <w:spacing w:afterLines="50" w:after="156"/>
        <w:rPr>
          <w:szCs w:val="21"/>
        </w:rPr>
      </w:pPr>
      <w:r>
        <w:rPr>
          <w:szCs w:val="21"/>
        </w:rPr>
        <w:t xml:space="preserve">SOAPfuse detected 16 fusion transcripts in the two bladder cancer cell lines. All 16 events were chosen for validation and 15 were confirmed by RT-PCR followed by Sanger sequencing.  </w:t>
      </w:r>
      <w:r>
        <w:rPr>
          <w:rFonts w:hint="eastAsia"/>
          <w:szCs w:val="21"/>
        </w:rPr>
        <w:t>D</w:t>
      </w:r>
      <w:r>
        <w:rPr>
          <w:szCs w:val="21"/>
        </w:rPr>
        <w:t>eFuse initially identified 50 fusion transcripts in two cell lines. To fairly compare the SOAPfuse and deFuse, we also filtered out potential</w:t>
      </w:r>
      <w:r w:rsidR="00A573E2">
        <w:rPr>
          <w:szCs w:val="21"/>
        </w:rPr>
        <w:t xml:space="preserve"> false positives by the strateg</w:t>
      </w:r>
      <w:r w:rsidR="00A573E2">
        <w:rPr>
          <w:rFonts w:hint="eastAsia"/>
          <w:szCs w:val="21"/>
        </w:rPr>
        <w:t>ies</w:t>
      </w:r>
      <w:r>
        <w:rPr>
          <w:szCs w:val="21"/>
        </w:rPr>
        <w:t xml:space="preserve"> which were also used in the SOAPfuse and the remaining 10 </w:t>
      </w:r>
      <w:r w:rsidR="00AE7B33">
        <w:rPr>
          <w:rFonts w:hint="eastAsia"/>
          <w:szCs w:val="21"/>
        </w:rPr>
        <w:t>event</w:t>
      </w:r>
      <w:r>
        <w:rPr>
          <w:szCs w:val="21"/>
        </w:rPr>
        <w:t>s were selected for experiment validation: we excluded the fusion transcripts detected by deFuse if the events generated by gene pairs as follows:</w:t>
      </w:r>
    </w:p>
    <w:p w:rsidR="00CC3C39" w:rsidRPr="007D0CB1" w:rsidRDefault="00CC3C39" w:rsidP="00CC3C39">
      <w:pPr>
        <w:pStyle w:val="a5"/>
        <w:numPr>
          <w:ilvl w:val="0"/>
          <w:numId w:val="10"/>
        </w:numPr>
        <w:spacing w:afterLines="50" w:after="156"/>
        <w:ind w:firstLineChars="0" w:hanging="136"/>
        <w:rPr>
          <w:szCs w:val="21"/>
        </w:rPr>
      </w:pPr>
      <w:r>
        <w:rPr>
          <w:szCs w:val="21"/>
        </w:rPr>
        <w:t>Gene pair</w:t>
      </w:r>
      <w:r w:rsidRPr="007D0CB1">
        <w:rPr>
          <w:rFonts w:hint="eastAsia"/>
          <w:szCs w:val="21"/>
        </w:rPr>
        <w:t>s</w:t>
      </w:r>
      <w:r>
        <w:rPr>
          <w:szCs w:val="21"/>
        </w:rPr>
        <w:t xml:space="preserve"> that do not </w:t>
      </w:r>
      <w:r w:rsidRPr="007D0CB1">
        <w:rPr>
          <w:szCs w:val="21"/>
        </w:rPr>
        <w:t xml:space="preserve">exist in Ensembl </w:t>
      </w:r>
      <w:r w:rsidRPr="007D0CB1">
        <w:rPr>
          <w:rFonts w:hint="eastAsia"/>
          <w:szCs w:val="21"/>
        </w:rPr>
        <w:t>release</w:t>
      </w:r>
      <w:r w:rsidRPr="007D0CB1">
        <w:rPr>
          <w:szCs w:val="21"/>
        </w:rPr>
        <w:t xml:space="preserve"> 59</w:t>
      </w:r>
      <w:r w:rsidRPr="007D0CB1">
        <w:rPr>
          <w:rFonts w:hint="eastAsia"/>
          <w:szCs w:val="21"/>
        </w:rPr>
        <w:t>th annotation</w:t>
      </w:r>
      <w:r w:rsidRPr="007D0CB1">
        <w:rPr>
          <w:szCs w:val="21"/>
        </w:rPr>
        <w:t xml:space="preserve"> database</w:t>
      </w:r>
      <w:r>
        <w:rPr>
          <w:szCs w:val="21"/>
        </w:rPr>
        <w:t xml:space="preserve"> used in the SOAPfuse</w:t>
      </w:r>
      <w:r w:rsidRPr="007D0CB1">
        <w:rPr>
          <w:rFonts w:hint="eastAsia"/>
          <w:szCs w:val="21"/>
        </w:rPr>
        <w:t>.</w:t>
      </w:r>
    </w:p>
    <w:p w:rsidR="00CC3C39" w:rsidRPr="007D0CB1" w:rsidRDefault="00CC3C39" w:rsidP="00CC3C39">
      <w:pPr>
        <w:pStyle w:val="a5"/>
        <w:numPr>
          <w:ilvl w:val="0"/>
          <w:numId w:val="10"/>
        </w:numPr>
        <w:spacing w:afterLines="50" w:after="156"/>
        <w:ind w:firstLineChars="0" w:hanging="136"/>
        <w:rPr>
          <w:szCs w:val="21"/>
        </w:rPr>
      </w:pPr>
      <w:r>
        <w:rPr>
          <w:szCs w:val="21"/>
        </w:rPr>
        <w:t>F</w:t>
      </w:r>
      <w:r w:rsidRPr="007D0CB1">
        <w:rPr>
          <w:szCs w:val="21"/>
        </w:rPr>
        <w:t>usion</w:t>
      </w:r>
      <w:r>
        <w:rPr>
          <w:szCs w:val="21"/>
        </w:rPr>
        <w:t xml:space="preserve"> transcript</w:t>
      </w:r>
      <w:r w:rsidRPr="007D0CB1">
        <w:rPr>
          <w:szCs w:val="21"/>
        </w:rPr>
        <w:t xml:space="preserve">s </w:t>
      </w:r>
      <w:r w:rsidRPr="007D0CB1">
        <w:rPr>
          <w:rFonts w:hint="eastAsia"/>
          <w:szCs w:val="21"/>
        </w:rPr>
        <w:t>whose</w:t>
      </w:r>
      <w:r w:rsidRPr="007D0CB1">
        <w:rPr>
          <w:szCs w:val="21"/>
        </w:rPr>
        <w:t xml:space="preserve"> junction site</w:t>
      </w:r>
      <w:r w:rsidRPr="007D0CB1">
        <w:rPr>
          <w:rFonts w:hint="eastAsia"/>
          <w:szCs w:val="21"/>
        </w:rPr>
        <w:t>s</w:t>
      </w:r>
      <w:r w:rsidRPr="007D0CB1">
        <w:rPr>
          <w:szCs w:val="21"/>
        </w:rPr>
        <w:t xml:space="preserve"> </w:t>
      </w:r>
      <w:r w:rsidRPr="007D0CB1">
        <w:rPr>
          <w:rFonts w:hint="eastAsia"/>
          <w:szCs w:val="21"/>
        </w:rPr>
        <w:t>locate in</w:t>
      </w:r>
      <w:r w:rsidRPr="007D0CB1">
        <w:rPr>
          <w:szCs w:val="21"/>
        </w:rPr>
        <w:t xml:space="preserve"> the </w:t>
      </w:r>
      <w:r w:rsidRPr="007D0CB1">
        <w:rPr>
          <w:rFonts w:hint="eastAsia"/>
          <w:szCs w:val="21"/>
        </w:rPr>
        <w:t>similar</w:t>
      </w:r>
      <w:r w:rsidRPr="007D0CB1">
        <w:rPr>
          <w:szCs w:val="21"/>
        </w:rPr>
        <w:t xml:space="preserve"> region</w:t>
      </w:r>
      <w:r w:rsidRPr="007D0CB1">
        <w:rPr>
          <w:rFonts w:hint="eastAsia"/>
          <w:szCs w:val="21"/>
        </w:rPr>
        <w:t>s</w:t>
      </w:r>
      <w:r w:rsidRPr="007D0CB1">
        <w:rPr>
          <w:szCs w:val="21"/>
        </w:rPr>
        <w:t xml:space="preserve"> </w:t>
      </w:r>
      <w:r>
        <w:rPr>
          <w:szCs w:val="21"/>
        </w:rPr>
        <w:t>between</w:t>
      </w:r>
      <w:r w:rsidRPr="007D0CB1">
        <w:rPr>
          <w:szCs w:val="21"/>
        </w:rPr>
        <w:t xml:space="preserve"> </w:t>
      </w:r>
      <w:r>
        <w:rPr>
          <w:szCs w:val="21"/>
        </w:rPr>
        <w:t xml:space="preserve">the </w:t>
      </w:r>
      <w:r>
        <w:rPr>
          <w:rFonts w:hint="eastAsia"/>
          <w:szCs w:val="21"/>
        </w:rPr>
        <w:t>predicted</w:t>
      </w:r>
      <w:r w:rsidRPr="004E17EE">
        <w:rPr>
          <w:szCs w:val="21"/>
        </w:rPr>
        <w:t xml:space="preserve"> </w:t>
      </w:r>
      <w:r w:rsidRPr="007D0CB1">
        <w:rPr>
          <w:szCs w:val="21"/>
        </w:rPr>
        <w:t>gene</w:t>
      </w:r>
      <w:r>
        <w:rPr>
          <w:szCs w:val="21"/>
        </w:rPr>
        <w:t xml:space="preserve"> pairs</w:t>
      </w:r>
      <w:r w:rsidRPr="007D0CB1">
        <w:rPr>
          <w:rFonts w:hint="eastAsia"/>
          <w:szCs w:val="21"/>
        </w:rPr>
        <w:t>.</w:t>
      </w:r>
    </w:p>
    <w:p w:rsidR="00CC3C39" w:rsidRPr="007D0CB1" w:rsidRDefault="00CC3C39" w:rsidP="00CC3C39">
      <w:pPr>
        <w:pStyle w:val="a5"/>
        <w:numPr>
          <w:ilvl w:val="0"/>
          <w:numId w:val="10"/>
        </w:numPr>
        <w:spacing w:afterLines="50" w:after="156"/>
        <w:ind w:firstLineChars="0" w:hanging="136"/>
        <w:rPr>
          <w:szCs w:val="21"/>
        </w:rPr>
      </w:pPr>
      <w:r>
        <w:rPr>
          <w:szCs w:val="21"/>
        </w:rPr>
        <w:t>G</w:t>
      </w:r>
      <w:r w:rsidRPr="007D0CB1">
        <w:rPr>
          <w:rFonts w:hint="eastAsia"/>
          <w:szCs w:val="21"/>
        </w:rPr>
        <w:t>ene</w:t>
      </w:r>
      <w:r>
        <w:rPr>
          <w:szCs w:val="21"/>
        </w:rPr>
        <w:t xml:space="preserve"> pair</w:t>
      </w:r>
      <w:r w:rsidRPr="007D0CB1">
        <w:rPr>
          <w:szCs w:val="21"/>
        </w:rPr>
        <w:t>s from</w:t>
      </w:r>
      <w:r>
        <w:rPr>
          <w:szCs w:val="21"/>
        </w:rPr>
        <w:t xml:space="preserve"> the</w:t>
      </w:r>
      <w:r w:rsidRPr="007D0CB1">
        <w:rPr>
          <w:szCs w:val="21"/>
        </w:rPr>
        <w:t xml:space="preserve"> same</w:t>
      </w:r>
      <w:r>
        <w:rPr>
          <w:szCs w:val="21"/>
        </w:rPr>
        <w:t xml:space="preserve"> gene</w:t>
      </w:r>
      <w:r w:rsidRPr="007D0CB1">
        <w:rPr>
          <w:szCs w:val="21"/>
        </w:rPr>
        <w:t xml:space="preserve"> famil</w:t>
      </w:r>
      <w:r>
        <w:rPr>
          <w:szCs w:val="21"/>
        </w:rPr>
        <w:t>ies</w:t>
      </w:r>
      <w:r w:rsidRPr="007D0CB1">
        <w:rPr>
          <w:rFonts w:hint="eastAsia"/>
          <w:szCs w:val="21"/>
        </w:rPr>
        <w:t>.</w:t>
      </w:r>
    </w:p>
    <w:p w:rsidR="002E7B15" w:rsidRDefault="00CC3C39" w:rsidP="00CC3C39">
      <w:pPr>
        <w:pStyle w:val="a5"/>
        <w:numPr>
          <w:ilvl w:val="0"/>
          <w:numId w:val="10"/>
        </w:numPr>
        <w:spacing w:afterLines="50" w:after="156"/>
        <w:ind w:firstLineChars="0" w:hanging="136"/>
        <w:rPr>
          <w:szCs w:val="21"/>
        </w:rPr>
      </w:pPr>
      <w:r>
        <w:rPr>
          <w:szCs w:val="21"/>
        </w:rPr>
        <w:t xml:space="preserve">Fusion transcripts belonging to type of </w:t>
      </w:r>
      <w:r w:rsidRPr="008552C6">
        <w:rPr>
          <w:szCs w:val="21"/>
        </w:rPr>
        <w:t>INTRACHR-SS-OGO-xxGAP</w:t>
      </w:r>
      <w:r w:rsidR="00BC4608">
        <w:rPr>
          <w:szCs w:val="21"/>
        </w:rPr>
        <w:t xml:space="preserve"> (see section </w:t>
      </w:r>
      <w:r w:rsidR="00BC4608">
        <w:rPr>
          <w:rFonts w:hint="eastAsia"/>
          <w:szCs w:val="21"/>
        </w:rPr>
        <w:t>"</w:t>
      </w:r>
      <w:r>
        <w:rPr>
          <w:szCs w:val="21"/>
        </w:rPr>
        <w:t>class</w:t>
      </w:r>
      <w:r w:rsidR="00BC4608">
        <w:rPr>
          <w:szCs w:val="21"/>
        </w:rPr>
        <w:t>ification of fusion transcripts</w:t>
      </w:r>
      <w:r w:rsidR="00BC4608">
        <w:rPr>
          <w:rFonts w:hint="eastAsia"/>
          <w:szCs w:val="21"/>
        </w:rPr>
        <w:t>"</w:t>
      </w:r>
      <w:r>
        <w:rPr>
          <w:szCs w:val="21"/>
        </w:rPr>
        <w:t>) and in which t</w:t>
      </w:r>
      <w:r w:rsidRPr="007D0CB1">
        <w:rPr>
          <w:szCs w:val="21"/>
        </w:rPr>
        <w:t>he</w:t>
      </w:r>
      <w:r w:rsidRPr="007D0CB1">
        <w:rPr>
          <w:rFonts w:hint="eastAsia"/>
          <w:szCs w:val="21"/>
        </w:rPr>
        <w:t xml:space="preserve"> distance between </w:t>
      </w:r>
      <w:r>
        <w:rPr>
          <w:szCs w:val="21"/>
        </w:rPr>
        <w:t>is smaller</w:t>
      </w:r>
      <w:r w:rsidRPr="007D0CB1">
        <w:rPr>
          <w:rFonts w:hint="eastAsia"/>
          <w:szCs w:val="21"/>
        </w:rPr>
        <w:t xml:space="preserve"> than 20,000nt.</w:t>
      </w:r>
    </w:p>
    <w:p w:rsidR="007D08E0" w:rsidRPr="002E7B15" w:rsidRDefault="002E7B15" w:rsidP="002E7B15">
      <w:r>
        <w:br w:type="page"/>
      </w:r>
    </w:p>
    <w:p w:rsidR="003355A8" w:rsidRPr="007D0CB1" w:rsidRDefault="002E37C1" w:rsidP="005431E7">
      <w:pPr>
        <w:pStyle w:val="1"/>
        <w:spacing w:before="100" w:beforeAutospacing="1" w:after="100" w:afterAutospacing="1" w:line="240" w:lineRule="auto"/>
        <w:rPr>
          <w:color w:val="244061" w:themeColor="accent1" w:themeShade="80"/>
          <w:sz w:val="24"/>
          <w:szCs w:val="21"/>
        </w:rPr>
      </w:pPr>
      <w:bookmarkStart w:id="98" w:name="_Toc346870263"/>
      <w:r w:rsidRPr="007D0CB1">
        <w:rPr>
          <w:color w:val="244061" w:themeColor="accent1" w:themeShade="80"/>
          <w:sz w:val="24"/>
          <w:szCs w:val="21"/>
        </w:rPr>
        <w:lastRenderedPageBreak/>
        <w:t>WEBSITE</w:t>
      </w:r>
      <w:bookmarkEnd w:id="98"/>
    </w:p>
    <w:p w:rsidR="003C6D34" w:rsidRPr="007D0CB1" w:rsidRDefault="0061094E" w:rsidP="005431E7">
      <w:pPr>
        <w:pStyle w:val="2"/>
        <w:spacing w:before="100" w:beforeAutospacing="1" w:after="100" w:afterAutospacing="1" w:line="240" w:lineRule="auto"/>
        <w:rPr>
          <w:rFonts w:ascii="Times New Roman" w:hAnsi="Times New Roman" w:cs="Times New Roman"/>
          <w:color w:val="365F91" w:themeColor="accent1" w:themeShade="BF"/>
          <w:sz w:val="21"/>
          <w:szCs w:val="21"/>
        </w:rPr>
      </w:pPr>
      <w:bookmarkStart w:id="99" w:name="_Toc346870264"/>
      <w:r w:rsidRPr="007D0CB1">
        <w:rPr>
          <w:rFonts w:ascii="Times New Roman" w:hAnsi="Times New Roman" w:cs="Times New Roman"/>
          <w:color w:val="365F91" w:themeColor="accent1" w:themeShade="BF"/>
          <w:sz w:val="21"/>
          <w:szCs w:val="21"/>
        </w:rPr>
        <w:t>Official W</w:t>
      </w:r>
      <w:r w:rsidR="00AB5982" w:rsidRPr="007D0CB1">
        <w:rPr>
          <w:rFonts w:ascii="Times New Roman" w:hAnsi="Times New Roman" w:cs="Times New Roman"/>
          <w:color w:val="365F91" w:themeColor="accent1" w:themeShade="BF"/>
          <w:sz w:val="21"/>
          <w:szCs w:val="21"/>
        </w:rPr>
        <w:t>ebsite</w:t>
      </w:r>
      <w:bookmarkEnd w:id="99"/>
    </w:p>
    <w:p w:rsidR="00D06EFC" w:rsidRPr="007D0CB1" w:rsidRDefault="00730ACE" w:rsidP="00E77343">
      <w:pPr>
        <w:spacing w:afterLines="50" w:after="156"/>
        <w:rPr>
          <w:szCs w:val="21"/>
        </w:rPr>
      </w:pPr>
      <w:r w:rsidRPr="007D0CB1">
        <w:rPr>
          <w:szCs w:val="21"/>
        </w:rPr>
        <w:t xml:space="preserve">SOAPfuse belongs to </w:t>
      </w:r>
      <w:r>
        <w:rPr>
          <w:szCs w:val="21"/>
        </w:rPr>
        <w:t xml:space="preserve">the </w:t>
      </w:r>
      <w:r w:rsidRPr="007D0CB1">
        <w:rPr>
          <w:szCs w:val="21"/>
        </w:rPr>
        <w:t>Short Oligonucleotide Analysis Package</w:t>
      </w:r>
      <w:r>
        <w:rPr>
          <w:szCs w:val="21"/>
        </w:rPr>
        <w:t xml:space="preserve"> (SOAP) </w:t>
      </w:r>
      <w:r w:rsidRPr="007D0CB1">
        <w:rPr>
          <w:szCs w:val="21"/>
        </w:rPr>
        <w:t xml:space="preserve">developed by BGI. SOAP has its official website, and all </w:t>
      </w:r>
      <w:r>
        <w:rPr>
          <w:szCs w:val="21"/>
        </w:rPr>
        <w:t xml:space="preserve">the </w:t>
      </w:r>
      <w:r w:rsidRPr="007D0CB1">
        <w:rPr>
          <w:szCs w:val="21"/>
        </w:rPr>
        <w:t xml:space="preserve">sub-tools are </w:t>
      </w:r>
      <w:r>
        <w:rPr>
          <w:szCs w:val="21"/>
        </w:rPr>
        <w:t>available</w:t>
      </w:r>
      <w:r w:rsidRPr="007D0CB1">
        <w:rPr>
          <w:szCs w:val="21"/>
        </w:rPr>
        <w:t xml:space="preserve"> on it, including SOAPfuse (http://soap.genomics.org.cn/soapfuse.html).</w:t>
      </w:r>
    </w:p>
    <w:p w:rsidR="00D06EFC" w:rsidRPr="007D0CB1" w:rsidRDefault="00730ACE" w:rsidP="00E77343">
      <w:pPr>
        <w:spacing w:afterLines="50" w:after="156"/>
        <w:rPr>
          <w:szCs w:val="21"/>
        </w:rPr>
      </w:pPr>
      <w:r w:rsidRPr="007D0CB1">
        <w:rPr>
          <w:szCs w:val="21"/>
        </w:rPr>
        <w:t xml:space="preserve">Latest version, databases and config template </w:t>
      </w:r>
      <w:r>
        <w:rPr>
          <w:szCs w:val="21"/>
        </w:rPr>
        <w:t>of SOAPfuse can be</w:t>
      </w:r>
      <w:r w:rsidRPr="007D0CB1">
        <w:rPr>
          <w:szCs w:val="21"/>
        </w:rPr>
        <w:t xml:space="preserve"> download</w:t>
      </w:r>
      <w:r>
        <w:rPr>
          <w:szCs w:val="21"/>
        </w:rPr>
        <w:t>ed</w:t>
      </w:r>
      <w:r w:rsidRPr="007D0CB1">
        <w:rPr>
          <w:szCs w:val="21"/>
        </w:rPr>
        <w:t xml:space="preserve"> from official website. Tutorial is displayed on </w:t>
      </w:r>
      <w:r>
        <w:rPr>
          <w:szCs w:val="21"/>
        </w:rPr>
        <w:t xml:space="preserve">the </w:t>
      </w:r>
      <w:r w:rsidRPr="007D0CB1">
        <w:rPr>
          <w:szCs w:val="21"/>
        </w:rPr>
        <w:t xml:space="preserve">web-page, </w:t>
      </w:r>
      <w:r>
        <w:rPr>
          <w:szCs w:val="21"/>
        </w:rPr>
        <w:t>including</w:t>
      </w:r>
      <w:r w:rsidRPr="007D0CB1">
        <w:rPr>
          <w:szCs w:val="21"/>
        </w:rPr>
        <w:t xml:space="preserve"> installation, preparation before running, how to run SOAPfuse and </w:t>
      </w:r>
      <w:r>
        <w:rPr>
          <w:szCs w:val="21"/>
        </w:rPr>
        <w:t>explanation of the output</w:t>
      </w:r>
      <w:r w:rsidRPr="007D0CB1">
        <w:rPr>
          <w:szCs w:val="21"/>
        </w:rPr>
        <w:t xml:space="preserve">. Work on </w:t>
      </w:r>
      <w:r>
        <w:rPr>
          <w:szCs w:val="21"/>
        </w:rPr>
        <w:t xml:space="preserve">the </w:t>
      </w:r>
      <w:r w:rsidRPr="007D0CB1">
        <w:rPr>
          <w:szCs w:val="21"/>
        </w:rPr>
        <w:t xml:space="preserve">performance evaluation </w:t>
      </w:r>
      <w:r w:rsidRPr="007D0CB1">
        <w:rPr>
          <w:rFonts w:hint="eastAsia"/>
          <w:szCs w:val="21"/>
        </w:rPr>
        <w:t>is</w:t>
      </w:r>
      <w:r w:rsidRPr="007D0CB1">
        <w:rPr>
          <w:szCs w:val="21"/>
        </w:rPr>
        <w:t xml:space="preserve"> also shown.</w:t>
      </w:r>
      <w:r>
        <w:rPr>
          <w:szCs w:val="21"/>
        </w:rPr>
        <w:t xml:space="preserve"> We provide the </w:t>
      </w:r>
      <w:r w:rsidRPr="007D0CB1">
        <w:rPr>
          <w:rFonts w:hint="eastAsia"/>
        </w:rPr>
        <w:t>configur</w:t>
      </w:r>
      <w:r>
        <w:t>ation file (or the parameters list) and the result of each tool in the performance evaluation work.</w:t>
      </w:r>
      <w:r>
        <w:rPr>
          <w:szCs w:val="21"/>
        </w:rPr>
        <w:t xml:space="preserve"> </w:t>
      </w:r>
      <w:r w:rsidRPr="007D0CB1">
        <w:rPr>
          <w:szCs w:val="21"/>
        </w:rPr>
        <w:t xml:space="preserve">And for </w:t>
      </w:r>
      <w:r>
        <w:rPr>
          <w:szCs w:val="21"/>
        </w:rPr>
        <w:t xml:space="preserve">the </w:t>
      </w:r>
      <w:r w:rsidRPr="007D0CB1">
        <w:rPr>
          <w:szCs w:val="21"/>
        </w:rPr>
        <w:t xml:space="preserve">simulated </w:t>
      </w:r>
      <w:r w:rsidRPr="007D0CB1">
        <w:rPr>
          <w:rFonts w:hint="eastAsia"/>
          <w:szCs w:val="21"/>
        </w:rPr>
        <w:t>dataset</w:t>
      </w:r>
      <w:r w:rsidRPr="007D0CB1">
        <w:rPr>
          <w:szCs w:val="21"/>
        </w:rPr>
        <w:t xml:space="preserve">, we also provide </w:t>
      </w:r>
      <w:r w:rsidRPr="007D0CB1">
        <w:rPr>
          <w:rFonts w:hint="eastAsia"/>
          <w:szCs w:val="21"/>
        </w:rPr>
        <w:t>simulated RNA-Seq</w:t>
      </w:r>
      <w:r w:rsidRPr="007D0CB1">
        <w:rPr>
          <w:szCs w:val="21"/>
        </w:rPr>
        <w:t xml:space="preserve"> data </w:t>
      </w:r>
      <w:r w:rsidRPr="007D0CB1">
        <w:rPr>
          <w:rFonts w:hint="eastAsia"/>
          <w:szCs w:val="21"/>
        </w:rPr>
        <w:t>(FASTQ</w:t>
      </w:r>
      <w:r w:rsidRPr="007D0CB1">
        <w:rPr>
          <w:szCs w:val="21"/>
        </w:rPr>
        <w:t xml:space="preserve"> format</w:t>
      </w:r>
      <w:r w:rsidRPr="007D0CB1">
        <w:rPr>
          <w:rFonts w:hint="eastAsia"/>
          <w:szCs w:val="21"/>
        </w:rPr>
        <w:t xml:space="preserve">) </w:t>
      </w:r>
      <w:r w:rsidRPr="007D0CB1">
        <w:rPr>
          <w:szCs w:val="21"/>
        </w:rPr>
        <w:t>in compressed package.</w:t>
      </w:r>
    </w:p>
    <w:p w:rsidR="00D01E2E" w:rsidRPr="007D0CB1" w:rsidRDefault="00D01E2E">
      <w:pPr>
        <w:jc w:val="left"/>
        <w:rPr>
          <w:b/>
          <w:bCs/>
          <w:color w:val="244061" w:themeColor="accent1" w:themeShade="80"/>
          <w:kern w:val="44"/>
          <w:sz w:val="24"/>
          <w:szCs w:val="21"/>
        </w:rPr>
      </w:pPr>
      <w:r w:rsidRPr="007D0CB1">
        <w:rPr>
          <w:color w:val="244061" w:themeColor="accent1" w:themeShade="80"/>
          <w:sz w:val="24"/>
          <w:szCs w:val="21"/>
        </w:rPr>
        <w:br w:type="page"/>
      </w:r>
    </w:p>
    <w:p w:rsidR="00FA71C7" w:rsidRPr="007D0CB1" w:rsidRDefault="002E37C1" w:rsidP="00061F1C">
      <w:pPr>
        <w:pStyle w:val="1"/>
        <w:spacing w:line="240" w:lineRule="auto"/>
        <w:rPr>
          <w:color w:val="244061" w:themeColor="accent1" w:themeShade="80"/>
          <w:sz w:val="24"/>
          <w:szCs w:val="21"/>
        </w:rPr>
      </w:pPr>
      <w:bookmarkStart w:id="100" w:name="_Toc346870265"/>
      <w:r w:rsidRPr="007D0CB1">
        <w:rPr>
          <w:color w:val="244061" w:themeColor="accent1" w:themeShade="80"/>
          <w:sz w:val="24"/>
          <w:szCs w:val="21"/>
        </w:rPr>
        <w:lastRenderedPageBreak/>
        <w:t>REFERENCES</w:t>
      </w:r>
      <w:bookmarkEnd w:id="100"/>
    </w:p>
    <w:p w:rsidR="00B448BF" w:rsidRDefault="00D55C4F" w:rsidP="00B448BF">
      <w:pPr>
        <w:ind w:left="720" w:hanging="720"/>
        <w:rPr>
          <w:noProof/>
          <w:sz w:val="20"/>
        </w:rPr>
      </w:pPr>
      <w:r w:rsidRPr="007D0CB1">
        <w:rPr>
          <w:sz w:val="20"/>
        </w:rPr>
        <w:fldChar w:fldCharType="begin"/>
      </w:r>
      <w:r w:rsidRPr="007D0CB1">
        <w:rPr>
          <w:sz w:val="20"/>
        </w:rPr>
        <w:instrText xml:space="preserve"> ADDIN EN.REFLIST </w:instrText>
      </w:r>
      <w:r w:rsidRPr="007D0CB1">
        <w:rPr>
          <w:sz w:val="20"/>
        </w:rPr>
        <w:fldChar w:fldCharType="separate"/>
      </w:r>
      <w:bookmarkStart w:id="101" w:name="_ENREF_1"/>
      <w:r w:rsidR="00B448BF">
        <w:rPr>
          <w:noProof/>
          <w:sz w:val="20"/>
        </w:rPr>
        <w:t>1.</w:t>
      </w:r>
      <w:r w:rsidR="00B448BF">
        <w:rPr>
          <w:noProof/>
          <w:sz w:val="20"/>
        </w:rPr>
        <w:tab/>
        <w:t xml:space="preserve">Li R, Yu C, Li Y, Lam TW, Yiu SM, Kristiansen K, Wang J: </w:t>
      </w:r>
      <w:r w:rsidR="00B448BF" w:rsidRPr="00B448BF">
        <w:rPr>
          <w:b/>
          <w:noProof/>
          <w:sz w:val="20"/>
        </w:rPr>
        <w:t>SOAP2: an improved ultrafast tool for short read alignment.</w:t>
      </w:r>
      <w:r w:rsidR="00B448BF">
        <w:rPr>
          <w:noProof/>
          <w:sz w:val="20"/>
        </w:rPr>
        <w:t xml:space="preserve"> </w:t>
      </w:r>
      <w:r w:rsidR="00B448BF" w:rsidRPr="00B448BF">
        <w:rPr>
          <w:i/>
          <w:noProof/>
          <w:sz w:val="20"/>
        </w:rPr>
        <w:t xml:space="preserve">Bioinformatics </w:t>
      </w:r>
      <w:r w:rsidR="00B448BF">
        <w:rPr>
          <w:noProof/>
          <w:sz w:val="20"/>
        </w:rPr>
        <w:t xml:space="preserve">2009, </w:t>
      </w:r>
      <w:r w:rsidR="00B448BF" w:rsidRPr="00B448BF">
        <w:rPr>
          <w:b/>
          <w:noProof/>
          <w:sz w:val="20"/>
        </w:rPr>
        <w:t>25:</w:t>
      </w:r>
      <w:r w:rsidR="00B448BF">
        <w:rPr>
          <w:noProof/>
          <w:sz w:val="20"/>
        </w:rPr>
        <w:t>1966-1967.</w:t>
      </w:r>
      <w:bookmarkEnd w:id="101"/>
    </w:p>
    <w:p w:rsidR="00B448BF" w:rsidRDefault="00B448BF" w:rsidP="00B448BF">
      <w:pPr>
        <w:ind w:left="720" w:hanging="720"/>
        <w:rPr>
          <w:noProof/>
          <w:sz w:val="20"/>
        </w:rPr>
      </w:pPr>
      <w:bookmarkStart w:id="102" w:name="_ENREF_2"/>
      <w:r>
        <w:rPr>
          <w:noProof/>
          <w:sz w:val="20"/>
        </w:rPr>
        <w:t>2.</w:t>
      </w:r>
      <w:r>
        <w:rPr>
          <w:noProof/>
          <w:sz w:val="20"/>
        </w:rPr>
        <w:tab/>
        <w:t xml:space="preserve">Li H, Durbin R: </w:t>
      </w:r>
      <w:r w:rsidRPr="00B448BF">
        <w:rPr>
          <w:b/>
          <w:noProof/>
          <w:sz w:val="20"/>
        </w:rPr>
        <w:t>Fast and accurate short read alignment with Burrows-Wheeler transform.</w:t>
      </w:r>
      <w:r>
        <w:rPr>
          <w:noProof/>
          <w:sz w:val="20"/>
        </w:rPr>
        <w:t xml:space="preserve"> </w:t>
      </w:r>
      <w:r w:rsidRPr="00B448BF">
        <w:rPr>
          <w:i/>
          <w:noProof/>
          <w:sz w:val="20"/>
        </w:rPr>
        <w:t xml:space="preserve">Bioinformatics </w:t>
      </w:r>
      <w:r>
        <w:rPr>
          <w:noProof/>
          <w:sz w:val="20"/>
        </w:rPr>
        <w:t xml:space="preserve">2009, </w:t>
      </w:r>
      <w:r w:rsidRPr="00B448BF">
        <w:rPr>
          <w:b/>
          <w:noProof/>
          <w:sz w:val="20"/>
        </w:rPr>
        <w:t>25:</w:t>
      </w:r>
      <w:r>
        <w:rPr>
          <w:noProof/>
          <w:sz w:val="20"/>
        </w:rPr>
        <w:t>1754-1760.</w:t>
      </w:r>
      <w:bookmarkEnd w:id="102"/>
    </w:p>
    <w:p w:rsidR="00B448BF" w:rsidRDefault="00B448BF" w:rsidP="00B448BF">
      <w:pPr>
        <w:ind w:left="720" w:hanging="720"/>
        <w:rPr>
          <w:noProof/>
          <w:sz w:val="20"/>
        </w:rPr>
      </w:pPr>
      <w:bookmarkStart w:id="103" w:name="_ENREF_3"/>
      <w:r>
        <w:rPr>
          <w:noProof/>
          <w:sz w:val="20"/>
        </w:rPr>
        <w:t>3.</w:t>
      </w:r>
      <w:r>
        <w:rPr>
          <w:noProof/>
          <w:sz w:val="20"/>
        </w:rPr>
        <w:tab/>
        <w:t xml:space="preserve">Li H, Ruan J, Durbin R: </w:t>
      </w:r>
      <w:r w:rsidRPr="00B448BF">
        <w:rPr>
          <w:b/>
          <w:noProof/>
          <w:sz w:val="20"/>
        </w:rPr>
        <w:t>Mapping short DNA sequencing reads and calling variants using mapping quality scores.</w:t>
      </w:r>
      <w:r>
        <w:rPr>
          <w:noProof/>
          <w:sz w:val="20"/>
        </w:rPr>
        <w:t xml:space="preserve"> </w:t>
      </w:r>
      <w:r w:rsidRPr="00B448BF">
        <w:rPr>
          <w:i/>
          <w:noProof/>
          <w:sz w:val="20"/>
        </w:rPr>
        <w:t xml:space="preserve">Genome research </w:t>
      </w:r>
      <w:r>
        <w:rPr>
          <w:noProof/>
          <w:sz w:val="20"/>
        </w:rPr>
        <w:t xml:space="preserve">2008, </w:t>
      </w:r>
      <w:r w:rsidRPr="00B448BF">
        <w:rPr>
          <w:b/>
          <w:noProof/>
          <w:sz w:val="20"/>
        </w:rPr>
        <w:t>18:</w:t>
      </w:r>
      <w:r>
        <w:rPr>
          <w:noProof/>
          <w:sz w:val="20"/>
        </w:rPr>
        <w:t>1851-1858.</w:t>
      </w:r>
      <w:bookmarkEnd w:id="103"/>
    </w:p>
    <w:p w:rsidR="00B448BF" w:rsidRDefault="00B448BF" w:rsidP="00B448BF">
      <w:pPr>
        <w:ind w:left="720" w:hanging="720"/>
        <w:rPr>
          <w:noProof/>
          <w:sz w:val="20"/>
        </w:rPr>
      </w:pPr>
      <w:bookmarkStart w:id="104" w:name="_ENREF_4"/>
      <w:r>
        <w:rPr>
          <w:noProof/>
          <w:sz w:val="20"/>
        </w:rPr>
        <w:t>4.</w:t>
      </w:r>
      <w:r>
        <w:rPr>
          <w:noProof/>
          <w:sz w:val="20"/>
        </w:rPr>
        <w:tab/>
        <w:t xml:space="preserve">Sutton RE, Boothroyd JC: </w:t>
      </w:r>
      <w:r w:rsidRPr="00B448BF">
        <w:rPr>
          <w:b/>
          <w:noProof/>
          <w:sz w:val="20"/>
        </w:rPr>
        <w:t>Evidence for trans splicing in trypanosomes.</w:t>
      </w:r>
      <w:r>
        <w:rPr>
          <w:noProof/>
          <w:sz w:val="20"/>
        </w:rPr>
        <w:t xml:space="preserve"> </w:t>
      </w:r>
      <w:r w:rsidRPr="00B448BF">
        <w:rPr>
          <w:i/>
          <w:noProof/>
          <w:sz w:val="20"/>
        </w:rPr>
        <w:t xml:space="preserve">Cell </w:t>
      </w:r>
      <w:r>
        <w:rPr>
          <w:noProof/>
          <w:sz w:val="20"/>
        </w:rPr>
        <w:t xml:space="preserve">1986, </w:t>
      </w:r>
      <w:r w:rsidRPr="00B448BF">
        <w:rPr>
          <w:b/>
          <w:noProof/>
          <w:sz w:val="20"/>
        </w:rPr>
        <w:t>47:</w:t>
      </w:r>
      <w:r>
        <w:rPr>
          <w:noProof/>
          <w:sz w:val="20"/>
        </w:rPr>
        <w:t>527-535.</w:t>
      </w:r>
      <w:bookmarkEnd w:id="104"/>
    </w:p>
    <w:p w:rsidR="00B448BF" w:rsidRDefault="00B448BF" w:rsidP="00B448BF">
      <w:pPr>
        <w:ind w:left="720" w:hanging="720"/>
        <w:rPr>
          <w:noProof/>
          <w:sz w:val="20"/>
        </w:rPr>
      </w:pPr>
      <w:bookmarkStart w:id="105" w:name="_ENREF_5"/>
      <w:r>
        <w:rPr>
          <w:noProof/>
          <w:sz w:val="20"/>
        </w:rPr>
        <w:t>5.</w:t>
      </w:r>
      <w:r>
        <w:rPr>
          <w:noProof/>
          <w:sz w:val="20"/>
        </w:rPr>
        <w:tab/>
        <w:t xml:space="preserve">Krause M, Hirsh D: </w:t>
      </w:r>
      <w:r w:rsidRPr="00B448BF">
        <w:rPr>
          <w:b/>
          <w:noProof/>
          <w:sz w:val="20"/>
        </w:rPr>
        <w:t>A trans-spliced leader sequence on actin mRNA in C. elegans.</w:t>
      </w:r>
      <w:r>
        <w:rPr>
          <w:noProof/>
          <w:sz w:val="20"/>
        </w:rPr>
        <w:t xml:space="preserve"> </w:t>
      </w:r>
      <w:r w:rsidRPr="00B448BF">
        <w:rPr>
          <w:i/>
          <w:noProof/>
          <w:sz w:val="20"/>
        </w:rPr>
        <w:t xml:space="preserve">Cell </w:t>
      </w:r>
      <w:r>
        <w:rPr>
          <w:noProof/>
          <w:sz w:val="20"/>
        </w:rPr>
        <w:t xml:space="preserve">1987, </w:t>
      </w:r>
      <w:r w:rsidRPr="00B448BF">
        <w:rPr>
          <w:b/>
          <w:noProof/>
          <w:sz w:val="20"/>
        </w:rPr>
        <w:t>49:</w:t>
      </w:r>
      <w:r>
        <w:rPr>
          <w:noProof/>
          <w:sz w:val="20"/>
        </w:rPr>
        <w:t>753-761.</w:t>
      </w:r>
      <w:bookmarkEnd w:id="105"/>
    </w:p>
    <w:p w:rsidR="00B448BF" w:rsidRDefault="00B448BF" w:rsidP="00B448BF">
      <w:pPr>
        <w:ind w:left="720" w:hanging="720"/>
        <w:rPr>
          <w:noProof/>
          <w:sz w:val="20"/>
        </w:rPr>
      </w:pPr>
      <w:bookmarkStart w:id="106" w:name="_ENREF_6"/>
      <w:r>
        <w:rPr>
          <w:noProof/>
          <w:sz w:val="20"/>
        </w:rPr>
        <w:t>6.</w:t>
      </w:r>
      <w:r>
        <w:rPr>
          <w:noProof/>
          <w:sz w:val="20"/>
        </w:rPr>
        <w:tab/>
        <w:t xml:space="preserve">Rajkovic A, Davis RE, Simonsen JN, Rottman FM: </w:t>
      </w:r>
      <w:r w:rsidRPr="00B448BF">
        <w:rPr>
          <w:b/>
          <w:noProof/>
          <w:sz w:val="20"/>
        </w:rPr>
        <w:t>A spliced leader is present on a subset of mRNAs from the human parasite Schistosoma mansoni.</w:t>
      </w:r>
      <w:r>
        <w:rPr>
          <w:noProof/>
          <w:sz w:val="20"/>
        </w:rPr>
        <w:t xml:space="preserve"> </w:t>
      </w:r>
      <w:r w:rsidRPr="00B448BF">
        <w:rPr>
          <w:i/>
          <w:noProof/>
          <w:sz w:val="20"/>
        </w:rPr>
        <w:t xml:space="preserve">Proceedings of the National Academy of Sciences of the United States of America </w:t>
      </w:r>
      <w:r>
        <w:rPr>
          <w:noProof/>
          <w:sz w:val="20"/>
        </w:rPr>
        <w:t xml:space="preserve">1990, </w:t>
      </w:r>
      <w:r w:rsidRPr="00B448BF">
        <w:rPr>
          <w:b/>
          <w:noProof/>
          <w:sz w:val="20"/>
        </w:rPr>
        <w:t>87:</w:t>
      </w:r>
      <w:r>
        <w:rPr>
          <w:noProof/>
          <w:sz w:val="20"/>
        </w:rPr>
        <w:t>8879-8883.</w:t>
      </w:r>
      <w:bookmarkEnd w:id="106"/>
    </w:p>
    <w:p w:rsidR="00B448BF" w:rsidRDefault="00B448BF" w:rsidP="00B448BF">
      <w:pPr>
        <w:ind w:left="720" w:hanging="720"/>
        <w:rPr>
          <w:noProof/>
          <w:sz w:val="20"/>
        </w:rPr>
      </w:pPr>
      <w:bookmarkStart w:id="107" w:name="_ENREF_7"/>
      <w:r>
        <w:rPr>
          <w:noProof/>
          <w:sz w:val="20"/>
        </w:rPr>
        <w:t>7.</w:t>
      </w:r>
      <w:r>
        <w:rPr>
          <w:noProof/>
          <w:sz w:val="20"/>
        </w:rPr>
        <w:tab/>
        <w:t xml:space="preserve">Horiuchi T, Aigaki T: </w:t>
      </w:r>
      <w:r w:rsidRPr="00B448BF">
        <w:rPr>
          <w:b/>
          <w:noProof/>
          <w:sz w:val="20"/>
        </w:rPr>
        <w:t>Alternative trans-splicing: a novel mode of pre-mRNA processing.</w:t>
      </w:r>
      <w:r>
        <w:rPr>
          <w:noProof/>
          <w:sz w:val="20"/>
        </w:rPr>
        <w:t xml:space="preserve"> </w:t>
      </w:r>
      <w:r w:rsidRPr="00B448BF">
        <w:rPr>
          <w:i/>
          <w:noProof/>
          <w:sz w:val="20"/>
        </w:rPr>
        <w:t xml:space="preserve">Biol Cell </w:t>
      </w:r>
      <w:r>
        <w:rPr>
          <w:noProof/>
          <w:sz w:val="20"/>
        </w:rPr>
        <w:t xml:space="preserve">2006, </w:t>
      </w:r>
      <w:r w:rsidRPr="00B448BF">
        <w:rPr>
          <w:b/>
          <w:noProof/>
          <w:sz w:val="20"/>
        </w:rPr>
        <w:t>98:</w:t>
      </w:r>
      <w:r>
        <w:rPr>
          <w:noProof/>
          <w:sz w:val="20"/>
        </w:rPr>
        <w:t>135-140.</w:t>
      </w:r>
      <w:bookmarkEnd w:id="107"/>
    </w:p>
    <w:p w:rsidR="00B448BF" w:rsidRDefault="00B448BF" w:rsidP="00B448BF">
      <w:pPr>
        <w:ind w:left="720" w:hanging="720"/>
        <w:rPr>
          <w:noProof/>
          <w:sz w:val="20"/>
        </w:rPr>
      </w:pPr>
      <w:bookmarkStart w:id="108" w:name="_ENREF_8"/>
      <w:r>
        <w:rPr>
          <w:noProof/>
          <w:sz w:val="20"/>
        </w:rPr>
        <w:t>8.</w:t>
      </w:r>
      <w:r>
        <w:rPr>
          <w:noProof/>
          <w:sz w:val="20"/>
        </w:rPr>
        <w:tab/>
        <w:t xml:space="preserve">Akiva P, Toporik A, Edelheit S, Peretz Y, Diber A, Shemesh R, Novik A, Sorek R: </w:t>
      </w:r>
      <w:r w:rsidRPr="00B448BF">
        <w:rPr>
          <w:b/>
          <w:noProof/>
          <w:sz w:val="20"/>
        </w:rPr>
        <w:t>Transcription-mediated gene fusion in the human genome.</w:t>
      </w:r>
      <w:r>
        <w:rPr>
          <w:noProof/>
          <w:sz w:val="20"/>
        </w:rPr>
        <w:t xml:space="preserve"> </w:t>
      </w:r>
      <w:r w:rsidRPr="00B448BF">
        <w:rPr>
          <w:i/>
          <w:noProof/>
          <w:sz w:val="20"/>
        </w:rPr>
        <w:t xml:space="preserve">Genome research </w:t>
      </w:r>
      <w:r>
        <w:rPr>
          <w:noProof/>
          <w:sz w:val="20"/>
        </w:rPr>
        <w:t xml:space="preserve">2006, </w:t>
      </w:r>
      <w:r w:rsidRPr="00B448BF">
        <w:rPr>
          <w:b/>
          <w:noProof/>
          <w:sz w:val="20"/>
        </w:rPr>
        <w:t>16:</w:t>
      </w:r>
      <w:r>
        <w:rPr>
          <w:noProof/>
          <w:sz w:val="20"/>
        </w:rPr>
        <w:t>30-36.</w:t>
      </w:r>
      <w:bookmarkEnd w:id="108"/>
    </w:p>
    <w:p w:rsidR="00B448BF" w:rsidRDefault="00B448BF" w:rsidP="00B448BF">
      <w:pPr>
        <w:ind w:left="720" w:hanging="720"/>
        <w:rPr>
          <w:noProof/>
          <w:sz w:val="20"/>
        </w:rPr>
      </w:pPr>
      <w:bookmarkStart w:id="109" w:name="_ENREF_9"/>
      <w:r>
        <w:rPr>
          <w:noProof/>
          <w:sz w:val="20"/>
        </w:rPr>
        <w:t>9.</w:t>
      </w:r>
      <w:r>
        <w:rPr>
          <w:noProof/>
          <w:sz w:val="20"/>
        </w:rPr>
        <w:tab/>
        <w:t xml:space="preserve">Flicek P, Amode MR, Barrell D, Beal K, Brent S, Chen Y, Clapham P, Coates G, Fairley S, Fitzgerald S, Gordon L, Hendrix M, Hourlier T, Johnson N, Kahari A, Keefe D, Keenan S, Kinsella R, Kokocinski F, Kulesha E, Larsson P, Longden I, McLaren W, Overduin B, Pritchard B, Riat HS, Rios D, Ritchie GR, Ruffier M, Schuster M, et al: </w:t>
      </w:r>
      <w:r w:rsidRPr="00B448BF">
        <w:rPr>
          <w:b/>
          <w:noProof/>
          <w:sz w:val="20"/>
        </w:rPr>
        <w:t>Ensembl 2011.</w:t>
      </w:r>
      <w:r>
        <w:rPr>
          <w:noProof/>
          <w:sz w:val="20"/>
        </w:rPr>
        <w:t xml:space="preserve"> </w:t>
      </w:r>
      <w:r w:rsidRPr="00B448BF">
        <w:rPr>
          <w:i/>
          <w:noProof/>
          <w:sz w:val="20"/>
        </w:rPr>
        <w:t xml:space="preserve">Nucleic acids research </w:t>
      </w:r>
      <w:r>
        <w:rPr>
          <w:noProof/>
          <w:sz w:val="20"/>
        </w:rPr>
        <w:t xml:space="preserve">2011, </w:t>
      </w:r>
      <w:r w:rsidRPr="00B448BF">
        <w:rPr>
          <w:b/>
          <w:noProof/>
          <w:sz w:val="20"/>
        </w:rPr>
        <w:t>39:</w:t>
      </w:r>
      <w:r>
        <w:rPr>
          <w:noProof/>
          <w:sz w:val="20"/>
        </w:rPr>
        <w:t>D800-806.</w:t>
      </w:r>
      <w:bookmarkEnd w:id="109"/>
    </w:p>
    <w:p w:rsidR="00B448BF" w:rsidRDefault="00B448BF" w:rsidP="00B448BF">
      <w:pPr>
        <w:ind w:left="720" w:hanging="720"/>
        <w:rPr>
          <w:noProof/>
          <w:sz w:val="20"/>
        </w:rPr>
      </w:pPr>
      <w:bookmarkStart w:id="110" w:name="_ENREF_10"/>
      <w:r>
        <w:rPr>
          <w:noProof/>
          <w:sz w:val="20"/>
        </w:rPr>
        <w:t>10.</w:t>
      </w:r>
      <w:r>
        <w:rPr>
          <w:noProof/>
          <w:sz w:val="20"/>
        </w:rPr>
        <w:tab/>
        <w:t xml:space="preserve">Hubbard T, Barker D, Birney E, Cameron G, Chen Y, Clark L, Cox T, Cuff J, Curwen V, Down T, Durbin R, Eyras E, Gilbert J, Hammond M, Huminiecki L, Kasprzyk A, Lehvaslaiho H, Lijnzaad P, Melsopp C, Mongin E, Pettett R, Pocock M, Potter S, Rust A, Schmidt E, Searle S, Slater G, Smith J, Spooner W, Stabenau A, et al: </w:t>
      </w:r>
      <w:r w:rsidRPr="00B448BF">
        <w:rPr>
          <w:b/>
          <w:noProof/>
          <w:sz w:val="20"/>
        </w:rPr>
        <w:t>The Ensembl genome database project.</w:t>
      </w:r>
      <w:r>
        <w:rPr>
          <w:noProof/>
          <w:sz w:val="20"/>
        </w:rPr>
        <w:t xml:space="preserve"> </w:t>
      </w:r>
      <w:r w:rsidRPr="00B448BF">
        <w:rPr>
          <w:i/>
          <w:noProof/>
          <w:sz w:val="20"/>
        </w:rPr>
        <w:t xml:space="preserve">Nucleic acids research </w:t>
      </w:r>
      <w:r>
        <w:rPr>
          <w:noProof/>
          <w:sz w:val="20"/>
        </w:rPr>
        <w:t xml:space="preserve">2002, </w:t>
      </w:r>
      <w:r w:rsidRPr="00B448BF">
        <w:rPr>
          <w:b/>
          <w:noProof/>
          <w:sz w:val="20"/>
        </w:rPr>
        <w:t>30:</w:t>
      </w:r>
      <w:r>
        <w:rPr>
          <w:noProof/>
          <w:sz w:val="20"/>
        </w:rPr>
        <w:t>38-41.</w:t>
      </w:r>
      <w:bookmarkEnd w:id="110"/>
    </w:p>
    <w:p w:rsidR="00B448BF" w:rsidRDefault="00B448BF" w:rsidP="00B448BF">
      <w:pPr>
        <w:ind w:left="720" w:hanging="720"/>
        <w:rPr>
          <w:noProof/>
          <w:sz w:val="20"/>
        </w:rPr>
      </w:pPr>
      <w:bookmarkStart w:id="111" w:name="_ENREF_11"/>
      <w:r>
        <w:rPr>
          <w:noProof/>
          <w:sz w:val="20"/>
        </w:rPr>
        <w:t>11.</w:t>
      </w:r>
      <w:r>
        <w:rPr>
          <w:noProof/>
          <w:sz w:val="20"/>
        </w:rPr>
        <w:tab/>
        <w:t xml:space="preserve">Sboner A, Habegger L, Pflueger D, Terry S, Chen DZ, Rozowsky JS, Tewari AK, Kitabayashi N, Moss BJ, Chee MS, Demichelis F, Rubin MA, Gerstein MB: </w:t>
      </w:r>
      <w:r w:rsidRPr="00B448BF">
        <w:rPr>
          <w:b/>
          <w:noProof/>
          <w:sz w:val="20"/>
        </w:rPr>
        <w:t>FusionSeq: a modular framework for finding gene fusions by analyzing paired-end RNA-sequencing data.</w:t>
      </w:r>
      <w:r>
        <w:rPr>
          <w:noProof/>
          <w:sz w:val="20"/>
        </w:rPr>
        <w:t xml:space="preserve"> </w:t>
      </w:r>
      <w:r w:rsidRPr="00B448BF">
        <w:rPr>
          <w:i/>
          <w:noProof/>
          <w:sz w:val="20"/>
        </w:rPr>
        <w:t xml:space="preserve">Genome biology </w:t>
      </w:r>
      <w:r>
        <w:rPr>
          <w:noProof/>
          <w:sz w:val="20"/>
        </w:rPr>
        <w:t xml:space="preserve">2010, </w:t>
      </w:r>
      <w:r w:rsidRPr="00B448BF">
        <w:rPr>
          <w:b/>
          <w:noProof/>
          <w:sz w:val="20"/>
        </w:rPr>
        <w:t>11:</w:t>
      </w:r>
      <w:r>
        <w:rPr>
          <w:noProof/>
          <w:sz w:val="20"/>
        </w:rPr>
        <w:t>R104.</w:t>
      </w:r>
      <w:bookmarkEnd w:id="111"/>
    </w:p>
    <w:p w:rsidR="00B448BF" w:rsidRDefault="00B448BF" w:rsidP="00B448BF">
      <w:pPr>
        <w:ind w:left="720" w:hanging="720"/>
        <w:rPr>
          <w:noProof/>
          <w:sz w:val="20"/>
        </w:rPr>
      </w:pPr>
      <w:bookmarkStart w:id="112" w:name="_ENREF_12"/>
      <w:r>
        <w:rPr>
          <w:noProof/>
          <w:sz w:val="20"/>
        </w:rPr>
        <w:t>12.</w:t>
      </w:r>
      <w:r>
        <w:rPr>
          <w:noProof/>
          <w:sz w:val="20"/>
        </w:rPr>
        <w:tab/>
        <w:t xml:space="preserve">Ge H, Liu K, Juan T, Fang F, Newman M, Hoeck W: </w:t>
      </w:r>
      <w:r w:rsidRPr="00B448BF">
        <w:rPr>
          <w:b/>
          <w:noProof/>
          <w:sz w:val="20"/>
        </w:rPr>
        <w:t>FusionMap: detecting fusion genes from next-generation sequencing data at base-pair resolution.</w:t>
      </w:r>
      <w:r>
        <w:rPr>
          <w:noProof/>
          <w:sz w:val="20"/>
        </w:rPr>
        <w:t xml:space="preserve"> </w:t>
      </w:r>
      <w:r w:rsidRPr="00B448BF">
        <w:rPr>
          <w:i/>
          <w:noProof/>
          <w:sz w:val="20"/>
        </w:rPr>
        <w:t xml:space="preserve">Bioinformatics </w:t>
      </w:r>
      <w:r>
        <w:rPr>
          <w:noProof/>
          <w:sz w:val="20"/>
        </w:rPr>
        <w:t xml:space="preserve">2011, </w:t>
      </w:r>
      <w:r w:rsidRPr="00B448BF">
        <w:rPr>
          <w:b/>
          <w:noProof/>
          <w:sz w:val="20"/>
        </w:rPr>
        <w:t>27:</w:t>
      </w:r>
      <w:r>
        <w:rPr>
          <w:noProof/>
          <w:sz w:val="20"/>
        </w:rPr>
        <w:t>1922-1928.</w:t>
      </w:r>
      <w:bookmarkEnd w:id="112"/>
    </w:p>
    <w:p w:rsidR="00B448BF" w:rsidRDefault="00B448BF" w:rsidP="00B448BF">
      <w:pPr>
        <w:ind w:left="720" w:hanging="720"/>
        <w:rPr>
          <w:noProof/>
          <w:sz w:val="20"/>
        </w:rPr>
      </w:pPr>
      <w:bookmarkStart w:id="113" w:name="_ENREF_13"/>
      <w:r>
        <w:rPr>
          <w:noProof/>
          <w:sz w:val="20"/>
        </w:rPr>
        <w:t>13.</w:t>
      </w:r>
      <w:r>
        <w:rPr>
          <w:noProof/>
          <w:sz w:val="20"/>
        </w:rPr>
        <w:tab/>
        <w:t xml:space="preserve">Berger MF, Levin JZ, Vijayendran K, Sivachenko A, Adiconis X, Maguire J, Johnson LA, Robinson J, Verhaak RG, Sougnez C, Onofrio RC, Ziaugra L, Cibulskis K, Laine E, Barretina J, Winckler W, Fisher DE, Getz G, Meyerson M, Jaffe DB, Gabriel SB, Lander ES, Dummer R, Gnirke A, Nusbaum C, Garraway LA: </w:t>
      </w:r>
      <w:r w:rsidRPr="00B448BF">
        <w:rPr>
          <w:b/>
          <w:noProof/>
          <w:sz w:val="20"/>
        </w:rPr>
        <w:t>Integrative analysis of the melanoma transcriptome.</w:t>
      </w:r>
      <w:r>
        <w:rPr>
          <w:noProof/>
          <w:sz w:val="20"/>
        </w:rPr>
        <w:t xml:space="preserve"> </w:t>
      </w:r>
      <w:r w:rsidRPr="00B448BF">
        <w:rPr>
          <w:i/>
          <w:noProof/>
          <w:sz w:val="20"/>
        </w:rPr>
        <w:t xml:space="preserve">Genome research </w:t>
      </w:r>
      <w:r>
        <w:rPr>
          <w:noProof/>
          <w:sz w:val="20"/>
        </w:rPr>
        <w:t xml:space="preserve">2010, </w:t>
      </w:r>
      <w:r w:rsidRPr="00B448BF">
        <w:rPr>
          <w:b/>
          <w:noProof/>
          <w:sz w:val="20"/>
        </w:rPr>
        <w:t>20:</w:t>
      </w:r>
      <w:r>
        <w:rPr>
          <w:noProof/>
          <w:sz w:val="20"/>
        </w:rPr>
        <w:t>413-427.</w:t>
      </w:r>
      <w:bookmarkEnd w:id="113"/>
    </w:p>
    <w:p w:rsidR="00B448BF" w:rsidRDefault="00B448BF" w:rsidP="00B448BF">
      <w:pPr>
        <w:ind w:left="720" w:hanging="720"/>
        <w:rPr>
          <w:noProof/>
          <w:sz w:val="20"/>
        </w:rPr>
      </w:pPr>
      <w:bookmarkStart w:id="114" w:name="_ENREF_14"/>
      <w:r>
        <w:rPr>
          <w:noProof/>
          <w:sz w:val="20"/>
        </w:rPr>
        <w:lastRenderedPageBreak/>
        <w:t>14.</w:t>
      </w:r>
      <w:r>
        <w:rPr>
          <w:noProof/>
          <w:sz w:val="20"/>
        </w:rPr>
        <w:tab/>
        <w:t xml:space="preserve">Edgren H, Murumagi A, Kangaspeska S, Nicorici D, Hongisto V, Kleivi K, Rye IH, Nyberg S, Wolf M, Borresen-Dale AL, Kallioniemi O: </w:t>
      </w:r>
      <w:r w:rsidRPr="00B448BF">
        <w:rPr>
          <w:b/>
          <w:noProof/>
          <w:sz w:val="20"/>
        </w:rPr>
        <w:t>Identification of fusion genes in breast cancer by paired-end RNA-sequencing.</w:t>
      </w:r>
      <w:r>
        <w:rPr>
          <w:noProof/>
          <w:sz w:val="20"/>
        </w:rPr>
        <w:t xml:space="preserve"> </w:t>
      </w:r>
      <w:r w:rsidRPr="00B448BF">
        <w:rPr>
          <w:i/>
          <w:noProof/>
          <w:sz w:val="20"/>
        </w:rPr>
        <w:t xml:space="preserve">Genome biology </w:t>
      </w:r>
      <w:r>
        <w:rPr>
          <w:noProof/>
          <w:sz w:val="20"/>
        </w:rPr>
        <w:t xml:space="preserve">2011, </w:t>
      </w:r>
      <w:r w:rsidRPr="00B448BF">
        <w:rPr>
          <w:b/>
          <w:noProof/>
          <w:sz w:val="20"/>
        </w:rPr>
        <w:t>12:</w:t>
      </w:r>
      <w:r>
        <w:rPr>
          <w:noProof/>
          <w:sz w:val="20"/>
        </w:rPr>
        <w:t>R6.</w:t>
      </w:r>
      <w:bookmarkEnd w:id="114"/>
    </w:p>
    <w:p w:rsidR="00B448BF" w:rsidRDefault="00B448BF" w:rsidP="00B448BF">
      <w:pPr>
        <w:ind w:left="720" w:hanging="720"/>
        <w:rPr>
          <w:noProof/>
          <w:sz w:val="20"/>
        </w:rPr>
      </w:pPr>
      <w:bookmarkStart w:id="115" w:name="_ENREF_15"/>
      <w:r>
        <w:rPr>
          <w:noProof/>
          <w:sz w:val="20"/>
        </w:rPr>
        <w:t>15.</w:t>
      </w:r>
      <w:r>
        <w:rPr>
          <w:noProof/>
          <w:sz w:val="20"/>
        </w:rPr>
        <w:tab/>
        <w:t xml:space="preserve">McPherson A, Hormozdiari F, Zayed A, Giuliany R, Ha G, Sun MG, Griffith M, Heravi Moussavi A, Senz J, Melnyk N, Pacheco M, Marra MA, Hirst M, Nielsen TO, Sahinalp SC, Huntsman D, Shah SP: </w:t>
      </w:r>
      <w:r w:rsidRPr="00B448BF">
        <w:rPr>
          <w:b/>
          <w:noProof/>
          <w:sz w:val="20"/>
        </w:rPr>
        <w:t>deFuse: an algorithm for gene fusion discovery in tumor RNA-Seq data.</w:t>
      </w:r>
      <w:r>
        <w:rPr>
          <w:noProof/>
          <w:sz w:val="20"/>
        </w:rPr>
        <w:t xml:space="preserve"> </w:t>
      </w:r>
      <w:r w:rsidRPr="00B448BF">
        <w:rPr>
          <w:i/>
          <w:noProof/>
          <w:sz w:val="20"/>
        </w:rPr>
        <w:t xml:space="preserve">PLoS computational biology </w:t>
      </w:r>
      <w:r>
        <w:rPr>
          <w:noProof/>
          <w:sz w:val="20"/>
        </w:rPr>
        <w:t xml:space="preserve">2011, </w:t>
      </w:r>
      <w:r w:rsidRPr="00B448BF">
        <w:rPr>
          <w:b/>
          <w:noProof/>
          <w:sz w:val="20"/>
        </w:rPr>
        <w:t>7:</w:t>
      </w:r>
      <w:r>
        <w:rPr>
          <w:noProof/>
          <w:sz w:val="20"/>
        </w:rPr>
        <w:t>e1001138.</w:t>
      </w:r>
      <w:bookmarkEnd w:id="115"/>
    </w:p>
    <w:p w:rsidR="00B448BF" w:rsidRDefault="00B448BF" w:rsidP="00B448BF">
      <w:pPr>
        <w:ind w:left="720" w:hanging="720"/>
        <w:rPr>
          <w:noProof/>
          <w:sz w:val="20"/>
        </w:rPr>
      </w:pPr>
      <w:bookmarkStart w:id="116" w:name="_ENREF_16"/>
      <w:r>
        <w:rPr>
          <w:noProof/>
          <w:sz w:val="20"/>
        </w:rPr>
        <w:t>16.</w:t>
      </w:r>
      <w:r>
        <w:rPr>
          <w:noProof/>
          <w:sz w:val="20"/>
        </w:rPr>
        <w:tab/>
        <w:t xml:space="preserve">Birney E, Stamatoyannopoulos JA, Dutta A, Guigo R, Gingeras TR, Margulies EH, Weng Z, Snyder M, Dermitzakis ET, Thurman RE, Kuehn MS, Taylor CM, Neph S, Koch CM, Asthana S, Malhotra A, Adzhubei I, Greenbaum JA, Andrews RM, Flicek P, Boyle PJ, Cao H, Carter NP, Clelland GK, Davis S, Day N, Dhami P, Dillon SC, Dorschner MO, Fiegler H, et al: </w:t>
      </w:r>
      <w:r w:rsidRPr="00B448BF">
        <w:rPr>
          <w:b/>
          <w:noProof/>
          <w:sz w:val="20"/>
        </w:rPr>
        <w:t>Identification and analysis of functional elements in 1% of the human genome by the ENCODE pilot project.</w:t>
      </w:r>
      <w:r>
        <w:rPr>
          <w:noProof/>
          <w:sz w:val="20"/>
        </w:rPr>
        <w:t xml:space="preserve"> </w:t>
      </w:r>
      <w:r w:rsidRPr="00B448BF">
        <w:rPr>
          <w:i/>
          <w:noProof/>
          <w:sz w:val="20"/>
        </w:rPr>
        <w:t xml:space="preserve">Nature </w:t>
      </w:r>
      <w:r>
        <w:rPr>
          <w:noProof/>
          <w:sz w:val="20"/>
        </w:rPr>
        <w:t xml:space="preserve">2007, </w:t>
      </w:r>
      <w:r w:rsidRPr="00B448BF">
        <w:rPr>
          <w:b/>
          <w:noProof/>
          <w:sz w:val="20"/>
        </w:rPr>
        <w:t>447:</w:t>
      </w:r>
      <w:r>
        <w:rPr>
          <w:noProof/>
          <w:sz w:val="20"/>
        </w:rPr>
        <w:t>799-816.</w:t>
      </w:r>
      <w:bookmarkEnd w:id="116"/>
    </w:p>
    <w:p w:rsidR="00B448BF" w:rsidRDefault="00B448BF" w:rsidP="00B448BF">
      <w:pPr>
        <w:ind w:left="720" w:hanging="720"/>
        <w:rPr>
          <w:noProof/>
          <w:sz w:val="20"/>
        </w:rPr>
      </w:pPr>
      <w:bookmarkStart w:id="117" w:name="_ENREF_17"/>
      <w:r>
        <w:rPr>
          <w:noProof/>
          <w:sz w:val="20"/>
        </w:rPr>
        <w:t>17.</w:t>
      </w:r>
      <w:r>
        <w:rPr>
          <w:noProof/>
          <w:sz w:val="20"/>
        </w:rPr>
        <w:tab/>
        <w:t xml:space="preserve">Raney BJ, Cline MS, Rosenbloom KR, Dreszer TR, Learned K, Barber GP, Meyer LR, Sloan CA, Malladi VS, Roskin KM, Suh BB, Hinrichs AS, Clawson H, Zweig AS, Kirkup V, Fujita PA, Rhead B, Smith KE, Pohl A, Kuhn RM, Karolchik D, Haussler D, Kent WJ: </w:t>
      </w:r>
      <w:r w:rsidRPr="00B448BF">
        <w:rPr>
          <w:b/>
          <w:noProof/>
          <w:sz w:val="20"/>
        </w:rPr>
        <w:t>ENCODE whole-genome data in the UCSC genome browser (2011 update).</w:t>
      </w:r>
      <w:r>
        <w:rPr>
          <w:noProof/>
          <w:sz w:val="20"/>
        </w:rPr>
        <w:t xml:space="preserve"> </w:t>
      </w:r>
      <w:r w:rsidRPr="00B448BF">
        <w:rPr>
          <w:i/>
          <w:noProof/>
          <w:sz w:val="20"/>
        </w:rPr>
        <w:t xml:space="preserve">Nucleic acids research </w:t>
      </w:r>
      <w:r>
        <w:rPr>
          <w:noProof/>
          <w:sz w:val="20"/>
        </w:rPr>
        <w:t xml:space="preserve">2011, </w:t>
      </w:r>
      <w:r w:rsidRPr="00B448BF">
        <w:rPr>
          <w:b/>
          <w:noProof/>
          <w:sz w:val="20"/>
        </w:rPr>
        <w:t>39:</w:t>
      </w:r>
      <w:r>
        <w:rPr>
          <w:noProof/>
          <w:sz w:val="20"/>
        </w:rPr>
        <w:t>D871-875.</w:t>
      </w:r>
      <w:bookmarkEnd w:id="117"/>
    </w:p>
    <w:p w:rsidR="00B448BF" w:rsidRDefault="00B448BF" w:rsidP="00B448BF">
      <w:pPr>
        <w:ind w:left="720" w:hanging="720"/>
        <w:rPr>
          <w:noProof/>
          <w:sz w:val="20"/>
        </w:rPr>
      </w:pPr>
      <w:bookmarkStart w:id="118" w:name="_ENREF_18"/>
      <w:r>
        <w:rPr>
          <w:noProof/>
          <w:sz w:val="20"/>
        </w:rPr>
        <w:t>18.</w:t>
      </w:r>
      <w:r>
        <w:rPr>
          <w:noProof/>
          <w:sz w:val="20"/>
        </w:rPr>
        <w:tab/>
        <w:t xml:space="preserve">Iyer MK, Chinnaiyan AM, Maher CA: </w:t>
      </w:r>
      <w:r w:rsidRPr="00B448BF">
        <w:rPr>
          <w:b/>
          <w:noProof/>
          <w:sz w:val="20"/>
        </w:rPr>
        <w:t>ChimeraScan: a tool for identifying chimeric transcription in sequencing data.</w:t>
      </w:r>
      <w:r>
        <w:rPr>
          <w:noProof/>
          <w:sz w:val="20"/>
        </w:rPr>
        <w:t xml:space="preserve"> </w:t>
      </w:r>
      <w:r w:rsidRPr="00B448BF">
        <w:rPr>
          <w:i/>
          <w:noProof/>
          <w:sz w:val="20"/>
        </w:rPr>
        <w:t xml:space="preserve">Bioinformatics </w:t>
      </w:r>
      <w:r>
        <w:rPr>
          <w:noProof/>
          <w:sz w:val="20"/>
        </w:rPr>
        <w:t xml:space="preserve">2011, </w:t>
      </w:r>
      <w:r w:rsidRPr="00B448BF">
        <w:rPr>
          <w:b/>
          <w:noProof/>
          <w:sz w:val="20"/>
        </w:rPr>
        <w:t>27:</w:t>
      </w:r>
      <w:r>
        <w:rPr>
          <w:noProof/>
          <w:sz w:val="20"/>
        </w:rPr>
        <w:t>2903-2904.</w:t>
      </w:r>
      <w:bookmarkEnd w:id="118"/>
    </w:p>
    <w:p w:rsidR="00B448BF" w:rsidRDefault="00B448BF" w:rsidP="00B448BF">
      <w:pPr>
        <w:ind w:left="720" w:hanging="720"/>
        <w:rPr>
          <w:noProof/>
          <w:sz w:val="20"/>
        </w:rPr>
      </w:pPr>
      <w:bookmarkStart w:id="119" w:name="_ENREF_19"/>
      <w:r>
        <w:rPr>
          <w:noProof/>
          <w:sz w:val="20"/>
        </w:rPr>
        <w:t>19.</w:t>
      </w:r>
      <w:r>
        <w:rPr>
          <w:noProof/>
          <w:sz w:val="20"/>
        </w:rPr>
        <w:tab/>
        <w:t xml:space="preserve">Li Y, Chien J, Smith DI, Ma J: </w:t>
      </w:r>
      <w:r w:rsidRPr="00B448BF">
        <w:rPr>
          <w:b/>
          <w:noProof/>
          <w:sz w:val="20"/>
        </w:rPr>
        <w:t>FusionHunter: identifying fusion transcripts in cancer using paired-end RNA-seq.</w:t>
      </w:r>
      <w:r>
        <w:rPr>
          <w:noProof/>
          <w:sz w:val="20"/>
        </w:rPr>
        <w:t xml:space="preserve"> </w:t>
      </w:r>
      <w:r w:rsidRPr="00B448BF">
        <w:rPr>
          <w:i/>
          <w:noProof/>
          <w:sz w:val="20"/>
        </w:rPr>
        <w:t xml:space="preserve">Bioinformatics </w:t>
      </w:r>
      <w:r>
        <w:rPr>
          <w:noProof/>
          <w:sz w:val="20"/>
        </w:rPr>
        <w:t xml:space="preserve">2011, </w:t>
      </w:r>
      <w:r w:rsidRPr="00B448BF">
        <w:rPr>
          <w:b/>
          <w:noProof/>
          <w:sz w:val="20"/>
        </w:rPr>
        <w:t>27:</w:t>
      </w:r>
      <w:r>
        <w:rPr>
          <w:noProof/>
          <w:sz w:val="20"/>
        </w:rPr>
        <w:t>1708-1710.</w:t>
      </w:r>
      <w:bookmarkEnd w:id="119"/>
    </w:p>
    <w:p w:rsidR="00B448BF" w:rsidRDefault="00B448BF" w:rsidP="00B448BF">
      <w:pPr>
        <w:ind w:left="720" w:hanging="720"/>
        <w:rPr>
          <w:noProof/>
          <w:sz w:val="20"/>
        </w:rPr>
      </w:pPr>
      <w:bookmarkStart w:id="120" w:name="_ENREF_20"/>
      <w:r>
        <w:rPr>
          <w:noProof/>
          <w:sz w:val="20"/>
        </w:rPr>
        <w:t>20.</w:t>
      </w:r>
      <w:r>
        <w:rPr>
          <w:noProof/>
          <w:sz w:val="20"/>
        </w:rPr>
        <w:tab/>
        <w:t xml:space="preserve">Asmann YW, Hossain A, Necela BM, Middha S, Kalari KR, Sun Z, Chai HS, Williamson DW, Radisky D, Schroth GP, Kocher JP, Perez EA, Thompson EA: </w:t>
      </w:r>
      <w:r w:rsidRPr="00B448BF">
        <w:rPr>
          <w:b/>
          <w:noProof/>
          <w:sz w:val="20"/>
        </w:rPr>
        <w:t>A novel bioinformatics pipeline for identification and characterization of fusion transcripts in breast cancer and normal cell lines.</w:t>
      </w:r>
      <w:r>
        <w:rPr>
          <w:noProof/>
          <w:sz w:val="20"/>
        </w:rPr>
        <w:t xml:space="preserve"> </w:t>
      </w:r>
      <w:r w:rsidRPr="00B448BF">
        <w:rPr>
          <w:i/>
          <w:noProof/>
          <w:sz w:val="20"/>
        </w:rPr>
        <w:t xml:space="preserve">Nucleic acids research </w:t>
      </w:r>
      <w:r>
        <w:rPr>
          <w:noProof/>
          <w:sz w:val="20"/>
        </w:rPr>
        <w:t xml:space="preserve">2011, </w:t>
      </w:r>
      <w:r w:rsidRPr="00B448BF">
        <w:rPr>
          <w:b/>
          <w:noProof/>
          <w:sz w:val="20"/>
        </w:rPr>
        <w:t>39:</w:t>
      </w:r>
      <w:r>
        <w:rPr>
          <w:noProof/>
          <w:sz w:val="20"/>
        </w:rPr>
        <w:t>e100.</w:t>
      </w:r>
      <w:bookmarkEnd w:id="120"/>
    </w:p>
    <w:p w:rsidR="00B448BF" w:rsidRDefault="00B448BF" w:rsidP="00B448BF">
      <w:pPr>
        <w:rPr>
          <w:noProof/>
          <w:sz w:val="20"/>
        </w:rPr>
      </w:pPr>
    </w:p>
    <w:p w:rsidR="003C6D34" w:rsidRPr="00061F1C" w:rsidRDefault="00D55C4F" w:rsidP="00061F1C">
      <w:pPr>
        <w:rPr>
          <w:szCs w:val="21"/>
        </w:rPr>
      </w:pPr>
      <w:r w:rsidRPr="007D0CB1">
        <w:rPr>
          <w:sz w:val="20"/>
        </w:rPr>
        <w:fldChar w:fldCharType="end"/>
      </w:r>
    </w:p>
    <w:sectPr w:rsidR="003C6D34" w:rsidRPr="00061F1C">
      <w:footerReference w:type="default" r:id="rId15"/>
      <w:type w:val="continuous"/>
      <w:pgSz w:w="11906" w:h="16838"/>
      <w:pgMar w:top="1440" w:right="1800" w:bottom="1440" w:left="1800" w:header="851" w:footer="992" w:gutter="0"/>
      <w:cols w:space="708"/>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0CA" w:rsidRDefault="002C00CA" w:rsidP="00EF3B12">
      <w:r>
        <w:separator/>
      </w:r>
    </w:p>
  </w:endnote>
  <w:endnote w:type="continuationSeparator" w:id="0">
    <w:p w:rsidR="002C00CA" w:rsidRDefault="002C00CA" w:rsidP="00EF3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9374555"/>
      <w:docPartObj>
        <w:docPartGallery w:val="Page Numbers (Bottom of Page)"/>
        <w:docPartUnique/>
      </w:docPartObj>
    </w:sdtPr>
    <w:sdtEndPr/>
    <w:sdtContent>
      <w:p w:rsidR="00955F09" w:rsidRDefault="00955F09">
        <w:pPr>
          <w:pStyle w:val="a4"/>
          <w:jc w:val="right"/>
        </w:pPr>
        <w:r>
          <w:fldChar w:fldCharType="begin"/>
        </w:r>
        <w:r>
          <w:instrText>PAGE   \* MERGEFORMAT</w:instrText>
        </w:r>
        <w:r>
          <w:fldChar w:fldCharType="separate"/>
        </w:r>
        <w:r w:rsidR="007C3832" w:rsidRPr="007C3832">
          <w:rPr>
            <w:noProof/>
            <w:lang w:val="zh-CN"/>
          </w:rPr>
          <w:t>6</w:t>
        </w:r>
        <w:r>
          <w:fldChar w:fldCharType="end"/>
        </w:r>
      </w:p>
    </w:sdtContent>
  </w:sdt>
  <w:p w:rsidR="00955F09" w:rsidRDefault="00955F0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0CA" w:rsidRDefault="002C00CA" w:rsidP="00EF3B12">
      <w:r>
        <w:separator/>
      </w:r>
    </w:p>
  </w:footnote>
  <w:footnote w:type="continuationSeparator" w:id="0">
    <w:p w:rsidR="002C00CA" w:rsidRDefault="002C00CA" w:rsidP="00EF3B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71968"/>
    <w:multiLevelType w:val="hybridMultilevel"/>
    <w:tmpl w:val="6C1E2162"/>
    <w:lvl w:ilvl="0" w:tplc="F9140942">
      <w:start w:val="1"/>
      <w:numFmt w:val="decimal"/>
      <w:lvlText w:val="(%1)"/>
      <w:lvlJc w:val="right"/>
      <w:pPr>
        <w:ind w:left="420" w:hanging="132"/>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BDB794C"/>
    <w:multiLevelType w:val="hybridMultilevel"/>
    <w:tmpl w:val="15BEA0EA"/>
    <w:lvl w:ilvl="0" w:tplc="3976B7BC">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26B3548"/>
    <w:multiLevelType w:val="hybridMultilevel"/>
    <w:tmpl w:val="D264C552"/>
    <w:lvl w:ilvl="0" w:tplc="0AFA83E8">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D7D03CD"/>
    <w:multiLevelType w:val="hybridMultilevel"/>
    <w:tmpl w:val="7C2E6D44"/>
    <w:lvl w:ilvl="0" w:tplc="B090F982">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524159A"/>
    <w:multiLevelType w:val="hybridMultilevel"/>
    <w:tmpl w:val="74766ACA"/>
    <w:lvl w:ilvl="0" w:tplc="E668D39A">
      <w:start w:val="1"/>
      <w:numFmt w:val="decimal"/>
      <w:lvlText w:val="%1&gt;"/>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nsid w:val="31F53C78"/>
    <w:multiLevelType w:val="hybridMultilevel"/>
    <w:tmpl w:val="DBFCE766"/>
    <w:lvl w:ilvl="0" w:tplc="138EB388">
      <w:start w:val="1"/>
      <w:numFmt w:val="lowerRoman"/>
      <w:lvlText w:val="(%1)"/>
      <w:lvlJc w:val="left"/>
      <w:pPr>
        <w:ind w:left="780" w:hanging="720"/>
      </w:pPr>
      <w:rPr>
        <w:rFonts w:hint="default"/>
      </w:rPr>
    </w:lvl>
    <w:lvl w:ilvl="1" w:tplc="04090019" w:tentative="1">
      <w:start w:val="1"/>
      <w:numFmt w:val="lowerLetter"/>
      <w:lvlText w:val="%2)"/>
      <w:lvlJc w:val="left"/>
      <w:pPr>
        <w:ind w:left="900" w:hanging="420"/>
      </w:pPr>
    </w:lvl>
    <w:lvl w:ilvl="2" w:tplc="0409001B" w:tentative="1">
      <w:start w:val="1"/>
      <w:numFmt w:val="lowerRoman"/>
      <w:lvlText w:val="%3."/>
      <w:lvlJc w:val="right"/>
      <w:pPr>
        <w:ind w:left="1320" w:hanging="420"/>
      </w:pPr>
    </w:lvl>
    <w:lvl w:ilvl="3" w:tplc="0409000F" w:tentative="1">
      <w:start w:val="1"/>
      <w:numFmt w:val="decimal"/>
      <w:lvlText w:val="%4."/>
      <w:lvlJc w:val="left"/>
      <w:pPr>
        <w:ind w:left="1740" w:hanging="420"/>
      </w:pPr>
    </w:lvl>
    <w:lvl w:ilvl="4" w:tplc="04090019" w:tentative="1">
      <w:start w:val="1"/>
      <w:numFmt w:val="lowerLetter"/>
      <w:lvlText w:val="%5)"/>
      <w:lvlJc w:val="left"/>
      <w:pPr>
        <w:ind w:left="2160" w:hanging="420"/>
      </w:pPr>
    </w:lvl>
    <w:lvl w:ilvl="5" w:tplc="0409001B" w:tentative="1">
      <w:start w:val="1"/>
      <w:numFmt w:val="lowerRoman"/>
      <w:lvlText w:val="%6."/>
      <w:lvlJc w:val="right"/>
      <w:pPr>
        <w:ind w:left="2580" w:hanging="420"/>
      </w:pPr>
    </w:lvl>
    <w:lvl w:ilvl="6" w:tplc="0409000F" w:tentative="1">
      <w:start w:val="1"/>
      <w:numFmt w:val="decimal"/>
      <w:lvlText w:val="%7."/>
      <w:lvlJc w:val="left"/>
      <w:pPr>
        <w:ind w:left="3000" w:hanging="420"/>
      </w:pPr>
    </w:lvl>
    <w:lvl w:ilvl="7" w:tplc="04090019" w:tentative="1">
      <w:start w:val="1"/>
      <w:numFmt w:val="lowerLetter"/>
      <w:lvlText w:val="%8)"/>
      <w:lvlJc w:val="left"/>
      <w:pPr>
        <w:ind w:left="3420" w:hanging="420"/>
      </w:pPr>
    </w:lvl>
    <w:lvl w:ilvl="8" w:tplc="0409001B" w:tentative="1">
      <w:start w:val="1"/>
      <w:numFmt w:val="lowerRoman"/>
      <w:lvlText w:val="%9."/>
      <w:lvlJc w:val="right"/>
      <w:pPr>
        <w:ind w:left="3840" w:hanging="420"/>
      </w:pPr>
    </w:lvl>
  </w:abstractNum>
  <w:abstractNum w:abstractNumId="6">
    <w:nsid w:val="43E8702C"/>
    <w:multiLevelType w:val="hybridMultilevel"/>
    <w:tmpl w:val="45F67E78"/>
    <w:lvl w:ilvl="0" w:tplc="F9140942">
      <w:start w:val="1"/>
      <w:numFmt w:val="decimal"/>
      <w:lvlText w:val="(%1)"/>
      <w:lvlJc w:val="righ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4C5776FD"/>
    <w:multiLevelType w:val="hybridMultilevel"/>
    <w:tmpl w:val="327642EE"/>
    <w:lvl w:ilvl="0" w:tplc="F9140942">
      <w:start w:val="1"/>
      <w:numFmt w:val="decimal"/>
      <w:lvlText w:val="(%1)"/>
      <w:lvlJc w:val="right"/>
      <w:pPr>
        <w:ind w:left="470" w:hanging="420"/>
      </w:pPr>
      <w:rPr>
        <w:rFonts w:hint="eastAsia"/>
      </w:rPr>
    </w:lvl>
    <w:lvl w:ilvl="1" w:tplc="04090019" w:tentative="1">
      <w:start w:val="1"/>
      <w:numFmt w:val="lowerLetter"/>
      <w:lvlText w:val="%2)"/>
      <w:lvlJc w:val="left"/>
      <w:pPr>
        <w:ind w:left="890" w:hanging="420"/>
      </w:pPr>
    </w:lvl>
    <w:lvl w:ilvl="2" w:tplc="0409001B" w:tentative="1">
      <w:start w:val="1"/>
      <w:numFmt w:val="lowerRoman"/>
      <w:lvlText w:val="%3."/>
      <w:lvlJc w:val="right"/>
      <w:pPr>
        <w:ind w:left="1310" w:hanging="420"/>
      </w:pPr>
    </w:lvl>
    <w:lvl w:ilvl="3" w:tplc="0409000F" w:tentative="1">
      <w:start w:val="1"/>
      <w:numFmt w:val="decimal"/>
      <w:lvlText w:val="%4."/>
      <w:lvlJc w:val="left"/>
      <w:pPr>
        <w:ind w:left="1730" w:hanging="420"/>
      </w:pPr>
    </w:lvl>
    <w:lvl w:ilvl="4" w:tplc="04090019" w:tentative="1">
      <w:start w:val="1"/>
      <w:numFmt w:val="lowerLetter"/>
      <w:lvlText w:val="%5)"/>
      <w:lvlJc w:val="left"/>
      <w:pPr>
        <w:ind w:left="2150" w:hanging="420"/>
      </w:pPr>
    </w:lvl>
    <w:lvl w:ilvl="5" w:tplc="0409001B" w:tentative="1">
      <w:start w:val="1"/>
      <w:numFmt w:val="lowerRoman"/>
      <w:lvlText w:val="%6."/>
      <w:lvlJc w:val="right"/>
      <w:pPr>
        <w:ind w:left="2570" w:hanging="420"/>
      </w:pPr>
    </w:lvl>
    <w:lvl w:ilvl="6" w:tplc="0409000F" w:tentative="1">
      <w:start w:val="1"/>
      <w:numFmt w:val="decimal"/>
      <w:lvlText w:val="%7."/>
      <w:lvlJc w:val="left"/>
      <w:pPr>
        <w:ind w:left="2990" w:hanging="420"/>
      </w:pPr>
    </w:lvl>
    <w:lvl w:ilvl="7" w:tplc="04090019" w:tentative="1">
      <w:start w:val="1"/>
      <w:numFmt w:val="lowerLetter"/>
      <w:lvlText w:val="%8)"/>
      <w:lvlJc w:val="left"/>
      <w:pPr>
        <w:ind w:left="3410" w:hanging="420"/>
      </w:pPr>
    </w:lvl>
    <w:lvl w:ilvl="8" w:tplc="0409001B" w:tentative="1">
      <w:start w:val="1"/>
      <w:numFmt w:val="lowerRoman"/>
      <w:lvlText w:val="%9."/>
      <w:lvlJc w:val="right"/>
      <w:pPr>
        <w:ind w:left="3830" w:hanging="420"/>
      </w:pPr>
    </w:lvl>
  </w:abstractNum>
  <w:abstractNum w:abstractNumId="8">
    <w:nsid w:val="4DEF0214"/>
    <w:multiLevelType w:val="hybridMultilevel"/>
    <w:tmpl w:val="D09690FE"/>
    <w:lvl w:ilvl="0" w:tplc="F9140942">
      <w:start w:val="1"/>
      <w:numFmt w:val="decimal"/>
      <w:lvlText w:val="(%1)"/>
      <w:lvlJc w:val="righ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4E7B1821"/>
    <w:multiLevelType w:val="hybridMultilevel"/>
    <w:tmpl w:val="D6ECDD0C"/>
    <w:lvl w:ilvl="0" w:tplc="F9140942">
      <w:start w:val="1"/>
      <w:numFmt w:val="decimal"/>
      <w:lvlText w:val="(%1)"/>
      <w:lvlJc w:val="righ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FA82122"/>
    <w:multiLevelType w:val="hybridMultilevel"/>
    <w:tmpl w:val="6ECE42F0"/>
    <w:lvl w:ilvl="0" w:tplc="117C1F56">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52206CAA"/>
    <w:multiLevelType w:val="hybridMultilevel"/>
    <w:tmpl w:val="E2FC62D6"/>
    <w:lvl w:ilvl="0" w:tplc="F9140942">
      <w:start w:val="1"/>
      <w:numFmt w:val="decimal"/>
      <w:lvlText w:val="(%1)"/>
      <w:lvlJc w:val="righ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76B263E7"/>
    <w:multiLevelType w:val="hybridMultilevel"/>
    <w:tmpl w:val="BD609B68"/>
    <w:lvl w:ilvl="0" w:tplc="F9140942">
      <w:start w:val="1"/>
      <w:numFmt w:val="decimal"/>
      <w:lvlText w:val="(%1)"/>
      <w:lvlJc w:val="righ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10"/>
  </w:num>
  <w:num w:numId="3">
    <w:abstractNumId w:val="0"/>
  </w:num>
  <w:num w:numId="4">
    <w:abstractNumId w:val="2"/>
  </w:num>
  <w:num w:numId="5">
    <w:abstractNumId w:val="6"/>
  </w:num>
  <w:num w:numId="6">
    <w:abstractNumId w:val="1"/>
  </w:num>
  <w:num w:numId="7">
    <w:abstractNumId w:val="12"/>
  </w:num>
  <w:num w:numId="8">
    <w:abstractNumId w:val="3"/>
  </w:num>
  <w:num w:numId="9">
    <w:abstractNumId w:val="11"/>
  </w:num>
  <w:num w:numId="10">
    <w:abstractNumId w:val="8"/>
  </w:num>
  <w:num w:numId="11">
    <w:abstractNumId w:val="7"/>
  </w:num>
  <w:num w:numId="12">
    <w:abstractNumId w:val="5"/>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
  <w:docVars>
    <w:docVar w:name="EN.InstantFormat" w:val="&lt;ENInstantFormat&gt;&lt;Enabled&gt;1&lt;/Enabled&gt;&lt;ScanUnformatted&gt;1&lt;/ScanUnformatted&gt;&lt;ScanChanges&gt;1&lt;/ScanChanges&gt;&lt;Suspended&gt;1&lt;/Suspended&gt;&lt;/ENInstantFormat&gt;"/>
    <w:docVar w:name="EN.Layout" w:val="&lt;ENLayout&gt;&lt;Style&gt;biomedcentral&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feted9999ezazpeet055s95ltwxtfpez9fwv&quot;&gt;ref_od_SOAPfuse&lt;record-ids&gt;&lt;item&gt;22&lt;/item&gt;&lt;item&gt;23&lt;/item&gt;&lt;item&gt;24&lt;/item&gt;&lt;item&gt;25&lt;/item&gt;&lt;item&gt;27&lt;/item&gt;&lt;item&gt;28&lt;/item&gt;&lt;item&gt;29&lt;/item&gt;&lt;item&gt;30&lt;/item&gt;&lt;item&gt;32&lt;/item&gt;&lt;item&gt;34&lt;/item&gt;&lt;item&gt;36&lt;/item&gt;&lt;item&gt;37&lt;/item&gt;&lt;item&gt;1243&lt;/item&gt;&lt;item&gt;1252&lt;/item&gt;&lt;item&gt;1253&lt;/item&gt;&lt;item&gt;1254&lt;/item&gt;&lt;item&gt;1272&lt;/item&gt;&lt;item&gt;1273&lt;/item&gt;&lt;item&gt;1274&lt;/item&gt;&lt;item&gt;1282&lt;/item&gt;&lt;/record-ids&gt;&lt;/item&gt;&lt;/Libraries&gt;"/>
  </w:docVars>
  <w:rsids>
    <w:rsidRoot w:val="003C6D34"/>
    <w:rsid w:val="000002E2"/>
    <w:rsid w:val="00000459"/>
    <w:rsid w:val="00000660"/>
    <w:rsid w:val="00001682"/>
    <w:rsid w:val="00003B79"/>
    <w:rsid w:val="00004044"/>
    <w:rsid w:val="00004899"/>
    <w:rsid w:val="00005A4C"/>
    <w:rsid w:val="00005CFF"/>
    <w:rsid w:val="00005E44"/>
    <w:rsid w:val="000100CC"/>
    <w:rsid w:val="00010677"/>
    <w:rsid w:val="0001171D"/>
    <w:rsid w:val="0001336C"/>
    <w:rsid w:val="00014584"/>
    <w:rsid w:val="0001581A"/>
    <w:rsid w:val="00016A4A"/>
    <w:rsid w:val="000177E4"/>
    <w:rsid w:val="00020BDC"/>
    <w:rsid w:val="00022408"/>
    <w:rsid w:val="00022DDD"/>
    <w:rsid w:val="00025527"/>
    <w:rsid w:val="00026C94"/>
    <w:rsid w:val="00026EA6"/>
    <w:rsid w:val="000275BD"/>
    <w:rsid w:val="00027A26"/>
    <w:rsid w:val="00027BC0"/>
    <w:rsid w:val="00027DAC"/>
    <w:rsid w:val="000316FC"/>
    <w:rsid w:val="00031A4C"/>
    <w:rsid w:val="00032092"/>
    <w:rsid w:val="00032831"/>
    <w:rsid w:val="00033150"/>
    <w:rsid w:val="00033921"/>
    <w:rsid w:val="00033EAD"/>
    <w:rsid w:val="000343D1"/>
    <w:rsid w:val="00035913"/>
    <w:rsid w:val="00036F98"/>
    <w:rsid w:val="00037272"/>
    <w:rsid w:val="000374EB"/>
    <w:rsid w:val="00040CEF"/>
    <w:rsid w:val="00042848"/>
    <w:rsid w:val="000440F6"/>
    <w:rsid w:val="00045FCC"/>
    <w:rsid w:val="0004631E"/>
    <w:rsid w:val="000471B7"/>
    <w:rsid w:val="00047C68"/>
    <w:rsid w:val="0005019C"/>
    <w:rsid w:val="000502B5"/>
    <w:rsid w:val="00050620"/>
    <w:rsid w:val="00051DD7"/>
    <w:rsid w:val="00052C40"/>
    <w:rsid w:val="00057D3E"/>
    <w:rsid w:val="00057FA8"/>
    <w:rsid w:val="00060393"/>
    <w:rsid w:val="00060844"/>
    <w:rsid w:val="00061582"/>
    <w:rsid w:val="00061F1C"/>
    <w:rsid w:val="000622A7"/>
    <w:rsid w:val="00063ADB"/>
    <w:rsid w:val="0006494F"/>
    <w:rsid w:val="00065640"/>
    <w:rsid w:val="00065A9D"/>
    <w:rsid w:val="00066A75"/>
    <w:rsid w:val="000676C8"/>
    <w:rsid w:val="00071939"/>
    <w:rsid w:val="00072C3C"/>
    <w:rsid w:val="00075399"/>
    <w:rsid w:val="00075492"/>
    <w:rsid w:val="00076292"/>
    <w:rsid w:val="000769F4"/>
    <w:rsid w:val="00077BE3"/>
    <w:rsid w:val="000803D4"/>
    <w:rsid w:val="000807EC"/>
    <w:rsid w:val="000811B6"/>
    <w:rsid w:val="00081A83"/>
    <w:rsid w:val="00081C21"/>
    <w:rsid w:val="00082343"/>
    <w:rsid w:val="000829A2"/>
    <w:rsid w:val="0008447B"/>
    <w:rsid w:val="000844E1"/>
    <w:rsid w:val="00084593"/>
    <w:rsid w:val="00084666"/>
    <w:rsid w:val="00085106"/>
    <w:rsid w:val="000865EB"/>
    <w:rsid w:val="000867AA"/>
    <w:rsid w:val="00087A18"/>
    <w:rsid w:val="00087B3E"/>
    <w:rsid w:val="000905B4"/>
    <w:rsid w:val="000930CD"/>
    <w:rsid w:val="000935B5"/>
    <w:rsid w:val="00093775"/>
    <w:rsid w:val="00094578"/>
    <w:rsid w:val="000957C6"/>
    <w:rsid w:val="0009582C"/>
    <w:rsid w:val="00096768"/>
    <w:rsid w:val="0009683A"/>
    <w:rsid w:val="00096CC5"/>
    <w:rsid w:val="00096F0A"/>
    <w:rsid w:val="000A0238"/>
    <w:rsid w:val="000A094C"/>
    <w:rsid w:val="000A365C"/>
    <w:rsid w:val="000A444B"/>
    <w:rsid w:val="000A45D4"/>
    <w:rsid w:val="000A4C5C"/>
    <w:rsid w:val="000A6AD1"/>
    <w:rsid w:val="000A6DA5"/>
    <w:rsid w:val="000B1A35"/>
    <w:rsid w:val="000B2804"/>
    <w:rsid w:val="000B2A25"/>
    <w:rsid w:val="000B2E86"/>
    <w:rsid w:val="000B32B6"/>
    <w:rsid w:val="000B3E5C"/>
    <w:rsid w:val="000B567A"/>
    <w:rsid w:val="000B6AB9"/>
    <w:rsid w:val="000B7C6D"/>
    <w:rsid w:val="000C004E"/>
    <w:rsid w:val="000C0951"/>
    <w:rsid w:val="000C1D41"/>
    <w:rsid w:val="000C1DFE"/>
    <w:rsid w:val="000C2689"/>
    <w:rsid w:val="000C323B"/>
    <w:rsid w:val="000C34CD"/>
    <w:rsid w:val="000C4790"/>
    <w:rsid w:val="000C4D47"/>
    <w:rsid w:val="000C78CD"/>
    <w:rsid w:val="000D0611"/>
    <w:rsid w:val="000D23AE"/>
    <w:rsid w:val="000D42F0"/>
    <w:rsid w:val="000D4451"/>
    <w:rsid w:val="000D5897"/>
    <w:rsid w:val="000D6C3B"/>
    <w:rsid w:val="000D7DEE"/>
    <w:rsid w:val="000E096B"/>
    <w:rsid w:val="000E1F5A"/>
    <w:rsid w:val="000E203A"/>
    <w:rsid w:val="000E2FA0"/>
    <w:rsid w:val="000E4257"/>
    <w:rsid w:val="000E45ED"/>
    <w:rsid w:val="000E4A30"/>
    <w:rsid w:val="000E4ECD"/>
    <w:rsid w:val="000E52C8"/>
    <w:rsid w:val="000E7351"/>
    <w:rsid w:val="000E7AAD"/>
    <w:rsid w:val="000F039F"/>
    <w:rsid w:val="000F0910"/>
    <w:rsid w:val="000F2890"/>
    <w:rsid w:val="000F2F97"/>
    <w:rsid w:val="000F3D80"/>
    <w:rsid w:val="000F50C0"/>
    <w:rsid w:val="000F612A"/>
    <w:rsid w:val="00100669"/>
    <w:rsid w:val="0010117B"/>
    <w:rsid w:val="00101FE2"/>
    <w:rsid w:val="00102296"/>
    <w:rsid w:val="00104108"/>
    <w:rsid w:val="00104802"/>
    <w:rsid w:val="00104FDC"/>
    <w:rsid w:val="001058E1"/>
    <w:rsid w:val="0010685D"/>
    <w:rsid w:val="001076CD"/>
    <w:rsid w:val="0012128F"/>
    <w:rsid w:val="0012358E"/>
    <w:rsid w:val="00123D8A"/>
    <w:rsid w:val="001248EA"/>
    <w:rsid w:val="00125431"/>
    <w:rsid w:val="0012556E"/>
    <w:rsid w:val="0012627B"/>
    <w:rsid w:val="00126379"/>
    <w:rsid w:val="0012720B"/>
    <w:rsid w:val="001273BF"/>
    <w:rsid w:val="00127471"/>
    <w:rsid w:val="00127DE7"/>
    <w:rsid w:val="00130197"/>
    <w:rsid w:val="001306F9"/>
    <w:rsid w:val="00131CEC"/>
    <w:rsid w:val="00132A87"/>
    <w:rsid w:val="0013363A"/>
    <w:rsid w:val="00133944"/>
    <w:rsid w:val="0013492D"/>
    <w:rsid w:val="00134AFA"/>
    <w:rsid w:val="00134D7E"/>
    <w:rsid w:val="0013766E"/>
    <w:rsid w:val="00140A90"/>
    <w:rsid w:val="00141D92"/>
    <w:rsid w:val="00142967"/>
    <w:rsid w:val="001429FF"/>
    <w:rsid w:val="0014596E"/>
    <w:rsid w:val="00146279"/>
    <w:rsid w:val="00146312"/>
    <w:rsid w:val="00146CE6"/>
    <w:rsid w:val="001476A2"/>
    <w:rsid w:val="00147D03"/>
    <w:rsid w:val="0015176E"/>
    <w:rsid w:val="00151C15"/>
    <w:rsid w:val="00151FA6"/>
    <w:rsid w:val="00152508"/>
    <w:rsid w:val="001536A5"/>
    <w:rsid w:val="001538E1"/>
    <w:rsid w:val="00153DC7"/>
    <w:rsid w:val="00154119"/>
    <w:rsid w:val="00155A60"/>
    <w:rsid w:val="00155A88"/>
    <w:rsid w:val="001562FD"/>
    <w:rsid w:val="001574A8"/>
    <w:rsid w:val="00157571"/>
    <w:rsid w:val="00161857"/>
    <w:rsid w:val="00162D74"/>
    <w:rsid w:val="00164C53"/>
    <w:rsid w:val="00165ACA"/>
    <w:rsid w:val="00166DE1"/>
    <w:rsid w:val="001671D7"/>
    <w:rsid w:val="001677DF"/>
    <w:rsid w:val="00170679"/>
    <w:rsid w:val="001708CE"/>
    <w:rsid w:val="00171F2E"/>
    <w:rsid w:val="00172949"/>
    <w:rsid w:val="00174469"/>
    <w:rsid w:val="0017555E"/>
    <w:rsid w:val="0017583F"/>
    <w:rsid w:val="00180229"/>
    <w:rsid w:val="001809AC"/>
    <w:rsid w:val="00180D62"/>
    <w:rsid w:val="00181078"/>
    <w:rsid w:val="00184C47"/>
    <w:rsid w:val="00185EA9"/>
    <w:rsid w:val="00186F7E"/>
    <w:rsid w:val="00187036"/>
    <w:rsid w:val="0018770D"/>
    <w:rsid w:val="00187855"/>
    <w:rsid w:val="00187B5B"/>
    <w:rsid w:val="00194561"/>
    <w:rsid w:val="00194B1B"/>
    <w:rsid w:val="0019608B"/>
    <w:rsid w:val="0019754E"/>
    <w:rsid w:val="001976CF"/>
    <w:rsid w:val="001A0C2A"/>
    <w:rsid w:val="001A0E82"/>
    <w:rsid w:val="001A3049"/>
    <w:rsid w:val="001A63AD"/>
    <w:rsid w:val="001A760E"/>
    <w:rsid w:val="001A7A17"/>
    <w:rsid w:val="001A7C56"/>
    <w:rsid w:val="001B123E"/>
    <w:rsid w:val="001B1818"/>
    <w:rsid w:val="001B3380"/>
    <w:rsid w:val="001B3759"/>
    <w:rsid w:val="001B450E"/>
    <w:rsid w:val="001B69E0"/>
    <w:rsid w:val="001B7CA3"/>
    <w:rsid w:val="001B7F68"/>
    <w:rsid w:val="001C0C1D"/>
    <w:rsid w:val="001C0DAB"/>
    <w:rsid w:val="001C2D95"/>
    <w:rsid w:val="001C2E73"/>
    <w:rsid w:val="001C38A8"/>
    <w:rsid w:val="001C4111"/>
    <w:rsid w:val="001C57B4"/>
    <w:rsid w:val="001C5A37"/>
    <w:rsid w:val="001C5B9E"/>
    <w:rsid w:val="001C5FE0"/>
    <w:rsid w:val="001D00B2"/>
    <w:rsid w:val="001D0913"/>
    <w:rsid w:val="001D1C06"/>
    <w:rsid w:val="001D2E8D"/>
    <w:rsid w:val="001D49C7"/>
    <w:rsid w:val="001D4F21"/>
    <w:rsid w:val="001D5058"/>
    <w:rsid w:val="001D629A"/>
    <w:rsid w:val="001D78DD"/>
    <w:rsid w:val="001D7F2B"/>
    <w:rsid w:val="001E03A6"/>
    <w:rsid w:val="001E3E55"/>
    <w:rsid w:val="001E47C8"/>
    <w:rsid w:val="001E5D22"/>
    <w:rsid w:val="001F068A"/>
    <w:rsid w:val="001F2828"/>
    <w:rsid w:val="001F367B"/>
    <w:rsid w:val="001F40C2"/>
    <w:rsid w:val="001F421F"/>
    <w:rsid w:val="001F4B1F"/>
    <w:rsid w:val="001F4B8B"/>
    <w:rsid w:val="001F4C39"/>
    <w:rsid w:val="001F4D62"/>
    <w:rsid w:val="001F4F38"/>
    <w:rsid w:val="001F53C6"/>
    <w:rsid w:val="001F53F7"/>
    <w:rsid w:val="001F6FC6"/>
    <w:rsid w:val="002012E2"/>
    <w:rsid w:val="00203174"/>
    <w:rsid w:val="00203410"/>
    <w:rsid w:val="00205479"/>
    <w:rsid w:val="00205828"/>
    <w:rsid w:val="002062C0"/>
    <w:rsid w:val="00207424"/>
    <w:rsid w:val="00210CB1"/>
    <w:rsid w:val="00212BD4"/>
    <w:rsid w:val="00212E23"/>
    <w:rsid w:val="0021459D"/>
    <w:rsid w:val="00215631"/>
    <w:rsid w:val="00217040"/>
    <w:rsid w:val="002173A5"/>
    <w:rsid w:val="00220718"/>
    <w:rsid w:val="00222841"/>
    <w:rsid w:val="0022365D"/>
    <w:rsid w:val="002246B7"/>
    <w:rsid w:val="002250C0"/>
    <w:rsid w:val="0022533E"/>
    <w:rsid w:val="00225693"/>
    <w:rsid w:val="00230969"/>
    <w:rsid w:val="002309E9"/>
    <w:rsid w:val="00230F08"/>
    <w:rsid w:val="00231796"/>
    <w:rsid w:val="002333C6"/>
    <w:rsid w:val="0023376B"/>
    <w:rsid w:val="00233DC4"/>
    <w:rsid w:val="00234085"/>
    <w:rsid w:val="00234E28"/>
    <w:rsid w:val="00234E2B"/>
    <w:rsid w:val="0023529D"/>
    <w:rsid w:val="00235CDE"/>
    <w:rsid w:val="002360E6"/>
    <w:rsid w:val="00236953"/>
    <w:rsid w:val="00237434"/>
    <w:rsid w:val="002379E4"/>
    <w:rsid w:val="0024079F"/>
    <w:rsid w:val="00241673"/>
    <w:rsid w:val="002437A3"/>
    <w:rsid w:val="0024381B"/>
    <w:rsid w:val="002438CF"/>
    <w:rsid w:val="00244517"/>
    <w:rsid w:val="00244AA6"/>
    <w:rsid w:val="00244B03"/>
    <w:rsid w:val="00244DD4"/>
    <w:rsid w:val="00245DE6"/>
    <w:rsid w:val="00246BFD"/>
    <w:rsid w:val="00251939"/>
    <w:rsid w:val="00252220"/>
    <w:rsid w:val="00253690"/>
    <w:rsid w:val="00253739"/>
    <w:rsid w:val="00254691"/>
    <w:rsid w:val="002560D0"/>
    <w:rsid w:val="00256881"/>
    <w:rsid w:val="002575A4"/>
    <w:rsid w:val="00257817"/>
    <w:rsid w:val="00257FA2"/>
    <w:rsid w:val="00260557"/>
    <w:rsid w:val="0026057D"/>
    <w:rsid w:val="0026187B"/>
    <w:rsid w:val="002627B7"/>
    <w:rsid w:val="00263247"/>
    <w:rsid w:val="002640B3"/>
    <w:rsid w:val="002649C9"/>
    <w:rsid w:val="00267246"/>
    <w:rsid w:val="00270651"/>
    <w:rsid w:val="0027080F"/>
    <w:rsid w:val="00270F20"/>
    <w:rsid w:val="002711FD"/>
    <w:rsid w:val="002729BC"/>
    <w:rsid w:val="00273A29"/>
    <w:rsid w:val="002756C2"/>
    <w:rsid w:val="00275EF1"/>
    <w:rsid w:val="0027630B"/>
    <w:rsid w:val="00277317"/>
    <w:rsid w:val="002820CF"/>
    <w:rsid w:val="00282D27"/>
    <w:rsid w:val="00284F02"/>
    <w:rsid w:val="002863D4"/>
    <w:rsid w:val="00290221"/>
    <w:rsid w:val="00290282"/>
    <w:rsid w:val="00290969"/>
    <w:rsid w:val="002909EE"/>
    <w:rsid w:val="0029310C"/>
    <w:rsid w:val="00293ACD"/>
    <w:rsid w:val="00294421"/>
    <w:rsid w:val="002946F3"/>
    <w:rsid w:val="002954E3"/>
    <w:rsid w:val="00295D14"/>
    <w:rsid w:val="00296F19"/>
    <w:rsid w:val="0029734E"/>
    <w:rsid w:val="00297E30"/>
    <w:rsid w:val="00297EA0"/>
    <w:rsid w:val="002A0251"/>
    <w:rsid w:val="002A0F5D"/>
    <w:rsid w:val="002A15A0"/>
    <w:rsid w:val="002A1BBB"/>
    <w:rsid w:val="002A3665"/>
    <w:rsid w:val="002A3E04"/>
    <w:rsid w:val="002A40CB"/>
    <w:rsid w:val="002A4F4C"/>
    <w:rsid w:val="002A5074"/>
    <w:rsid w:val="002A559A"/>
    <w:rsid w:val="002A6AD6"/>
    <w:rsid w:val="002B0552"/>
    <w:rsid w:val="002B0554"/>
    <w:rsid w:val="002B0D96"/>
    <w:rsid w:val="002B1031"/>
    <w:rsid w:val="002B14D5"/>
    <w:rsid w:val="002B1789"/>
    <w:rsid w:val="002B2130"/>
    <w:rsid w:val="002B23B7"/>
    <w:rsid w:val="002B27C8"/>
    <w:rsid w:val="002B28C4"/>
    <w:rsid w:val="002B338E"/>
    <w:rsid w:val="002B3546"/>
    <w:rsid w:val="002B391E"/>
    <w:rsid w:val="002B3CDE"/>
    <w:rsid w:val="002B430A"/>
    <w:rsid w:val="002B5631"/>
    <w:rsid w:val="002B7551"/>
    <w:rsid w:val="002C00CA"/>
    <w:rsid w:val="002C04C2"/>
    <w:rsid w:val="002C05EF"/>
    <w:rsid w:val="002C0B72"/>
    <w:rsid w:val="002C18C3"/>
    <w:rsid w:val="002C20A4"/>
    <w:rsid w:val="002C2F17"/>
    <w:rsid w:val="002C3154"/>
    <w:rsid w:val="002C6C99"/>
    <w:rsid w:val="002D0161"/>
    <w:rsid w:val="002D0EFB"/>
    <w:rsid w:val="002D1514"/>
    <w:rsid w:val="002D2315"/>
    <w:rsid w:val="002D2922"/>
    <w:rsid w:val="002D2B3E"/>
    <w:rsid w:val="002D311C"/>
    <w:rsid w:val="002D3B2D"/>
    <w:rsid w:val="002D4B7D"/>
    <w:rsid w:val="002D6C33"/>
    <w:rsid w:val="002D73DE"/>
    <w:rsid w:val="002D7463"/>
    <w:rsid w:val="002D7DF2"/>
    <w:rsid w:val="002E06DB"/>
    <w:rsid w:val="002E2B00"/>
    <w:rsid w:val="002E37C1"/>
    <w:rsid w:val="002E3A0D"/>
    <w:rsid w:val="002E7B15"/>
    <w:rsid w:val="002F03B7"/>
    <w:rsid w:val="002F0AB5"/>
    <w:rsid w:val="002F0B6B"/>
    <w:rsid w:val="002F0BFD"/>
    <w:rsid w:val="002F0D30"/>
    <w:rsid w:val="002F17C4"/>
    <w:rsid w:val="002F2FC9"/>
    <w:rsid w:val="002F3048"/>
    <w:rsid w:val="002F401D"/>
    <w:rsid w:val="002F487A"/>
    <w:rsid w:val="002F53A0"/>
    <w:rsid w:val="002F5877"/>
    <w:rsid w:val="002F5FBD"/>
    <w:rsid w:val="002F7D33"/>
    <w:rsid w:val="00303267"/>
    <w:rsid w:val="003037F3"/>
    <w:rsid w:val="00304349"/>
    <w:rsid w:val="003052B2"/>
    <w:rsid w:val="0030566D"/>
    <w:rsid w:val="0030632E"/>
    <w:rsid w:val="0030681F"/>
    <w:rsid w:val="00307344"/>
    <w:rsid w:val="00313145"/>
    <w:rsid w:val="0031453E"/>
    <w:rsid w:val="0031457D"/>
    <w:rsid w:val="00314C2C"/>
    <w:rsid w:val="00316994"/>
    <w:rsid w:val="0031752A"/>
    <w:rsid w:val="00320316"/>
    <w:rsid w:val="0032226E"/>
    <w:rsid w:val="003225EB"/>
    <w:rsid w:val="0032300A"/>
    <w:rsid w:val="0032367B"/>
    <w:rsid w:val="00323A2A"/>
    <w:rsid w:val="00325244"/>
    <w:rsid w:val="00326215"/>
    <w:rsid w:val="00326B58"/>
    <w:rsid w:val="00326BE2"/>
    <w:rsid w:val="0032784C"/>
    <w:rsid w:val="0033038F"/>
    <w:rsid w:val="00330680"/>
    <w:rsid w:val="00330D4C"/>
    <w:rsid w:val="0033202C"/>
    <w:rsid w:val="00332044"/>
    <w:rsid w:val="003322A6"/>
    <w:rsid w:val="00332A5E"/>
    <w:rsid w:val="00332ACE"/>
    <w:rsid w:val="00333E42"/>
    <w:rsid w:val="003340C5"/>
    <w:rsid w:val="003349DF"/>
    <w:rsid w:val="003355A8"/>
    <w:rsid w:val="0033761D"/>
    <w:rsid w:val="00337BE2"/>
    <w:rsid w:val="00340709"/>
    <w:rsid w:val="00340939"/>
    <w:rsid w:val="0034244C"/>
    <w:rsid w:val="00344726"/>
    <w:rsid w:val="003447FC"/>
    <w:rsid w:val="00344E1F"/>
    <w:rsid w:val="003459D2"/>
    <w:rsid w:val="00345D5E"/>
    <w:rsid w:val="0034725F"/>
    <w:rsid w:val="00347C7F"/>
    <w:rsid w:val="00350919"/>
    <w:rsid w:val="003515D8"/>
    <w:rsid w:val="00351A2A"/>
    <w:rsid w:val="003526FD"/>
    <w:rsid w:val="00352BF0"/>
    <w:rsid w:val="0035336F"/>
    <w:rsid w:val="003535F5"/>
    <w:rsid w:val="00354556"/>
    <w:rsid w:val="00354D54"/>
    <w:rsid w:val="00354EA8"/>
    <w:rsid w:val="00354F54"/>
    <w:rsid w:val="003553E2"/>
    <w:rsid w:val="00355E96"/>
    <w:rsid w:val="0035616C"/>
    <w:rsid w:val="00356178"/>
    <w:rsid w:val="00356381"/>
    <w:rsid w:val="00356A4B"/>
    <w:rsid w:val="00356F98"/>
    <w:rsid w:val="003571A7"/>
    <w:rsid w:val="0035773F"/>
    <w:rsid w:val="00360926"/>
    <w:rsid w:val="00361295"/>
    <w:rsid w:val="0036132B"/>
    <w:rsid w:val="003614DC"/>
    <w:rsid w:val="00362B67"/>
    <w:rsid w:val="0036382C"/>
    <w:rsid w:val="003648DD"/>
    <w:rsid w:val="003718C6"/>
    <w:rsid w:val="00373019"/>
    <w:rsid w:val="0037333C"/>
    <w:rsid w:val="003744E6"/>
    <w:rsid w:val="0037485B"/>
    <w:rsid w:val="003750E6"/>
    <w:rsid w:val="00377659"/>
    <w:rsid w:val="00380D32"/>
    <w:rsid w:val="003814CE"/>
    <w:rsid w:val="00382846"/>
    <w:rsid w:val="003828A5"/>
    <w:rsid w:val="00383199"/>
    <w:rsid w:val="00384791"/>
    <w:rsid w:val="00384DA1"/>
    <w:rsid w:val="00384DBD"/>
    <w:rsid w:val="00384F8C"/>
    <w:rsid w:val="00385CAB"/>
    <w:rsid w:val="00386121"/>
    <w:rsid w:val="003862CB"/>
    <w:rsid w:val="00386EE4"/>
    <w:rsid w:val="00387B87"/>
    <w:rsid w:val="0039198F"/>
    <w:rsid w:val="00391ABD"/>
    <w:rsid w:val="00391B9A"/>
    <w:rsid w:val="00392EDB"/>
    <w:rsid w:val="00394385"/>
    <w:rsid w:val="00395B54"/>
    <w:rsid w:val="0039630A"/>
    <w:rsid w:val="00396530"/>
    <w:rsid w:val="00396709"/>
    <w:rsid w:val="00396855"/>
    <w:rsid w:val="00397C02"/>
    <w:rsid w:val="00397EBD"/>
    <w:rsid w:val="003A1DA7"/>
    <w:rsid w:val="003A28A6"/>
    <w:rsid w:val="003A2CEA"/>
    <w:rsid w:val="003A30E7"/>
    <w:rsid w:val="003A3AEC"/>
    <w:rsid w:val="003A4033"/>
    <w:rsid w:val="003A687D"/>
    <w:rsid w:val="003A6D7B"/>
    <w:rsid w:val="003A6E6F"/>
    <w:rsid w:val="003B1427"/>
    <w:rsid w:val="003B2F75"/>
    <w:rsid w:val="003B30D4"/>
    <w:rsid w:val="003B34BB"/>
    <w:rsid w:val="003B4B65"/>
    <w:rsid w:val="003B4F3F"/>
    <w:rsid w:val="003B6321"/>
    <w:rsid w:val="003B6829"/>
    <w:rsid w:val="003B7321"/>
    <w:rsid w:val="003C02F7"/>
    <w:rsid w:val="003C04D9"/>
    <w:rsid w:val="003C1EEA"/>
    <w:rsid w:val="003C314E"/>
    <w:rsid w:val="003C4D37"/>
    <w:rsid w:val="003C4FF3"/>
    <w:rsid w:val="003C67A1"/>
    <w:rsid w:val="003C67BB"/>
    <w:rsid w:val="003C6C6B"/>
    <w:rsid w:val="003C6D34"/>
    <w:rsid w:val="003D0522"/>
    <w:rsid w:val="003D056B"/>
    <w:rsid w:val="003D06D4"/>
    <w:rsid w:val="003D0922"/>
    <w:rsid w:val="003D1518"/>
    <w:rsid w:val="003D206B"/>
    <w:rsid w:val="003D2AB4"/>
    <w:rsid w:val="003D38C3"/>
    <w:rsid w:val="003D3CEA"/>
    <w:rsid w:val="003D7260"/>
    <w:rsid w:val="003E01D7"/>
    <w:rsid w:val="003E0271"/>
    <w:rsid w:val="003E1ECA"/>
    <w:rsid w:val="003E23D1"/>
    <w:rsid w:val="003E3612"/>
    <w:rsid w:val="003E471A"/>
    <w:rsid w:val="003E4E86"/>
    <w:rsid w:val="003E5280"/>
    <w:rsid w:val="003F01A1"/>
    <w:rsid w:val="003F1CF9"/>
    <w:rsid w:val="003F1F67"/>
    <w:rsid w:val="003F24D9"/>
    <w:rsid w:val="003F2C87"/>
    <w:rsid w:val="003F2CFF"/>
    <w:rsid w:val="003F2D99"/>
    <w:rsid w:val="003F44FE"/>
    <w:rsid w:val="003F4B89"/>
    <w:rsid w:val="003F571C"/>
    <w:rsid w:val="003F57BB"/>
    <w:rsid w:val="003F5A75"/>
    <w:rsid w:val="003F6398"/>
    <w:rsid w:val="003F7722"/>
    <w:rsid w:val="003F7834"/>
    <w:rsid w:val="0040060E"/>
    <w:rsid w:val="00400D35"/>
    <w:rsid w:val="00402CAF"/>
    <w:rsid w:val="00403D8A"/>
    <w:rsid w:val="00404167"/>
    <w:rsid w:val="00404DAA"/>
    <w:rsid w:val="00405D3F"/>
    <w:rsid w:val="004060B5"/>
    <w:rsid w:val="0040777B"/>
    <w:rsid w:val="004078DF"/>
    <w:rsid w:val="004109F0"/>
    <w:rsid w:val="00411DF9"/>
    <w:rsid w:val="00412F8A"/>
    <w:rsid w:val="004137F7"/>
    <w:rsid w:val="00413B97"/>
    <w:rsid w:val="00414AFA"/>
    <w:rsid w:val="00414CE0"/>
    <w:rsid w:val="0041577E"/>
    <w:rsid w:val="00416110"/>
    <w:rsid w:val="004203D2"/>
    <w:rsid w:val="00420919"/>
    <w:rsid w:val="00420EBE"/>
    <w:rsid w:val="00421C5C"/>
    <w:rsid w:val="00422CD9"/>
    <w:rsid w:val="0042424A"/>
    <w:rsid w:val="004248A0"/>
    <w:rsid w:val="00424D2B"/>
    <w:rsid w:val="00431136"/>
    <w:rsid w:val="00431A33"/>
    <w:rsid w:val="00433C90"/>
    <w:rsid w:val="004343FC"/>
    <w:rsid w:val="004368BA"/>
    <w:rsid w:val="00437106"/>
    <w:rsid w:val="004372F4"/>
    <w:rsid w:val="004373BF"/>
    <w:rsid w:val="00437F46"/>
    <w:rsid w:val="00440956"/>
    <w:rsid w:val="00441536"/>
    <w:rsid w:val="00441B25"/>
    <w:rsid w:val="00441B3F"/>
    <w:rsid w:val="00442704"/>
    <w:rsid w:val="00442CDD"/>
    <w:rsid w:val="00445054"/>
    <w:rsid w:val="00446E54"/>
    <w:rsid w:val="00446E94"/>
    <w:rsid w:val="00447448"/>
    <w:rsid w:val="004515A3"/>
    <w:rsid w:val="00451DE1"/>
    <w:rsid w:val="00451E09"/>
    <w:rsid w:val="00451FB8"/>
    <w:rsid w:val="00452C7C"/>
    <w:rsid w:val="004533E0"/>
    <w:rsid w:val="00454202"/>
    <w:rsid w:val="00457D2F"/>
    <w:rsid w:val="0046032F"/>
    <w:rsid w:val="004603F6"/>
    <w:rsid w:val="00461049"/>
    <w:rsid w:val="00462CF1"/>
    <w:rsid w:val="004637F8"/>
    <w:rsid w:val="0046456C"/>
    <w:rsid w:val="00466747"/>
    <w:rsid w:val="00467095"/>
    <w:rsid w:val="004677F6"/>
    <w:rsid w:val="0046790F"/>
    <w:rsid w:val="00470256"/>
    <w:rsid w:val="0047081D"/>
    <w:rsid w:val="004711E6"/>
    <w:rsid w:val="004728AF"/>
    <w:rsid w:val="004734EE"/>
    <w:rsid w:val="00474370"/>
    <w:rsid w:val="0047495A"/>
    <w:rsid w:val="00474D08"/>
    <w:rsid w:val="00476101"/>
    <w:rsid w:val="004777C1"/>
    <w:rsid w:val="00480376"/>
    <w:rsid w:val="004803AF"/>
    <w:rsid w:val="00480AA4"/>
    <w:rsid w:val="00480C46"/>
    <w:rsid w:val="004825E5"/>
    <w:rsid w:val="00482CE1"/>
    <w:rsid w:val="00483524"/>
    <w:rsid w:val="00483B3D"/>
    <w:rsid w:val="00484552"/>
    <w:rsid w:val="00484592"/>
    <w:rsid w:val="00485626"/>
    <w:rsid w:val="0049014C"/>
    <w:rsid w:val="00491A36"/>
    <w:rsid w:val="00491DFA"/>
    <w:rsid w:val="0049301E"/>
    <w:rsid w:val="00493709"/>
    <w:rsid w:val="004939F3"/>
    <w:rsid w:val="004973FB"/>
    <w:rsid w:val="00497575"/>
    <w:rsid w:val="00497DEE"/>
    <w:rsid w:val="004A1D45"/>
    <w:rsid w:val="004A27BA"/>
    <w:rsid w:val="004A2E5F"/>
    <w:rsid w:val="004A30F8"/>
    <w:rsid w:val="004A3F0E"/>
    <w:rsid w:val="004A42EF"/>
    <w:rsid w:val="004A444A"/>
    <w:rsid w:val="004A469B"/>
    <w:rsid w:val="004A48C1"/>
    <w:rsid w:val="004A51EC"/>
    <w:rsid w:val="004A669E"/>
    <w:rsid w:val="004B39B5"/>
    <w:rsid w:val="004B4DF1"/>
    <w:rsid w:val="004B6BD9"/>
    <w:rsid w:val="004B6ED1"/>
    <w:rsid w:val="004B7EEA"/>
    <w:rsid w:val="004C0755"/>
    <w:rsid w:val="004C18ED"/>
    <w:rsid w:val="004C2EBD"/>
    <w:rsid w:val="004C350F"/>
    <w:rsid w:val="004C37A3"/>
    <w:rsid w:val="004C3C80"/>
    <w:rsid w:val="004C4F96"/>
    <w:rsid w:val="004C65CB"/>
    <w:rsid w:val="004D18ED"/>
    <w:rsid w:val="004D30F3"/>
    <w:rsid w:val="004D441F"/>
    <w:rsid w:val="004D45C4"/>
    <w:rsid w:val="004D476B"/>
    <w:rsid w:val="004D5408"/>
    <w:rsid w:val="004D637E"/>
    <w:rsid w:val="004D6921"/>
    <w:rsid w:val="004D7A84"/>
    <w:rsid w:val="004D7CD4"/>
    <w:rsid w:val="004E08A2"/>
    <w:rsid w:val="004E0D05"/>
    <w:rsid w:val="004E1A12"/>
    <w:rsid w:val="004E239A"/>
    <w:rsid w:val="004E25E2"/>
    <w:rsid w:val="004E26CC"/>
    <w:rsid w:val="004E2745"/>
    <w:rsid w:val="004E2ABF"/>
    <w:rsid w:val="004E53FA"/>
    <w:rsid w:val="004E6161"/>
    <w:rsid w:val="004E63E0"/>
    <w:rsid w:val="004E6E04"/>
    <w:rsid w:val="004F0980"/>
    <w:rsid w:val="004F1E68"/>
    <w:rsid w:val="004F215F"/>
    <w:rsid w:val="004F2532"/>
    <w:rsid w:val="004F2F20"/>
    <w:rsid w:val="004F3E28"/>
    <w:rsid w:val="004F44A5"/>
    <w:rsid w:val="004F48D0"/>
    <w:rsid w:val="004F4E14"/>
    <w:rsid w:val="004F5426"/>
    <w:rsid w:val="004F5873"/>
    <w:rsid w:val="004F6817"/>
    <w:rsid w:val="004F7315"/>
    <w:rsid w:val="005007D3"/>
    <w:rsid w:val="00500BF6"/>
    <w:rsid w:val="0050150F"/>
    <w:rsid w:val="0050155D"/>
    <w:rsid w:val="00501817"/>
    <w:rsid w:val="00502BBD"/>
    <w:rsid w:val="005049A7"/>
    <w:rsid w:val="00504A7A"/>
    <w:rsid w:val="00505CCA"/>
    <w:rsid w:val="005076C2"/>
    <w:rsid w:val="005079A3"/>
    <w:rsid w:val="00507A3C"/>
    <w:rsid w:val="0051026F"/>
    <w:rsid w:val="005102EB"/>
    <w:rsid w:val="00510524"/>
    <w:rsid w:val="005110F9"/>
    <w:rsid w:val="00512D33"/>
    <w:rsid w:val="00512E4F"/>
    <w:rsid w:val="0051366F"/>
    <w:rsid w:val="00514B22"/>
    <w:rsid w:val="00515E8B"/>
    <w:rsid w:val="00516558"/>
    <w:rsid w:val="00516936"/>
    <w:rsid w:val="00517810"/>
    <w:rsid w:val="005207F9"/>
    <w:rsid w:val="005229A0"/>
    <w:rsid w:val="00523007"/>
    <w:rsid w:val="00523613"/>
    <w:rsid w:val="0052392E"/>
    <w:rsid w:val="0052452A"/>
    <w:rsid w:val="0052493A"/>
    <w:rsid w:val="00525434"/>
    <w:rsid w:val="0052649A"/>
    <w:rsid w:val="00526704"/>
    <w:rsid w:val="00527379"/>
    <w:rsid w:val="0052759C"/>
    <w:rsid w:val="00530F8A"/>
    <w:rsid w:val="005311DD"/>
    <w:rsid w:val="005353A5"/>
    <w:rsid w:val="00535C68"/>
    <w:rsid w:val="005360AC"/>
    <w:rsid w:val="005361B0"/>
    <w:rsid w:val="0053645D"/>
    <w:rsid w:val="0053666B"/>
    <w:rsid w:val="005369DC"/>
    <w:rsid w:val="005372D1"/>
    <w:rsid w:val="0053744A"/>
    <w:rsid w:val="00537CE6"/>
    <w:rsid w:val="005411C0"/>
    <w:rsid w:val="005431E7"/>
    <w:rsid w:val="005433E3"/>
    <w:rsid w:val="005434CC"/>
    <w:rsid w:val="0054367A"/>
    <w:rsid w:val="005439BD"/>
    <w:rsid w:val="00543E16"/>
    <w:rsid w:val="0054423E"/>
    <w:rsid w:val="00544B20"/>
    <w:rsid w:val="00545450"/>
    <w:rsid w:val="005467C6"/>
    <w:rsid w:val="00546A97"/>
    <w:rsid w:val="00546B0B"/>
    <w:rsid w:val="00546ED4"/>
    <w:rsid w:val="005478D6"/>
    <w:rsid w:val="0054790E"/>
    <w:rsid w:val="00550DA9"/>
    <w:rsid w:val="00551523"/>
    <w:rsid w:val="00551BEA"/>
    <w:rsid w:val="00551CE4"/>
    <w:rsid w:val="00553467"/>
    <w:rsid w:val="005537D9"/>
    <w:rsid w:val="00553824"/>
    <w:rsid w:val="005541C5"/>
    <w:rsid w:val="00554CB7"/>
    <w:rsid w:val="00555423"/>
    <w:rsid w:val="00555A09"/>
    <w:rsid w:val="00555FC5"/>
    <w:rsid w:val="005577E1"/>
    <w:rsid w:val="00557805"/>
    <w:rsid w:val="005605CF"/>
    <w:rsid w:val="00560A06"/>
    <w:rsid w:val="00560D30"/>
    <w:rsid w:val="005618F4"/>
    <w:rsid w:val="00562467"/>
    <w:rsid w:val="0056322B"/>
    <w:rsid w:val="005639BE"/>
    <w:rsid w:val="00563D41"/>
    <w:rsid w:val="00564434"/>
    <w:rsid w:val="00565AC3"/>
    <w:rsid w:val="00566DE0"/>
    <w:rsid w:val="005672FB"/>
    <w:rsid w:val="00570041"/>
    <w:rsid w:val="00570440"/>
    <w:rsid w:val="00572B61"/>
    <w:rsid w:val="00574603"/>
    <w:rsid w:val="00580F97"/>
    <w:rsid w:val="00581958"/>
    <w:rsid w:val="00581D8B"/>
    <w:rsid w:val="00581D93"/>
    <w:rsid w:val="00582B40"/>
    <w:rsid w:val="0058327C"/>
    <w:rsid w:val="0058378A"/>
    <w:rsid w:val="00583CD2"/>
    <w:rsid w:val="005842DE"/>
    <w:rsid w:val="00584906"/>
    <w:rsid w:val="005875B6"/>
    <w:rsid w:val="00587D82"/>
    <w:rsid w:val="0059008E"/>
    <w:rsid w:val="005908FE"/>
    <w:rsid w:val="005913A9"/>
    <w:rsid w:val="0059170B"/>
    <w:rsid w:val="00591ADA"/>
    <w:rsid w:val="005978A4"/>
    <w:rsid w:val="005A0441"/>
    <w:rsid w:val="005A0E87"/>
    <w:rsid w:val="005A3A80"/>
    <w:rsid w:val="005A3F17"/>
    <w:rsid w:val="005A4321"/>
    <w:rsid w:val="005A49B8"/>
    <w:rsid w:val="005A54A3"/>
    <w:rsid w:val="005A61D2"/>
    <w:rsid w:val="005A7338"/>
    <w:rsid w:val="005B13A2"/>
    <w:rsid w:val="005B143C"/>
    <w:rsid w:val="005B19FF"/>
    <w:rsid w:val="005B2EEF"/>
    <w:rsid w:val="005B30A0"/>
    <w:rsid w:val="005B30F3"/>
    <w:rsid w:val="005B3445"/>
    <w:rsid w:val="005B3A87"/>
    <w:rsid w:val="005B4108"/>
    <w:rsid w:val="005B42E3"/>
    <w:rsid w:val="005B596B"/>
    <w:rsid w:val="005B68B1"/>
    <w:rsid w:val="005B69DD"/>
    <w:rsid w:val="005B7FFA"/>
    <w:rsid w:val="005C29E4"/>
    <w:rsid w:val="005C4696"/>
    <w:rsid w:val="005C561E"/>
    <w:rsid w:val="005C6DEC"/>
    <w:rsid w:val="005C76AA"/>
    <w:rsid w:val="005C79DB"/>
    <w:rsid w:val="005C7A17"/>
    <w:rsid w:val="005D1C65"/>
    <w:rsid w:val="005D4B27"/>
    <w:rsid w:val="005D69A9"/>
    <w:rsid w:val="005D6BA5"/>
    <w:rsid w:val="005D77B4"/>
    <w:rsid w:val="005D7ADC"/>
    <w:rsid w:val="005D7B08"/>
    <w:rsid w:val="005E0AED"/>
    <w:rsid w:val="005E112C"/>
    <w:rsid w:val="005E15BB"/>
    <w:rsid w:val="005E3C24"/>
    <w:rsid w:val="005E462F"/>
    <w:rsid w:val="005E7266"/>
    <w:rsid w:val="005F0DA6"/>
    <w:rsid w:val="005F154F"/>
    <w:rsid w:val="005F1CB8"/>
    <w:rsid w:val="005F3219"/>
    <w:rsid w:val="005F338C"/>
    <w:rsid w:val="005F4678"/>
    <w:rsid w:val="005F4DCC"/>
    <w:rsid w:val="005F502A"/>
    <w:rsid w:val="005F51AF"/>
    <w:rsid w:val="005F7494"/>
    <w:rsid w:val="006001EE"/>
    <w:rsid w:val="00600F13"/>
    <w:rsid w:val="00601D0D"/>
    <w:rsid w:val="00602692"/>
    <w:rsid w:val="00602E3C"/>
    <w:rsid w:val="0060301A"/>
    <w:rsid w:val="00604477"/>
    <w:rsid w:val="00606E02"/>
    <w:rsid w:val="006074E0"/>
    <w:rsid w:val="00610246"/>
    <w:rsid w:val="0061027F"/>
    <w:rsid w:val="0061094E"/>
    <w:rsid w:val="00612C45"/>
    <w:rsid w:val="00613746"/>
    <w:rsid w:val="00613963"/>
    <w:rsid w:val="006155E6"/>
    <w:rsid w:val="006175B3"/>
    <w:rsid w:val="006175D1"/>
    <w:rsid w:val="006179EC"/>
    <w:rsid w:val="00617DAC"/>
    <w:rsid w:val="00617FE0"/>
    <w:rsid w:val="00620066"/>
    <w:rsid w:val="00622270"/>
    <w:rsid w:val="00623E46"/>
    <w:rsid w:val="00624582"/>
    <w:rsid w:val="00624831"/>
    <w:rsid w:val="00624EE8"/>
    <w:rsid w:val="00624F0D"/>
    <w:rsid w:val="00625B85"/>
    <w:rsid w:val="00626A50"/>
    <w:rsid w:val="00630356"/>
    <w:rsid w:val="00630818"/>
    <w:rsid w:val="00630AB1"/>
    <w:rsid w:val="00632968"/>
    <w:rsid w:val="00633C5F"/>
    <w:rsid w:val="00634A1F"/>
    <w:rsid w:val="00635770"/>
    <w:rsid w:val="00635EEF"/>
    <w:rsid w:val="00637CF1"/>
    <w:rsid w:val="006405E4"/>
    <w:rsid w:val="00642C24"/>
    <w:rsid w:val="00643B1E"/>
    <w:rsid w:val="0064438D"/>
    <w:rsid w:val="00645A46"/>
    <w:rsid w:val="00647638"/>
    <w:rsid w:val="00651A1C"/>
    <w:rsid w:val="0065271D"/>
    <w:rsid w:val="00653C07"/>
    <w:rsid w:val="00654760"/>
    <w:rsid w:val="006553C2"/>
    <w:rsid w:val="006572A5"/>
    <w:rsid w:val="00657972"/>
    <w:rsid w:val="00660EAA"/>
    <w:rsid w:val="00661A40"/>
    <w:rsid w:val="00661FE1"/>
    <w:rsid w:val="0066288F"/>
    <w:rsid w:val="00663439"/>
    <w:rsid w:val="00663828"/>
    <w:rsid w:val="00663988"/>
    <w:rsid w:val="00663DCF"/>
    <w:rsid w:val="0066406B"/>
    <w:rsid w:val="006642FC"/>
    <w:rsid w:val="00664CCA"/>
    <w:rsid w:val="006650C8"/>
    <w:rsid w:val="006662FD"/>
    <w:rsid w:val="006677C7"/>
    <w:rsid w:val="00670344"/>
    <w:rsid w:val="006704E9"/>
    <w:rsid w:val="00670E44"/>
    <w:rsid w:val="00671807"/>
    <w:rsid w:val="00673431"/>
    <w:rsid w:val="00673B0D"/>
    <w:rsid w:val="00674576"/>
    <w:rsid w:val="00674BD5"/>
    <w:rsid w:val="00674EFF"/>
    <w:rsid w:val="00674FF5"/>
    <w:rsid w:val="00675F7C"/>
    <w:rsid w:val="0067607C"/>
    <w:rsid w:val="006761E6"/>
    <w:rsid w:val="0067645E"/>
    <w:rsid w:val="00680578"/>
    <w:rsid w:val="00680D08"/>
    <w:rsid w:val="00680D93"/>
    <w:rsid w:val="0068186F"/>
    <w:rsid w:val="00681DD0"/>
    <w:rsid w:val="006825F5"/>
    <w:rsid w:val="0068265F"/>
    <w:rsid w:val="00682DCA"/>
    <w:rsid w:val="00683976"/>
    <w:rsid w:val="006854D7"/>
    <w:rsid w:val="0068796E"/>
    <w:rsid w:val="00690A11"/>
    <w:rsid w:val="00691241"/>
    <w:rsid w:val="00692703"/>
    <w:rsid w:val="006950DD"/>
    <w:rsid w:val="00695FCB"/>
    <w:rsid w:val="00697253"/>
    <w:rsid w:val="006974E7"/>
    <w:rsid w:val="00697BCE"/>
    <w:rsid w:val="00697F8B"/>
    <w:rsid w:val="006A018B"/>
    <w:rsid w:val="006A0CFA"/>
    <w:rsid w:val="006A18E8"/>
    <w:rsid w:val="006A3825"/>
    <w:rsid w:val="006A3A4B"/>
    <w:rsid w:val="006A4382"/>
    <w:rsid w:val="006A4F31"/>
    <w:rsid w:val="006A7320"/>
    <w:rsid w:val="006A7F13"/>
    <w:rsid w:val="006B11E5"/>
    <w:rsid w:val="006B2279"/>
    <w:rsid w:val="006B323F"/>
    <w:rsid w:val="006B3CD9"/>
    <w:rsid w:val="006B474D"/>
    <w:rsid w:val="006B5787"/>
    <w:rsid w:val="006B57E2"/>
    <w:rsid w:val="006B64CF"/>
    <w:rsid w:val="006B7ADC"/>
    <w:rsid w:val="006C1ABD"/>
    <w:rsid w:val="006C1CD9"/>
    <w:rsid w:val="006C245D"/>
    <w:rsid w:val="006C2AB1"/>
    <w:rsid w:val="006C5372"/>
    <w:rsid w:val="006C5C14"/>
    <w:rsid w:val="006C6CFB"/>
    <w:rsid w:val="006C70CF"/>
    <w:rsid w:val="006D193B"/>
    <w:rsid w:val="006D1E05"/>
    <w:rsid w:val="006D1E2C"/>
    <w:rsid w:val="006D1F35"/>
    <w:rsid w:val="006D2540"/>
    <w:rsid w:val="006D285F"/>
    <w:rsid w:val="006D2D2F"/>
    <w:rsid w:val="006D2E7C"/>
    <w:rsid w:val="006D3512"/>
    <w:rsid w:val="006D36DE"/>
    <w:rsid w:val="006D38E1"/>
    <w:rsid w:val="006D3A30"/>
    <w:rsid w:val="006D549B"/>
    <w:rsid w:val="006D6002"/>
    <w:rsid w:val="006D66F6"/>
    <w:rsid w:val="006D6F4B"/>
    <w:rsid w:val="006D7083"/>
    <w:rsid w:val="006E062E"/>
    <w:rsid w:val="006E12EE"/>
    <w:rsid w:val="006E1B05"/>
    <w:rsid w:val="006E1D01"/>
    <w:rsid w:val="006E23D8"/>
    <w:rsid w:val="006E24BE"/>
    <w:rsid w:val="006E24F4"/>
    <w:rsid w:val="006E2B25"/>
    <w:rsid w:val="006E38A9"/>
    <w:rsid w:val="006E41AA"/>
    <w:rsid w:val="006E4348"/>
    <w:rsid w:val="006E4702"/>
    <w:rsid w:val="006E5BB2"/>
    <w:rsid w:val="006E64CD"/>
    <w:rsid w:val="006E661F"/>
    <w:rsid w:val="006E6A0C"/>
    <w:rsid w:val="006E78A2"/>
    <w:rsid w:val="006E7EF8"/>
    <w:rsid w:val="006F0BB9"/>
    <w:rsid w:val="006F1C30"/>
    <w:rsid w:val="006F23B2"/>
    <w:rsid w:val="006F3DFF"/>
    <w:rsid w:val="006F6141"/>
    <w:rsid w:val="006F71A3"/>
    <w:rsid w:val="006F75FB"/>
    <w:rsid w:val="006F7C2D"/>
    <w:rsid w:val="00703547"/>
    <w:rsid w:val="00703669"/>
    <w:rsid w:val="0070414D"/>
    <w:rsid w:val="007048E9"/>
    <w:rsid w:val="0070595F"/>
    <w:rsid w:val="00707465"/>
    <w:rsid w:val="00710F83"/>
    <w:rsid w:val="007122EB"/>
    <w:rsid w:val="00712BA5"/>
    <w:rsid w:val="007141E0"/>
    <w:rsid w:val="00714441"/>
    <w:rsid w:val="00715BA2"/>
    <w:rsid w:val="00715D8C"/>
    <w:rsid w:val="00720DA2"/>
    <w:rsid w:val="00721A2E"/>
    <w:rsid w:val="00723FCE"/>
    <w:rsid w:val="0072457D"/>
    <w:rsid w:val="007245DB"/>
    <w:rsid w:val="007256FD"/>
    <w:rsid w:val="00725A43"/>
    <w:rsid w:val="00725C18"/>
    <w:rsid w:val="007261F3"/>
    <w:rsid w:val="007262F6"/>
    <w:rsid w:val="0072666D"/>
    <w:rsid w:val="00727720"/>
    <w:rsid w:val="00727FFB"/>
    <w:rsid w:val="007307E7"/>
    <w:rsid w:val="00730ACE"/>
    <w:rsid w:val="00731241"/>
    <w:rsid w:val="007315EC"/>
    <w:rsid w:val="00731CCF"/>
    <w:rsid w:val="00731CD7"/>
    <w:rsid w:val="00732975"/>
    <w:rsid w:val="00732B02"/>
    <w:rsid w:val="00733D88"/>
    <w:rsid w:val="00733E48"/>
    <w:rsid w:val="00734A37"/>
    <w:rsid w:val="0073782F"/>
    <w:rsid w:val="007408B1"/>
    <w:rsid w:val="007409D5"/>
    <w:rsid w:val="00740EB4"/>
    <w:rsid w:val="00740F44"/>
    <w:rsid w:val="00741D89"/>
    <w:rsid w:val="00741F54"/>
    <w:rsid w:val="00741FAB"/>
    <w:rsid w:val="00742D13"/>
    <w:rsid w:val="0074622F"/>
    <w:rsid w:val="0075190F"/>
    <w:rsid w:val="00752076"/>
    <w:rsid w:val="00752397"/>
    <w:rsid w:val="00753A25"/>
    <w:rsid w:val="007542A8"/>
    <w:rsid w:val="007545AD"/>
    <w:rsid w:val="0075549D"/>
    <w:rsid w:val="007564DC"/>
    <w:rsid w:val="007578A2"/>
    <w:rsid w:val="0076141E"/>
    <w:rsid w:val="007617FA"/>
    <w:rsid w:val="00762687"/>
    <w:rsid w:val="00763885"/>
    <w:rsid w:val="00763E7A"/>
    <w:rsid w:val="007669EF"/>
    <w:rsid w:val="00766A45"/>
    <w:rsid w:val="00770042"/>
    <w:rsid w:val="00770159"/>
    <w:rsid w:val="00770E9E"/>
    <w:rsid w:val="007714A3"/>
    <w:rsid w:val="0077150F"/>
    <w:rsid w:val="00772749"/>
    <w:rsid w:val="00772CF7"/>
    <w:rsid w:val="00774FA3"/>
    <w:rsid w:val="0077549B"/>
    <w:rsid w:val="00776306"/>
    <w:rsid w:val="007767FE"/>
    <w:rsid w:val="0077758F"/>
    <w:rsid w:val="00777F46"/>
    <w:rsid w:val="007803F4"/>
    <w:rsid w:val="00781FB5"/>
    <w:rsid w:val="00782AB4"/>
    <w:rsid w:val="00782E2F"/>
    <w:rsid w:val="007831A9"/>
    <w:rsid w:val="007834D9"/>
    <w:rsid w:val="007844C6"/>
    <w:rsid w:val="007848E1"/>
    <w:rsid w:val="007913D2"/>
    <w:rsid w:val="00792501"/>
    <w:rsid w:val="00793334"/>
    <w:rsid w:val="00793536"/>
    <w:rsid w:val="007935A4"/>
    <w:rsid w:val="00793F46"/>
    <w:rsid w:val="00795661"/>
    <w:rsid w:val="00795F8B"/>
    <w:rsid w:val="00795FD5"/>
    <w:rsid w:val="007969BB"/>
    <w:rsid w:val="0079724A"/>
    <w:rsid w:val="007A0080"/>
    <w:rsid w:val="007A190A"/>
    <w:rsid w:val="007A21B8"/>
    <w:rsid w:val="007A2F30"/>
    <w:rsid w:val="007A37C5"/>
    <w:rsid w:val="007A3E96"/>
    <w:rsid w:val="007A41E7"/>
    <w:rsid w:val="007A41EF"/>
    <w:rsid w:val="007A6836"/>
    <w:rsid w:val="007A6ABD"/>
    <w:rsid w:val="007B1A11"/>
    <w:rsid w:val="007B2194"/>
    <w:rsid w:val="007B2FAD"/>
    <w:rsid w:val="007B39F2"/>
    <w:rsid w:val="007B46BF"/>
    <w:rsid w:val="007B4B29"/>
    <w:rsid w:val="007B5575"/>
    <w:rsid w:val="007B5F3B"/>
    <w:rsid w:val="007B6D4E"/>
    <w:rsid w:val="007B7BE3"/>
    <w:rsid w:val="007C0386"/>
    <w:rsid w:val="007C09C0"/>
    <w:rsid w:val="007C26C9"/>
    <w:rsid w:val="007C2755"/>
    <w:rsid w:val="007C3832"/>
    <w:rsid w:val="007C4D4D"/>
    <w:rsid w:val="007C5D46"/>
    <w:rsid w:val="007C67C2"/>
    <w:rsid w:val="007C7FC7"/>
    <w:rsid w:val="007D08E0"/>
    <w:rsid w:val="007D0970"/>
    <w:rsid w:val="007D0CB1"/>
    <w:rsid w:val="007D4229"/>
    <w:rsid w:val="007D43ED"/>
    <w:rsid w:val="007D4497"/>
    <w:rsid w:val="007D48D8"/>
    <w:rsid w:val="007D5825"/>
    <w:rsid w:val="007D61E1"/>
    <w:rsid w:val="007D647A"/>
    <w:rsid w:val="007E00B7"/>
    <w:rsid w:val="007E02F3"/>
    <w:rsid w:val="007E0AC1"/>
    <w:rsid w:val="007E0EBB"/>
    <w:rsid w:val="007E13D0"/>
    <w:rsid w:val="007E216A"/>
    <w:rsid w:val="007E21CA"/>
    <w:rsid w:val="007E3A3F"/>
    <w:rsid w:val="007E3D5B"/>
    <w:rsid w:val="007E5095"/>
    <w:rsid w:val="007E59D4"/>
    <w:rsid w:val="007E7712"/>
    <w:rsid w:val="007F0B11"/>
    <w:rsid w:val="007F0D7A"/>
    <w:rsid w:val="007F0E88"/>
    <w:rsid w:val="007F12D4"/>
    <w:rsid w:val="007F1E7D"/>
    <w:rsid w:val="007F2B82"/>
    <w:rsid w:val="007F2DAB"/>
    <w:rsid w:val="007F3FBC"/>
    <w:rsid w:val="007F4034"/>
    <w:rsid w:val="007F42CE"/>
    <w:rsid w:val="007F4438"/>
    <w:rsid w:val="007F47D3"/>
    <w:rsid w:val="007F5B73"/>
    <w:rsid w:val="00800263"/>
    <w:rsid w:val="00802756"/>
    <w:rsid w:val="00803359"/>
    <w:rsid w:val="0081245C"/>
    <w:rsid w:val="00812F95"/>
    <w:rsid w:val="00813ADF"/>
    <w:rsid w:val="00813EF2"/>
    <w:rsid w:val="00814287"/>
    <w:rsid w:val="00814BFF"/>
    <w:rsid w:val="0081502D"/>
    <w:rsid w:val="00815BAA"/>
    <w:rsid w:val="00815F1E"/>
    <w:rsid w:val="00815F26"/>
    <w:rsid w:val="00816166"/>
    <w:rsid w:val="00816F9B"/>
    <w:rsid w:val="00823FF9"/>
    <w:rsid w:val="0082431E"/>
    <w:rsid w:val="00824BA3"/>
    <w:rsid w:val="008255E3"/>
    <w:rsid w:val="00825C99"/>
    <w:rsid w:val="00826845"/>
    <w:rsid w:val="00827829"/>
    <w:rsid w:val="00830E9C"/>
    <w:rsid w:val="00832038"/>
    <w:rsid w:val="008322D6"/>
    <w:rsid w:val="008324FD"/>
    <w:rsid w:val="00832F0D"/>
    <w:rsid w:val="0083345E"/>
    <w:rsid w:val="00834063"/>
    <w:rsid w:val="008366F6"/>
    <w:rsid w:val="0084023A"/>
    <w:rsid w:val="00841B90"/>
    <w:rsid w:val="00841EFD"/>
    <w:rsid w:val="00842751"/>
    <w:rsid w:val="00842DB5"/>
    <w:rsid w:val="00842F74"/>
    <w:rsid w:val="008435EA"/>
    <w:rsid w:val="00843F54"/>
    <w:rsid w:val="00844832"/>
    <w:rsid w:val="00844D25"/>
    <w:rsid w:val="008453E6"/>
    <w:rsid w:val="00845E57"/>
    <w:rsid w:val="0084637C"/>
    <w:rsid w:val="008464FB"/>
    <w:rsid w:val="00846AB3"/>
    <w:rsid w:val="00846F42"/>
    <w:rsid w:val="00847904"/>
    <w:rsid w:val="00847924"/>
    <w:rsid w:val="0084796F"/>
    <w:rsid w:val="00847D85"/>
    <w:rsid w:val="008500F9"/>
    <w:rsid w:val="0085047A"/>
    <w:rsid w:val="0085233D"/>
    <w:rsid w:val="00854938"/>
    <w:rsid w:val="00854AC9"/>
    <w:rsid w:val="00857106"/>
    <w:rsid w:val="00857116"/>
    <w:rsid w:val="0085768F"/>
    <w:rsid w:val="008603C6"/>
    <w:rsid w:val="008617A0"/>
    <w:rsid w:val="00861BA1"/>
    <w:rsid w:val="00861CC0"/>
    <w:rsid w:val="0086473A"/>
    <w:rsid w:val="00864765"/>
    <w:rsid w:val="00866F41"/>
    <w:rsid w:val="008676F5"/>
    <w:rsid w:val="00867D27"/>
    <w:rsid w:val="00867E93"/>
    <w:rsid w:val="00870044"/>
    <w:rsid w:val="008716BA"/>
    <w:rsid w:val="00874011"/>
    <w:rsid w:val="0087545F"/>
    <w:rsid w:val="00876D96"/>
    <w:rsid w:val="00876DF2"/>
    <w:rsid w:val="00876FF4"/>
    <w:rsid w:val="00880111"/>
    <w:rsid w:val="008812E8"/>
    <w:rsid w:val="00883089"/>
    <w:rsid w:val="0088368E"/>
    <w:rsid w:val="008836DF"/>
    <w:rsid w:val="00883C94"/>
    <w:rsid w:val="00885000"/>
    <w:rsid w:val="00885A69"/>
    <w:rsid w:val="00886BF4"/>
    <w:rsid w:val="00886BF9"/>
    <w:rsid w:val="00891A9E"/>
    <w:rsid w:val="00893240"/>
    <w:rsid w:val="00893AE7"/>
    <w:rsid w:val="0089408B"/>
    <w:rsid w:val="00894CFB"/>
    <w:rsid w:val="00896716"/>
    <w:rsid w:val="00897C83"/>
    <w:rsid w:val="00897DA1"/>
    <w:rsid w:val="008A09D4"/>
    <w:rsid w:val="008A146A"/>
    <w:rsid w:val="008A1E39"/>
    <w:rsid w:val="008A2926"/>
    <w:rsid w:val="008A2A89"/>
    <w:rsid w:val="008A2ACB"/>
    <w:rsid w:val="008A2CEA"/>
    <w:rsid w:val="008A2FF4"/>
    <w:rsid w:val="008A5076"/>
    <w:rsid w:val="008A7519"/>
    <w:rsid w:val="008A7B71"/>
    <w:rsid w:val="008B00EB"/>
    <w:rsid w:val="008B0F57"/>
    <w:rsid w:val="008B15D9"/>
    <w:rsid w:val="008B172E"/>
    <w:rsid w:val="008B2CFE"/>
    <w:rsid w:val="008B3642"/>
    <w:rsid w:val="008B396B"/>
    <w:rsid w:val="008B7C2B"/>
    <w:rsid w:val="008B7ED9"/>
    <w:rsid w:val="008C0555"/>
    <w:rsid w:val="008C0710"/>
    <w:rsid w:val="008C2E4F"/>
    <w:rsid w:val="008C5503"/>
    <w:rsid w:val="008C5A59"/>
    <w:rsid w:val="008C5BCC"/>
    <w:rsid w:val="008C7AE4"/>
    <w:rsid w:val="008D0EA1"/>
    <w:rsid w:val="008D3C26"/>
    <w:rsid w:val="008D4686"/>
    <w:rsid w:val="008D4E5F"/>
    <w:rsid w:val="008D58D1"/>
    <w:rsid w:val="008D7BB7"/>
    <w:rsid w:val="008D7D54"/>
    <w:rsid w:val="008E0296"/>
    <w:rsid w:val="008E2363"/>
    <w:rsid w:val="008E2D45"/>
    <w:rsid w:val="008E3D90"/>
    <w:rsid w:val="008E4904"/>
    <w:rsid w:val="008E5EEA"/>
    <w:rsid w:val="008E6031"/>
    <w:rsid w:val="008E6684"/>
    <w:rsid w:val="008E721C"/>
    <w:rsid w:val="008E73AC"/>
    <w:rsid w:val="008E791B"/>
    <w:rsid w:val="008F10DC"/>
    <w:rsid w:val="008F1162"/>
    <w:rsid w:val="008F1330"/>
    <w:rsid w:val="008F1683"/>
    <w:rsid w:val="008F407D"/>
    <w:rsid w:val="008F4EB2"/>
    <w:rsid w:val="008F5572"/>
    <w:rsid w:val="008F5961"/>
    <w:rsid w:val="008F6B56"/>
    <w:rsid w:val="008F6DBC"/>
    <w:rsid w:val="008F78CB"/>
    <w:rsid w:val="008F7B8D"/>
    <w:rsid w:val="009000B7"/>
    <w:rsid w:val="00900425"/>
    <w:rsid w:val="00900584"/>
    <w:rsid w:val="00901354"/>
    <w:rsid w:val="00901B65"/>
    <w:rsid w:val="00901D60"/>
    <w:rsid w:val="009055C2"/>
    <w:rsid w:val="00905816"/>
    <w:rsid w:val="0090621C"/>
    <w:rsid w:val="00906485"/>
    <w:rsid w:val="00906CF4"/>
    <w:rsid w:val="009105B3"/>
    <w:rsid w:val="009106C2"/>
    <w:rsid w:val="00912169"/>
    <w:rsid w:val="00913E1E"/>
    <w:rsid w:val="009147B2"/>
    <w:rsid w:val="009157CC"/>
    <w:rsid w:val="00915E4E"/>
    <w:rsid w:val="00916A14"/>
    <w:rsid w:val="00916C87"/>
    <w:rsid w:val="00916CB2"/>
    <w:rsid w:val="00917569"/>
    <w:rsid w:val="0092005F"/>
    <w:rsid w:val="00921138"/>
    <w:rsid w:val="00921208"/>
    <w:rsid w:val="00921E4D"/>
    <w:rsid w:val="009222D2"/>
    <w:rsid w:val="00922C05"/>
    <w:rsid w:val="00923766"/>
    <w:rsid w:val="009241C3"/>
    <w:rsid w:val="0092449E"/>
    <w:rsid w:val="00924D2B"/>
    <w:rsid w:val="0092558D"/>
    <w:rsid w:val="009259C2"/>
    <w:rsid w:val="00925DE4"/>
    <w:rsid w:val="00925E10"/>
    <w:rsid w:val="00926D2B"/>
    <w:rsid w:val="0093017E"/>
    <w:rsid w:val="00930694"/>
    <w:rsid w:val="00931A0F"/>
    <w:rsid w:val="0093285F"/>
    <w:rsid w:val="00934A70"/>
    <w:rsid w:val="00942B70"/>
    <w:rsid w:val="00943A33"/>
    <w:rsid w:val="00944338"/>
    <w:rsid w:val="00944F65"/>
    <w:rsid w:val="00945223"/>
    <w:rsid w:val="0094756A"/>
    <w:rsid w:val="00947853"/>
    <w:rsid w:val="009504F3"/>
    <w:rsid w:val="00950804"/>
    <w:rsid w:val="00950C29"/>
    <w:rsid w:val="00950C73"/>
    <w:rsid w:val="009537AC"/>
    <w:rsid w:val="009549C3"/>
    <w:rsid w:val="00954DE2"/>
    <w:rsid w:val="0095539D"/>
    <w:rsid w:val="009555D0"/>
    <w:rsid w:val="00955F09"/>
    <w:rsid w:val="009567FD"/>
    <w:rsid w:val="0096122D"/>
    <w:rsid w:val="0096189C"/>
    <w:rsid w:val="009618B8"/>
    <w:rsid w:val="009624C6"/>
    <w:rsid w:val="0096485E"/>
    <w:rsid w:val="00964FE2"/>
    <w:rsid w:val="0096639F"/>
    <w:rsid w:val="009668B4"/>
    <w:rsid w:val="009675CE"/>
    <w:rsid w:val="00967661"/>
    <w:rsid w:val="009676D7"/>
    <w:rsid w:val="0097063B"/>
    <w:rsid w:val="00970B32"/>
    <w:rsid w:val="009712D3"/>
    <w:rsid w:val="00971BE6"/>
    <w:rsid w:val="00972B49"/>
    <w:rsid w:val="00972D34"/>
    <w:rsid w:val="00973D1B"/>
    <w:rsid w:val="0097531E"/>
    <w:rsid w:val="00975FB4"/>
    <w:rsid w:val="00977AF1"/>
    <w:rsid w:val="00981DDC"/>
    <w:rsid w:val="00981E71"/>
    <w:rsid w:val="00982375"/>
    <w:rsid w:val="00982A6D"/>
    <w:rsid w:val="00982D87"/>
    <w:rsid w:val="00983588"/>
    <w:rsid w:val="00983AD5"/>
    <w:rsid w:val="00983F26"/>
    <w:rsid w:val="0098489A"/>
    <w:rsid w:val="00984B14"/>
    <w:rsid w:val="00985327"/>
    <w:rsid w:val="0098579E"/>
    <w:rsid w:val="009862A8"/>
    <w:rsid w:val="00987CC0"/>
    <w:rsid w:val="00991294"/>
    <w:rsid w:val="009914F9"/>
    <w:rsid w:val="00993F6D"/>
    <w:rsid w:val="00997026"/>
    <w:rsid w:val="009A0217"/>
    <w:rsid w:val="009A06C0"/>
    <w:rsid w:val="009A159C"/>
    <w:rsid w:val="009A19BE"/>
    <w:rsid w:val="009A33EE"/>
    <w:rsid w:val="009A47CF"/>
    <w:rsid w:val="009A5374"/>
    <w:rsid w:val="009A56DD"/>
    <w:rsid w:val="009A5DAA"/>
    <w:rsid w:val="009A6529"/>
    <w:rsid w:val="009A7931"/>
    <w:rsid w:val="009B01E5"/>
    <w:rsid w:val="009B1B5A"/>
    <w:rsid w:val="009B2396"/>
    <w:rsid w:val="009B2787"/>
    <w:rsid w:val="009B464E"/>
    <w:rsid w:val="009B4CD5"/>
    <w:rsid w:val="009B4E22"/>
    <w:rsid w:val="009B5443"/>
    <w:rsid w:val="009B5CEC"/>
    <w:rsid w:val="009B60BD"/>
    <w:rsid w:val="009B6568"/>
    <w:rsid w:val="009B69AF"/>
    <w:rsid w:val="009B6CB8"/>
    <w:rsid w:val="009B7D10"/>
    <w:rsid w:val="009C0423"/>
    <w:rsid w:val="009C0FAA"/>
    <w:rsid w:val="009C27C0"/>
    <w:rsid w:val="009C4B46"/>
    <w:rsid w:val="009C5519"/>
    <w:rsid w:val="009C5A22"/>
    <w:rsid w:val="009D0D8F"/>
    <w:rsid w:val="009D137F"/>
    <w:rsid w:val="009D14EE"/>
    <w:rsid w:val="009D1EFE"/>
    <w:rsid w:val="009D3727"/>
    <w:rsid w:val="009D3A27"/>
    <w:rsid w:val="009D4D5C"/>
    <w:rsid w:val="009D4DD1"/>
    <w:rsid w:val="009D5F68"/>
    <w:rsid w:val="009D6CA3"/>
    <w:rsid w:val="009D798F"/>
    <w:rsid w:val="009E03CD"/>
    <w:rsid w:val="009E2573"/>
    <w:rsid w:val="009E3378"/>
    <w:rsid w:val="009E33E4"/>
    <w:rsid w:val="009E4E67"/>
    <w:rsid w:val="009E56B2"/>
    <w:rsid w:val="009E57DF"/>
    <w:rsid w:val="009F0467"/>
    <w:rsid w:val="009F0D6E"/>
    <w:rsid w:val="009F1475"/>
    <w:rsid w:val="009F1779"/>
    <w:rsid w:val="009F3485"/>
    <w:rsid w:val="009F3B79"/>
    <w:rsid w:val="009F4618"/>
    <w:rsid w:val="009F4C5B"/>
    <w:rsid w:val="009F606E"/>
    <w:rsid w:val="009F7363"/>
    <w:rsid w:val="009F75DC"/>
    <w:rsid w:val="009F76B9"/>
    <w:rsid w:val="009F7E9F"/>
    <w:rsid w:val="00A0042E"/>
    <w:rsid w:val="00A007C9"/>
    <w:rsid w:val="00A00BE6"/>
    <w:rsid w:val="00A01101"/>
    <w:rsid w:val="00A01CC3"/>
    <w:rsid w:val="00A0259E"/>
    <w:rsid w:val="00A03050"/>
    <w:rsid w:val="00A0456E"/>
    <w:rsid w:val="00A05C69"/>
    <w:rsid w:val="00A06022"/>
    <w:rsid w:val="00A0745F"/>
    <w:rsid w:val="00A10BFF"/>
    <w:rsid w:val="00A1139B"/>
    <w:rsid w:val="00A11F23"/>
    <w:rsid w:val="00A1212A"/>
    <w:rsid w:val="00A1239E"/>
    <w:rsid w:val="00A1275A"/>
    <w:rsid w:val="00A13111"/>
    <w:rsid w:val="00A13A74"/>
    <w:rsid w:val="00A15DD8"/>
    <w:rsid w:val="00A177CC"/>
    <w:rsid w:val="00A203C1"/>
    <w:rsid w:val="00A20712"/>
    <w:rsid w:val="00A233E0"/>
    <w:rsid w:val="00A238BD"/>
    <w:rsid w:val="00A24373"/>
    <w:rsid w:val="00A245E5"/>
    <w:rsid w:val="00A268FF"/>
    <w:rsid w:val="00A26FE4"/>
    <w:rsid w:val="00A27001"/>
    <w:rsid w:val="00A27AE2"/>
    <w:rsid w:val="00A27C85"/>
    <w:rsid w:val="00A3034B"/>
    <w:rsid w:val="00A30D64"/>
    <w:rsid w:val="00A310BE"/>
    <w:rsid w:val="00A326C6"/>
    <w:rsid w:val="00A33E3B"/>
    <w:rsid w:val="00A35C77"/>
    <w:rsid w:val="00A3678B"/>
    <w:rsid w:val="00A36C03"/>
    <w:rsid w:val="00A372F7"/>
    <w:rsid w:val="00A37BA6"/>
    <w:rsid w:val="00A409FC"/>
    <w:rsid w:val="00A40D42"/>
    <w:rsid w:val="00A41CCD"/>
    <w:rsid w:val="00A432FE"/>
    <w:rsid w:val="00A43610"/>
    <w:rsid w:val="00A436CB"/>
    <w:rsid w:val="00A440D2"/>
    <w:rsid w:val="00A44208"/>
    <w:rsid w:val="00A4510E"/>
    <w:rsid w:val="00A45DED"/>
    <w:rsid w:val="00A50A51"/>
    <w:rsid w:val="00A50CA3"/>
    <w:rsid w:val="00A51289"/>
    <w:rsid w:val="00A5257F"/>
    <w:rsid w:val="00A5271B"/>
    <w:rsid w:val="00A52BFC"/>
    <w:rsid w:val="00A53448"/>
    <w:rsid w:val="00A53841"/>
    <w:rsid w:val="00A559B7"/>
    <w:rsid w:val="00A560DB"/>
    <w:rsid w:val="00A56868"/>
    <w:rsid w:val="00A572AA"/>
    <w:rsid w:val="00A573E2"/>
    <w:rsid w:val="00A57BC5"/>
    <w:rsid w:val="00A60429"/>
    <w:rsid w:val="00A608CB"/>
    <w:rsid w:val="00A60B0E"/>
    <w:rsid w:val="00A625E1"/>
    <w:rsid w:val="00A6312D"/>
    <w:rsid w:val="00A63DD3"/>
    <w:rsid w:val="00A647B4"/>
    <w:rsid w:val="00A65444"/>
    <w:rsid w:val="00A662D7"/>
    <w:rsid w:val="00A66A74"/>
    <w:rsid w:val="00A66BD4"/>
    <w:rsid w:val="00A66FA0"/>
    <w:rsid w:val="00A677C3"/>
    <w:rsid w:val="00A67A78"/>
    <w:rsid w:val="00A67D62"/>
    <w:rsid w:val="00A70223"/>
    <w:rsid w:val="00A70F08"/>
    <w:rsid w:val="00A711A5"/>
    <w:rsid w:val="00A7132D"/>
    <w:rsid w:val="00A71FA9"/>
    <w:rsid w:val="00A72066"/>
    <w:rsid w:val="00A730C2"/>
    <w:rsid w:val="00A73AD1"/>
    <w:rsid w:val="00A73C84"/>
    <w:rsid w:val="00A74320"/>
    <w:rsid w:val="00A7491E"/>
    <w:rsid w:val="00A752FA"/>
    <w:rsid w:val="00A75CFB"/>
    <w:rsid w:val="00A76B7C"/>
    <w:rsid w:val="00A76CED"/>
    <w:rsid w:val="00A76F0D"/>
    <w:rsid w:val="00A80626"/>
    <w:rsid w:val="00A806CB"/>
    <w:rsid w:val="00A80E9B"/>
    <w:rsid w:val="00A81C47"/>
    <w:rsid w:val="00A8216D"/>
    <w:rsid w:val="00A82E67"/>
    <w:rsid w:val="00A837E0"/>
    <w:rsid w:val="00A83934"/>
    <w:rsid w:val="00A84616"/>
    <w:rsid w:val="00A8496C"/>
    <w:rsid w:val="00A84E21"/>
    <w:rsid w:val="00A85163"/>
    <w:rsid w:val="00A85BCE"/>
    <w:rsid w:val="00A86F5B"/>
    <w:rsid w:val="00A876DD"/>
    <w:rsid w:val="00A9035E"/>
    <w:rsid w:val="00A917F7"/>
    <w:rsid w:val="00A93B14"/>
    <w:rsid w:val="00A943AE"/>
    <w:rsid w:val="00A967C0"/>
    <w:rsid w:val="00AA03B9"/>
    <w:rsid w:val="00AA1A55"/>
    <w:rsid w:val="00AA21EC"/>
    <w:rsid w:val="00AA25D3"/>
    <w:rsid w:val="00AA29D9"/>
    <w:rsid w:val="00AA2BF2"/>
    <w:rsid w:val="00AA3058"/>
    <w:rsid w:val="00AA4670"/>
    <w:rsid w:val="00AA46D0"/>
    <w:rsid w:val="00AA56B7"/>
    <w:rsid w:val="00AA592E"/>
    <w:rsid w:val="00AA6670"/>
    <w:rsid w:val="00AA7356"/>
    <w:rsid w:val="00AB0309"/>
    <w:rsid w:val="00AB1255"/>
    <w:rsid w:val="00AB140D"/>
    <w:rsid w:val="00AB1ADC"/>
    <w:rsid w:val="00AB1ED0"/>
    <w:rsid w:val="00AB2266"/>
    <w:rsid w:val="00AB2DFA"/>
    <w:rsid w:val="00AB395B"/>
    <w:rsid w:val="00AB41DC"/>
    <w:rsid w:val="00AB45F7"/>
    <w:rsid w:val="00AB5982"/>
    <w:rsid w:val="00AB6790"/>
    <w:rsid w:val="00AB6C11"/>
    <w:rsid w:val="00AB6E20"/>
    <w:rsid w:val="00AB7CD7"/>
    <w:rsid w:val="00AC1E46"/>
    <w:rsid w:val="00AC2F31"/>
    <w:rsid w:val="00AC36C7"/>
    <w:rsid w:val="00AC3B08"/>
    <w:rsid w:val="00AC3B3E"/>
    <w:rsid w:val="00AC632A"/>
    <w:rsid w:val="00AC6CB6"/>
    <w:rsid w:val="00AD00B2"/>
    <w:rsid w:val="00AD1A2A"/>
    <w:rsid w:val="00AD1D3A"/>
    <w:rsid w:val="00AD28C8"/>
    <w:rsid w:val="00AD2B72"/>
    <w:rsid w:val="00AD61E1"/>
    <w:rsid w:val="00AD73A3"/>
    <w:rsid w:val="00AE1D82"/>
    <w:rsid w:val="00AE2FDC"/>
    <w:rsid w:val="00AE38ED"/>
    <w:rsid w:val="00AE615C"/>
    <w:rsid w:val="00AE7B33"/>
    <w:rsid w:val="00AF1908"/>
    <w:rsid w:val="00AF29F3"/>
    <w:rsid w:val="00AF43B1"/>
    <w:rsid w:val="00AF4F0C"/>
    <w:rsid w:val="00AF59D5"/>
    <w:rsid w:val="00AF6BB6"/>
    <w:rsid w:val="00AF7016"/>
    <w:rsid w:val="00AF747C"/>
    <w:rsid w:val="00AF7AD8"/>
    <w:rsid w:val="00B00E82"/>
    <w:rsid w:val="00B0118C"/>
    <w:rsid w:val="00B014DE"/>
    <w:rsid w:val="00B01AAD"/>
    <w:rsid w:val="00B0250C"/>
    <w:rsid w:val="00B032C7"/>
    <w:rsid w:val="00B0595A"/>
    <w:rsid w:val="00B05E94"/>
    <w:rsid w:val="00B06E1C"/>
    <w:rsid w:val="00B07AC3"/>
    <w:rsid w:val="00B12A80"/>
    <w:rsid w:val="00B13821"/>
    <w:rsid w:val="00B1429D"/>
    <w:rsid w:val="00B149D1"/>
    <w:rsid w:val="00B14C6D"/>
    <w:rsid w:val="00B14E55"/>
    <w:rsid w:val="00B152B0"/>
    <w:rsid w:val="00B16032"/>
    <w:rsid w:val="00B166A9"/>
    <w:rsid w:val="00B16761"/>
    <w:rsid w:val="00B17496"/>
    <w:rsid w:val="00B2074F"/>
    <w:rsid w:val="00B20F03"/>
    <w:rsid w:val="00B21786"/>
    <w:rsid w:val="00B22E8B"/>
    <w:rsid w:val="00B2480B"/>
    <w:rsid w:val="00B25739"/>
    <w:rsid w:val="00B264C7"/>
    <w:rsid w:val="00B265BE"/>
    <w:rsid w:val="00B266E3"/>
    <w:rsid w:val="00B300F1"/>
    <w:rsid w:val="00B3091C"/>
    <w:rsid w:val="00B30F02"/>
    <w:rsid w:val="00B31017"/>
    <w:rsid w:val="00B31527"/>
    <w:rsid w:val="00B316D1"/>
    <w:rsid w:val="00B32C54"/>
    <w:rsid w:val="00B335D4"/>
    <w:rsid w:val="00B33659"/>
    <w:rsid w:val="00B33BC9"/>
    <w:rsid w:val="00B34A77"/>
    <w:rsid w:val="00B3598E"/>
    <w:rsid w:val="00B3619C"/>
    <w:rsid w:val="00B36952"/>
    <w:rsid w:val="00B37181"/>
    <w:rsid w:val="00B37E47"/>
    <w:rsid w:val="00B40276"/>
    <w:rsid w:val="00B4063F"/>
    <w:rsid w:val="00B40643"/>
    <w:rsid w:val="00B40960"/>
    <w:rsid w:val="00B4105A"/>
    <w:rsid w:val="00B43678"/>
    <w:rsid w:val="00B448BF"/>
    <w:rsid w:val="00B45445"/>
    <w:rsid w:val="00B457E0"/>
    <w:rsid w:val="00B460A5"/>
    <w:rsid w:val="00B4674D"/>
    <w:rsid w:val="00B46E9F"/>
    <w:rsid w:val="00B4734A"/>
    <w:rsid w:val="00B47350"/>
    <w:rsid w:val="00B47EA2"/>
    <w:rsid w:val="00B51F10"/>
    <w:rsid w:val="00B53279"/>
    <w:rsid w:val="00B53539"/>
    <w:rsid w:val="00B555CB"/>
    <w:rsid w:val="00B5615D"/>
    <w:rsid w:val="00B56BE0"/>
    <w:rsid w:val="00B56CCF"/>
    <w:rsid w:val="00B56CD1"/>
    <w:rsid w:val="00B579D5"/>
    <w:rsid w:val="00B606D8"/>
    <w:rsid w:val="00B60C49"/>
    <w:rsid w:val="00B6147D"/>
    <w:rsid w:val="00B62AFB"/>
    <w:rsid w:val="00B62DE8"/>
    <w:rsid w:val="00B64352"/>
    <w:rsid w:val="00B64FB6"/>
    <w:rsid w:val="00B65843"/>
    <w:rsid w:val="00B65E5A"/>
    <w:rsid w:val="00B670C2"/>
    <w:rsid w:val="00B67252"/>
    <w:rsid w:val="00B6773B"/>
    <w:rsid w:val="00B71A63"/>
    <w:rsid w:val="00B7233E"/>
    <w:rsid w:val="00B7345C"/>
    <w:rsid w:val="00B73DBE"/>
    <w:rsid w:val="00B73ECD"/>
    <w:rsid w:val="00B743E1"/>
    <w:rsid w:val="00B75AA2"/>
    <w:rsid w:val="00B75FE3"/>
    <w:rsid w:val="00B7638A"/>
    <w:rsid w:val="00B7727F"/>
    <w:rsid w:val="00B77671"/>
    <w:rsid w:val="00B77ACC"/>
    <w:rsid w:val="00B77CAA"/>
    <w:rsid w:val="00B77F82"/>
    <w:rsid w:val="00B80910"/>
    <w:rsid w:val="00B80B51"/>
    <w:rsid w:val="00B8134B"/>
    <w:rsid w:val="00B81A28"/>
    <w:rsid w:val="00B825E4"/>
    <w:rsid w:val="00B82CFC"/>
    <w:rsid w:val="00B837E9"/>
    <w:rsid w:val="00B83820"/>
    <w:rsid w:val="00B83CB3"/>
    <w:rsid w:val="00B84A1E"/>
    <w:rsid w:val="00B8515A"/>
    <w:rsid w:val="00B863FD"/>
    <w:rsid w:val="00B8706F"/>
    <w:rsid w:val="00B8745B"/>
    <w:rsid w:val="00B878A3"/>
    <w:rsid w:val="00B87CBC"/>
    <w:rsid w:val="00B919BD"/>
    <w:rsid w:val="00B91E22"/>
    <w:rsid w:val="00B920E7"/>
    <w:rsid w:val="00B931CF"/>
    <w:rsid w:val="00B937BD"/>
    <w:rsid w:val="00B93CF1"/>
    <w:rsid w:val="00B94A46"/>
    <w:rsid w:val="00B95D9B"/>
    <w:rsid w:val="00B9618D"/>
    <w:rsid w:val="00B96405"/>
    <w:rsid w:val="00B97B58"/>
    <w:rsid w:val="00BA09F3"/>
    <w:rsid w:val="00BA11DE"/>
    <w:rsid w:val="00BA321A"/>
    <w:rsid w:val="00BA397D"/>
    <w:rsid w:val="00BA65C9"/>
    <w:rsid w:val="00BB0482"/>
    <w:rsid w:val="00BB050F"/>
    <w:rsid w:val="00BB0A54"/>
    <w:rsid w:val="00BB15BE"/>
    <w:rsid w:val="00BB359E"/>
    <w:rsid w:val="00BB3DF2"/>
    <w:rsid w:val="00BB5265"/>
    <w:rsid w:val="00BC0C6C"/>
    <w:rsid w:val="00BC11EB"/>
    <w:rsid w:val="00BC1E2D"/>
    <w:rsid w:val="00BC2149"/>
    <w:rsid w:val="00BC340F"/>
    <w:rsid w:val="00BC4132"/>
    <w:rsid w:val="00BC413C"/>
    <w:rsid w:val="00BC4206"/>
    <w:rsid w:val="00BC4608"/>
    <w:rsid w:val="00BC5064"/>
    <w:rsid w:val="00BC554E"/>
    <w:rsid w:val="00BC5D7D"/>
    <w:rsid w:val="00BC5ECC"/>
    <w:rsid w:val="00BC5EE5"/>
    <w:rsid w:val="00BC60D8"/>
    <w:rsid w:val="00BC69D8"/>
    <w:rsid w:val="00BC73D6"/>
    <w:rsid w:val="00BC7E67"/>
    <w:rsid w:val="00BD0FF8"/>
    <w:rsid w:val="00BD1CEB"/>
    <w:rsid w:val="00BD2315"/>
    <w:rsid w:val="00BD4234"/>
    <w:rsid w:val="00BD49D6"/>
    <w:rsid w:val="00BD4C08"/>
    <w:rsid w:val="00BD52D1"/>
    <w:rsid w:val="00BD65CE"/>
    <w:rsid w:val="00BD7A20"/>
    <w:rsid w:val="00BD7E92"/>
    <w:rsid w:val="00BE0475"/>
    <w:rsid w:val="00BE0B0E"/>
    <w:rsid w:val="00BE2701"/>
    <w:rsid w:val="00BE28F9"/>
    <w:rsid w:val="00BE2CF6"/>
    <w:rsid w:val="00BE4579"/>
    <w:rsid w:val="00BE4D6B"/>
    <w:rsid w:val="00BE60E2"/>
    <w:rsid w:val="00BE638F"/>
    <w:rsid w:val="00BE6425"/>
    <w:rsid w:val="00BF12B4"/>
    <w:rsid w:val="00BF36D8"/>
    <w:rsid w:val="00BF5510"/>
    <w:rsid w:val="00BF5647"/>
    <w:rsid w:val="00BF5D74"/>
    <w:rsid w:val="00BF6053"/>
    <w:rsid w:val="00BF63A7"/>
    <w:rsid w:val="00BF695E"/>
    <w:rsid w:val="00BF71BC"/>
    <w:rsid w:val="00C00082"/>
    <w:rsid w:val="00C0095B"/>
    <w:rsid w:val="00C00A77"/>
    <w:rsid w:val="00C00D3C"/>
    <w:rsid w:val="00C02DEA"/>
    <w:rsid w:val="00C031C6"/>
    <w:rsid w:val="00C036B4"/>
    <w:rsid w:val="00C03763"/>
    <w:rsid w:val="00C04195"/>
    <w:rsid w:val="00C04B47"/>
    <w:rsid w:val="00C062A1"/>
    <w:rsid w:val="00C10727"/>
    <w:rsid w:val="00C11D72"/>
    <w:rsid w:val="00C1276E"/>
    <w:rsid w:val="00C12CA3"/>
    <w:rsid w:val="00C12E3C"/>
    <w:rsid w:val="00C14148"/>
    <w:rsid w:val="00C150E2"/>
    <w:rsid w:val="00C15DA5"/>
    <w:rsid w:val="00C16360"/>
    <w:rsid w:val="00C169EF"/>
    <w:rsid w:val="00C17F96"/>
    <w:rsid w:val="00C2061D"/>
    <w:rsid w:val="00C21404"/>
    <w:rsid w:val="00C22D4B"/>
    <w:rsid w:val="00C23E66"/>
    <w:rsid w:val="00C24618"/>
    <w:rsid w:val="00C26AD7"/>
    <w:rsid w:val="00C27D04"/>
    <w:rsid w:val="00C27F86"/>
    <w:rsid w:val="00C308D2"/>
    <w:rsid w:val="00C32054"/>
    <w:rsid w:val="00C320EC"/>
    <w:rsid w:val="00C32F05"/>
    <w:rsid w:val="00C33BB1"/>
    <w:rsid w:val="00C35231"/>
    <w:rsid w:val="00C35433"/>
    <w:rsid w:val="00C37585"/>
    <w:rsid w:val="00C37735"/>
    <w:rsid w:val="00C37C6F"/>
    <w:rsid w:val="00C40B88"/>
    <w:rsid w:val="00C4104B"/>
    <w:rsid w:val="00C41889"/>
    <w:rsid w:val="00C43A13"/>
    <w:rsid w:val="00C43D2B"/>
    <w:rsid w:val="00C43D2E"/>
    <w:rsid w:val="00C45F76"/>
    <w:rsid w:val="00C46611"/>
    <w:rsid w:val="00C53913"/>
    <w:rsid w:val="00C54834"/>
    <w:rsid w:val="00C55557"/>
    <w:rsid w:val="00C5696A"/>
    <w:rsid w:val="00C60AAF"/>
    <w:rsid w:val="00C60C4D"/>
    <w:rsid w:val="00C61059"/>
    <w:rsid w:val="00C632F3"/>
    <w:rsid w:val="00C64C0A"/>
    <w:rsid w:val="00C64DB4"/>
    <w:rsid w:val="00C65C24"/>
    <w:rsid w:val="00C66AEC"/>
    <w:rsid w:val="00C70F3F"/>
    <w:rsid w:val="00C72E5C"/>
    <w:rsid w:val="00C73009"/>
    <w:rsid w:val="00C73755"/>
    <w:rsid w:val="00C73765"/>
    <w:rsid w:val="00C74091"/>
    <w:rsid w:val="00C74EF1"/>
    <w:rsid w:val="00C75DA9"/>
    <w:rsid w:val="00C769E0"/>
    <w:rsid w:val="00C772C2"/>
    <w:rsid w:val="00C82011"/>
    <w:rsid w:val="00C8459D"/>
    <w:rsid w:val="00C85572"/>
    <w:rsid w:val="00C85733"/>
    <w:rsid w:val="00C87F2B"/>
    <w:rsid w:val="00C9020C"/>
    <w:rsid w:val="00C90D39"/>
    <w:rsid w:val="00C90F25"/>
    <w:rsid w:val="00C919A3"/>
    <w:rsid w:val="00C91AD5"/>
    <w:rsid w:val="00C91C43"/>
    <w:rsid w:val="00C93125"/>
    <w:rsid w:val="00C93B53"/>
    <w:rsid w:val="00C9559D"/>
    <w:rsid w:val="00C9559E"/>
    <w:rsid w:val="00C96923"/>
    <w:rsid w:val="00C97860"/>
    <w:rsid w:val="00CA0200"/>
    <w:rsid w:val="00CA06DA"/>
    <w:rsid w:val="00CA142B"/>
    <w:rsid w:val="00CA170C"/>
    <w:rsid w:val="00CA2760"/>
    <w:rsid w:val="00CA406A"/>
    <w:rsid w:val="00CA4BE0"/>
    <w:rsid w:val="00CA55E4"/>
    <w:rsid w:val="00CA578D"/>
    <w:rsid w:val="00CA57A1"/>
    <w:rsid w:val="00CA5CA7"/>
    <w:rsid w:val="00CA5D3C"/>
    <w:rsid w:val="00CA63E8"/>
    <w:rsid w:val="00CB0870"/>
    <w:rsid w:val="00CB1862"/>
    <w:rsid w:val="00CB1AFF"/>
    <w:rsid w:val="00CB1E10"/>
    <w:rsid w:val="00CB2086"/>
    <w:rsid w:val="00CB453E"/>
    <w:rsid w:val="00CB4631"/>
    <w:rsid w:val="00CB586A"/>
    <w:rsid w:val="00CB7054"/>
    <w:rsid w:val="00CB735C"/>
    <w:rsid w:val="00CC03E1"/>
    <w:rsid w:val="00CC0B36"/>
    <w:rsid w:val="00CC0E6D"/>
    <w:rsid w:val="00CC1072"/>
    <w:rsid w:val="00CC15AF"/>
    <w:rsid w:val="00CC178F"/>
    <w:rsid w:val="00CC1C70"/>
    <w:rsid w:val="00CC3C39"/>
    <w:rsid w:val="00CC5671"/>
    <w:rsid w:val="00CC64A2"/>
    <w:rsid w:val="00CC67E9"/>
    <w:rsid w:val="00CC71EF"/>
    <w:rsid w:val="00CC7597"/>
    <w:rsid w:val="00CC764D"/>
    <w:rsid w:val="00CD0616"/>
    <w:rsid w:val="00CD12E3"/>
    <w:rsid w:val="00CD1752"/>
    <w:rsid w:val="00CD1B1B"/>
    <w:rsid w:val="00CD216A"/>
    <w:rsid w:val="00CD2647"/>
    <w:rsid w:val="00CD26CF"/>
    <w:rsid w:val="00CD3AA8"/>
    <w:rsid w:val="00CD4486"/>
    <w:rsid w:val="00CD4BBE"/>
    <w:rsid w:val="00CD6127"/>
    <w:rsid w:val="00CD76A5"/>
    <w:rsid w:val="00CE08D5"/>
    <w:rsid w:val="00CE13E6"/>
    <w:rsid w:val="00CE1C47"/>
    <w:rsid w:val="00CE288C"/>
    <w:rsid w:val="00CE3A15"/>
    <w:rsid w:val="00CE41AD"/>
    <w:rsid w:val="00CE4C15"/>
    <w:rsid w:val="00CE6799"/>
    <w:rsid w:val="00CE7D84"/>
    <w:rsid w:val="00CF0DBE"/>
    <w:rsid w:val="00CF112B"/>
    <w:rsid w:val="00CF125F"/>
    <w:rsid w:val="00CF29F0"/>
    <w:rsid w:val="00CF397F"/>
    <w:rsid w:val="00CF7170"/>
    <w:rsid w:val="00CF7644"/>
    <w:rsid w:val="00D00BCA"/>
    <w:rsid w:val="00D0124D"/>
    <w:rsid w:val="00D015DA"/>
    <w:rsid w:val="00D01E2E"/>
    <w:rsid w:val="00D022DA"/>
    <w:rsid w:val="00D03A4E"/>
    <w:rsid w:val="00D058E1"/>
    <w:rsid w:val="00D05CA4"/>
    <w:rsid w:val="00D06EFC"/>
    <w:rsid w:val="00D07227"/>
    <w:rsid w:val="00D07FB0"/>
    <w:rsid w:val="00D10830"/>
    <w:rsid w:val="00D1117D"/>
    <w:rsid w:val="00D11D8C"/>
    <w:rsid w:val="00D149B7"/>
    <w:rsid w:val="00D14BD8"/>
    <w:rsid w:val="00D14CDF"/>
    <w:rsid w:val="00D1692B"/>
    <w:rsid w:val="00D17E48"/>
    <w:rsid w:val="00D2135D"/>
    <w:rsid w:val="00D21C65"/>
    <w:rsid w:val="00D23396"/>
    <w:rsid w:val="00D24734"/>
    <w:rsid w:val="00D25396"/>
    <w:rsid w:val="00D25B45"/>
    <w:rsid w:val="00D268C4"/>
    <w:rsid w:val="00D27AC4"/>
    <w:rsid w:val="00D30445"/>
    <w:rsid w:val="00D306FB"/>
    <w:rsid w:val="00D31AA4"/>
    <w:rsid w:val="00D31C8F"/>
    <w:rsid w:val="00D31F42"/>
    <w:rsid w:val="00D33D37"/>
    <w:rsid w:val="00D3493E"/>
    <w:rsid w:val="00D35311"/>
    <w:rsid w:val="00D3586C"/>
    <w:rsid w:val="00D35E83"/>
    <w:rsid w:val="00D36082"/>
    <w:rsid w:val="00D36F2F"/>
    <w:rsid w:val="00D37A06"/>
    <w:rsid w:val="00D37B68"/>
    <w:rsid w:val="00D40537"/>
    <w:rsid w:val="00D40B70"/>
    <w:rsid w:val="00D41923"/>
    <w:rsid w:val="00D41F91"/>
    <w:rsid w:val="00D42CF8"/>
    <w:rsid w:val="00D43F07"/>
    <w:rsid w:val="00D44DBC"/>
    <w:rsid w:val="00D46A92"/>
    <w:rsid w:val="00D46B72"/>
    <w:rsid w:val="00D479F8"/>
    <w:rsid w:val="00D47F87"/>
    <w:rsid w:val="00D504B3"/>
    <w:rsid w:val="00D516D8"/>
    <w:rsid w:val="00D52AE7"/>
    <w:rsid w:val="00D52C63"/>
    <w:rsid w:val="00D545FB"/>
    <w:rsid w:val="00D55544"/>
    <w:rsid w:val="00D5596B"/>
    <w:rsid w:val="00D55C4F"/>
    <w:rsid w:val="00D56546"/>
    <w:rsid w:val="00D60100"/>
    <w:rsid w:val="00D607F2"/>
    <w:rsid w:val="00D6105C"/>
    <w:rsid w:val="00D616F0"/>
    <w:rsid w:val="00D61757"/>
    <w:rsid w:val="00D6255B"/>
    <w:rsid w:val="00D6430B"/>
    <w:rsid w:val="00D65CF7"/>
    <w:rsid w:val="00D668C9"/>
    <w:rsid w:val="00D6767C"/>
    <w:rsid w:val="00D67848"/>
    <w:rsid w:val="00D67EE0"/>
    <w:rsid w:val="00D7022C"/>
    <w:rsid w:val="00D705CD"/>
    <w:rsid w:val="00D70CBA"/>
    <w:rsid w:val="00D71312"/>
    <w:rsid w:val="00D71488"/>
    <w:rsid w:val="00D71558"/>
    <w:rsid w:val="00D71951"/>
    <w:rsid w:val="00D71BFF"/>
    <w:rsid w:val="00D72070"/>
    <w:rsid w:val="00D72204"/>
    <w:rsid w:val="00D72C0A"/>
    <w:rsid w:val="00D730E6"/>
    <w:rsid w:val="00D73D36"/>
    <w:rsid w:val="00D73E79"/>
    <w:rsid w:val="00D7410B"/>
    <w:rsid w:val="00D74C06"/>
    <w:rsid w:val="00D7609C"/>
    <w:rsid w:val="00D7623A"/>
    <w:rsid w:val="00D76E92"/>
    <w:rsid w:val="00D77812"/>
    <w:rsid w:val="00D809FF"/>
    <w:rsid w:val="00D81346"/>
    <w:rsid w:val="00D82344"/>
    <w:rsid w:val="00D84008"/>
    <w:rsid w:val="00D8724C"/>
    <w:rsid w:val="00D903B6"/>
    <w:rsid w:val="00D90451"/>
    <w:rsid w:val="00D90913"/>
    <w:rsid w:val="00D91B24"/>
    <w:rsid w:val="00D91DFD"/>
    <w:rsid w:val="00D92E90"/>
    <w:rsid w:val="00D93FEF"/>
    <w:rsid w:val="00D944D3"/>
    <w:rsid w:val="00D94605"/>
    <w:rsid w:val="00D960E5"/>
    <w:rsid w:val="00D96D65"/>
    <w:rsid w:val="00D974DE"/>
    <w:rsid w:val="00D97E41"/>
    <w:rsid w:val="00DA04A8"/>
    <w:rsid w:val="00DA0DC2"/>
    <w:rsid w:val="00DA15F8"/>
    <w:rsid w:val="00DA1D41"/>
    <w:rsid w:val="00DA3F01"/>
    <w:rsid w:val="00DA5014"/>
    <w:rsid w:val="00DA50B8"/>
    <w:rsid w:val="00DA6CD5"/>
    <w:rsid w:val="00DA7452"/>
    <w:rsid w:val="00DA7FBF"/>
    <w:rsid w:val="00DB1971"/>
    <w:rsid w:val="00DB213C"/>
    <w:rsid w:val="00DB2346"/>
    <w:rsid w:val="00DB312C"/>
    <w:rsid w:val="00DB480B"/>
    <w:rsid w:val="00DB5073"/>
    <w:rsid w:val="00DB5F03"/>
    <w:rsid w:val="00DB705A"/>
    <w:rsid w:val="00DC30F9"/>
    <w:rsid w:val="00DC31BB"/>
    <w:rsid w:val="00DC39B2"/>
    <w:rsid w:val="00DC4700"/>
    <w:rsid w:val="00DC491A"/>
    <w:rsid w:val="00DC5878"/>
    <w:rsid w:val="00DC6066"/>
    <w:rsid w:val="00DC693D"/>
    <w:rsid w:val="00DC768F"/>
    <w:rsid w:val="00DD03C3"/>
    <w:rsid w:val="00DD2015"/>
    <w:rsid w:val="00DD21EB"/>
    <w:rsid w:val="00DD2AF2"/>
    <w:rsid w:val="00DD2E40"/>
    <w:rsid w:val="00DD6D6A"/>
    <w:rsid w:val="00DE045A"/>
    <w:rsid w:val="00DE0F49"/>
    <w:rsid w:val="00DE215E"/>
    <w:rsid w:val="00DE2423"/>
    <w:rsid w:val="00DE24CA"/>
    <w:rsid w:val="00DE2D7A"/>
    <w:rsid w:val="00DE3EAE"/>
    <w:rsid w:val="00DE3F1B"/>
    <w:rsid w:val="00DE45A4"/>
    <w:rsid w:val="00DE690D"/>
    <w:rsid w:val="00DE7032"/>
    <w:rsid w:val="00DE70B4"/>
    <w:rsid w:val="00DE7561"/>
    <w:rsid w:val="00DE7ADC"/>
    <w:rsid w:val="00DF0837"/>
    <w:rsid w:val="00DF1745"/>
    <w:rsid w:val="00DF1AD7"/>
    <w:rsid w:val="00DF23A6"/>
    <w:rsid w:val="00DF2570"/>
    <w:rsid w:val="00DF2FE1"/>
    <w:rsid w:val="00DF3726"/>
    <w:rsid w:val="00DF435A"/>
    <w:rsid w:val="00DF57DF"/>
    <w:rsid w:val="00DF659B"/>
    <w:rsid w:val="00DF671A"/>
    <w:rsid w:val="00DF6921"/>
    <w:rsid w:val="00DF74FF"/>
    <w:rsid w:val="00E01968"/>
    <w:rsid w:val="00E025C8"/>
    <w:rsid w:val="00E0283E"/>
    <w:rsid w:val="00E02B1B"/>
    <w:rsid w:val="00E037FC"/>
    <w:rsid w:val="00E04736"/>
    <w:rsid w:val="00E04B1A"/>
    <w:rsid w:val="00E052A2"/>
    <w:rsid w:val="00E062E6"/>
    <w:rsid w:val="00E07C51"/>
    <w:rsid w:val="00E144BF"/>
    <w:rsid w:val="00E15D54"/>
    <w:rsid w:val="00E16624"/>
    <w:rsid w:val="00E16B3D"/>
    <w:rsid w:val="00E17338"/>
    <w:rsid w:val="00E174AC"/>
    <w:rsid w:val="00E20C21"/>
    <w:rsid w:val="00E20C8F"/>
    <w:rsid w:val="00E20D24"/>
    <w:rsid w:val="00E20ED0"/>
    <w:rsid w:val="00E21E0E"/>
    <w:rsid w:val="00E21E63"/>
    <w:rsid w:val="00E22B0F"/>
    <w:rsid w:val="00E22F54"/>
    <w:rsid w:val="00E232D6"/>
    <w:rsid w:val="00E240B8"/>
    <w:rsid w:val="00E25159"/>
    <w:rsid w:val="00E252BF"/>
    <w:rsid w:val="00E25F6F"/>
    <w:rsid w:val="00E2631D"/>
    <w:rsid w:val="00E26DFD"/>
    <w:rsid w:val="00E31845"/>
    <w:rsid w:val="00E31F16"/>
    <w:rsid w:val="00E33343"/>
    <w:rsid w:val="00E3452E"/>
    <w:rsid w:val="00E34E20"/>
    <w:rsid w:val="00E34FB7"/>
    <w:rsid w:val="00E36578"/>
    <w:rsid w:val="00E36F77"/>
    <w:rsid w:val="00E43A01"/>
    <w:rsid w:val="00E43AB2"/>
    <w:rsid w:val="00E46D0B"/>
    <w:rsid w:val="00E476A4"/>
    <w:rsid w:val="00E50B57"/>
    <w:rsid w:val="00E50E60"/>
    <w:rsid w:val="00E534F6"/>
    <w:rsid w:val="00E53A81"/>
    <w:rsid w:val="00E53ADF"/>
    <w:rsid w:val="00E546F5"/>
    <w:rsid w:val="00E54985"/>
    <w:rsid w:val="00E54D48"/>
    <w:rsid w:val="00E551FD"/>
    <w:rsid w:val="00E567AA"/>
    <w:rsid w:val="00E574EB"/>
    <w:rsid w:val="00E6074A"/>
    <w:rsid w:val="00E64D52"/>
    <w:rsid w:val="00E655F8"/>
    <w:rsid w:val="00E658B1"/>
    <w:rsid w:val="00E66491"/>
    <w:rsid w:val="00E6661F"/>
    <w:rsid w:val="00E678E2"/>
    <w:rsid w:val="00E67927"/>
    <w:rsid w:val="00E703D9"/>
    <w:rsid w:val="00E70610"/>
    <w:rsid w:val="00E7273C"/>
    <w:rsid w:val="00E757CE"/>
    <w:rsid w:val="00E77343"/>
    <w:rsid w:val="00E77E5D"/>
    <w:rsid w:val="00E77F2A"/>
    <w:rsid w:val="00E80789"/>
    <w:rsid w:val="00E80A9E"/>
    <w:rsid w:val="00E80D65"/>
    <w:rsid w:val="00E80DAE"/>
    <w:rsid w:val="00E81DD9"/>
    <w:rsid w:val="00E82209"/>
    <w:rsid w:val="00E822EB"/>
    <w:rsid w:val="00E82AAD"/>
    <w:rsid w:val="00E84125"/>
    <w:rsid w:val="00E8473D"/>
    <w:rsid w:val="00E84A9D"/>
    <w:rsid w:val="00E84B38"/>
    <w:rsid w:val="00E84E26"/>
    <w:rsid w:val="00E84E69"/>
    <w:rsid w:val="00E8520D"/>
    <w:rsid w:val="00E85C6D"/>
    <w:rsid w:val="00E85F6D"/>
    <w:rsid w:val="00E8693C"/>
    <w:rsid w:val="00E86FD0"/>
    <w:rsid w:val="00E902D0"/>
    <w:rsid w:val="00E90A94"/>
    <w:rsid w:val="00E90F3B"/>
    <w:rsid w:val="00E9205A"/>
    <w:rsid w:val="00E92928"/>
    <w:rsid w:val="00E93989"/>
    <w:rsid w:val="00E96792"/>
    <w:rsid w:val="00E96C13"/>
    <w:rsid w:val="00E976A1"/>
    <w:rsid w:val="00E97797"/>
    <w:rsid w:val="00EA1515"/>
    <w:rsid w:val="00EA15C7"/>
    <w:rsid w:val="00EA1EFF"/>
    <w:rsid w:val="00EA25DC"/>
    <w:rsid w:val="00EA62BD"/>
    <w:rsid w:val="00EA651B"/>
    <w:rsid w:val="00EA6FF9"/>
    <w:rsid w:val="00EB1E08"/>
    <w:rsid w:val="00EB340A"/>
    <w:rsid w:val="00EB5213"/>
    <w:rsid w:val="00EB5645"/>
    <w:rsid w:val="00EB67BE"/>
    <w:rsid w:val="00EB6E0B"/>
    <w:rsid w:val="00EB6EE4"/>
    <w:rsid w:val="00EB7CC5"/>
    <w:rsid w:val="00EC0544"/>
    <w:rsid w:val="00EC0F88"/>
    <w:rsid w:val="00EC1B93"/>
    <w:rsid w:val="00EC1EEC"/>
    <w:rsid w:val="00EC3147"/>
    <w:rsid w:val="00EC3EE1"/>
    <w:rsid w:val="00EC4987"/>
    <w:rsid w:val="00EC5A5A"/>
    <w:rsid w:val="00EC66D5"/>
    <w:rsid w:val="00EC7963"/>
    <w:rsid w:val="00ED12A9"/>
    <w:rsid w:val="00ED2AEC"/>
    <w:rsid w:val="00ED3002"/>
    <w:rsid w:val="00ED4579"/>
    <w:rsid w:val="00ED6485"/>
    <w:rsid w:val="00ED6855"/>
    <w:rsid w:val="00ED7B9E"/>
    <w:rsid w:val="00EE1695"/>
    <w:rsid w:val="00EE1C2A"/>
    <w:rsid w:val="00EE1FB6"/>
    <w:rsid w:val="00EE244F"/>
    <w:rsid w:val="00EE2659"/>
    <w:rsid w:val="00EE412F"/>
    <w:rsid w:val="00EE69E4"/>
    <w:rsid w:val="00EE7750"/>
    <w:rsid w:val="00EF01AB"/>
    <w:rsid w:val="00EF05AB"/>
    <w:rsid w:val="00EF05D2"/>
    <w:rsid w:val="00EF0D1F"/>
    <w:rsid w:val="00EF2585"/>
    <w:rsid w:val="00EF30A0"/>
    <w:rsid w:val="00EF3B12"/>
    <w:rsid w:val="00EF40B2"/>
    <w:rsid w:val="00EF5445"/>
    <w:rsid w:val="00EF6DE8"/>
    <w:rsid w:val="00EF7C03"/>
    <w:rsid w:val="00F00392"/>
    <w:rsid w:val="00F00D53"/>
    <w:rsid w:val="00F0119E"/>
    <w:rsid w:val="00F019A4"/>
    <w:rsid w:val="00F0232A"/>
    <w:rsid w:val="00F0237F"/>
    <w:rsid w:val="00F02421"/>
    <w:rsid w:val="00F03219"/>
    <w:rsid w:val="00F07741"/>
    <w:rsid w:val="00F110CC"/>
    <w:rsid w:val="00F137EF"/>
    <w:rsid w:val="00F13C8D"/>
    <w:rsid w:val="00F13F62"/>
    <w:rsid w:val="00F15708"/>
    <w:rsid w:val="00F157E5"/>
    <w:rsid w:val="00F15A90"/>
    <w:rsid w:val="00F15D81"/>
    <w:rsid w:val="00F17C29"/>
    <w:rsid w:val="00F20012"/>
    <w:rsid w:val="00F20B10"/>
    <w:rsid w:val="00F20BCD"/>
    <w:rsid w:val="00F20BD6"/>
    <w:rsid w:val="00F21DDB"/>
    <w:rsid w:val="00F22E94"/>
    <w:rsid w:val="00F231E1"/>
    <w:rsid w:val="00F236FC"/>
    <w:rsid w:val="00F238BD"/>
    <w:rsid w:val="00F25139"/>
    <w:rsid w:val="00F25969"/>
    <w:rsid w:val="00F25A66"/>
    <w:rsid w:val="00F25DB6"/>
    <w:rsid w:val="00F2662D"/>
    <w:rsid w:val="00F32393"/>
    <w:rsid w:val="00F32A1F"/>
    <w:rsid w:val="00F35686"/>
    <w:rsid w:val="00F35740"/>
    <w:rsid w:val="00F362E2"/>
    <w:rsid w:val="00F37054"/>
    <w:rsid w:val="00F4008E"/>
    <w:rsid w:val="00F40210"/>
    <w:rsid w:val="00F40C66"/>
    <w:rsid w:val="00F40DC3"/>
    <w:rsid w:val="00F40F23"/>
    <w:rsid w:val="00F41837"/>
    <w:rsid w:val="00F42CA7"/>
    <w:rsid w:val="00F438B2"/>
    <w:rsid w:val="00F4563E"/>
    <w:rsid w:val="00F46FA4"/>
    <w:rsid w:val="00F50D37"/>
    <w:rsid w:val="00F51769"/>
    <w:rsid w:val="00F51B53"/>
    <w:rsid w:val="00F52368"/>
    <w:rsid w:val="00F52C31"/>
    <w:rsid w:val="00F53619"/>
    <w:rsid w:val="00F536E9"/>
    <w:rsid w:val="00F54027"/>
    <w:rsid w:val="00F55060"/>
    <w:rsid w:val="00F554CC"/>
    <w:rsid w:val="00F558C6"/>
    <w:rsid w:val="00F55D0C"/>
    <w:rsid w:val="00F5649A"/>
    <w:rsid w:val="00F60BFA"/>
    <w:rsid w:val="00F622FC"/>
    <w:rsid w:val="00F6314F"/>
    <w:rsid w:val="00F641F6"/>
    <w:rsid w:val="00F64FBE"/>
    <w:rsid w:val="00F652D1"/>
    <w:rsid w:val="00F65362"/>
    <w:rsid w:val="00F65D78"/>
    <w:rsid w:val="00F668C5"/>
    <w:rsid w:val="00F67585"/>
    <w:rsid w:val="00F70405"/>
    <w:rsid w:val="00F71081"/>
    <w:rsid w:val="00F718E8"/>
    <w:rsid w:val="00F720AF"/>
    <w:rsid w:val="00F732A2"/>
    <w:rsid w:val="00F73393"/>
    <w:rsid w:val="00F739DB"/>
    <w:rsid w:val="00F7527F"/>
    <w:rsid w:val="00F752F6"/>
    <w:rsid w:val="00F76FA5"/>
    <w:rsid w:val="00F77A16"/>
    <w:rsid w:val="00F8077A"/>
    <w:rsid w:val="00F80AB7"/>
    <w:rsid w:val="00F83312"/>
    <w:rsid w:val="00F84451"/>
    <w:rsid w:val="00F84516"/>
    <w:rsid w:val="00F84773"/>
    <w:rsid w:val="00F85578"/>
    <w:rsid w:val="00F859C0"/>
    <w:rsid w:val="00F86C11"/>
    <w:rsid w:val="00F8728E"/>
    <w:rsid w:val="00F87296"/>
    <w:rsid w:val="00F93D9E"/>
    <w:rsid w:val="00F940A1"/>
    <w:rsid w:val="00F94315"/>
    <w:rsid w:val="00F94EF3"/>
    <w:rsid w:val="00F95EA7"/>
    <w:rsid w:val="00F95F8C"/>
    <w:rsid w:val="00F965F7"/>
    <w:rsid w:val="00F96BAB"/>
    <w:rsid w:val="00FA2C07"/>
    <w:rsid w:val="00FA53CE"/>
    <w:rsid w:val="00FA6039"/>
    <w:rsid w:val="00FA66B9"/>
    <w:rsid w:val="00FA71C7"/>
    <w:rsid w:val="00FB0250"/>
    <w:rsid w:val="00FB026A"/>
    <w:rsid w:val="00FB02B3"/>
    <w:rsid w:val="00FB10A6"/>
    <w:rsid w:val="00FB1CB8"/>
    <w:rsid w:val="00FB29B5"/>
    <w:rsid w:val="00FB51C4"/>
    <w:rsid w:val="00FB5D9A"/>
    <w:rsid w:val="00FC0681"/>
    <w:rsid w:val="00FC3976"/>
    <w:rsid w:val="00FC453F"/>
    <w:rsid w:val="00FC6CF3"/>
    <w:rsid w:val="00FC74D1"/>
    <w:rsid w:val="00FC7A0D"/>
    <w:rsid w:val="00FD001A"/>
    <w:rsid w:val="00FD0DE3"/>
    <w:rsid w:val="00FD11C5"/>
    <w:rsid w:val="00FD14BB"/>
    <w:rsid w:val="00FD1E03"/>
    <w:rsid w:val="00FD1F04"/>
    <w:rsid w:val="00FD39D7"/>
    <w:rsid w:val="00FD72FC"/>
    <w:rsid w:val="00FD7984"/>
    <w:rsid w:val="00FE007A"/>
    <w:rsid w:val="00FE1F49"/>
    <w:rsid w:val="00FE231E"/>
    <w:rsid w:val="00FE25F5"/>
    <w:rsid w:val="00FE3100"/>
    <w:rsid w:val="00FE31B8"/>
    <w:rsid w:val="00FE5C45"/>
    <w:rsid w:val="00FE6BF0"/>
    <w:rsid w:val="00FE77D7"/>
    <w:rsid w:val="00FF112F"/>
    <w:rsid w:val="00FF1324"/>
    <w:rsid w:val="00FF2A8B"/>
    <w:rsid w:val="00FF368D"/>
    <w:rsid w:val="00FF4DFE"/>
    <w:rsid w:val="00FF5900"/>
    <w:rsid w:val="00FF7917"/>
    <w:rsid w:val="00FF7D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jc w:val="both"/>
    </w:pPr>
    <w:rPr>
      <w:sz w:val="21"/>
    </w:rPr>
  </w:style>
  <w:style w:type="paragraph" w:styleId="1">
    <w:name w:val="heading 1"/>
    <w:basedOn w:val="a"/>
    <w:next w:val="a"/>
    <w:link w:val="1Char"/>
    <w:uiPriority w:val="9"/>
    <w:qFormat/>
    <w:rsid w:val="00B82CFC"/>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E54D48"/>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9C0FAA"/>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Table50bcf310-1b6b-427c-a5c1-2eb648cc275d">
    <w:name w:val="Normal Table_50bcf310-1b6b-427c-a5c1-2eb648cc275d"/>
  </w:style>
  <w:style w:type="paragraph" w:customStyle="1" w:styleId="NoLista1b27b0c-f410-4778-81ee-9434bf14e580">
    <w:name w:val="No List_a1b27b0c-f410-4778-81ee-9434bf14e580"/>
  </w:style>
  <w:style w:type="paragraph" w:customStyle="1" w:styleId="NormalTableb8614b01-3371-4a96-99d2-7acd8a83946d">
    <w:name w:val="Normal Table_b8614b01-3371-4a96-99d2-7acd8a83946d"/>
  </w:style>
  <w:style w:type="paragraph" w:customStyle="1" w:styleId="TableGrid5876520e-6dac-49a3-b451-8fecf6d81112">
    <w:name w:val="Table Grid_5876520e-6dac-49a3-b451-8fecf6d81112"/>
    <w:basedOn w:val="NormalTableb8614b01-3371-4a96-99d2-7acd8a83946d"/>
  </w:style>
  <w:style w:type="paragraph" w:customStyle="1" w:styleId="NormalTable071a8bee-f79c-4caa-bf4f-5612dec6a23e">
    <w:name w:val="Normal Table_071a8bee-f79c-4caa-bf4f-5612dec6a23e"/>
  </w:style>
  <w:style w:type="paragraph" w:customStyle="1" w:styleId="TableGridc76fa473-ef76-4fc3-a537-a47c4e0b4baf">
    <w:name w:val="Table Grid_c76fa473-ef76-4fc3-a537-a47c4e0b4baf"/>
    <w:basedOn w:val="NormalTable071a8bee-f79c-4caa-bf4f-5612dec6a23e"/>
  </w:style>
  <w:style w:type="paragraph" w:customStyle="1" w:styleId="NormalTable25ada4cb-f88d-4aa8-ac35-31da9c687f7d">
    <w:name w:val="Normal Table_25ada4cb-f88d-4aa8-ac35-31da9c687f7d"/>
  </w:style>
  <w:style w:type="paragraph" w:customStyle="1" w:styleId="TableGrid51080180-ff54-4914-859f-2b8f3e86c64b">
    <w:name w:val="Table Grid_51080180-ff54-4914-859f-2b8f3e86c64b"/>
    <w:basedOn w:val="NormalTable25ada4cb-f88d-4aa8-ac35-31da9c687f7d"/>
  </w:style>
  <w:style w:type="paragraph" w:customStyle="1" w:styleId="10">
    <w:name w:val="普通表格1"/>
  </w:style>
  <w:style w:type="paragraph" w:customStyle="1" w:styleId="11">
    <w:name w:val="网格型1"/>
    <w:basedOn w:val="10"/>
  </w:style>
  <w:style w:type="paragraph" w:customStyle="1" w:styleId="TableGridb3934e84-e827-4dc2-84e7-a0dc0c647a2a">
    <w:name w:val="Table Grid_b3934e84-e827-4dc2-84e7-a0dc0c647a2a"/>
    <w:basedOn w:val="NormalTable50bcf310-1b6b-427c-a5c1-2eb648cc275d"/>
  </w:style>
  <w:style w:type="paragraph" w:styleId="a3">
    <w:name w:val="header"/>
    <w:basedOn w:val="a"/>
    <w:pPr>
      <w:pBdr>
        <w:bottom w:val="single" w:sz="6" w:space="0" w:color="auto"/>
      </w:pBdr>
      <w:tabs>
        <w:tab w:val="center" w:pos="4153"/>
        <w:tab w:val="right" w:pos="8306"/>
      </w:tabs>
      <w:snapToGrid w:val="0"/>
      <w:jc w:val="center"/>
    </w:pPr>
    <w:rPr>
      <w:sz w:val="18"/>
      <w:szCs w:val="18"/>
    </w:rPr>
  </w:style>
  <w:style w:type="character" w:customStyle="1" w:styleId="Char">
    <w:name w:val="页眉 Char"/>
    <w:basedOn w:val="a0"/>
    <w:rPr>
      <w:sz w:val="18"/>
      <w:szCs w:val="18"/>
    </w:rPr>
  </w:style>
  <w:style w:type="paragraph" w:styleId="a4">
    <w:name w:val="footer"/>
    <w:basedOn w:val="a"/>
    <w:uiPriority w:val="99"/>
    <w:pPr>
      <w:tabs>
        <w:tab w:val="center" w:pos="4153"/>
        <w:tab w:val="right" w:pos="8306"/>
      </w:tabs>
      <w:snapToGrid w:val="0"/>
      <w:jc w:val="left"/>
    </w:pPr>
    <w:rPr>
      <w:sz w:val="18"/>
      <w:szCs w:val="18"/>
    </w:rPr>
  </w:style>
  <w:style w:type="character" w:customStyle="1" w:styleId="Char0">
    <w:name w:val="页脚 Char"/>
    <w:basedOn w:val="a0"/>
    <w:uiPriority w:val="99"/>
    <w:rPr>
      <w:sz w:val="18"/>
      <w:szCs w:val="18"/>
    </w:rPr>
  </w:style>
  <w:style w:type="paragraph" w:styleId="a5">
    <w:name w:val="List Paragraph"/>
    <w:basedOn w:val="a"/>
    <w:pPr>
      <w:ind w:firstLineChars="200" w:firstLine="420"/>
    </w:pPr>
  </w:style>
  <w:style w:type="character" w:styleId="a6">
    <w:name w:val="Placeholder Text"/>
    <w:basedOn w:val="a0"/>
    <w:rPr>
      <w:color w:val="808080"/>
    </w:rPr>
  </w:style>
  <w:style w:type="paragraph" w:styleId="a7">
    <w:name w:val="Balloon Text"/>
    <w:basedOn w:val="a"/>
    <w:rPr>
      <w:sz w:val="18"/>
      <w:szCs w:val="18"/>
    </w:rPr>
  </w:style>
  <w:style w:type="character" w:customStyle="1" w:styleId="Char1">
    <w:name w:val="批注框文本 Char"/>
    <w:basedOn w:val="a0"/>
    <w:rPr>
      <w:sz w:val="18"/>
      <w:szCs w:val="18"/>
    </w:rPr>
  </w:style>
  <w:style w:type="paragraph" w:customStyle="1" w:styleId="NormalTable5f86a886-e338-4668-a359-e90be4e63f4f">
    <w:name w:val="Normal Table_5f86a886-e338-4668-a359-e90be4e63f4f"/>
  </w:style>
  <w:style w:type="paragraph" w:customStyle="1" w:styleId="TableGriddeab35d1-a2f2-4b20-a5da-75c46a60dc4d">
    <w:name w:val="Table Grid_deab35d1-a2f2-4b20-a5da-75c46a60dc4d"/>
    <w:basedOn w:val="NormalTable5f86a886-e338-4668-a359-e90be4e63f4f"/>
  </w:style>
  <w:style w:type="paragraph" w:customStyle="1" w:styleId="NormalTable585cd97d-0425-4e0a-ac28-5359ae48035f">
    <w:name w:val="Normal Table_585cd97d-0425-4e0a-ac28-5359ae48035f"/>
  </w:style>
  <w:style w:type="paragraph" w:customStyle="1" w:styleId="TableGriddd8110b7-4734-468d-9bab-be6d3d6b0999">
    <w:name w:val="Table Grid_dd8110b7-4734-468d-9bab-be6d3d6b0999"/>
    <w:basedOn w:val="NormalTable585cd97d-0425-4e0a-ac28-5359ae48035f"/>
  </w:style>
  <w:style w:type="paragraph" w:customStyle="1" w:styleId="NormalTable2a4272a7-1c6b-439c-9da8-c8737c819d06">
    <w:name w:val="Normal Table_2a4272a7-1c6b-439c-9da8-c8737c819d06"/>
  </w:style>
  <w:style w:type="paragraph" w:customStyle="1" w:styleId="TableGrid1253d619-9d8c-4e59-9c4b-826af6d7e957">
    <w:name w:val="Table Grid_1253d619-9d8c-4e59-9c4b-826af6d7e957"/>
    <w:basedOn w:val="NormalTable2a4272a7-1c6b-439c-9da8-c8737c819d06"/>
  </w:style>
  <w:style w:type="paragraph" w:customStyle="1" w:styleId="NormalTable97111c3f-4ea5-47ae-9345-4996cb2e7f6c">
    <w:name w:val="Normal Table_97111c3f-4ea5-47ae-9345-4996cb2e7f6c"/>
  </w:style>
  <w:style w:type="paragraph" w:customStyle="1" w:styleId="TableGrid133408e8-c096-4982-b768-4ec289478f27">
    <w:name w:val="Table Grid_133408e8-c096-4982-b768-4ec289478f27"/>
    <w:basedOn w:val="NormalTable97111c3f-4ea5-47ae-9345-4996cb2e7f6c"/>
  </w:style>
  <w:style w:type="paragraph" w:customStyle="1" w:styleId="NormalTable0960556f-5327-439e-84bd-a368e809a602">
    <w:name w:val="Normal Table_0960556f-5327-439e-84bd-a368e809a602"/>
  </w:style>
  <w:style w:type="paragraph" w:customStyle="1" w:styleId="TableGrid8ff4ba73-7683-4685-a314-71dcd4a4e0c2">
    <w:name w:val="Table Grid_8ff4ba73-7683-4685-a314-71dcd4a4e0c2"/>
    <w:basedOn w:val="NormalTable0960556f-5327-439e-84bd-a368e809a602"/>
  </w:style>
  <w:style w:type="paragraph" w:customStyle="1" w:styleId="20">
    <w:name w:val="普通表格2"/>
  </w:style>
  <w:style w:type="paragraph" w:customStyle="1" w:styleId="21">
    <w:name w:val="网格型2"/>
    <w:basedOn w:val="20"/>
  </w:style>
  <w:style w:type="table" w:styleId="a8">
    <w:name w:val="Table Grid"/>
    <w:basedOn w:val="a1"/>
    <w:uiPriority w:val="59"/>
    <w:rsid w:val="00A139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
    <w:name w:val="标题 2 Char"/>
    <w:basedOn w:val="a0"/>
    <w:link w:val="2"/>
    <w:uiPriority w:val="9"/>
    <w:rsid w:val="00E54D48"/>
    <w:rPr>
      <w:rFonts w:asciiTheme="majorHAnsi" w:eastAsiaTheme="majorEastAsia" w:hAnsiTheme="majorHAnsi" w:cstheme="majorBidi"/>
      <w:b/>
      <w:bCs/>
      <w:sz w:val="32"/>
      <w:szCs w:val="32"/>
    </w:rPr>
  </w:style>
  <w:style w:type="paragraph" w:styleId="a9">
    <w:name w:val="No Spacing"/>
    <w:uiPriority w:val="1"/>
    <w:qFormat/>
    <w:rsid w:val="00CB1AFF"/>
    <w:pPr>
      <w:jc w:val="both"/>
    </w:pPr>
    <w:rPr>
      <w:sz w:val="21"/>
    </w:rPr>
  </w:style>
  <w:style w:type="character" w:customStyle="1" w:styleId="1Char">
    <w:name w:val="标题 1 Char"/>
    <w:basedOn w:val="a0"/>
    <w:link w:val="1"/>
    <w:uiPriority w:val="9"/>
    <w:rsid w:val="00B82CFC"/>
    <w:rPr>
      <w:b/>
      <w:bCs/>
      <w:kern w:val="44"/>
      <w:sz w:val="44"/>
      <w:szCs w:val="44"/>
    </w:rPr>
  </w:style>
  <w:style w:type="paragraph" w:styleId="TOC">
    <w:name w:val="TOC Heading"/>
    <w:basedOn w:val="1"/>
    <w:next w:val="a"/>
    <w:uiPriority w:val="39"/>
    <w:semiHidden/>
    <w:unhideWhenUsed/>
    <w:qFormat/>
    <w:rsid w:val="00B82CFC"/>
    <w:pPr>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2">
    <w:name w:val="toc 2"/>
    <w:basedOn w:val="a"/>
    <w:next w:val="a"/>
    <w:autoRedefine/>
    <w:uiPriority w:val="39"/>
    <w:unhideWhenUsed/>
    <w:rsid w:val="0059170B"/>
    <w:pPr>
      <w:tabs>
        <w:tab w:val="right" w:leader="dot" w:pos="8296"/>
      </w:tabs>
      <w:snapToGrid w:val="0"/>
      <w:ind w:leftChars="200" w:left="420"/>
    </w:pPr>
  </w:style>
  <w:style w:type="character" w:styleId="aa">
    <w:name w:val="Hyperlink"/>
    <w:basedOn w:val="a0"/>
    <w:uiPriority w:val="99"/>
    <w:unhideWhenUsed/>
    <w:rsid w:val="00B82CFC"/>
    <w:rPr>
      <w:color w:val="0000FF" w:themeColor="hyperlink"/>
      <w:u w:val="single"/>
    </w:rPr>
  </w:style>
  <w:style w:type="paragraph" w:styleId="12">
    <w:name w:val="toc 1"/>
    <w:basedOn w:val="a"/>
    <w:next w:val="a"/>
    <w:autoRedefine/>
    <w:uiPriority w:val="39"/>
    <w:unhideWhenUsed/>
    <w:rsid w:val="003355A8"/>
  </w:style>
  <w:style w:type="paragraph" w:customStyle="1" w:styleId="Default">
    <w:name w:val="Default"/>
    <w:rsid w:val="00D72070"/>
    <w:pPr>
      <w:widowControl w:val="0"/>
      <w:autoSpaceDE w:val="0"/>
      <w:autoSpaceDN w:val="0"/>
      <w:adjustRightInd w:val="0"/>
    </w:pPr>
    <w:rPr>
      <w:rFonts w:ascii="华文中宋" w:eastAsia="华文中宋" w:hAnsi="Cambria" w:cs="华文中宋"/>
      <w:color w:val="000000"/>
      <w:sz w:val="24"/>
      <w:szCs w:val="24"/>
    </w:rPr>
  </w:style>
  <w:style w:type="character" w:customStyle="1" w:styleId="3Char">
    <w:name w:val="标题 3 Char"/>
    <w:basedOn w:val="a0"/>
    <w:link w:val="3"/>
    <w:uiPriority w:val="9"/>
    <w:rsid w:val="009C0FAA"/>
    <w:rPr>
      <w:b/>
      <w:bCs/>
      <w:sz w:val="32"/>
      <w:szCs w:val="32"/>
    </w:rPr>
  </w:style>
  <w:style w:type="paragraph" w:styleId="30">
    <w:name w:val="toc 3"/>
    <w:basedOn w:val="a"/>
    <w:next w:val="a"/>
    <w:autoRedefine/>
    <w:uiPriority w:val="39"/>
    <w:unhideWhenUsed/>
    <w:rsid w:val="00814287"/>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jc w:val="both"/>
    </w:pPr>
    <w:rPr>
      <w:sz w:val="21"/>
    </w:rPr>
  </w:style>
  <w:style w:type="paragraph" w:styleId="1">
    <w:name w:val="heading 1"/>
    <w:basedOn w:val="a"/>
    <w:next w:val="a"/>
    <w:link w:val="1Char"/>
    <w:uiPriority w:val="9"/>
    <w:qFormat/>
    <w:rsid w:val="00B82CFC"/>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E54D48"/>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9C0FAA"/>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Table50bcf310-1b6b-427c-a5c1-2eb648cc275d">
    <w:name w:val="Normal Table_50bcf310-1b6b-427c-a5c1-2eb648cc275d"/>
  </w:style>
  <w:style w:type="paragraph" w:customStyle="1" w:styleId="NoLista1b27b0c-f410-4778-81ee-9434bf14e580">
    <w:name w:val="No List_a1b27b0c-f410-4778-81ee-9434bf14e580"/>
  </w:style>
  <w:style w:type="paragraph" w:customStyle="1" w:styleId="NormalTableb8614b01-3371-4a96-99d2-7acd8a83946d">
    <w:name w:val="Normal Table_b8614b01-3371-4a96-99d2-7acd8a83946d"/>
  </w:style>
  <w:style w:type="paragraph" w:customStyle="1" w:styleId="TableGrid5876520e-6dac-49a3-b451-8fecf6d81112">
    <w:name w:val="Table Grid_5876520e-6dac-49a3-b451-8fecf6d81112"/>
    <w:basedOn w:val="NormalTableb8614b01-3371-4a96-99d2-7acd8a83946d"/>
  </w:style>
  <w:style w:type="paragraph" w:customStyle="1" w:styleId="NormalTable071a8bee-f79c-4caa-bf4f-5612dec6a23e">
    <w:name w:val="Normal Table_071a8bee-f79c-4caa-bf4f-5612dec6a23e"/>
  </w:style>
  <w:style w:type="paragraph" w:customStyle="1" w:styleId="TableGridc76fa473-ef76-4fc3-a537-a47c4e0b4baf">
    <w:name w:val="Table Grid_c76fa473-ef76-4fc3-a537-a47c4e0b4baf"/>
    <w:basedOn w:val="NormalTable071a8bee-f79c-4caa-bf4f-5612dec6a23e"/>
  </w:style>
  <w:style w:type="paragraph" w:customStyle="1" w:styleId="NormalTable25ada4cb-f88d-4aa8-ac35-31da9c687f7d">
    <w:name w:val="Normal Table_25ada4cb-f88d-4aa8-ac35-31da9c687f7d"/>
  </w:style>
  <w:style w:type="paragraph" w:customStyle="1" w:styleId="TableGrid51080180-ff54-4914-859f-2b8f3e86c64b">
    <w:name w:val="Table Grid_51080180-ff54-4914-859f-2b8f3e86c64b"/>
    <w:basedOn w:val="NormalTable25ada4cb-f88d-4aa8-ac35-31da9c687f7d"/>
  </w:style>
  <w:style w:type="paragraph" w:customStyle="1" w:styleId="10">
    <w:name w:val="普通表格1"/>
  </w:style>
  <w:style w:type="paragraph" w:customStyle="1" w:styleId="11">
    <w:name w:val="网格型1"/>
    <w:basedOn w:val="10"/>
  </w:style>
  <w:style w:type="paragraph" w:customStyle="1" w:styleId="TableGridb3934e84-e827-4dc2-84e7-a0dc0c647a2a">
    <w:name w:val="Table Grid_b3934e84-e827-4dc2-84e7-a0dc0c647a2a"/>
    <w:basedOn w:val="NormalTable50bcf310-1b6b-427c-a5c1-2eb648cc275d"/>
  </w:style>
  <w:style w:type="paragraph" w:styleId="a3">
    <w:name w:val="header"/>
    <w:basedOn w:val="a"/>
    <w:pPr>
      <w:pBdr>
        <w:bottom w:val="single" w:sz="6" w:space="0" w:color="auto"/>
      </w:pBdr>
      <w:tabs>
        <w:tab w:val="center" w:pos="4153"/>
        <w:tab w:val="right" w:pos="8306"/>
      </w:tabs>
      <w:snapToGrid w:val="0"/>
      <w:jc w:val="center"/>
    </w:pPr>
    <w:rPr>
      <w:sz w:val="18"/>
      <w:szCs w:val="18"/>
    </w:rPr>
  </w:style>
  <w:style w:type="character" w:customStyle="1" w:styleId="Char">
    <w:name w:val="页眉 Char"/>
    <w:basedOn w:val="a0"/>
    <w:rPr>
      <w:sz w:val="18"/>
      <w:szCs w:val="18"/>
    </w:rPr>
  </w:style>
  <w:style w:type="paragraph" w:styleId="a4">
    <w:name w:val="footer"/>
    <w:basedOn w:val="a"/>
    <w:uiPriority w:val="99"/>
    <w:pPr>
      <w:tabs>
        <w:tab w:val="center" w:pos="4153"/>
        <w:tab w:val="right" w:pos="8306"/>
      </w:tabs>
      <w:snapToGrid w:val="0"/>
      <w:jc w:val="left"/>
    </w:pPr>
    <w:rPr>
      <w:sz w:val="18"/>
      <w:szCs w:val="18"/>
    </w:rPr>
  </w:style>
  <w:style w:type="character" w:customStyle="1" w:styleId="Char0">
    <w:name w:val="页脚 Char"/>
    <w:basedOn w:val="a0"/>
    <w:uiPriority w:val="99"/>
    <w:rPr>
      <w:sz w:val="18"/>
      <w:szCs w:val="18"/>
    </w:rPr>
  </w:style>
  <w:style w:type="paragraph" w:styleId="a5">
    <w:name w:val="List Paragraph"/>
    <w:basedOn w:val="a"/>
    <w:pPr>
      <w:ind w:firstLineChars="200" w:firstLine="420"/>
    </w:pPr>
  </w:style>
  <w:style w:type="character" w:styleId="a6">
    <w:name w:val="Placeholder Text"/>
    <w:basedOn w:val="a0"/>
    <w:rPr>
      <w:color w:val="808080"/>
    </w:rPr>
  </w:style>
  <w:style w:type="paragraph" w:styleId="a7">
    <w:name w:val="Balloon Text"/>
    <w:basedOn w:val="a"/>
    <w:rPr>
      <w:sz w:val="18"/>
      <w:szCs w:val="18"/>
    </w:rPr>
  </w:style>
  <w:style w:type="character" w:customStyle="1" w:styleId="Char1">
    <w:name w:val="批注框文本 Char"/>
    <w:basedOn w:val="a0"/>
    <w:rPr>
      <w:sz w:val="18"/>
      <w:szCs w:val="18"/>
    </w:rPr>
  </w:style>
  <w:style w:type="paragraph" w:customStyle="1" w:styleId="NormalTable5f86a886-e338-4668-a359-e90be4e63f4f">
    <w:name w:val="Normal Table_5f86a886-e338-4668-a359-e90be4e63f4f"/>
  </w:style>
  <w:style w:type="paragraph" w:customStyle="1" w:styleId="TableGriddeab35d1-a2f2-4b20-a5da-75c46a60dc4d">
    <w:name w:val="Table Grid_deab35d1-a2f2-4b20-a5da-75c46a60dc4d"/>
    <w:basedOn w:val="NormalTable5f86a886-e338-4668-a359-e90be4e63f4f"/>
  </w:style>
  <w:style w:type="paragraph" w:customStyle="1" w:styleId="NormalTable585cd97d-0425-4e0a-ac28-5359ae48035f">
    <w:name w:val="Normal Table_585cd97d-0425-4e0a-ac28-5359ae48035f"/>
  </w:style>
  <w:style w:type="paragraph" w:customStyle="1" w:styleId="TableGriddd8110b7-4734-468d-9bab-be6d3d6b0999">
    <w:name w:val="Table Grid_dd8110b7-4734-468d-9bab-be6d3d6b0999"/>
    <w:basedOn w:val="NormalTable585cd97d-0425-4e0a-ac28-5359ae48035f"/>
  </w:style>
  <w:style w:type="paragraph" w:customStyle="1" w:styleId="NormalTable2a4272a7-1c6b-439c-9da8-c8737c819d06">
    <w:name w:val="Normal Table_2a4272a7-1c6b-439c-9da8-c8737c819d06"/>
  </w:style>
  <w:style w:type="paragraph" w:customStyle="1" w:styleId="TableGrid1253d619-9d8c-4e59-9c4b-826af6d7e957">
    <w:name w:val="Table Grid_1253d619-9d8c-4e59-9c4b-826af6d7e957"/>
    <w:basedOn w:val="NormalTable2a4272a7-1c6b-439c-9da8-c8737c819d06"/>
  </w:style>
  <w:style w:type="paragraph" w:customStyle="1" w:styleId="NormalTable97111c3f-4ea5-47ae-9345-4996cb2e7f6c">
    <w:name w:val="Normal Table_97111c3f-4ea5-47ae-9345-4996cb2e7f6c"/>
  </w:style>
  <w:style w:type="paragraph" w:customStyle="1" w:styleId="TableGrid133408e8-c096-4982-b768-4ec289478f27">
    <w:name w:val="Table Grid_133408e8-c096-4982-b768-4ec289478f27"/>
    <w:basedOn w:val="NormalTable97111c3f-4ea5-47ae-9345-4996cb2e7f6c"/>
  </w:style>
  <w:style w:type="paragraph" w:customStyle="1" w:styleId="NormalTable0960556f-5327-439e-84bd-a368e809a602">
    <w:name w:val="Normal Table_0960556f-5327-439e-84bd-a368e809a602"/>
  </w:style>
  <w:style w:type="paragraph" w:customStyle="1" w:styleId="TableGrid8ff4ba73-7683-4685-a314-71dcd4a4e0c2">
    <w:name w:val="Table Grid_8ff4ba73-7683-4685-a314-71dcd4a4e0c2"/>
    <w:basedOn w:val="NormalTable0960556f-5327-439e-84bd-a368e809a602"/>
  </w:style>
  <w:style w:type="paragraph" w:customStyle="1" w:styleId="20">
    <w:name w:val="普通表格2"/>
  </w:style>
  <w:style w:type="paragraph" w:customStyle="1" w:styleId="21">
    <w:name w:val="网格型2"/>
    <w:basedOn w:val="20"/>
  </w:style>
  <w:style w:type="table" w:styleId="a8">
    <w:name w:val="Table Grid"/>
    <w:basedOn w:val="a1"/>
    <w:uiPriority w:val="59"/>
    <w:rsid w:val="00A139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
    <w:name w:val="标题 2 Char"/>
    <w:basedOn w:val="a0"/>
    <w:link w:val="2"/>
    <w:uiPriority w:val="9"/>
    <w:rsid w:val="00E54D48"/>
    <w:rPr>
      <w:rFonts w:asciiTheme="majorHAnsi" w:eastAsiaTheme="majorEastAsia" w:hAnsiTheme="majorHAnsi" w:cstheme="majorBidi"/>
      <w:b/>
      <w:bCs/>
      <w:sz w:val="32"/>
      <w:szCs w:val="32"/>
    </w:rPr>
  </w:style>
  <w:style w:type="paragraph" w:styleId="a9">
    <w:name w:val="No Spacing"/>
    <w:uiPriority w:val="1"/>
    <w:qFormat/>
    <w:rsid w:val="00CB1AFF"/>
    <w:pPr>
      <w:jc w:val="both"/>
    </w:pPr>
    <w:rPr>
      <w:sz w:val="21"/>
    </w:rPr>
  </w:style>
  <w:style w:type="character" w:customStyle="1" w:styleId="1Char">
    <w:name w:val="标题 1 Char"/>
    <w:basedOn w:val="a0"/>
    <w:link w:val="1"/>
    <w:uiPriority w:val="9"/>
    <w:rsid w:val="00B82CFC"/>
    <w:rPr>
      <w:b/>
      <w:bCs/>
      <w:kern w:val="44"/>
      <w:sz w:val="44"/>
      <w:szCs w:val="44"/>
    </w:rPr>
  </w:style>
  <w:style w:type="paragraph" w:styleId="TOC">
    <w:name w:val="TOC Heading"/>
    <w:basedOn w:val="1"/>
    <w:next w:val="a"/>
    <w:uiPriority w:val="39"/>
    <w:semiHidden/>
    <w:unhideWhenUsed/>
    <w:qFormat/>
    <w:rsid w:val="00B82CFC"/>
    <w:pPr>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2">
    <w:name w:val="toc 2"/>
    <w:basedOn w:val="a"/>
    <w:next w:val="a"/>
    <w:autoRedefine/>
    <w:uiPriority w:val="39"/>
    <w:unhideWhenUsed/>
    <w:rsid w:val="0059170B"/>
    <w:pPr>
      <w:tabs>
        <w:tab w:val="right" w:leader="dot" w:pos="8296"/>
      </w:tabs>
      <w:snapToGrid w:val="0"/>
      <w:ind w:leftChars="200" w:left="420"/>
    </w:pPr>
  </w:style>
  <w:style w:type="character" w:styleId="aa">
    <w:name w:val="Hyperlink"/>
    <w:basedOn w:val="a0"/>
    <w:uiPriority w:val="99"/>
    <w:unhideWhenUsed/>
    <w:rsid w:val="00B82CFC"/>
    <w:rPr>
      <w:color w:val="0000FF" w:themeColor="hyperlink"/>
      <w:u w:val="single"/>
    </w:rPr>
  </w:style>
  <w:style w:type="paragraph" w:styleId="12">
    <w:name w:val="toc 1"/>
    <w:basedOn w:val="a"/>
    <w:next w:val="a"/>
    <w:autoRedefine/>
    <w:uiPriority w:val="39"/>
    <w:unhideWhenUsed/>
    <w:rsid w:val="003355A8"/>
  </w:style>
  <w:style w:type="paragraph" w:customStyle="1" w:styleId="Default">
    <w:name w:val="Default"/>
    <w:rsid w:val="00D72070"/>
    <w:pPr>
      <w:widowControl w:val="0"/>
      <w:autoSpaceDE w:val="0"/>
      <w:autoSpaceDN w:val="0"/>
      <w:adjustRightInd w:val="0"/>
    </w:pPr>
    <w:rPr>
      <w:rFonts w:ascii="华文中宋" w:eastAsia="华文中宋" w:hAnsi="Cambria" w:cs="华文中宋"/>
      <w:color w:val="000000"/>
      <w:sz w:val="24"/>
      <w:szCs w:val="24"/>
    </w:rPr>
  </w:style>
  <w:style w:type="character" w:customStyle="1" w:styleId="3Char">
    <w:name w:val="标题 3 Char"/>
    <w:basedOn w:val="a0"/>
    <w:link w:val="3"/>
    <w:uiPriority w:val="9"/>
    <w:rsid w:val="009C0FAA"/>
    <w:rPr>
      <w:b/>
      <w:bCs/>
      <w:sz w:val="32"/>
      <w:szCs w:val="32"/>
    </w:rPr>
  </w:style>
  <w:style w:type="paragraph" w:styleId="30">
    <w:name w:val="toc 3"/>
    <w:basedOn w:val="a"/>
    <w:next w:val="a"/>
    <w:autoRedefine/>
    <w:uiPriority w:val="39"/>
    <w:unhideWhenUsed/>
    <w:rsid w:val="0081428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068036">
      <w:bodyDiv w:val="1"/>
      <w:marLeft w:val="0"/>
      <w:marRight w:val="0"/>
      <w:marTop w:val="0"/>
      <w:marBottom w:val="0"/>
      <w:divBdr>
        <w:top w:val="none" w:sz="0" w:space="0" w:color="auto"/>
        <w:left w:val="none" w:sz="0" w:space="0" w:color="auto"/>
        <w:bottom w:val="none" w:sz="0" w:space="0" w:color="auto"/>
        <w:right w:val="none" w:sz="0" w:space="0" w:color="auto"/>
      </w:divBdr>
    </w:div>
    <w:div w:id="776562669">
      <w:bodyDiv w:val="1"/>
      <w:marLeft w:val="0"/>
      <w:marRight w:val="0"/>
      <w:marTop w:val="0"/>
      <w:marBottom w:val="0"/>
      <w:divBdr>
        <w:top w:val="none" w:sz="0" w:space="0" w:color="auto"/>
        <w:left w:val="none" w:sz="0" w:space="0" w:color="auto"/>
        <w:bottom w:val="none" w:sz="0" w:space="0" w:color="auto"/>
        <w:right w:val="none" w:sz="0" w:space="0" w:color="auto"/>
      </w:divBdr>
    </w:div>
    <w:div w:id="868565891">
      <w:bodyDiv w:val="1"/>
      <w:marLeft w:val="0"/>
      <w:marRight w:val="0"/>
      <w:marTop w:val="0"/>
      <w:marBottom w:val="0"/>
      <w:divBdr>
        <w:top w:val="none" w:sz="0" w:space="0" w:color="auto"/>
        <w:left w:val="none" w:sz="0" w:space="0" w:color="auto"/>
        <w:bottom w:val="none" w:sz="0" w:space="0" w:color="auto"/>
        <w:right w:val="none" w:sz="0" w:space="0" w:color="auto"/>
      </w:divBdr>
    </w:div>
    <w:div w:id="1120490656">
      <w:bodyDiv w:val="1"/>
      <w:marLeft w:val="0"/>
      <w:marRight w:val="0"/>
      <w:marTop w:val="0"/>
      <w:marBottom w:val="0"/>
      <w:divBdr>
        <w:top w:val="none" w:sz="0" w:space="0" w:color="auto"/>
        <w:left w:val="none" w:sz="0" w:space="0" w:color="auto"/>
        <w:bottom w:val="none" w:sz="0" w:space="0" w:color="auto"/>
        <w:right w:val="none" w:sz="0" w:space="0" w:color="auto"/>
      </w:divBdr>
    </w:div>
    <w:div w:id="1142430365">
      <w:bodyDiv w:val="1"/>
      <w:marLeft w:val="0"/>
      <w:marRight w:val="0"/>
      <w:marTop w:val="0"/>
      <w:marBottom w:val="0"/>
      <w:divBdr>
        <w:top w:val="none" w:sz="0" w:space="0" w:color="auto"/>
        <w:left w:val="none" w:sz="0" w:space="0" w:color="auto"/>
        <w:bottom w:val="none" w:sz="0" w:space="0" w:color="auto"/>
        <w:right w:val="none" w:sz="0" w:space="0" w:color="auto"/>
      </w:divBdr>
      <w:divsChild>
        <w:div w:id="1995839148">
          <w:marLeft w:val="0"/>
          <w:marRight w:val="0"/>
          <w:marTop w:val="0"/>
          <w:marBottom w:val="0"/>
          <w:divBdr>
            <w:top w:val="none" w:sz="0" w:space="0" w:color="auto"/>
            <w:left w:val="none" w:sz="0" w:space="0" w:color="auto"/>
            <w:bottom w:val="none" w:sz="0" w:space="0" w:color="auto"/>
            <w:right w:val="none" w:sz="0" w:space="0" w:color="auto"/>
          </w:divBdr>
          <w:divsChild>
            <w:div w:id="1330064530">
              <w:marLeft w:val="0"/>
              <w:marRight w:val="0"/>
              <w:marTop w:val="0"/>
              <w:marBottom w:val="0"/>
              <w:divBdr>
                <w:top w:val="none" w:sz="0" w:space="0" w:color="auto"/>
                <w:left w:val="none" w:sz="0" w:space="0" w:color="auto"/>
                <w:bottom w:val="none" w:sz="0" w:space="0" w:color="auto"/>
                <w:right w:val="none" w:sz="0" w:space="0" w:color="auto"/>
              </w:divBdr>
              <w:divsChild>
                <w:div w:id="1102920200">
                  <w:marLeft w:val="0"/>
                  <w:marRight w:val="0"/>
                  <w:marTop w:val="0"/>
                  <w:marBottom w:val="0"/>
                  <w:divBdr>
                    <w:top w:val="none" w:sz="0" w:space="0" w:color="auto"/>
                    <w:left w:val="none" w:sz="0" w:space="0" w:color="auto"/>
                    <w:bottom w:val="none" w:sz="0" w:space="0" w:color="auto"/>
                    <w:right w:val="none" w:sz="0" w:space="0" w:color="auto"/>
                  </w:divBdr>
                  <w:divsChild>
                    <w:div w:id="1845514881">
                      <w:marLeft w:val="0"/>
                      <w:marRight w:val="0"/>
                      <w:marTop w:val="0"/>
                      <w:marBottom w:val="0"/>
                      <w:divBdr>
                        <w:top w:val="none" w:sz="0" w:space="0" w:color="auto"/>
                        <w:left w:val="none" w:sz="0" w:space="0" w:color="auto"/>
                        <w:bottom w:val="none" w:sz="0" w:space="0" w:color="auto"/>
                        <w:right w:val="none" w:sz="0" w:space="0" w:color="auto"/>
                      </w:divBdr>
                      <w:divsChild>
                        <w:div w:id="1548562458">
                          <w:marLeft w:val="0"/>
                          <w:marRight w:val="0"/>
                          <w:marTop w:val="0"/>
                          <w:marBottom w:val="0"/>
                          <w:divBdr>
                            <w:top w:val="none" w:sz="0" w:space="0" w:color="auto"/>
                            <w:left w:val="none" w:sz="0" w:space="0" w:color="auto"/>
                            <w:bottom w:val="none" w:sz="0" w:space="0" w:color="auto"/>
                            <w:right w:val="none" w:sz="0" w:space="0" w:color="auto"/>
                          </w:divBdr>
                          <w:divsChild>
                            <w:div w:id="881477522">
                              <w:marLeft w:val="0"/>
                              <w:marRight w:val="0"/>
                              <w:marTop w:val="0"/>
                              <w:marBottom w:val="0"/>
                              <w:divBdr>
                                <w:top w:val="none" w:sz="0" w:space="0" w:color="auto"/>
                                <w:left w:val="none" w:sz="0" w:space="0" w:color="auto"/>
                                <w:bottom w:val="none" w:sz="0" w:space="0" w:color="auto"/>
                                <w:right w:val="none" w:sz="0" w:space="0" w:color="auto"/>
                              </w:divBdr>
                              <w:divsChild>
                                <w:div w:id="1002125931">
                                  <w:marLeft w:val="0"/>
                                  <w:marRight w:val="0"/>
                                  <w:marTop w:val="0"/>
                                  <w:marBottom w:val="0"/>
                                  <w:divBdr>
                                    <w:top w:val="none" w:sz="0" w:space="0" w:color="auto"/>
                                    <w:left w:val="none" w:sz="0" w:space="0" w:color="auto"/>
                                    <w:bottom w:val="none" w:sz="0" w:space="0" w:color="auto"/>
                                    <w:right w:val="none" w:sz="0" w:space="0" w:color="auto"/>
                                  </w:divBdr>
                                  <w:divsChild>
                                    <w:div w:id="1298682067">
                                      <w:marLeft w:val="0"/>
                                      <w:marRight w:val="0"/>
                                      <w:marTop w:val="0"/>
                                      <w:marBottom w:val="0"/>
                                      <w:divBdr>
                                        <w:top w:val="none" w:sz="0" w:space="0" w:color="auto"/>
                                        <w:left w:val="none" w:sz="0" w:space="0" w:color="auto"/>
                                        <w:bottom w:val="none" w:sz="0" w:space="0" w:color="auto"/>
                                        <w:right w:val="none" w:sz="0" w:space="0" w:color="auto"/>
                                      </w:divBdr>
                                      <w:divsChild>
                                        <w:div w:id="501508736">
                                          <w:marLeft w:val="0"/>
                                          <w:marRight w:val="0"/>
                                          <w:marTop w:val="0"/>
                                          <w:marBottom w:val="0"/>
                                          <w:divBdr>
                                            <w:top w:val="none" w:sz="0" w:space="0" w:color="auto"/>
                                            <w:left w:val="none" w:sz="0" w:space="0" w:color="auto"/>
                                            <w:bottom w:val="none" w:sz="0" w:space="0" w:color="auto"/>
                                            <w:right w:val="none" w:sz="0" w:space="0" w:color="auto"/>
                                          </w:divBdr>
                                          <w:divsChild>
                                            <w:div w:id="1776317949">
                                              <w:marLeft w:val="0"/>
                                              <w:marRight w:val="0"/>
                                              <w:marTop w:val="0"/>
                                              <w:marBottom w:val="0"/>
                                              <w:divBdr>
                                                <w:top w:val="none" w:sz="0" w:space="0" w:color="auto"/>
                                                <w:left w:val="none" w:sz="0" w:space="0" w:color="auto"/>
                                                <w:bottom w:val="none" w:sz="0" w:space="0" w:color="auto"/>
                                                <w:right w:val="none" w:sz="0" w:space="0" w:color="auto"/>
                                              </w:divBdr>
                                              <w:divsChild>
                                                <w:div w:id="372925316">
                                                  <w:marLeft w:val="0"/>
                                                  <w:marRight w:val="0"/>
                                                  <w:marTop w:val="0"/>
                                                  <w:marBottom w:val="270"/>
                                                  <w:divBdr>
                                                    <w:top w:val="none" w:sz="0" w:space="0" w:color="auto"/>
                                                    <w:left w:val="none" w:sz="0" w:space="0" w:color="auto"/>
                                                    <w:bottom w:val="none" w:sz="0" w:space="0" w:color="auto"/>
                                                    <w:right w:val="none" w:sz="0" w:space="0" w:color="auto"/>
                                                  </w:divBdr>
                                                  <w:divsChild>
                                                    <w:div w:id="1289891153">
                                                      <w:marLeft w:val="0"/>
                                                      <w:marRight w:val="0"/>
                                                      <w:marTop w:val="0"/>
                                                      <w:marBottom w:val="19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46196108">
      <w:bodyDiv w:val="1"/>
      <w:marLeft w:val="0"/>
      <w:marRight w:val="0"/>
      <w:marTop w:val="0"/>
      <w:marBottom w:val="0"/>
      <w:divBdr>
        <w:top w:val="none" w:sz="0" w:space="0" w:color="auto"/>
        <w:left w:val="none" w:sz="0" w:space="0" w:color="auto"/>
        <w:bottom w:val="none" w:sz="0" w:space="0" w:color="auto"/>
        <w:right w:val="none" w:sz="0" w:space="0" w:color="auto"/>
      </w:divBdr>
    </w:div>
    <w:div w:id="1629623657">
      <w:bodyDiv w:val="1"/>
      <w:marLeft w:val="0"/>
      <w:marRight w:val="0"/>
      <w:marTop w:val="0"/>
      <w:marBottom w:val="0"/>
      <w:divBdr>
        <w:top w:val="none" w:sz="0" w:space="0" w:color="auto"/>
        <w:left w:val="none" w:sz="0" w:space="0" w:color="auto"/>
        <w:bottom w:val="none" w:sz="0" w:space="0" w:color="auto"/>
        <w:right w:val="none" w:sz="0" w:space="0" w:color="auto"/>
      </w:divBdr>
    </w:div>
    <w:div w:id="20469769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E3EDCD"/>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D6599-91D2-48FF-9358-32031F3AA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4251</TotalTime>
  <Pages>18</Pages>
  <Words>9754</Words>
  <Characters>55604</Characters>
  <Application>Microsoft Office Word</Application>
  <DocSecurity>0</DocSecurity>
  <Lines>463</Lines>
  <Paragraphs>130</Paragraphs>
  <ScaleCrop>false</ScaleCrop>
  <Company>jwl</Company>
  <LinksUpToDate>false</LinksUpToDate>
  <CharactersWithSpaces>65228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Note of SOAPfuse</dc:title>
  <dc:creator>Wenlong Jia</dc:creator>
  <cp:lastModifiedBy>Nobel</cp:lastModifiedBy>
  <cp:revision>2354</cp:revision>
  <cp:lastPrinted>2012-05-11T06:36:00Z</cp:lastPrinted>
  <dcterms:created xsi:type="dcterms:W3CDTF">2012-02-12T11:42:00Z</dcterms:created>
  <dcterms:modified xsi:type="dcterms:W3CDTF">2013-01-25T08:56:00Z</dcterms:modified>
  <cp:version>4.3.1</cp:version>
</cp:coreProperties>
</file>