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F0" w:rsidRDefault="00FE4E7D">
      <w:r w:rsidRPr="00FE4E7D">
        <w:rPr>
          <w:noProof/>
        </w:rPr>
        <w:drawing>
          <wp:inline distT="0" distB="0" distL="0" distR="0">
            <wp:extent cx="5601335" cy="5054600"/>
            <wp:effectExtent l="0" t="0" r="120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335" cy="505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633" w:rsidRDefault="00243633" w:rsidP="00FE4E7D">
      <w:pPr>
        <w:suppressLineNumbers/>
        <w:spacing w:line="480" w:lineRule="auto"/>
        <w:jc w:val="both"/>
        <w:rPr>
          <w:rStyle w:val="Caption1"/>
          <w:rFonts w:ascii="Times New Roman" w:hAnsi="Times New Roman" w:cs="Times New Roman"/>
          <w:b/>
          <w:bCs/>
        </w:rPr>
      </w:pPr>
    </w:p>
    <w:p w:rsidR="00810EEA" w:rsidRPr="00243633" w:rsidRDefault="00243633" w:rsidP="000708AB">
      <w:pPr>
        <w:suppressLineNumbers/>
        <w:spacing w:line="480" w:lineRule="auto"/>
        <w:jc w:val="both"/>
        <w:rPr>
          <w:rFonts w:ascii="Times New Roman" w:hAnsi="Times New Roman" w:cs="Times New Roman"/>
        </w:rPr>
      </w:pPr>
      <w:r w:rsidRPr="00243633">
        <w:rPr>
          <w:rStyle w:val="Caption1"/>
          <w:rFonts w:ascii="Times New Roman" w:hAnsi="Times New Roman" w:cs="Times New Roman"/>
          <w:b/>
          <w:bCs/>
        </w:rPr>
        <w:t xml:space="preserve">Additional file </w:t>
      </w:r>
      <w:r w:rsidR="00272AA2">
        <w:rPr>
          <w:rStyle w:val="Caption1"/>
          <w:rFonts w:ascii="Times New Roman" w:hAnsi="Times New Roman" w:cs="Times New Roman"/>
          <w:b/>
          <w:bCs/>
        </w:rPr>
        <w:t>1</w:t>
      </w:r>
      <w:bookmarkStart w:id="0" w:name="_GoBack"/>
      <w:bookmarkEnd w:id="0"/>
      <w:r w:rsidRPr="00243633">
        <w:rPr>
          <w:rStyle w:val="Caption1"/>
          <w:rFonts w:ascii="Times New Roman" w:hAnsi="Times New Roman" w:cs="Times New Roman"/>
          <w:b/>
          <w:bCs/>
        </w:rPr>
        <w:t>: Figure S1.</w:t>
      </w:r>
      <w:r w:rsidRPr="00243633">
        <w:rPr>
          <w:rStyle w:val="Caption1"/>
          <w:rFonts w:ascii="Times New Roman" w:hAnsi="Times New Roman" w:cs="Times New Roman"/>
        </w:rPr>
        <w:t xml:space="preserve"> </w:t>
      </w:r>
      <w:r w:rsidRPr="00243633">
        <w:rPr>
          <w:rStyle w:val="simple"/>
          <w:rFonts w:ascii="Times New Roman" w:hAnsi="Times New Roman" w:cs="Times New Roman"/>
          <w:b/>
        </w:rPr>
        <w:t>Transcription profiling and functional analyses of GSTe2.</w:t>
      </w:r>
      <w:r w:rsidRPr="00243633">
        <w:rPr>
          <w:rStyle w:val="simple"/>
          <w:rFonts w:ascii="Times New Roman" w:hAnsi="Times New Roman" w:cs="Times New Roman"/>
        </w:rPr>
        <w:t xml:space="preserve"> </w:t>
      </w:r>
      <w:r w:rsidRPr="00243633">
        <w:rPr>
          <w:rStyle w:val="bold"/>
          <w:rFonts w:ascii="Times New Roman" w:hAnsi="Times New Roman" w:cs="Times New Roman"/>
        </w:rPr>
        <w:t>(A)</w:t>
      </w:r>
      <w:r w:rsidRPr="00243633">
        <w:rPr>
          <w:rStyle w:val="simple"/>
          <w:rFonts w:ascii="Times New Roman" w:hAnsi="Times New Roman" w:cs="Times New Roman"/>
        </w:rPr>
        <w:t xml:space="preserve"> Volcano plot showing the differential expression pattern between DDT-resistant Benin mosquitoes and the susceptible FANG strain, with a twofold-change cutoff and </w:t>
      </w:r>
      <w:r w:rsidRPr="00243633">
        <w:rPr>
          <w:rStyle w:val="simple"/>
          <w:rFonts w:ascii="Times New Roman" w:hAnsi="Times New Roman" w:cs="Times New Roman"/>
          <w:i/>
        </w:rPr>
        <w:t>P</w:t>
      </w:r>
      <w:r w:rsidRPr="00243633">
        <w:rPr>
          <w:rStyle w:val="simple"/>
          <w:rFonts w:ascii="Times New Roman" w:hAnsi="Times New Roman" w:cs="Times New Roman"/>
        </w:rPr>
        <w:t xml:space="preserve"> &lt; 0.01. </w:t>
      </w:r>
      <w:r w:rsidRPr="00243633">
        <w:rPr>
          <w:rStyle w:val="simple"/>
          <w:rFonts w:ascii="Times New Roman" w:hAnsi="Times New Roman" w:cs="Times New Roman"/>
          <w:i/>
        </w:rPr>
        <w:t>GSTe2</w:t>
      </w:r>
      <w:r w:rsidRPr="00243633">
        <w:rPr>
          <w:rStyle w:val="simple"/>
          <w:rFonts w:ascii="Times New Roman" w:hAnsi="Times New Roman" w:cs="Times New Roman"/>
        </w:rPr>
        <w:t xml:space="preserve"> is highlighted as one of the most upregulated genes in Benin mosquitoes. </w:t>
      </w:r>
      <w:r w:rsidRPr="00243633">
        <w:rPr>
          <w:rStyle w:val="bold"/>
          <w:rFonts w:ascii="Times New Roman" w:hAnsi="Times New Roman" w:cs="Times New Roman"/>
        </w:rPr>
        <w:t>(B)</w:t>
      </w:r>
      <w:r w:rsidRPr="00243633">
        <w:rPr>
          <w:rStyle w:val="simple"/>
          <w:rFonts w:ascii="Times New Roman" w:hAnsi="Times New Roman" w:cs="Times New Roman"/>
        </w:rPr>
        <w:t xml:space="preserve"> qRT-PCR validation of microarray upregulation of the main detoxification genes that were differentially expressed between resistant and susceptible DDT samples. c738 is a short-chain dehydrogenase (combined_c738) that is upregulated according to the microarray. </w:t>
      </w:r>
      <w:r w:rsidRPr="00243633">
        <w:rPr>
          <w:rStyle w:val="bold"/>
          <w:rFonts w:ascii="Times New Roman" w:hAnsi="Times New Roman" w:cs="Times New Roman"/>
        </w:rPr>
        <w:t>(C)</w:t>
      </w:r>
      <w:r w:rsidRPr="00243633">
        <w:rPr>
          <w:rStyle w:val="simple"/>
          <w:rFonts w:ascii="Times New Roman" w:hAnsi="Times New Roman" w:cs="Times New Roman"/>
        </w:rPr>
        <w:t xml:space="preserve"> The relative expression of the </w:t>
      </w:r>
      <w:r w:rsidRPr="00243633">
        <w:rPr>
          <w:rStyle w:val="simple"/>
          <w:rFonts w:ascii="Times New Roman" w:hAnsi="Times New Roman" w:cs="Times New Roman"/>
          <w:i/>
        </w:rPr>
        <w:t>GSTe2</w:t>
      </w:r>
      <w:r w:rsidRPr="00243633">
        <w:rPr>
          <w:rStyle w:val="simple"/>
          <w:rFonts w:ascii="Times New Roman" w:hAnsi="Times New Roman" w:cs="Times New Roman"/>
        </w:rPr>
        <w:t xml:space="preserve"> transgene in the transgenic </w:t>
      </w:r>
      <w:r w:rsidRPr="00243633">
        <w:rPr>
          <w:rStyle w:val="italic"/>
          <w:rFonts w:ascii="Times New Roman" w:hAnsi="Times New Roman" w:cs="Times New Roman"/>
        </w:rPr>
        <w:t>D. melanogaster</w:t>
      </w:r>
      <w:r w:rsidRPr="00243633">
        <w:rPr>
          <w:rStyle w:val="simple"/>
          <w:rFonts w:ascii="Times New Roman" w:hAnsi="Times New Roman" w:cs="Times New Roman"/>
        </w:rPr>
        <w:t xml:space="preserve"> Act5C-GSTe2 strain and the control sample with no transgene expression. The data shown are the mean ± standard error of the mean (</w:t>
      </w:r>
      <w:r w:rsidRPr="00243633">
        <w:rPr>
          <w:rStyle w:val="simple"/>
          <w:rFonts w:ascii="Times New Roman" w:hAnsi="Times New Roman" w:cs="Times New Roman"/>
          <w:i/>
        </w:rPr>
        <w:t>n</w:t>
      </w:r>
      <w:r w:rsidRPr="00243633">
        <w:rPr>
          <w:rStyle w:val="simple"/>
          <w:rFonts w:ascii="Times New Roman" w:hAnsi="Times New Roman" w:cs="Times New Roman"/>
        </w:rPr>
        <w:t xml:space="preserve"> = 3). </w:t>
      </w:r>
      <w:r w:rsidRPr="00243633">
        <w:rPr>
          <w:rStyle w:val="bold"/>
          <w:rFonts w:ascii="Times New Roman" w:hAnsi="Times New Roman" w:cs="Times New Roman"/>
        </w:rPr>
        <w:t>(D)</w:t>
      </w:r>
      <w:r w:rsidRPr="00243633">
        <w:rPr>
          <w:rStyle w:val="simple"/>
          <w:rFonts w:ascii="Times New Roman" w:hAnsi="Times New Roman" w:cs="Times New Roman"/>
        </w:rPr>
        <w:t xml:space="preserve"> Deltamethrin bioassay tests on transgenic Act5C-</w:t>
      </w:r>
      <w:r w:rsidRPr="00243633">
        <w:rPr>
          <w:rStyle w:val="simple"/>
          <w:rFonts w:ascii="Times New Roman" w:hAnsi="Times New Roman" w:cs="Times New Roman"/>
          <w:i/>
        </w:rPr>
        <w:t>GSTe2</w:t>
      </w:r>
      <w:r w:rsidRPr="00243633">
        <w:rPr>
          <w:rStyle w:val="simple"/>
          <w:rFonts w:ascii="Times New Roman" w:hAnsi="Times New Roman" w:cs="Times New Roman"/>
        </w:rPr>
        <w:t xml:space="preserve"> </w:t>
      </w:r>
      <w:r w:rsidRPr="00243633">
        <w:rPr>
          <w:rStyle w:val="simple"/>
          <w:rFonts w:ascii="Times New Roman" w:hAnsi="Times New Roman" w:cs="Times New Roman"/>
        </w:rPr>
        <w:lastRenderedPageBreak/>
        <w:t>flies (Exp-GSTe2) and control strains (two parental (UAS-GSTe2 and GAL4-Actin) and F</w:t>
      </w:r>
      <w:r w:rsidRPr="00243633">
        <w:rPr>
          <w:rStyle w:val="simple"/>
          <w:rFonts w:ascii="Times New Roman" w:hAnsi="Times New Roman" w:cs="Times New Roman"/>
          <w:vertAlign w:val="subscript"/>
        </w:rPr>
        <w:t>1</w:t>
      </w:r>
      <w:r w:rsidRPr="00243633">
        <w:rPr>
          <w:rStyle w:val="simple"/>
          <w:rFonts w:ascii="Times New Roman" w:hAnsi="Times New Roman" w:cs="Times New Roman"/>
        </w:rPr>
        <w:t xml:space="preserve"> progeny that do not express the </w:t>
      </w:r>
      <w:r w:rsidRPr="00243633">
        <w:rPr>
          <w:rStyle w:val="simple"/>
          <w:rFonts w:ascii="Times New Roman" w:hAnsi="Times New Roman" w:cs="Times New Roman"/>
          <w:i/>
        </w:rPr>
        <w:t>GSTe2</w:t>
      </w:r>
      <w:r w:rsidRPr="00243633">
        <w:rPr>
          <w:rStyle w:val="simple"/>
          <w:rFonts w:ascii="Times New Roman" w:hAnsi="Times New Roman" w:cs="Times New Roman"/>
        </w:rPr>
        <w:t xml:space="preserve"> transgene (Cont-NO)).</w:t>
      </w:r>
    </w:p>
    <w:sectPr w:rsidR="00810EEA" w:rsidRPr="00243633" w:rsidSect="00FE4E7D">
      <w:pgSz w:w="11900" w:h="16840"/>
      <w:pgMar w:top="1418" w:right="1361" w:bottom="1418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E4E7D"/>
    <w:rsid w:val="00065EA9"/>
    <w:rsid w:val="000708AB"/>
    <w:rsid w:val="00243633"/>
    <w:rsid w:val="0025715C"/>
    <w:rsid w:val="00272AA2"/>
    <w:rsid w:val="0037312C"/>
    <w:rsid w:val="004F1557"/>
    <w:rsid w:val="00704236"/>
    <w:rsid w:val="00810EEA"/>
    <w:rsid w:val="00C04BB5"/>
    <w:rsid w:val="00D666F0"/>
    <w:rsid w:val="00E5070C"/>
    <w:rsid w:val="00F66DA3"/>
    <w:rsid w:val="00FE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  <w:style w:type="character" w:customStyle="1" w:styleId="bold">
    <w:name w:val="bold"/>
    <w:basedOn w:val="DefaultParagraphFont"/>
    <w:rsid w:val="00243633"/>
    <w:rPr>
      <w:b/>
      <w:bCs/>
    </w:rPr>
  </w:style>
  <w:style w:type="character" w:customStyle="1" w:styleId="italic">
    <w:name w:val="italic"/>
    <w:basedOn w:val="DefaultParagraphFont"/>
    <w:rsid w:val="00243633"/>
    <w:rPr>
      <w:i/>
      <w:iCs/>
    </w:rPr>
  </w:style>
  <w:style w:type="character" w:customStyle="1" w:styleId="Caption1">
    <w:name w:val="Caption1"/>
    <w:basedOn w:val="DefaultParagraphFont"/>
    <w:rsid w:val="00243633"/>
  </w:style>
  <w:style w:type="character" w:customStyle="1" w:styleId="simple">
    <w:name w:val="simple"/>
    <w:basedOn w:val="DefaultParagraphFont"/>
    <w:rsid w:val="00243633"/>
  </w:style>
  <w:style w:type="character" w:customStyle="1" w:styleId="bolditalic">
    <w:name w:val="bolditalic"/>
    <w:basedOn w:val="DefaultParagraphFont"/>
    <w:rsid w:val="00243633"/>
    <w:rPr>
      <w:b/>
      <w:bCs/>
      <w:i/>
      <w:iCs/>
    </w:rPr>
  </w:style>
  <w:style w:type="paragraph" w:customStyle="1" w:styleId="float">
    <w:name w:val="float"/>
    <w:basedOn w:val="Normal"/>
    <w:rsid w:val="0024363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LSTM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Wondji</dc:creator>
  <cp:lastModifiedBy>Nuay, Michael</cp:lastModifiedBy>
  <cp:revision>4</cp:revision>
  <cp:lastPrinted>2014-02-19T12:09:00Z</cp:lastPrinted>
  <dcterms:created xsi:type="dcterms:W3CDTF">2014-02-19T15:38:00Z</dcterms:created>
  <dcterms:modified xsi:type="dcterms:W3CDTF">2014-02-20T15:43:00Z</dcterms:modified>
</cp:coreProperties>
</file>