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69C8" w:rsidRPr="00E41616" w:rsidRDefault="00FC69C8" w:rsidP="00FC69C8">
      <w:pPr>
        <w:spacing w:line="360" w:lineRule="auto"/>
        <w:jc w:val="center"/>
        <w:rPr>
          <w:rFonts w:ascii="Times New Roman" w:hAnsi="Times New Roman"/>
          <w:b/>
        </w:rPr>
      </w:pPr>
      <w:proofErr w:type="spellStart"/>
      <w:r>
        <w:rPr>
          <w:rFonts w:ascii="Times New Roman" w:hAnsi="Times New Roman"/>
          <w:b/>
        </w:rPr>
        <w:t>I</w:t>
      </w:r>
      <w:r w:rsidRPr="00E41616">
        <w:rPr>
          <w:rFonts w:ascii="Times New Roman" w:hAnsi="Times New Roman"/>
          <w:b/>
        </w:rPr>
        <w:t>soform</w:t>
      </w:r>
      <w:proofErr w:type="spellEnd"/>
      <w:r w:rsidRPr="00E41616">
        <w:rPr>
          <w:rFonts w:ascii="Times New Roman" w:hAnsi="Times New Roman"/>
          <w:b/>
        </w:rPr>
        <w:t xml:space="preserve"> level gene expression signature is a better discriminator of </w:t>
      </w:r>
      <w:proofErr w:type="spellStart"/>
      <w:r>
        <w:rPr>
          <w:rFonts w:ascii="Times New Roman" w:hAnsi="Times New Roman"/>
          <w:b/>
        </w:rPr>
        <w:t>oncogenic</w:t>
      </w:r>
      <w:proofErr w:type="spellEnd"/>
      <w:r w:rsidRPr="00E41616">
        <w:rPr>
          <w:rFonts w:ascii="Times New Roman" w:hAnsi="Times New Roman"/>
          <w:b/>
        </w:rPr>
        <w:t xml:space="preserve"> from </w:t>
      </w:r>
      <w:r>
        <w:rPr>
          <w:rFonts w:ascii="Times New Roman" w:hAnsi="Times New Roman"/>
          <w:b/>
        </w:rPr>
        <w:t>non-</w:t>
      </w:r>
      <w:proofErr w:type="spellStart"/>
      <w:r>
        <w:rPr>
          <w:rFonts w:ascii="Times New Roman" w:hAnsi="Times New Roman"/>
          <w:b/>
        </w:rPr>
        <w:t>oncogenic</w:t>
      </w:r>
      <w:proofErr w:type="spellEnd"/>
      <w:r w:rsidRPr="00E41616">
        <w:rPr>
          <w:rFonts w:ascii="Times New Roman" w:hAnsi="Times New Roman"/>
          <w:b/>
        </w:rPr>
        <w:t xml:space="preserve"> cell</w:t>
      </w:r>
      <w:r>
        <w:rPr>
          <w:rFonts w:ascii="Times New Roman" w:hAnsi="Times New Roman"/>
          <w:b/>
        </w:rPr>
        <w:t xml:space="preserve"> line</w:t>
      </w:r>
      <w:r w:rsidRPr="00E41616">
        <w:rPr>
          <w:rFonts w:ascii="Times New Roman" w:hAnsi="Times New Roman"/>
          <w:b/>
        </w:rPr>
        <w:t>s than gene level expression</w:t>
      </w:r>
      <w:r w:rsidRPr="00E41616">
        <w:rPr>
          <w:rFonts w:ascii="Times New Roman" w:hAnsi="Times New Roman"/>
          <w:b/>
          <w:lang w:eastAsia="zh-CN"/>
        </w:rPr>
        <w:t xml:space="preserve"> signature</w:t>
      </w:r>
    </w:p>
    <w:p w:rsidR="00FC69C8" w:rsidRDefault="00FC69C8" w:rsidP="00FC69C8">
      <w:pPr>
        <w:spacing w:line="360" w:lineRule="auto"/>
        <w:jc w:val="center"/>
        <w:rPr>
          <w:rFonts w:ascii="Times New Roman" w:hAnsi="Times New Roman"/>
          <w:lang w:eastAsia="zh-CN"/>
        </w:rPr>
      </w:pPr>
      <w:proofErr w:type="spellStart"/>
      <w:r w:rsidRPr="00E41616">
        <w:rPr>
          <w:rFonts w:ascii="Times New Roman" w:hAnsi="Times New Roman"/>
        </w:rPr>
        <w:t>ZhongFa</w:t>
      </w:r>
      <w:proofErr w:type="spellEnd"/>
      <w:r w:rsidRPr="00E41616">
        <w:rPr>
          <w:rFonts w:ascii="Times New Roman" w:hAnsi="Times New Roman"/>
        </w:rPr>
        <w:t xml:space="preserve"> Zhang</w:t>
      </w:r>
      <w:r>
        <w:rPr>
          <w:rFonts w:ascii="Times New Roman" w:hAnsi="Times New Roman"/>
          <w:lang w:eastAsia="zh-CN"/>
        </w:rPr>
        <w:t xml:space="preserve"> et al</w:t>
      </w:r>
    </w:p>
    <w:p w:rsidR="00FC69C8" w:rsidRPr="00FC69C8" w:rsidRDefault="00FC69C8" w:rsidP="00FC69C8">
      <w:pPr>
        <w:spacing w:line="360" w:lineRule="auto"/>
        <w:rPr>
          <w:rFonts w:ascii="Times New Roman" w:hAnsi="Times New Roman"/>
          <w:b/>
        </w:rPr>
      </w:pPr>
      <w:r>
        <w:rPr>
          <w:rFonts w:ascii="Times New Roman" w:hAnsi="Times New Roman"/>
          <w:b/>
        </w:rPr>
        <w:t xml:space="preserve">Supplementary Materials and Methods in Details </w:t>
      </w:r>
    </w:p>
    <w:p w:rsidR="00FC69C8" w:rsidRPr="00E41616" w:rsidRDefault="00FC69C8" w:rsidP="00FC69C8">
      <w:pPr>
        <w:spacing w:line="360" w:lineRule="auto"/>
        <w:jc w:val="both"/>
        <w:rPr>
          <w:rFonts w:ascii="Times New Roman" w:hAnsi="Times New Roman"/>
        </w:rPr>
      </w:pPr>
      <w:r w:rsidRPr="00E41616">
        <w:rPr>
          <w:rFonts w:ascii="Times New Roman" w:hAnsi="Times New Roman"/>
          <w:b/>
        </w:rPr>
        <w:t xml:space="preserve">Raw Data Process </w:t>
      </w:r>
      <w:r w:rsidRPr="00E41616">
        <w:rPr>
          <w:rFonts w:ascii="Times New Roman" w:hAnsi="Times New Roman"/>
        </w:rPr>
        <w:t>We downloaded raw data sets from NCBI public data depository (GSE15805</w:t>
      </w:r>
      <w:r w:rsidR="00BD02C1" w:rsidRPr="00E41616">
        <w:rPr>
          <w:rFonts w:ascii="Times New Roman" w:hAnsi="Times New Roman"/>
        </w:rPr>
        <w:fldChar w:fldCharType="begin">
          <w:fldData xml:space="preserve">PEVuZE5vdGU+PENpdGU+PEF1dGhvcj5NY0RhbmllbGw8L0F1dGhvcj48WWVhcj4yMDEwPC9ZZWFy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==
</w:fldData>
        </w:fldChar>
      </w:r>
      <w:r>
        <w:rPr>
          <w:rFonts w:ascii="Times New Roman" w:hAnsi="Times New Roman"/>
        </w:rPr>
        <w:instrText xml:space="preserve"> ADDIN EN.CITE </w:instrText>
      </w:r>
      <w:r w:rsidR="00BD02C1">
        <w:rPr>
          <w:rFonts w:ascii="Times New Roman" w:hAnsi="Times New Roman"/>
        </w:rPr>
        <w:fldChar w:fldCharType="begin">
          <w:fldData xml:space="preserve">PEVuZE5vdGU+PENpdGU+PEF1dGhvcj5NY0RhbmllbGw8L0F1dGhvcj48WWVhcj4yMDEwPC9ZZWFy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==
</w:fldData>
        </w:fldChar>
      </w:r>
      <w:r>
        <w:rPr>
          <w:rFonts w:ascii="Times New Roman" w:hAnsi="Times New Roman"/>
        </w:rPr>
        <w:instrText xml:space="preserve"> ADDIN EN.CITE.DATA </w:instrText>
      </w:r>
      <w:r w:rsidR="00BD02C1">
        <w:rPr>
          <w:rFonts w:ascii="Times New Roman" w:hAnsi="Times New Roman"/>
        </w:rPr>
      </w:r>
      <w:r w:rsidR="00BD02C1">
        <w:rPr>
          <w:rFonts w:ascii="Times New Roman" w:hAnsi="Times New Roman"/>
        </w:rPr>
        <w:fldChar w:fldCharType="end"/>
      </w:r>
      <w:r w:rsidR="00BD02C1" w:rsidRPr="00E41616">
        <w:rPr>
          <w:rFonts w:ascii="Times New Roman" w:hAnsi="Times New Roman"/>
        </w:rPr>
      </w:r>
      <w:r w:rsidR="00BD02C1" w:rsidRPr="00E41616">
        <w:rPr>
          <w:rFonts w:ascii="Times New Roman" w:hAnsi="Times New Roman"/>
        </w:rPr>
        <w:fldChar w:fldCharType="separate"/>
      </w:r>
      <w:r>
        <w:rPr>
          <w:rFonts w:ascii="Times New Roman" w:hAnsi="Times New Roman"/>
          <w:noProof/>
        </w:rPr>
        <w:t>(1)</w:t>
      </w:r>
      <w:r w:rsidR="00BD02C1" w:rsidRPr="00E41616">
        <w:rPr>
          <w:rFonts w:ascii="Times New Roman" w:hAnsi="Times New Roman"/>
        </w:rPr>
        <w:fldChar w:fldCharType="end"/>
      </w:r>
      <w:r w:rsidRPr="00E41616">
        <w:rPr>
          <w:rFonts w:ascii="Times New Roman" w:hAnsi="Times New Roman"/>
        </w:rPr>
        <w:t>, GSE17778, GSE19090</w:t>
      </w:r>
      <w:r w:rsidR="00BD02C1" w:rsidRPr="00E41616">
        <w:rPr>
          <w:rFonts w:ascii="Times New Roman" w:hAnsi="Times New Roman"/>
        </w:rPr>
        <w:fldChar w:fldCharType="begin"/>
      </w:r>
      <w:r>
        <w:rPr>
          <w:rFonts w:ascii="Times New Roman" w:hAnsi="Times New Roman"/>
        </w:rPr>
        <w:instrText xml:space="preserve"> ADDIN EN.CITE &lt;EndNote&gt;&lt;Cite&gt;&lt;Author&gt;Hansen&lt;/Author&gt;&lt;Year&gt;2010&lt;/Year&gt;&lt;RecNum&gt;369&lt;/RecNum&gt;&lt;record&gt;&lt;rec-number&gt;369&lt;/rec-number&gt;&lt;foreign-keys&gt;&lt;key app="EN" db-id="zspzedadtaeeaye99dr5pep55xdwp0tt2ze9"&gt;369&lt;/key&gt;&lt;/foreign-keys&gt;&lt;ref-type name="Journal Article"&gt;17&lt;/ref-type&gt;&lt;contributors&gt;&lt;authors&gt;&lt;author&gt;Hansen, R. S.&lt;/author&gt;&lt;author&gt;Thomas, S.&lt;/author&gt;&lt;author&gt;Sandstrom, R.&lt;/author&gt;&lt;author&gt;Canfield, T. K.&lt;/author&gt;&lt;author&gt;Thurman, R. E.&lt;/author&gt;&lt;author&gt;Weaver, M.&lt;/author&gt;&lt;author&gt;Dorschner, M. O.&lt;/author&gt;&lt;author&gt;Gartler, S. M.&lt;/author&gt;&lt;author&gt;Stamatoyannopoulos, J. A.&lt;/author&gt;&lt;/authors&gt;&lt;/contributors&gt;&lt;auth-address&gt;Department of Medicine, Division of Medical Genetics, University of Washington School of Medicine, Seattle, WA 98195, USA.&lt;/auth-address&gt;&lt;titles&gt;&lt;title&gt;Sequencing newly replicated DNA reveals widespread plasticity in human replication timing&lt;/title&gt;&lt;secondary-title&gt;Proc Natl Acad Sci U S A&lt;/secondary-title&gt;&lt;/titles&gt;&lt;periodical&gt;&lt;full-title&gt;Proc Natl Acad Sci U S A&lt;/full-title&gt;&lt;/periodical&gt;&lt;pages&gt;139-44&lt;/pages&gt;&lt;volume&gt;107&lt;/volume&gt;&lt;number&gt;1&lt;/number&gt;&lt;edition&gt;2009/12/08&lt;/edition&gt;&lt;keywords&gt;&lt;keyword&gt;Animals&lt;/keyword&gt;&lt;keyword&gt;Cell Line&lt;/keyword&gt;&lt;keyword&gt;Chromatin/chemistry/genetics&lt;/keyword&gt;&lt;keyword&gt;DNA/*genetics&lt;/keyword&gt;&lt;keyword&gt;*DNA Replication&lt;/keyword&gt;&lt;keyword&gt;Databases, Genetic&lt;/keyword&gt;&lt;keyword&gt;Epigenesis, Genetic&lt;/keyword&gt;&lt;keyword&gt;Gene Expression Profiling&lt;/keyword&gt;&lt;keyword&gt;Genome, Human&lt;/keyword&gt;&lt;keyword&gt;Humans&lt;/keyword&gt;&lt;keyword&gt;*Sequence Analysis, DNA&lt;/keyword&gt;&lt;/keywords&gt;&lt;dates&gt;&lt;year&gt;2010&lt;/year&gt;&lt;pub-dates&gt;&lt;date&gt;Jan 5&lt;/date&gt;&lt;/pub-dates&gt;&lt;/dates&gt;&lt;isbn&gt;1091-6490 (Electronic)&amp;#xD;0027-8424 (Linking)&lt;/isbn&gt;&lt;accession-num&gt;19966280&lt;/accession-num&gt;&lt;urls&gt;&lt;related-urls&gt;&lt;url&gt;http://www.ncbi.nlm.nih.gov/entrez/query.fcgi?cmd=Retrieve&amp;amp;db=PubMed&amp;amp;dopt=Citation&amp;amp;list_uids=19966280&lt;/url&gt;&lt;/related-urls&gt;&lt;/urls&gt;&lt;custom2&gt;2806781&lt;/custom2&gt;&lt;electronic-resource-num&gt;0912402107 [pii]&amp;#xD;10.1073/pnas.0912402107&lt;/electronic-resource-num&gt;&lt;language&gt;eng&lt;/language&gt;&lt;/record&gt;&lt;/Cite&gt;&lt;/EndNote&gt;</w:instrText>
      </w:r>
      <w:r w:rsidR="00BD02C1" w:rsidRPr="00E41616">
        <w:rPr>
          <w:rFonts w:ascii="Times New Roman" w:hAnsi="Times New Roman"/>
        </w:rPr>
        <w:fldChar w:fldCharType="separate"/>
      </w:r>
      <w:r>
        <w:rPr>
          <w:rFonts w:ascii="Times New Roman" w:hAnsi="Times New Roman"/>
          <w:noProof/>
        </w:rPr>
        <w:t>(2)</w:t>
      </w:r>
      <w:r w:rsidR="00BD02C1" w:rsidRPr="00E41616">
        <w:rPr>
          <w:rFonts w:ascii="Times New Roman" w:hAnsi="Times New Roman"/>
        </w:rPr>
        <w:fldChar w:fldCharType="end"/>
      </w:r>
      <w:r w:rsidRPr="00E41616">
        <w:rPr>
          <w:rFonts w:ascii="Times New Roman" w:hAnsi="Times New Roman"/>
        </w:rPr>
        <w:t xml:space="preserve"> and GSE17349 </w:t>
      </w:r>
      <w:r w:rsidR="00BD02C1" w:rsidRPr="00E41616">
        <w:rPr>
          <w:rFonts w:ascii="Times New Roman" w:hAnsi="Times New Roman"/>
        </w:rPr>
        <w:fldChar w:fldCharType="begin">
          <w:fldData xml:space="preserve">PEVuZE5vdGU+PENpdGU+PEF1dGhvcj5CZXJnZXI8L0F1dGhvcj48WWVhcj4yMDEwPC9ZZWFyPjxS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</w:fldData>
        </w:fldChar>
      </w:r>
      <w:r>
        <w:rPr>
          <w:rFonts w:ascii="Times New Roman" w:hAnsi="Times New Roman"/>
        </w:rPr>
        <w:instrText xml:space="preserve"> ADDIN EN.CITE </w:instrText>
      </w:r>
      <w:r w:rsidR="00BD02C1">
        <w:rPr>
          <w:rFonts w:ascii="Times New Roman" w:hAnsi="Times New Roman"/>
        </w:rPr>
        <w:fldChar w:fldCharType="begin">
          <w:fldData xml:space="preserve">PEVuZE5vdGU+PENpdGU+PEF1dGhvcj5CZXJnZXI8L0F1dGhvcj48WWVhcj4yMDEwPC9ZZWFyPjxS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</w:fldData>
        </w:fldChar>
      </w:r>
      <w:r>
        <w:rPr>
          <w:rFonts w:ascii="Times New Roman" w:hAnsi="Times New Roman"/>
        </w:rPr>
        <w:instrText xml:space="preserve"> ADDIN EN.CITE.DATA </w:instrText>
      </w:r>
      <w:r w:rsidR="00BD02C1">
        <w:rPr>
          <w:rFonts w:ascii="Times New Roman" w:hAnsi="Times New Roman"/>
        </w:rPr>
      </w:r>
      <w:r w:rsidR="00BD02C1">
        <w:rPr>
          <w:rFonts w:ascii="Times New Roman" w:hAnsi="Times New Roman"/>
        </w:rPr>
        <w:fldChar w:fldCharType="end"/>
      </w:r>
      <w:r w:rsidR="00BD02C1" w:rsidRPr="00E41616">
        <w:rPr>
          <w:rFonts w:ascii="Times New Roman" w:hAnsi="Times New Roman"/>
        </w:rPr>
      </w:r>
      <w:r w:rsidR="00BD02C1" w:rsidRPr="00E41616">
        <w:rPr>
          <w:rFonts w:ascii="Times New Roman" w:hAnsi="Times New Roman"/>
        </w:rPr>
        <w:fldChar w:fldCharType="separate"/>
      </w:r>
      <w:r>
        <w:rPr>
          <w:rFonts w:ascii="Times New Roman" w:hAnsi="Times New Roman"/>
          <w:noProof/>
        </w:rPr>
        <w:t>(3)</w:t>
      </w:r>
      <w:r w:rsidR="00BD02C1" w:rsidRPr="00E41616">
        <w:rPr>
          <w:rFonts w:ascii="Times New Roman" w:hAnsi="Times New Roman"/>
        </w:rPr>
        <w:fldChar w:fldCharType="end"/>
      </w:r>
      <w:r w:rsidRPr="00E41616">
        <w:rPr>
          <w:rFonts w:ascii="Times New Roman" w:hAnsi="Times New Roman"/>
        </w:rPr>
        <w:t>). The first three GSEs were deposited by the Encode project, while the last data set wa</w:t>
      </w:r>
      <w:r w:rsidRPr="00E41616">
        <w:rPr>
          <w:rFonts w:ascii="Times New Roman" w:hAnsi="Times New Roman"/>
          <w:lang w:eastAsia="zh-CN"/>
        </w:rPr>
        <w:t>s deposited</w:t>
      </w:r>
      <w:r w:rsidRPr="00E41616">
        <w:rPr>
          <w:rFonts w:ascii="Times New Roman" w:hAnsi="Times New Roman"/>
        </w:rPr>
        <w:t xml:space="preserve"> by an independent study project </w:t>
      </w:r>
      <w:r w:rsidR="00BD02C1" w:rsidRPr="00E41616">
        <w:rPr>
          <w:rFonts w:ascii="Times New Roman" w:hAnsi="Times New Roman"/>
        </w:rPr>
        <w:fldChar w:fldCharType="begin">
          <w:fldData xml:space="preserve">PEVuZE5vdGU+PENpdGU+PEF1dGhvcj5CZXJnZXI8L0F1dGhvcj48WWVhcj4yMDEwPC9ZZWFyPjxS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</w:fldData>
        </w:fldChar>
      </w:r>
      <w:r>
        <w:rPr>
          <w:rFonts w:ascii="Times New Roman" w:hAnsi="Times New Roman"/>
        </w:rPr>
        <w:instrText xml:space="preserve"> ADDIN EN.CITE </w:instrText>
      </w:r>
      <w:r w:rsidR="00BD02C1">
        <w:rPr>
          <w:rFonts w:ascii="Times New Roman" w:hAnsi="Times New Roman"/>
        </w:rPr>
        <w:fldChar w:fldCharType="begin">
          <w:fldData xml:space="preserve">PEVuZE5vdGU+PENpdGU+PEF1dGhvcj5CZXJnZXI8L0F1dGhvcj48WWVhcj4yMDEwPC9ZZWFyPjxS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</w:fldData>
        </w:fldChar>
      </w:r>
      <w:r>
        <w:rPr>
          <w:rFonts w:ascii="Times New Roman" w:hAnsi="Times New Roman"/>
        </w:rPr>
        <w:instrText xml:space="preserve"> ADDIN EN.CITE.DATA </w:instrText>
      </w:r>
      <w:r w:rsidR="00BD02C1">
        <w:rPr>
          <w:rFonts w:ascii="Times New Roman" w:hAnsi="Times New Roman"/>
        </w:rPr>
      </w:r>
      <w:r w:rsidR="00BD02C1">
        <w:rPr>
          <w:rFonts w:ascii="Times New Roman" w:hAnsi="Times New Roman"/>
        </w:rPr>
        <w:fldChar w:fldCharType="end"/>
      </w:r>
      <w:r w:rsidR="00BD02C1" w:rsidRPr="00E41616">
        <w:rPr>
          <w:rFonts w:ascii="Times New Roman" w:hAnsi="Times New Roman"/>
        </w:rPr>
      </w:r>
      <w:r w:rsidR="00BD02C1" w:rsidRPr="00E41616">
        <w:rPr>
          <w:rFonts w:ascii="Times New Roman" w:hAnsi="Times New Roman"/>
        </w:rPr>
        <w:fldChar w:fldCharType="separate"/>
      </w:r>
      <w:r>
        <w:rPr>
          <w:rFonts w:ascii="Times New Roman" w:hAnsi="Times New Roman"/>
          <w:noProof/>
        </w:rPr>
        <w:t>(3)</w:t>
      </w:r>
      <w:r w:rsidR="00BD02C1" w:rsidRPr="00E41616">
        <w:rPr>
          <w:rFonts w:ascii="Times New Roman" w:hAnsi="Times New Roman"/>
        </w:rPr>
        <w:fldChar w:fldCharType="end"/>
      </w:r>
      <w:r w:rsidRPr="00E41616">
        <w:rPr>
          <w:rFonts w:ascii="Times New Roman" w:hAnsi="Times New Roman"/>
        </w:rPr>
        <w:t xml:space="preserve">. The data sets contain 79, 36, 83 and 8 cases of various types of cell lines using </w:t>
      </w:r>
      <w:proofErr w:type="spellStart"/>
      <w:r w:rsidRPr="00E41616">
        <w:rPr>
          <w:rFonts w:ascii="Times New Roman" w:hAnsi="Times New Roman"/>
        </w:rPr>
        <w:t>Affymetrix</w:t>
      </w:r>
      <w:proofErr w:type="spellEnd"/>
      <w:r w:rsidRPr="00E41616">
        <w:rPr>
          <w:rFonts w:ascii="Times New Roman" w:hAnsi="Times New Roman"/>
        </w:rPr>
        <w:t xml:space="preserve"> </w:t>
      </w:r>
      <w:proofErr w:type="spellStart"/>
      <w:r w:rsidRPr="00E41616">
        <w:rPr>
          <w:rFonts w:ascii="Times New Roman" w:hAnsi="Times New Roman"/>
        </w:rPr>
        <w:t>exon</w:t>
      </w:r>
      <w:proofErr w:type="spellEnd"/>
      <w:r w:rsidRPr="00E41616">
        <w:rPr>
          <w:rFonts w:ascii="Times New Roman" w:hAnsi="Times New Roman"/>
        </w:rPr>
        <w:t xml:space="preserve"> array platform (so the total adds up to 206 cases). There are 10 samples appeared in both GSE15805 and GSE17778 datasets, 2 stem cell lines and 32 cell lines originated from blood or blood related, such as B-cell, T-cell, or </w:t>
      </w:r>
      <w:proofErr w:type="spellStart"/>
      <w:r w:rsidRPr="00E41616">
        <w:rPr>
          <w:rFonts w:ascii="Times New Roman" w:hAnsi="Times New Roman"/>
        </w:rPr>
        <w:t>lymphoblastoma</w:t>
      </w:r>
      <w:proofErr w:type="spellEnd"/>
      <w:r w:rsidRPr="00E41616">
        <w:rPr>
          <w:rFonts w:ascii="Times New Roman" w:hAnsi="Times New Roman"/>
        </w:rPr>
        <w:t xml:space="preserve">. Our profiling study revealed that these blood (or its related) and stem cell samples were quite different in expression profile from the samples of solid tissue origins. They are hard to be defined non-controversially as either </w:t>
      </w:r>
      <w:proofErr w:type="spellStart"/>
      <w:r>
        <w:rPr>
          <w:rFonts w:ascii="Times New Roman" w:hAnsi="Times New Roman"/>
        </w:rPr>
        <w:t>oncogenic</w:t>
      </w:r>
      <w:proofErr w:type="spellEnd"/>
      <w:r w:rsidRPr="00E41616">
        <w:rPr>
          <w:rFonts w:ascii="Times New Roman" w:hAnsi="Times New Roman"/>
        </w:rPr>
        <w:t xml:space="preserve"> or normal. There are 2 </w:t>
      </w:r>
      <w:proofErr w:type="spellStart"/>
      <w:r w:rsidRPr="00E41616">
        <w:rPr>
          <w:rFonts w:ascii="Times New Roman" w:hAnsi="Times New Roman"/>
        </w:rPr>
        <w:t>progeria</w:t>
      </w:r>
      <w:proofErr w:type="spellEnd"/>
      <w:r w:rsidRPr="00E41616">
        <w:rPr>
          <w:rFonts w:ascii="Times New Roman" w:hAnsi="Times New Roman"/>
        </w:rPr>
        <w:t xml:space="preserve"> fibroblast samples. </w:t>
      </w:r>
      <w:proofErr w:type="spellStart"/>
      <w:r w:rsidRPr="00E41616">
        <w:rPr>
          <w:rFonts w:ascii="Times New Roman" w:hAnsi="Times New Roman"/>
        </w:rPr>
        <w:t>Progeria</w:t>
      </w:r>
      <w:proofErr w:type="spellEnd"/>
      <w:r w:rsidRPr="00E41616">
        <w:rPr>
          <w:rFonts w:ascii="Times New Roman" w:hAnsi="Times New Roman"/>
        </w:rPr>
        <w:t xml:space="preserve"> is an extremely rare genetic condition (about 1 in 4 - 8 million newborns, see </w:t>
      </w:r>
      <w:hyperlink r:id="rId4" w:history="1">
        <w:r w:rsidRPr="00E41616">
          <w:rPr>
            <w:rStyle w:val="Hyperlink"/>
            <w:rFonts w:ascii="Times New Roman" w:hAnsi="Times New Roman"/>
          </w:rPr>
          <w:t>http://www.progeriaresearch.org/</w:t>
        </w:r>
      </w:hyperlink>
      <w:r w:rsidRPr="00E41616">
        <w:rPr>
          <w:rFonts w:ascii="Times New Roman" w:hAnsi="Times New Roman"/>
        </w:rPr>
        <w:t xml:space="preserve">) </w:t>
      </w:r>
      <w:r w:rsidRPr="00E41616">
        <w:rPr>
          <w:rFonts w:ascii="Times New Roman" w:hAnsi="Times New Roman"/>
          <w:lang w:eastAsia="zh-CN"/>
        </w:rPr>
        <w:t>wherein</w:t>
      </w:r>
      <w:r w:rsidRPr="00E41616">
        <w:rPr>
          <w:rFonts w:ascii="Times New Roman" w:hAnsi="Times New Roman"/>
        </w:rPr>
        <w:t xml:space="preserve"> symptoms resembling aspects of aging are manifested at an early age. It is neither </w:t>
      </w:r>
      <w:proofErr w:type="gramStart"/>
      <w:r w:rsidRPr="00E41616">
        <w:rPr>
          <w:rFonts w:ascii="Times New Roman" w:hAnsi="Times New Roman"/>
        </w:rPr>
        <w:t>a</w:t>
      </w:r>
      <w:r>
        <w:rPr>
          <w:rFonts w:ascii="Times New Roman" w:hAnsi="Times New Roman"/>
        </w:rPr>
        <w:t>n</w:t>
      </w:r>
      <w:proofErr w:type="gramEnd"/>
      <w:r w:rsidRPr="00E41616">
        <w:rPr>
          <w:rFonts w:ascii="Times New Roman" w:hAnsi="Times New Roman"/>
        </w:rPr>
        <w:t xml:space="preserve"> </w:t>
      </w:r>
      <w:r>
        <w:rPr>
          <w:rFonts w:ascii="Times New Roman" w:hAnsi="Times New Roman"/>
        </w:rPr>
        <w:t>tumor</w:t>
      </w:r>
      <w:r w:rsidRPr="00E41616">
        <w:rPr>
          <w:rFonts w:ascii="Times New Roman" w:hAnsi="Times New Roman"/>
        </w:rPr>
        <w:t xml:space="preserve"> condition nor a normal condition. We decided to exclude the above samples (blood related, </w:t>
      </w:r>
      <w:proofErr w:type="spellStart"/>
      <w:r w:rsidRPr="00E41616">
        <w:rPr>
          <w:rFonts w:ascii="Times New Roman" w:hAnsi="Times New Roman"/>
        </w:rPr>
        <w:t>progeria</w:t>
      </w:r>
      <w:proofErr w:type="spellEnd"/>
      <w:r w:rsidRPr="00E41616">
        <w:rPr>
          <w:rFonts w:ascii="Times New Roman" w:hAnsi="Times New Roman"/>
        </w:rPr>
        <w:t xml:space="preserve"> fibroblast and stem cells) from our analysis. We now have 160 samples left for our analysis. Of them, there are 8 melanoma samples and 4 normal </w:t>
      </w:r>
      <w:proofErr w:type="spellStart"/>
      <w:r w:rsidRPr="00E41616">
        <w:rPr>
          <w:rFonts w:ascii="Times New Roman" w:hAnsi="Times New Roman"/>
        </w:rPr>
        <w:t>melanocyte</w:t>
      </w:r>
      <w:proofErr w:type="spellEnd"/>
      <w:r w:rsidRPr="00E41616">
        <w:rPr>
          <w:rFonts w:ascii="Times New Roman" w:hAnsi="Times New Roman"/>
        </w:rPr>
        <w:t xml:space="preserve"> samples as our first matched normal and </w:t>
      </w:r>
      <w:proofErr w:type="spellStart"/>
      <w:r>
        <w:rPr>
          <w:rFonts w:ascii="Times New Roman" w:hAnsi="Times New Roman"/>
        </w:rPr>
        <w:t>tumoral</w:t>
      </w:r>
      <w:proofErr w:type="spellEnd"/>
      <w:r>
        <w:rPr>
          <w:rFonts w:ascii="Times New Roman" w:hAnsi="Times New Roman"/>
        </w:rPr>
        <w:t xml:space="preserve"> </w:t>
      </w:r>
      <w:r w:rsidRPr="00E41616">
        <w:rPr>
          <w:rFonts w:ascii="Times New Roman" w:hAnsi="Times New Roman"/>
        </w:rPr>
        <w:t xml:space="preserve">pair and 4 normal human mammary epithelial cells (HMEC) and 8 human breast </w:t>
      </w:r>
      <w:proofErr w:type="spellStart"/>
      <w:r w:rsidRPr="00E41616">
        <w:rPr>
          <w:rFonts w:ascii="Times New Roman" w:hAnsi="Times New Roman"/>
        </w:rPr>
        <w:t>adenocarcinoma</w:t>
      </w:r>
      <w:proofErr w:type="spellEnd"/>
      <w:r w:rsidRPr="00E41616">
        <w:rPr>
          <w:rFonts w:ascii="Times New Roman" w:hAnsi="Times New Roman"/>
        </w:rPr>
        <w:t xml:space="preserve"> cell line </w:t>
      </w:r>
      <w:r w:rsidRPr="00E41616">
        <w:rPr>
          <w:rFonts w:ascii="Times New Roman" w:hAnsi="Times New Roman"/>
          <w:lang w:eastAsia="zh-CN"/>
        </w:rPr>
        <w:t>(</w:t>
      </w:r>
      <w:r w:rsidRPr="00E41616">
        <w:rPr>
          <w:rFonts w:ascii="Times New Roman" w:hAnsi="Times New Roman"/>
        </w:rPr>
        <w:t>MCF7</w:t>
      </w:r>
      <w:r w:rsidRPr="00E41616">
        <w:rPr>
          <w:rFonts w:ascii="Times New Roman" w:hAnsi="Times New Roman"/>
          <w:lang w:eastAsia="zh-CN"/>
        </w:rPr>
        <w:t>)</w:t>
      </w:r>
      <w:r w:rsidRPr="00E41616">
        <w:rPr>
          <w:rFonts w:ascii="Times New Roman" w:hAnsi="Times New Roman"/>
        </w:rPr>
        <w:t xml:space="preserve"> as our second matched normal and </w:t>
      </w:r>
      <w:proofErr w:type="spellStart"/>
      <w:r>
        <w:rPr>
          <w:rFonts w:ascii="Times New Roman" w:hAnsi="Times New Roman"/>
        </w:rPr>
        <w:t>tumoral</w:t>
      </w:r>
      <w:proofErr w:type="spellEnd"/>
      <w:r w:rsidRPr="00E41616">
        <w:rPr>
          <w:rFonts w:ascii="Times New Roman" w:hAnsi="Times New Roman"/>
        </w:rPr>
        <w:t xml:space="preserve"> pair. A cell line will be classified as </w:t>
      </w:r>
      <w:proofErr w:type="spellStart"/>
      <w:r>
        <w:rPr>
          <w:rFonts w:ascii="Times New Roman" w:hAnsi="Times New Roman"/>
        </w:rPr>
        <w:t>tumoral</w:t>
      </w:r>
      <w:proofErr w:type="spellEnd"/>
      <w:r>
        <w:rPr>
          <w:rFonts w:ascii="Times New Roman" w:hAnsi="Times New Roman"/>
        </w:rPr>
        <w:t xml:space="preserve"> (</w:t>
      </w:r>
      <w:proofErr w:type="spellStart"/>
      <w:r>
        <w:rPr>
          <w:rFonts w:ascii="Times New Roman" w:hAnsi="Times New Roman"/>
        </w:rPr>
        <w:t>oncogenic</w:t>
      </w:r>
      <w:proofErr w:type="spellEnd"/>
      <w:r>
        <w:rPr>
          <w:rFonts w:ascii="Times New Roman" w:hAnsi="Times New Roman"/>
        </w:rPr>
        <w:t>)</w:t>
      </w:r>
      <w:r w:rsidRPr="00E41616">
        <w:rPr>
          <w:rFonts w:ascii="Times New Roman" w:hAnsi="Times New Roman"/>
        </w:rPr>
        <w:t xml:space="preserve"> if it is </w:t>
      </w:r>
      <w:proofErr w:type="spellStart"/>
      <w:r w:rsidRPr="00E41616">
        <w:rPr>
          <w:rFonts w:ascii="Times New Roman" w:hAnsi="Times New Roman"/>
        </w:rPr>
        <w:t>oncogenic</w:t>
      </w:r>
      <w:proofErr w:type="spellEnd"/>
      <w:r>
        <w:rPr>
          <w:rFonts w:ascii="Times New Roman" w:hAnsi="Times New Roman"/>
        </w:rPr>
        <w:t xml:space="preserve"> when it is implanted in living cells</w:t>
      </w:r>
      <w:r w:rsidRPr="00E41616">
        <w:rPr>
          <w:rFonts w:ascii="Times New Roman" w:hAnsi="Times New Roman"/>
        </w:rPr>
        <w:t>. Otherwise, it is classified as normal</w:t>
      </w:r>
      <w:r>
        <w:rPr>
          <w:rFonts w:ascii="Times New Roman" w:hAnsi="Times New Roman"/>
        </w:rPr>
        <w:t xml:space="preserve"> (or non-</w:t>
      </w:r>
      <w:proofErr w:type="spellStart"/>
      <w:r>
        <w:rPr>
          <w:rFonts w:ascii="Times New Roman" w:hAnsi="Times New Roman"/>
        </w:rPr>
        <w:t>oncogenic</w:t>
      </w:r>
      <w:proofErr w:type="spellEnd"/>
      <w:r>
        <w:rPr>
          <w:rFonts w:ascii="Times New Roman" w:hAnsi="Times New Roman"/>
        </w:rPr>
        <w:t>)</w:t>
      </w:r>
      <w:r w:rsidRPr="00E41616">
        <w:rPr>
          <w:rFonts w:ascii="Times New Roman" w:hAnsi="Times New Roman"/>
        </w:rPr>
        <w:t xml:space="preserve">. </w:t>
      </w:r>
      <w:r w:rsidRPr="00E41616">
        <w:rPr>
          <w:rFonts w:ascii="Times New Roman" w:hAnsi="Times New Roman"/>
          <w:lang w:eastAsia="zh-CN"/>
        </w:rPr>
        <w:t xml:space="preserve">In this paper, we refer a cell line as tumor or normal based on this classification. </w:t>
      </w:r>
      <w:r w:rsidRPr="00E41616">
        <w:rPr>
          <w:rFonts w:ascii="Times New Roman" w:hAnsi="Times New Roman"/>
        </w:rPr>
        <w:t xml:space="preserve">The complete classification and labeling information of cell lines </w:t>
      </w:r>
      <w:r>
        <w:rPr>
          <w:rFonts w:ascii="Times New Roman" w:hAnsi="Times New Roman"/>
        </w:rPr>
        <w:t xml:space="preserve">used </w:t>
      </w:r>
      <w:r w:rsidRPr="00E41616">
        <w:rPr>
          <w:rFonts w:ascii="Times New Roman" w:hAnsi="Times New Roman"/>
        </w:rPr>
        <w:t>in this study were summarized in Tables 1</w:t>
      </w:r>
      <w:r w:rsidRPr="00E41616">
        <w:rPr>
          <w:rFonts w:ascii="Times New Roman" w:hAnsi="Times New Roman"/>
          <w:lang w:eastAsia="zh-CN"/>
        </w:rPr>
        <w:t xml:space="preserve"> and 2</w:t>
      </w:r>
      <w:r w:rsidRPr="00E41616">
        <w:rPr>
          <w:rFonts w:ascii="Times New Roman" w:hAnsi="Times New Roman"/>
        </w:rPr>
        <w:t xml:space="preserve">. </w:t>
      </w:r>
    </w:p>
    <w:p w:rsidR="00FC69C8" w:rsidRPr="00E41616" w:rsidRDefault="00FC69C8" w:rsidP="00FC69C8">
      <w:pPr>
        <w:spacing w:line="360" w:lineRule="auto"/>
        <w:jc w:val="both"/>
        <w:rPr>
          <w:rFonts w:ascii="Times New Roman" w:hAnsi="Times New Roman"/>
        </w:rPr>
      </w:pPr>
      <w:r w:rsidRPr="00E41616">
        <w:rPr>
          <w:rFonts w:ascii="Times New Roman" w:hAnsi="Times New Roman"/>
          <w:b/>
        </w:rPr>
        <w:t xml:space="preserve">The gene expression and </w:t>
      </w:r>
      <w:proofErr w:type="spellStart"/>
      <w:r w:rsidRPr="00E41616">
        <w:rPr>
          <w:rFonts w:ascii="Times New Roman" w:hAnsi="Times New Roman"/>
          <w:b/>
          <w:lang w:eastAsia="zh-CN"/>
        </w:rPr>
        <w:t>isoform</w:t>
      </w:r>
      <w:proofErr w:type="spellEnd"/>
      <w:r w:rsidRPr="00E41616">
        <w:rPr>
          <w:rFonts w:ascii="Times New Roman" w:hAnsi="Times New Roman"/>
          <w:b/>
          <w:lang w:eastAsia="zh-CN"/>
        </w:rPr>
        <w:t xml:space="preserve"> </w:t>
      </w:r>
      <w:r w:rsidRPr="00E41616">
        <w:rPr>
          <w:rFonts w:ascii="Times New Roman" w:hAnsi="Times New Roman"/>
          <w:b/>
        </w:rPr>
        <w:t xml:space="preserve">expression determination </w:t>
      </w:r>
      <w:r w:rsidRPr="00E41616">
        <w:rPr>
          <w:rFonts w:ascii="Times New Roman" w:hAnsi="Times New Roman"/>
        </w:rPr>
        <w:t xml:space="preserve">The raw </w:t>
      </w:r>
      <w:proofErr w:type="spellStart"/>
      <w:r w:rsidRPr="00E41616">
        <w:rPr>
          <w:rFonts w:ascii="Times New Roman" w:hAnsi="Times New Roman"/>
          <w:lang w:eastAsia="zh-CN"/>
        </w:rPr>
        <w:t>e</w:t>
      </w:r>
      <w:r w:rsidRPr="00E41616">
        <w:rPr>
          <w:rFonts w:ascii="Times New Roman" w:hAnsi="Times New Roman"/>
        </w:rPr>
        <w:t>xon</w:t>
      </w:r>
      <w:proofErr w:type="spellEnd"/>
      <w:r w:rsidRPr="00E41616">
        <w:rPr>
          <w:rFonts w:ascii="Times New Roman" w:hAnsi="Times New Roman"/>
        </w:rPr>
        <w:t xml:space="preserve"> array data was processed by the Multi-Mapping Bayesian Gene </w:t>
      </w:r>
      <w:proofErr w:type="spellStart"/>
      <w:r w:rsidRPr="00E41616">
        <w:rPr>
          <w:rFonts w:ascii="Times New Roman" w:hAnsi="Times New Roman"/>
        </w:rPr>
        <w:t>eXpression</w:t>
      </w:r>
      <w:proofErr w:type="spellEnd"/>
      <w:r w:rsidRPr="00E41616">
        <w:rPr>
          <w:rFonts w:ascii="Times New Roman" w:hAnsi="Times New Roman"/>
        </w:rPr>
        <w:t xml:space="preserve"> </w:t>
      </w:r>
      <w:r w:rsidRPr="00E41616">
        <w:rPr>
          <w:rFonts w:ascii="Times New Roman" w:hAnsi="Times New Roman"/>
          <w:lang w:eastAsia="zh-CN"/>
        </w:rPr>
        <w:t>(</w:t>
      </w:r>
      <w:proofErr w:type="spellStart"/>
      <w:r w:rsidRPr="00E41616">
        <w:rPr>
          <w:rFonts w:ascii="Times New Roman" w:hAnsi="Times New Roman"/>
        </w:rPr>
        <w:t>mmbgx</w:t>
      </w:r>
      <w:proofErr w:type="spellEnd"/>
      <w:r w:rsidRPr="00E41616">
        <w:rPr>
          <w:rFonts w:ascii="Times New Roman" w:hAnsi="Times New Roman"/>
          <w:lang w:eastAsia="zh-CN"/>
        </w:rPr>
        <w:t>)</w:t>
      </w:r>
      <w:r w:rsidRPr="00E41616">
        <w:rPr>
          <w:rFonts w:ascii="Times New Roman" w:hAnsi="Times New Roman"/>
        </w:rPr>
        <w:t xml:space="preserve"> </w:t>
      </w:r>
      <w:r w:rsidRPr="00E41616">
        <w:rPr>
          <w:rFonts w:ascii="Times New Roman" w:hAnsi="Times New Roman"/>
          <w:lang w:eastAsia="zh-CN"/>
        </w:rPr>
        <w:t xml:space="preserve">algorithm </w:t>
      </w:r>
      <w:r w:rsidRPr="00E41616">
        <w:rPr>
          <w:rFonts w:ascii="Times New Roman" w:hAnsi="Times New Roman"/>
        </w:rPr>
        <w:t xml:space="preserve">for </w:t>
      </w:r>
      <w:proofErr w:type="spellStart"/>
      <w:r w:rsidRPr="00E41616">
        <w:rPr>
          <w:rFonts w:ascii="Times New Roman" w:hAnsi="Times New Roman"/>
        </w:rPr>
        <w:t>Affymetrix</w:t>
      </w:r>
      <w:proofErr w:type="spellEnd"/>
      <w:r w:rsidRPr="00E41616">
        <w:rPr>
          <w:rFonts w:ascii="Times New Roman" w:hAnsi="Times New Roman"/>
        </w:rPr>
        <w:t xml:space="preserve"> whole-transcript arrays </w:t>
      </w:r>
      <w:r w:rsidR="00BD02C1" w:rsidRPr="00E41616">
        <w:rPr>
          <w:rFonts w:ascii="Times New Roman" w:hAnsi="Times New Roman"/>
          <w:lang w:eastAsia="zh-CN"/>
        </w:rPr>
        <w:fldChar w:fldCharType="begin"/>
      </w:r>
      <w:r>
        <w:rPr>
          <w:rFonts w:ascii="Times New Roman" w:hAnsi="Times New Roman"/>
          <w:lang w:eastAsia="zh-CN"/>
        </w:rPr>
        <w:instrText xml:space="preserve"> ADDIN EN.CITE &lt;EndNote&gt;&lt;Cite&gt;&lt;Author&gt;Turro&lt;/Author&gt;&lt;Year&gt;2010&lt;/Year&gt;&lt;RecNum&gt;33&lt;/RecNum&gt;&lt;record&gt;&lt;rec-number&gt;33&lt;/rec-number&gt;&lt;foreign-keys&gt;&lt;key app="EN" db-id="zspzedadtaeeaye99dr5pep55xdwp0tt2ze9"&gt;33&lt;/key&gt;&lt;/foreign-keys&gt;&lt;ref-type name="Journal Article"&gt;17&lt;/ref-type&gt;&lt;contributors&gt;&lt;authors&gt;&lt;author&gt;Turro, E.&lt;/author&gt;&lt;author&gt;Lewin, A.&lt;/author&gt;&lt;author&gt;Rose, A.&lt;/author&gt;&lt;author&gt;Dallman, M. J.&lt;/author&gt;&lt;author&gt;Richardson, S.&lt;/author&gt;&lt;/authors&gt;&lt;/contributors&gt;&lt;auth-address&gt;Department of Epidemiology and Public Health, Imperial College London, London, UK. ernest.turro@ic.ac.uk&lt;/auth-address&gt;&lt;titles&gt;&lt;title&gt;MMBGX: a method for estimating expression at the isoform level and detecting differential splicing using whole-transcript Affymetrix arrays&lt;/title&gt;&lt;secondary-title&gt;Nucleic Acids Res&lt;/secondary-title&gt;&lt;/titles&gt;&lt;periodical&gt;&lt;full-title&gt;Nucleic Acids Res&lt;/full-title&gt;&lt;/periodical&gt;&lt;pages&gt;e4&lt;/pages&gt;&lt;volume&gt;38&lt;/volume&gt;&lt;number&gt;1&lt;/number&gt;&lt;edition&gt;2009/10/27&lt;/edition&gt;&lt;keywords&gt;&lt;keyword&gt;*Alternative Splicing&lt;/keyword&gt;&lt;keyword&gt;Animals&lt;/keyword&gt;&lt;keyword&gt;Bayes Theorem&lt;/keyword&gt;&lt;keyword&gt;Colonic Neoplasms/genetics/metabolism&lt;/keyword&gt;&lt;keyword&gt;Exons&lt;/keyword&gt;&lt;keyword&gt;Gene Expression Profiling/*methods&lt;/keyword&gt;&lt;keyword&gt;Humans&lt;/keyword&gt;&lt;keyword&gt;Male&lt;/keyword&gt;&lt;keyword&gt;Mice&lt;/keyword&gt;&lt;keyword&gt;Mice, Inbred C57BL&lt;/keyword&gt;&lt;keyword&gt;Oligonucleotide Array Sequence Analysis/*methods&lt;/keyword&gt;&lt;keyword&gt;Protein Isoforms/*genetics/metabolism&lt;/keyword&gt;&lt;keyword&gt;Reverse Transcriptase Polymerase Chain Reaction&lt;/keyword&gt;&lt;keyword&gt;Software&lt;/keyword&gt;&lt;/keywords&gt;&lt;dates&gt;&lt;year&gt;2010&lt;/year&gt;&lt;pub-dates&gt;&lt;date&gt;Jan&lt;/date&gt;&lt;/pub-dates&gt;&lt;/dates&gt;&lt;isbn&gt;1362-4962 (Electronic)&amp;#xD;0305-1048 (Linking)&lt;/isbn&gt;&lt;accession-num&gt;19854940&lt;/accession-num&gt;&lt;urls&gt;&lt;related-urls&gt;&lt;url&gt;http://www.ncbi.nlm.nih.gov/entrez/query.fcgi?cmd=Retrieve&amp;amp;db=PubMed&amp;amp;dopt=Citation&amp;amp;list_uids=19854940&lt;/url&gt;&lt;/related-urls&gt;&lt;/urls&gt;&lt;custom2&gt;2800219&lt;/custom2&gt;&lt;electronic-resource-num&gt;gkp853 [pii]&amp;#xD;10.1093/nar/gkp853&lt;/electronic-resource-num&gt;&lt;language&gt;eng&lt;/language&gt;&lt;/record&gt;&lt;/Cite&gt;&lt;/EndNote&gt;</w:instrText>
      </w:r>
      <w:r w:rsidR="00BD02C1" w:rsidRPr="00E41616">
        <w:rPr>
          <w:rFonts w:ascii="Times New Roman" w:hAnsi="Times New Roman"/>
          <w:lang w:eastAsia="zh-CN"/>
        </w:rPr>
        <w:fldChar w:fldCharType="separate"/>
      </w:r>
      <w:r>
        <w:rPr>
          <w:rFonts w:ascii="Times New Roman" w:hAnsi="Times New Roman"/>
          <w:noProof/>
          <w:lang w:eastAsia="zh-CN"/>
        </w:rPr>
        <w:t>(4)</w:t>
      </w:r>
      <w:r w:rsidR="00BD02C1" w:rsidRPr="00E41616">
        <w:rPr>
          <w:rFonts w:ascii="Times New Roman" w:hAnsi="Times New Roman"/>
          <w:lang w:eastAsia="zh-CN"/>
        </w:rPr>
        <w:fldChar w:fldCharType="end"/>
      </w:r>
      <w:r w:rsidRPr="00E41616">
        <w:rPr>
          <w:rFonts w:ascii="Times New Roman" w:hAnsi="Times New Roman"/>
        </w:rPr>
        <w:t xml:space="preserve">. Briefly, the probe level data of CEL files was read </w:t>
      </w:r>
      <w:r>
        <w:rPr>
          <w:rFonts w:ascii="Times New Roman" w:hAnsi="Times New Roman"/>
        </w:rPr>
        <w:t xml:space="preserve">into the system </w:t>
      </w:r>
      <w:r w:rsidRPr="00E41616">
        <w:rPr>
          <w:rFonts w:ascii="Times New Roman" w:hAnsi="Times New Roman"/>
        </w:rPr>
        <w:t xml:space="preserve">and a </w:t>
      </w:r>
      <w:r w:rsidRPr="00E41616">
        <w:rPr>
          <w:rFonts w:ascii="Times New Roman" w:hAnsi="Times New Roman"/>
          <w:lang w:eastAsia="zh-CN"/>
        </w:rPr>
        <w:t>Bayesian</w:t>
      </w:r>
      <w:r w:rsidRPr="00E41616">
        <w:rPr>
          <w:rFonts w:ascii="Times New Roman" w:hAnsi="Times New Roman"/>
        </w:rPr>
        <w:t xml:space="preserve"> model was used to calculate the </w:t>
      </w:r>
      <w:proofErr w:type="spellStart"/>
      <w:r w:rsidRPr="00E41616">
        <w:rPr>
          <w:rFonts w:ascii="Times New Roman" w:hAnsi="Times New Roman"/>
        </w:rPr>
        <w:t>isoform</w:t>
      </w:r>
      <w:proofErr w:type="spellEnd"/>
      <w:r w:rsidRPr="00E41616">
        <w:rPr>
          <w:rFonts w:ascii="Times New Roman" w:hAnsi="Times New Roman"/>
        </w:rPr>
        <w:t xml:space="preserve"> expressions </w:t>
      </w:r>
      <w:r w:rsidRPr="00E41616">
        <w:rPr>
          <w:rFonts w:ascii="Times New Roman" w:hAnsi="Times New Roman"/>
          <w:lang w:eastAsia="zh-CN"/>
        </w:rPr>
        <w:t xml:space="preserve">as well as the gene expressions </w:t>
      </w:r>
      <w:r w:rsidRPr="00E41616">
        <w:rPr>
          <w:rFonts w:ascii="Times New Roman" w:hAnsi="Times New Roman"/>
        </w:rPr>
        <w:t xml:space="preserve">based on Ensemble database (version 56, </w:t>
      </w:r>
      <w:r w:rsidR="00BD02C1" w:rsidRPr="00E41616">
        <w:rPr>
          <w:rFonts w:ascii="Times New Roman" w:hAnsi="Times New Roman"/>
        </w:rPr>
        <w:fldChar w:fldCharType="begin">
          <w:fldData xml:space="preserve">PEVuZE5vdGU+PENpdGU+PEF1dGhvcj5ZYXRlczwvQXV0aG9yPjxZZWFyPjIwMDg8L1llYXI+PFJl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</w:fldData>
        </w:fldChar>
      </w:r>
      <w:r>
        <w:rPr>
          <w:rFonts w:ascii="Times New Roman" w:hAnsi="Times New Roman"/>
        </w:rPr>
        <w:instrText xml:space="preserve"> ADDIN EN.CITE </w:instrText>
      </w:r>
      <w:r w:rsidR="00BD02C1">
        <w:rPr>
          <w:rFonts w:ascii="Times New Roman" w:hAnsi="Times New Roman"/>
        </w:rPr>
        <w:fldChar w:fldCharType="begin">
          <w:fldData xml:space="preserve">PEVuZE5vdGU+PENpdGU+PEF1dGhvcj5ZYXRlczwvQXV0aG9yPjxZZWFyPjIwMDg8L1llYXI+PFJl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</w:fldData>
        </w:fldChar>
      </w:r>
      <w:r>
        <w:rPr>
          <w:rFonts w:ascii="Times New Roman" w:hAnsi="Times New Roman"/>
        </w:rPr>
        <w:instrText xml:space="preserve"> ADDIN EN.CITE.DATA </w:instrText>
      </w:r>
      <w:r w:rsidR="00BD02C1">
        <w:rPr>
          <w:rFonts w:ascii="Times New Roman" w:hAnsi="Times New Roman"/>
        </w:rPr>
      </w:r>
      <w:r w:rsidR="00BD02C1">
        <w:rPr>
          <w:rFonts w:ascii="Times New Roman" w:hAnsi="Times New Roman"/>
        </w:rPr>
        <w:fldChar w:fldCharType="end"/>
      </w:r>
      <w:r w:rsidR="00BD02C1" w:rsidRPr="00E41616">
        <w:rPr>
          <w:rFonts w:ascii="Times New Roman" w:hAnsi="Times New Roman"/>
        </w:rPr>
      </w:r>
      <w:r w:rsidR="00BD02C1" w:rsidRPr="00E41616">
        <w:rPr>
          <w:rFonts w:ascii="Times New Roman" w:hAnsi="Times New Roman"/>
        </w:rPr>
        <w:fldChar w:fldCharType="separate"/>
      </w:r>
      <w:r>
        <w:rPr>
          <w:rFonts w:ascii="Times New Roman" w:hAnsi="Times New Roman"/>
          <w:noProof/>
        </w:rPr>
        <w:t>(5-6)</w:t>
      </w:r>
      <w:r w:rsidR="00BD02C1" w:rsidRPr="00E41616">
        <w:rPr>
          <w:rFonts w:ascii="Times New Roman" w:hAnsi="Times New Roman"/>
        </w:rPr>
        <w:fldChar w:fldCharType="end"/>
      </w:r>
      <w:r w:rsidRPr="00E41616">
        <w:rPr>
          <w:rFonts w:ascii="Times New Roman" w:hAnsi="Times New Roman"/>
        </w:rPr>
        <w:t>). We set the burn-in iteration to be 4096 and real iteration to be 8096,</w:t>
      </w:r>
      <w:r w:rsidRPr="00E41616">
        <w:rPr>
          <w:rFonts w:ascii="Times New Roman" w:hAnsi="Times New Roman"/>
          <w:lang w:eastAsia="zh-CN"/>
        </w:rPr>
        <w:t xml:space="preserve"> </w:t>
      </w:r>
      <w:r w:rsidRPr="00E41616">
        <w:rPr>
          <w:rFonts w:ascii="Times New Roman" w:hAnsi="Times New Roman"/>
        </w:rPr>
        <w:t xml:space="preserve">instead of their default values of 8096 and 16192 respectively at both gene and </w:t>
      </w:r>
      <w:proofErr w:type="spellStart"/>
      <w:r w:rsidRPr="00E41616">
        <w:rPr>
          <w:rFonts w:ascii="Times New Roman" w:hAnsi="Times New Roman"/>
        </w:rPr>
        <w:t>isoform</w:t>
      </w:r>
      <w:proofErr w:type="spellEnd"/>
      <w:r w:rsidRPr="00E41616">
        <w:rPr>
          <w:rFonts w:ascii="Times New Roman" w:hAnsi="Times New Roman"/>
        </w:rPr>
        <w:t xml:space="preserve"> levels, as the time required for each sample is a little long. The algorithm gives good estimation of both gene expressions and </w:t>
      </w:r>
      <w:proofErr w:type="spellStart"/>
      <w:r w:rsidRPr="00E41616">
        <w:rPr>
          <w:rFonts w:ascii="Times New Roman" w:hAnsi="Times New Roman"/>
        </w:rPr>
        <w:t>isoform</w:t>
      </w:r>
      <w:proofErr w:type="spellEnd"/>
      <w:r w:rsidRPr="00E41616">
        <w:rPr>
          <w:rFonts w:ascii="Times New Roman" w:hAnsi="Times New Roman"/>
        </w:rPr>
        <w:t xml:space="preserve"> expressions (see Supplementary Figure </w:t>
      </w:r>
      <w:r>
        <w:rPr>
          <w:rFonts w:ascii="Times New Roman" w:hAnsi="Times New Roman"/>
        </w:rPr>
        <w:t>S5</w:t>
      </w:r>
      <w:r w:rsidRPr="00E41616">
        <w:rPr>
          <w:rFonts w:ascii="Times New Roman" w:hAnsi="Times New Roman"/>
        </w:rPr>
        <w:t xml:space="preserve"> for the stability study of the algorithm). For example, 2 </w:t>
      </w:r>
      <w:r w:rsidRPr="00E41616">
        <w:rPr>
          <w:rFonts w:ascii="Times New Roman" w:hAnsi="Times New Roman"/>
        </w:rPr>
        <w:lastRenderedPageBreak/>
        <w:t xml:space="preserve">independent runs on the same sample give almost identical expression levels while runs on the different samples give comparable results, but much less correlated than that on the same sample. The algorithm has been verified on mouse tissues at </w:t>
      </w:r>
      <w:proofErr w:type="spellStart"/>
      <w:r w:rsidRPr="00E41616">
        <w:rPr>
          <w:rFonts w:ascii="Times New Roman" w:hAnsi="Times New Roman"/>
        </w:rPr>
        <w:t>isoform</w:t>
      </w:r>
      <w:proofErr w:type="spellEnd"/>
      <w:r w:rsidRPr="00E41616">
        <w:rPr>
          <w:rFonts w:ascii="Times New Roman" w:hAnsi="Times New Roman"/>
        </w:rPr>
        <w:t xml:space="preserve"> level through RT-PCR</w:t>
      </w:r>
      <w:r w:rsidR="00BD02C1" w:rsidRPr="00E41616">
        <w:rPr>
          <w:rFonts w:ascii="Times New Roman" w:hAnsi="Times New Roman"/>
          <w:lang w:eastAsia="zh-CN"/>
        </w:rPr>
        <w:fldChar w:fldCharType="begin"/>
      </w:r>
      <w:r>
        <w:rPr>
          <w:rFonts w:ascii="Times New Roman" w:hAnsi="Times New Roman"/>
          <w:lang w:eastAsia="zh-CN"/>
        </w:rPr>
        <w:instrText xml:space="preserve"> ADDIN EN.CITE &lt;EndNote&gt;&lt;Cite&gt;&lt;Author&gt;Turro&lt;/Author&gt;&lt;Year&gt;2010&lt;/Year&gt;&lt;RecNum&gt;33&lt;/RecNum&gt;&lt;record&gt;&lt;rec-number&gt;33&lt;/rec-number&gt;&lt;foreign-keys&gt;&lt;key app="EN" db-id="zspzedadtaeeaye99dr5pep55xdwp0tt2ze9"&gt;33&lt;/key&gt;&lt;/foreign-keys&gt;&lt;ref-type name="Journal Article"&gt;17&lt;/ref-type&gt;&lt;contributors&gt;&lt;authors&gt;&lt;author&gt;Turro, E.&lt;/author&gt;&lt;author&gt;Lewin, A.&lt;/author&gt;&lt;author&gt;Rose, A.&lt;/author&gt;&lt;author&gt;Dallman, M. J.&lt;/author&gt;&lt;author&gt;Richardson, S.&lt;/author&gt;&lt;/authors&gt;&lt;/contributors&gt;&lt;auth-address&gt;Department of Epidemiology and Public Health, Imperial College London, London, UK. ernest.turro@ic.ac.uk&lt;/auth-address&gt;&lt;titles&gt;&lt;title&gt;MMBGX: a method for estimating expression at the isoform level and detecting differential splicing using whole-transcript Affymetrix arrays&lt;/title&gt;&lt;secondary-title&gt;Nucleic Acids Res&lt;/secondary-title&gt;&lt;/titles&gt;&lt;periodical&gt;&lt;full-title&gt;Nucleic Acids Res&lt;/full-title&gt;&lt;/periodical&gt;&lt;pages&gt;e4&lt;/pages&gt;&lt;volume&gt;38&lt;/volume&gt;&lt;number&gt;1&lt;/number&gt;&lt;edition&gt;2009/10/27&lt;/edition&gt;&lt;keywords&gt;&lt;keyword&gt;*Alternative Splicing&lt;/keyword&gt;&lt;keyword&gt;Animals&lt;/keyword&gt;&lt;keyword&gt;Bayes Theorem&lt;/keyword&gt;&lt;keyword&gt;Colonic Neoplasms/genetics/metabolism&lt;/keyword&gt;&lt;keyword&gt;Exons&lt;/keyword&gt;&lt;keyword&gt;Gene Expression Profiling/*methods&lt;/keyword&gt;&lt;keyword&gt;Humans&lt;/keyword&gt;&lt;keyword&gt;Male&lt;/keyword&gt;&lt;keyword&gt;Mice&lt;/keyword&gt;&lt;keyword&gt;Mice, Inbred C57BL&lt;/keyword&gt;&lt;keyword&gt;Oligonucleotide Array Sequence Analysis/*methods&lt;/keyword&gt;&lt;keyword&gt;Protein Isoforms/*genetics/metabolism&lt;/keyword&gt;&lt;keyword&gt;Reverse Transcriptase Polymerase Chain Reaction&lt;/keyword&gt;&lt;keyword&gt;Software&lt;/keyword&gt;&lt;/keywords&gt;&lt;dates&gt;&lt;year&gt;2010&lt;/year&gt;&lt;pub-dates&gt;&lt;date&gt;Jan&lt;/date&gt;&lt;/pub-dates&gt;&lt;/dates&gt;&lt;isbn&gt;1362-4962 (Electronic)&amp;#xD;0305-1048 (Linking)&lt;/isbn&gt;&lt;accession-num&gt;19854940&lt;/accession-num&gt;&lt;urls&gt;&lt;related-urls&gt;&lt;url&gt;http://www.ncbi.nlm.nih.gov/entrez/query.fcgi?cmd=Retrieve&amp;amp;db=PubMed&amp;amp;dopt=Citation&amp;amp;list_uids=19854940&lt;/url&gt;&lt;/related-urls&gt;&lt;/urls&gt;&lt;custom2&gt;2800219&lt;/custom2&gt;&lt;electronic-resource-num&gt;gkp853 [pii]&amp;#xD;10.1093/nar/gkp853&lt;/electronic-resource-num&gt;&lt;language&gt;eng&lt;/language&gt;&lt;/record&gt;&lt;/Cite&gt;&lt;/EndNote&gt;</w:instrText>
      </w:r>
      <w:r w:rsidR="00BD02C1" w:rsidRPr="00E41616">
        <w:rPr>
          <w:rFonts w:ascii="Times New Roman" w:hAnsi="Times New Roman"/>
          <w:lang w:eastAsia="zh-CN"/>
        </w:rPr>
        <w:fldChar w:fldCharType="separate"/>
      </w:r>
      <w:r>
        <w:rPr>
          <w:rFonts w:ascii="Times New Roman" w:hAnsi="Times New Roman"/>
          <w:noProof/>
          <w:lang w:eastAsia="zh-CN"/>
        </w:rPr>
        <w:t>(4)</w:t>
      </w:r>
      <w:r w:rsidR="00BD02C1" w:rsidRPr="00E41616">
        <w:rPr>
          <w:rFonts w:ascii="Times New Roman" w:hAnsi="Times New Roman"/>
          <w:lang w:eastAsia="zh-CN"/>
        </w:rPr>
        <w:fldChar w:fldCharType="end"/>
      </w:r>
      <w:r w:rsidRPr="00E41616">
        <w:rPr>
          <w:rFonts w:ascii="Times New Roman" w:hAnsi="Times New Roman"/>
        </w:rPr>
        <w:t>.</w:t>
      </w:r>
    </w:p>
    <w:p w:rsidR="00FC69C8" w:rsidRPr="00E41616" w:rsidRDefault="00FC69C8" w:rsidP="00FC69C8">
      <w:pPr>
        <w:spacing w:line="360" w:lineRule="auto"/>
        <w:jc w:val="both"/>
        <w:rPr>
          <w:rFonts w:ascii="Times New Roman" w:hAnsi="Times New Roman"/>
          <w:lang w:eastAsia="zh-CN"/>
        </w:rPr>
      </w:pPr>
      <w:r w:rsidRPr="00E41616">
        <w:rPr>
          <w:rFonts w:ascii="Times New Roman" w:hAnsi="Times New Roman"/>
        </w:rPr>
        <w:t>The raw expression levels were normalized using the locally weighted scatter plot smoothing (</w:t>
      </w:r>
      <w:r w:rsidRPr="00E41616">
        <w:rPr>
          <w:rFonts w:ascii="Times New Roman" w:hAnsi="Times New Roman"/>
          <w:i/>
        </w:rPr>
        <w:t xml:space="preserve">loess) </w:t>
      </w:r>
      <w:r w:rsidRPr="00E41616">
        <w:rPr>
          <w:rFonts w:ascii="Times New Roman" w:hAnsi="Times New Roman"/>
        </w:rPr>
        <w:t>algorithm</w:t>
      </w:r>
      <w:r w:rsidRPr="00E41616">
        <w:rPr>
          <w:rFonts w:ascii="Times New Roman" w:hAnsi="Times New Roman"/>
          <w:lang w:eastAsia="zh-CN"/>
        </w:rPr>
        <w:t xml:space="preserve"> </w:t>
      </w:r>
      <w:r w:rsidR="00BD02C1" w:rsidRPr="00E41616">
        <w:rPr>
          <w:rFonts w:ascii="Times New Roman" w:hAnsi="Times New Roman"/>
          <w:lang w:eastAsia="zh-CN"/>
        </w:rPr>
        <w:fldChar w:fldCharType="begin"/>
      </w:r>
      <w:r>
        <w:rPr>
          <w:rFonts w:ascii="Times New Roman" w:hAnsi="Times New Roman"/>
          <w:lang w:eastAsia="zh-CN"/>
        </w:rPr>
        <w:instrText xml:space="preserve"> ADDIN EN.CITE &lt;EndNote&gt;&lt;Cite&gt;&lt;Author&gt;Cleveland&lt;/Author&gt;&lt;Year&gt;1992&lt;/Year&gt;&lt;RecNum&gt;45&lt;/RecNum&gt;&lt;record&gt;&lt;rec-number&gt;45&lt;/rec-number&gt;&lt;foreign-keys&gt;&lt;key app="EN" db-id="zspzedadtaeeaye99dr5pep55xdwp0tt2ze9"&gt;45&lt;/key&gt;&lt;/foreign-keys&gt;&lt;ref-type name="Book"&gt;6&lt;/ref-type&gt;&lt;contributors&gt;&lt;authors&gt;&lt;author&gt;W. S. Cleveland&lt;/author&gt;&lt;author&gt;E. Grosse&lt;/author&gt;&lt;author&gt;W. M. Shyu &lt;/author&gt;&lt;/authors&gt;&lt;/contributors&gt;&lt;titles&gt;&lt;title&gt;Local regression models&lt;/title&gt;&lt;/titles&gt;&lt;dates&gt;&lt;year&gt;1992&lt;/year&gt;&lt;/dates&gt;&lt;publisher&gt;Wadsworth &amp;amp; Brooks/Cole&lt;/publisher&gt;&lt;urls&gt;&lt;/urls&gt;&lt;/record&gt;&lt;/Cite&gt;&lt;Cite&gt;&lt;Author&gt;Cleveland&lt;/Author&gt;&lt;Year&gt;1979&lt;/Year&gt;&lt;RecNum&gt;372&lt;/RecNum&gt;&lt;record&gt;&lt;rec-number&gt;372&lt;/rec-number&gt;&lt;foreign-keys&gt;&lt;key app="EN" db-id="zspzedadtaeeaye99dr5pep55xdwp0tt2ze9"&gt;372&lt;/key&gt;&lt;/foreign-keys&gt;&lt;ref-type name="Journal Article"&gt;17&lt;/ref-type&gt;&lt;contributors&gt;&lt;authors&gt;&lt;author&gt;Cleveland, W.S.,&lt;/author&gt;&lt;/authors&gt;&lt;/contributors&gt;&lt;titles&gt;&lt;title&gt;Robust Locally Weighted Regression and Smoothing Scatterplots&lt;/title&gt;&lt;secondary-title&gt; Journal of the American Statistical Association&lt;/secondary-title&gt;&lt;/titles&gt;&lt;pages&gt;829-836&lt;/pages&gt;&lt;volume&gt;74&lt;/volume&gt;&lt;number&gt;368&lt;/number&gt;&lt;dates&gt;&lt;year&gt;1979&lt;/year&gt;&lt;/dates&gt;&lt;urls&gt;&lt;/urls&gt;&lt;/record&gt;&lt;/Cite&gt;&lt;/EndNote&gt;</w:instrText>
      </w:r>
      <w:r w:rsidR="00BD02C1" w:rsidRPr="00E41616">
        <w:rPr>
          <w:rFonts w:ascii="Times New Roman" w:hAnsi="Times New Roman"/>
          <w:lang w:eastAsia="zh-CN"/>
        </w:rPr>
        <w:fldChar w:fldCharType="separate"/>
      </w:r>
      <w:r>
        <w:rPr>
          <w:rFonts w:ascii="Times New Roman" w:hAnsi="Times New Roman"/>
          <w:noProof/>
          <w:lang w:eastAsia="zh-CN"/>
        </w:rPr>
        <w:t>(7-8)</w:t>
      </w:r>
      <w:r w:rsidR="00BD02C1" w:rsidRPr="00E41616">
        <w:rPr>
          <w:rFonts w:ascii="Times New Roman" w:hAnsi="Times New Roman"/>
          <w:lang w:eastAsia="zh-CN"/>
        </w:rPr>
        <w:fldChar w:fldCharType="end"/>
      </w:r>
      <w:r w:rsidRPr="00E41616">
        <w:rPr>
          <w:rFonts w:ascii="Times New Roman" w:hAnsi="Times New Roman"/>
        </w:rPr>
        <w:t xml:space="preserve">, also implemented in the </w:t>
      </w:r>
      <w:proofErr w:type="spellStart"/>
      <w:r w:rsidRPr="00E41616">
        <w:rPr>
          <w:rFonts w:ascii="Times New Roman" w:hAnsi="Times New Roman"/>
        </w:rPr>
        <w:t>mmbgx</w:t>
      </w:r>
      <w:proofErr w:type="spellEnd"/>
      <w:r w:rsidRPr="00E41616">
        <w:rPr>
          <w:rFonts w:ascii="Times New Roman" w:hAnsi="Times New Roman"/>
        </w:rPr>
        <w:t xml:space="preserve"> algorithm. This generated two data sets, one for transcript expression (114930 transcripts and 160 samples) and another for gene expression data (35612 unique genes and 160 samples). </w:t>
      </w:r>
      <w:r w:rsidRPr="00E41616">
        <w:rPr>
          <w:rFonts w:ascii="Times New Roman" w:hAnsi="Times New Roman"/>
          <w:lang w:eastAsia="zh-CN"/>
        </w:rPr>
        <w:t>Incidentally, there are a</w:t>
      </w:r>
      <w:r>
        <w:rPr>
          <w:rFonts w:ascii="Times New Roman" w:hAnsi="Times New Roman"/>
          <w:lang w:eastAsia="zh-CN"/>
        </w:rPr>
        <w:t xml:space="preserve"> very </w:t>
      </w:r>
      <w:r w:rsidRPr="00E41616">
        <w:rPr>
          <w:rFonts w:ascii="Times New Roman" w:hAnsi="Times New Roman"/>
          <w:lang w:eastAsia="zh-CN"/>
        </w:rPr>
        <w:t xml:space="preserve">number of transcripts in the output data set which are not unique in terms of sequence identities. However, we decide not to filter them out in our analysis, as their existence in the data set causes no troubles in our later profiling analyses. Two </w:t>
      </w:r>
      <w:proofErr w:type="spellStart"/>
      <w:r w:rsidRPr="00E41616">
        <w:rPr>
          <w:rFonts w:ascii="Times New Roman" w:hAnsi="Times New Roman"/>
          <w:lang w:eastAsia="zh-CN"/>
        </w:rPr>
        <w:t>isoforms</w:t>
      </w:r>
      <w:proofErr w:type="spellEnd"/>
      <w:r w:rsidRPr="00E41616">
        <w:rPr>
          <w:rFonts w:ascii="Times New Roman" w:hAnsi="Times New Roman"/>
          <w:lang w:eastAsia="zh-CN"/>
        </w:rPr>
        <w:t xml:space="preserve"> could be joined together, due to the uncertainty of their uniqueness as distinguishable </w:t>
      </w:r>
      <w:proofErr w:type="spellStart"/>
      <w:r w:rsidRPr="00E41616">
        <w:rPr>
          <w:rFonts w:ascii="Times New Roman" w:hAnsi="Times New Roman"/>
          <w:lang w:eastAsia="zh-CN"/>
        </w:rPr>
        <w:t>isoforms</w:t>
      </w:r>
      <w:proofErr w:type="spellEnd"/>
      <w:r w:rsidRPr="00E41616">
        <w:rPr>
          <w:rFonts w:ascii="Times New Roman" w:hAnsi="Times New Roman"/>
          <w:lang w:eastAsia="zh-CN"/>
        </w:rPr>
        <w:t xml:space="preserve"> due to lack of enough information.  </w:t>
      </w:r>
    </w:p>
    <w:p w:rsidR="00FC69C8" w:rsidRPr="00E41616" w:rsidRDefault="00FC69C8" w:rsidP="00FC69C8">
      <w:pPr>
        <w:spacing w:line="360" w:lineRule="auto"/>
        <w:jc w:val="both"/>
        <w:rPr>
          <w:rFonts w:ascii="Times New Roman" w:hAnsi="Times New Roman"/>
        </w:rPr>
      </w:pPr>
      <w:r w:rsidRPr="00E41616">
        <w:rPr>
          <w:rFonts w:ascii="Times New Roman" w:hAnsi="Times New Roman"/>
          <w:b/>
        </w:rPr>
        <w:t>Gene and transcript filter</w:t>
      </w:r>
      <w:r w:rsidRPr="00E41616">
        <w:rPr>
          <w:rFonts w:ascii="Times New Roman" w:hAnsi="Times New Roman"/>
          <w:b/>
          <w:lang w:eastAsia="zh-CN"/>
        </w:rPr>
        <w:t>ing</w:t>
      </w:r>
      <w:r w:rsidRPr="00E41616">
        <w:rPr>
          <w:rFonts w:ascii="Times New Roman" w:hAnsi="Times New Roman"/>
          <w:b/>
        </w:rPr>
        <w:t xml:space="preserve"> algorithm</w:t>
      </w:r>
      <w:r w:rsidRPr="00E41616">
        <w:rPr>
          <w:rFonts w:ascii="Times New Roman" w:hAnsi="Times New Roman"/>
        </w:rPr>
        <w:t xml:space="preserve"> We used unsupervised clustering algorithm implemented in R to study the profile similarity between the samples in the study cohort at both gene and </w:t>
      </w:r>
      <w:proofErr w:type="spellStart"/>
      <w:r w:rsidRPr="00E41616">
        <w:rPr>
          <w:rFonts w:ascii="Times New Roman" w:hAnsi="Times New Roman"/>
        </w:rPr>
        <w:t>isoform</w:t>
      </w:r>
      <w:proofErr w:type="spellEnd"/>
      <w:r w:rsidRPr="00E41616">
        <w:rPr>
          <w:rFonts w:ascii="Times New Roman" w:hAnsi="Times New Roman"/>
        </w:rPr>
        <w:t xml:space="preserve"> levels on the properly filtered data sets. The filtering algorithm was based on </w:t>
      </w:r>
      <w:r w:rsidRPr="00E41616">
        <w:rPr>
          <w:rFonts w:ascii="Times New Roman" w:hAnsi="Times New Roman"/>
          <w:lang w:eastAsia="zh-CN"/>
        </w:rPr>
        <w:t xml:space="preserve">the </w:t>
      </w:r>
      <w:r w:rsidRPr="00E41616">
        <w:rPr>
          <w:rFonts w:ascii="Times New Roman" w:hAnsi="Times New Roman"/>
        </w:rPr>
        <w:t>coefficient</w:t>
      </w:r>
      <w:r w:rsidRPr="00E41616">
        <w:rPr>
          <w:rFonts w:ascii="Times New Roman" w:hAnsi="Times New Roman"/>
          <w:lang w:eastAsia="zh-CN"/>
        </w:rPr>
        <w:t xml:space="preserve"> of </w:t>
      </w:r>
      <w:r w:rsidRPr="00E41616">
        <w:rPr>
          <w:rFonts w:ascii="Times New Roman" w:hAnsi="Times New Roman"/>
        </w:rPr>
        <w:t xml:space="preserve">variation </w:t>
      </w:r>
      <w:r w:rsidRPr="00E41616">
        <w:rPr>
          <w:rFonts w:ascii="Times New Roman" w:hAnsi="Times New Roman"/>
          <w:lang w:eastAsia="zh-CN"/>
        </w:rPr>
        <w:t>(</w:t>
      </w:r>
      <w:r w:rsidRPr="00E41616">
        <w:rPr>
          <w:rFonts w:ascii="Times New Roman" w:hAnsi="Times New Roman"/>
        </w:rPr>
        <w:t>CV</w:t>
      </w:r>
      <w:r w:rsidRPr="00E41616">
        <w:rPr>
          <w:rFonts w:ascii="Times New Roman" w:hAnsi="Times New Roman"/>
          <w:lang w:eastAsia="zh-CN"/>
        </w:rPr>
        <w:t>)</w:t>
      </w:r>
      <w:r w:rsidRPr="00E41616">
        <w:rPr>
          <w:rFonts w:ascii="Times New Roman" w:hAnsi="Times New Roman"/>
        </w:rPr>
        <w:t xml:space="preserve"> quantity, defined to be the standard deviation adjusted</w:t>
      </w:r>
      <w:r w:rsidRPr="00E41616">
        <w:rPr>
          <w:rFonts w:ascii="Times New Roman" w:hAnsi="Times New Roman"/>
          <w:lang w:eastAsia="zh-CN"/>
        </w:rPr>
        <w:t xml:space="preserve"> (divided)</w:t>
      </w:r>
      <w:r w:rsidRPr="00E41616">
        <w:rPr>
          <w:rFonts w:ascii="Times New Roman" w:hAnsi="Times New Roman"/>
        </w:rPr>
        <w:t xml:space="preserve"> by the mean value</w:t>
      </w:r>
      <w:r w:rsidRPr="00E41616">
        <w:rPr>
          <w:rFonts w:ascii="Times New Roman" w:hAnsi="Times New Roman"/>
          <w:lang w:eastAsia="zh-CN"/>
        </w:rPr>
        <w:t xml:space="preserve"> when the expressions are expressed in log scale</w:t>
      </w:r>
      <w:r w:rsidRPr="00E41616">
        <w:rPr>
          <w:rFonts w:ascii="Times New Roman" w:hAnsi="Times New Roman"/>
        </w:rPr>
        <w:t>.</w:t>
      </w:r>
      <w:r w:rsidRPr="00E41616">
        <w:rPr>
          <w:rFonts w:ascii="Times New Roman" w:hAnsi="Times New Roman"/>
          <w:lang w:eastAsia="zh-CN"/>
        </w:rPr>
        <w:t xml:space="preserve"> </w:t>
      </w:r>
      <w:r w:rsidRPr="00E41616">
        <w:rPr>
          <w:rFonts w:ascii="Times New Roman" w:hAnsi="Times New Roman"/>
        </w:rPr>
        <w:t xml:space="preserve">The coefficient of variation is useful because the standard deviation of </w:t>
      </w:r>
      <w:r w:rsidRPr="00E41616">
        <w:rPr>
          <w:rFonts w:ascii="Times New Roman" w:hAnsi="Times New Roman"/>
          <w:lang w:eastAsia="zh-CN"/>
        </w:rPr>
        <w:t>expression intensities</w:t>
      </w:r>
      <w:r w:rsidRPr="00E41616">
        <w:rPr>
          <w:rFonts w:ascii="Times New Roman" w:hAnsi="Times New Roman"/>
        </w:rPr>
        <w:t xml:space="preserve"> must always be understood in the context of the mean value of the expressions.</w:t>
      </w:r>
      <w:r w:rsidRPr="00E41616">
        <w:rPr>
          <w:rFonts w:ascii="Times New Roman" w:hAnsi="Times New Roman"/>
          <w:lang w:eastAsia="zh-CN"/>
        </w:rPr>
        <w:t xml:space="preserve"> Unlike standard deviation, </w:t>
      </w:r>
      <w:r w:rsidRPr="00E41616">
        <w:rPr>
          <w:rFonts w:ascii="Times New Roman" w:hAnsi="Times New Roman"/>
        </w:rPr>
        <w:t xml:space="preserve">which was heavily affected by the mean value of the data set, </w:t>
      </w:r>
      <w:r w:rsidRPr="00E41616">
        <w:rPr>
          <w:rFonts w:ascii="Times New Roman" w:hAnsi="Times New Roman"/>
          <w:lang w:eastAsia="zh-CN"/>
        </w:rPr>
        <w:t>CV</w:t>
      </w:r>
      <w:r w:rsidRPr="00E41616">
        <w:rPr>
          <w:rFonts w:ascii="Times New Roman" w:hAnsi="Times New Roman"/>
        </w:rPr>
        <w:t xml:space="preserve"> is a dimensionless number</w:t>
      </w:r>
      <w:r w:rsidRPr="00E41616">
        <w:rPr>
          <w:rFonts w:ascii="Times New Roman" w:hAnsi="Times New Roman"/>
          <w:lang w:eastAsia="zh-CN"/>
        </w:rPr>
        <w:t>, is</w:t>
      </w:r>
      <w:r w:rsidRPr="00E41616">
        <w:rPr>
          <w:rFonts w:ascii="Times New Roman" w:hAnsi="Times New Roman"/>
        </w:rPr>
        <w:t xml:space="preserve"> a way to penalize the expressions with overall high expression values. The CVs for all </w:t>
      </w:r>
      <w:proofErr w:type="spellStart"/>
      <w:r w:rsidRPr="00E41616">
        <w:rPr>
          <w:rFonts w:ascii="Times New Roman" w:hAnsi="Times New Roman"/>
        </w:rPr>
        <w:t>isoforms</w:t>
      </w:r>
      <w:proofErr w:type="spellEnd"/>
      <w:r w:rsidRPr="00E41616">
        <w:rPr>
          <w:rFonts w:ascii="Times New Roman" w:hAnsi="Times New Roman"/>
        </w:rPr>
        <w:t xml:space="preserve"> are calculated and the </w:t>
      </w:r>
      <w:proofErr w:type="spellStart"/>
      <w:r w:rsidRPr="00E41616">
        <w:rPr>
          <w:rFonts w:ascii="Times New Roman" w:hAnsi="Times New Roman"/>
        </w:rPr>
        <w:t>quantiles</w:t>
      </w:r>
      <w:proofErr w:type="spellEnd"/>
      <w:r w:rsidRPr="00E41616">
        <w:rPr>
          <w:rFonts w:ascii="Times New Roman" w:hAnsi="Times New Roman"/>
        </w:rPr>
        <w:t xml:space="preserve"> of the CVs are calculated</w:t>
      </w:r>
      <w:r w:rsidRPr="00E41616">
        <w:rPr>
          <w:rFonts w:ascii="Times New Roman" w:hAnsi="Times New Roman"/>
          <w:lang w:eastAsia="zh-CN"/>
        </w:rPr>
        <w:t xml:space="preserve"> too</w:t>
      </w:r>
      <w:r w:rsidRPr="00E41616">
        <w:rPr>
          <w:rFonts w:ascii="Times New Roman" w:hAnsi="Times New Roman"/>
        </w:rPr>
        <w:t xml:space="preserve">. </w:t>
      </w:r>
      <w:proofErr w:type="spellStart"/>
      <w:r w:rsidRPr="00E41616">
        <w:rPr>
          <w:rFonts w:ascii="Times New Roman" w:hAnsi="Times New Roman"/>
        </w:rPr>
        <w:t>Isoforms</w:t>
      </w:r>
      <w:proofErr w:type="spellEnd"/>
      <w:r w:rsidRPr="00E41616">
        <w:rPr>
          <w:rFonts w:ascii="Times New Roman" w:hAnsi="Times New Roman"/>
        </w:rPr>
        <w:t xml:space="preserve"> with CV values smaller than the p-</w:t>
      </w:r>
      <w:proofErr w:type="spellStart"/>
      <w:r w:rsidRPr="00E41616">
        <w:rPr>
          <w:rFonts w:ascii="Times New Roman" w:hAnsi="Times New Roman"/>
        </w:rPr>
        <w:t>th</w:t>
      </w:r>
      <w:proofErr w:type="spellEnd"/>
      <w:r w:rsidRPr="00E41616">
        <w:rPr>
          <w:rFonts w:ascii="Times New Roman" w:hAnsi="Times New Roman"/>
        </w:rPr>
        <w:t xml:space="preserve"> </w:t>
      </w:r>
      <w:proofErr w:type="spellStart"/>
      <w:r w:rsidRPr="00E41616">
        <w:rPr>
          <w:rFonts w:ascii="Times New Roman" w:hAnsi="Times New Roman"/>
        </w:rPr>
        <w:t>quantile</w:t>
      </w:r>
      <w:proofErr w:type="spellEnd"/>
      <w:r w:rsidRPr="00E41616">
        <w:rPr>
          <w:rFonts w:ascii="Times New Roman" w:hAnsi="Times New Roman"/>
        </w:rPr>
        <w:t xml:space="preserve"> are dropped off (so the cutoff value is p). We used a sequence of cutoff values from 0.1 to 0.8 to filter the </w:t>
      </w:r>
      <w:proofErr w:type="spellStart"/>
      <w:r w:rsidRPr="00E41616">
        <w:rPr>
          <w:rFonts w:ascii="Times New Roman" w:hAnsi="Times New Roman"/>
        </w:rPr>
        <w:t>isoforms</w:t>
      </w:r>
      <w:proofErr w:type="spellEnd"/>
      <w:r w:rsidRPr="00E41616">
        <w:rPr>
          <w:rFonts w:ascii="Times New Roman" w:hAnsi="Times New Roman"/>
        </w:rPr>
        <w:t xml:space="preserve">. The </w:t>
      </w:r>
      <w:proofErr w:type="spellStart"/>
      <w:r w:rsidRPr="00E41616">
        <w:rPr>
          <w:rFonts w:ascii="Times New Roman" w:hAnsi="Times New Roman"/>
        </w:rPr>
        <w:t>isoforms</w:t>
      </w:r>
      <w:proofErr w:type="spellEnd"/>
      <w:r w:rsidRPr="00E41616">
        <w:rPr>
          <w:rFonts w:ascii="Times New Roman" w:hAnsi="Times New Roman"/>
        </w:rPr>
        <w:t xml:space="preserve"> passed the filtering criteria are those </w:t>
      </w:r>
      <w:r>
        <w:rPr>
          <w:rFonts w:ascii="Times New Roman" w:hAnsi="Times New Roman"/>
        </w:rPr>
        <w:t>representing</w:t>
      </w:r>
      <w:r w:rsidRPr="00E41616">
        <w:rPr>
          <w:rFonts w:ascii="Times New Roman" w:hAnsi="Times New Roman"/>
        </w:rPr>
        <w:t xml:space="preserve"> </w:t>
      </w:r>
      <w:r>
        <w:rPr>
          <w:rFonts w:ascii="Times New Roman" w:hAnsi="Times New Roman"/>
        </w:rPr>
        <w:t xml:space="preserve">the </w:t>
      </w:r>
      <w:r w:rsidRPr="00E41616">
        <w:rPr>
          <w:rFonts w:ascii="Times New Roman" w:hAnsi="Times New Roman"/>
        </w:rPr>
        <w:t xml:space="preserve">most varied </w:t>
      </w:r>
      <w:r>
        <w:rPr>
          <w:rFonts w:ascii="Times New Roman" w:hAnsi="Times New Roman"/>
        </w:rPr>
        <w:t xml:space="preserve">ones </w:t>
      </w:r>
      <w:r w:rsidRPr="00E41616">
        <w:rPr>
          <w:rFonts w:ascii="Times New Roman" w:hAnsi="Times New Roman"/>
        </w:rPr>
        <w:t xml:space="preserve">among </w:t>
      </w:r>
      <w:r>
        <w:rPr>
          <w:rFonts w:ascii="Times New Roman" w:hAnsi="Times New Roman"/>
        </w:rPr>
        <w:t xml:space="preserve">all </w:t>
      </w:r>
      <w:proofErr w:type="spellStart"/>
      <w:r>
        <w:rPr>
          <w:rFonts w:ascii="Times New Roman" w:hAnsi="Times New Roman"/>
        </w:rPr>
        <w:t>isoforms</w:t>
      </w:r>
      <w:proofErr w:type="spellEnd"/>
      <w:r>
        <w:rPr>
          <w:rFonts w:ascii="Times New Roman" w:hAnsi="Times New Roman"/>
        </w:rPr>
        <w:t xml:space="preserve"> in </w:t>
      </w:r>
      <w:r w:rsidRPr="00E41616">
        <w:rPr>
          <w:rFonts w:ascii="Times New Roman" w:hAnsi="Times New Roman"/>
        </w:rPr>
        <w:t>the genome</w:t>
      </w:r>
      <w:r w:rsidRPr="00E41616">
        <w:rPr>
          <w:rFonts w:ascii="Times New Roman" w:hAnsi="Times New Roman"/>
          <w:lang w:eastAsia="zh-CN"/>
        </w:rPr>
        <w:t xml:space="preserve"> (after adjustment of the mean expression levels)</w:t>
      </w:r>
      <w:r w:rsidRPr="00E41616">
        <w:rPr>
          <w:rFonts w:ascii="Times New Roman" w:hAnsi="Times New Roman"/>
        </w:rPr>
        <w:t>. Similar filtering process was applied to the expression data at gene level</w:t>
      </w:r>
      <w:r w:rsidRPr="00E41616">
        <w:rPr>
          <w:rFonts w:ascii="Times New Roman" w:hAnsi="Times New Roman"/>
          <w:lang w:eastAsia="zh-CN"/>
        </w:rPr>
        <w:t xml:space="preserve"> to obtain the filtered gene expressions </w:t>
      </w:r>
      <w:r>
        <w:rPr>
          <w:rFonts w:ascii="Times New Roman" w:hAnsi="Times New Roman"/>
          <w:lang w:eastAsia="zh-CN"/>
        </w:rPr>
        <w:t>before the clustering algorithm was applied</w:t>
      </w:r>
      <w:r w:rsidRPr="00E41616">
        <w:rPr>
          <w:rFonts w:ascii="Times New Roman" w:hAnsi="Times New Roman"/>
        </w:rPr>
        <w:t xml:space="preserve">. </w:t>
      </w:r>
    </w:p>
    <w:p w:rsidR="00FC69C8" w:rsidRPr="00E41616" w:rsidRDefault="00FC69C8" w:rsidP="00FC69C8">
      <w:pPr>
        <w:spacing w:line="360" w:lineRule="auto"/>
        <w:jc w:val="both"/>
        <w:rPr>
          <w:rFonts w:ascii="Times New Roman" w:hAnsi="Times New Roman"/>
        </w:rPr>
      </w:pPr>
      <w:r w:rsidRPr="00E41616">
        <w:rPr>
          <w:rFonts w:ascii="Times New Roman" w:hAnsi="Times New Roman"/>
          <w:b/>
        </w:rPr>
        <w:t>Clustering algorithm</w:t>
      </w:r>
    </w:p>
    <w:p w:rsidR="00FC69C8" w:rsidRPr="00E41616" w:rsidRDefault="00FC69C8" w:rsidP="00FC69C8">
      <w:pPr>
        <w:spacing w:line="360" w:lineRule="auto"/>
        <w:jc w:val="both"/>
        <w:rPr>
          <w:rFonts w:ascii="Times New Roman" w:hAnsi="Times New Roman"/>
        </w:rPr>
      </w:pPr>
      <w:r w:rsidRPr="00E41616">
        <w:rPr>
          <w:rFonts w:ascii="Times New Roman" w:hAnsi="Times New Roman"/>
        </w:rPr>
        <w:t xml:space="preserve">We used the general </w:t>
      </w:r>
      <w:r w:rsidRPr="00E41616">
        <w:rPr>
          <w:rFonts w:ascii="Times New Roman" w:hAnsi="Times New Roman"/>
          <w:lang w:eastAsia="zh-CN"/>
        </w:rPr>
        <w:t>h</w:t>
      </w:r>
      <w:r w:rsidRPr="00E41616">
        <w:rPr>
          <w:rFonts w:ascii="Times New Roman" w:hAnsi="Times New Roman"/>
        </w:rPr>
        <w:t>ierarchical cluster a</w:t>
      </w:r>
      <w:r w:rsidRPr="00E41616">
        <w:rPr>
          <w:rFonts w:ascii="Times New Roman" w:hAnsi="Times New Roman"/>
          <w:lang w:eastAsia="zh-CN"/>
        </w:rPr>
        <w:t>lgorithm</w:t>
      </w:r>
      <w:r w:rsidRPr="00E41616">
        <w:rPr>
          <w:rFonts w:ascii="Times New Roman" w:hAnsi="Times New Roman"/>
        </w:rPr>
        <w:t xml:space="preserve"> to cluster the samples</w:t>
      </w:r>
      <w:r w:rsidRPr="00E41616">
        <w:rPr>
          <w:rFonts w:ascii="Times New Roman" w:hAnsi="Times New Roman"/>
          <w:lang w:eastAsia="zh-CN"/>
        </w:rPr>
        <w:t xml:space="preserve"> </w:t>
      </w:r>
      <w:r w:rsidR="00BD02C1" w:rsidRPr="00E41616">
        <w:rPr>
          <w:rFonts w:ascii="Times New Roman" w:hAnsi="Times New Roman"/>
          <w:lang w:eastAsia="zh-CN"/>
        </w:rPr>
        <w:fldChar w:fldCharType="begin"/>
      </w:r>
      <w:r>
        <w:rPr>
          <w:rFonts w:ascii="Times New Roman" w:hAnsi="Times New Roman"/>
          <w:lang w:eastAsia="zh-CN"/>
        </w:rPr>
        <w:instrText xml:space="preserve"> ADDIN EN.CITE &lt;EndNote&gt;&lt;Cite&gt;&lt;Author&gt;Gordon&lt;/Author&gt;&lt;Year&gt;1999&lt;/Year&gt;&lt;RecNum&gt;46&lt;/RecNum&gt;&lt;record&gt;&lt;rec-number&gt;46&lt;/rec-number&gt;&lt;foreign-keys&gt;&lt;key app="EN" db-id="zspzedadtaeeaye99dr5pep55xdwp0tt2ze9"&gt;46&lt;/key&gt;&lt;/foreign-keys&gt;&lt;ref-type name="Book"&gt;6&lt;/ref-type&gt;&lt;contributors&gt;&lt;authors&gt;&lt;author&gt;Gordon, A. D. . Second Edition. &lt;/author&gt;&lt;/authors&gt;&lt;secondary-authors&gt;&lt;author&gt;2nd&lt;/author&gt;&lt;/secondary-authors&gt;&lt;/contributors&gt;&lt;titles&gt;&lt;title&gt;Classification&lt;/title&gt;&lt;/titles&gt;&lt;dates&gt;&lt;year&gt;1999&lt;/year&gt;&lt;/dates&gt;&lt;pub-location&gt;London&lt;/pub-location&gt;&lt;publisher&gt;Chapman and Hall / CRC&lt;/publisher&gt;&lt;urls&gt;&lt;/urls&gt;&lt;/record&gt;&lt;/Cite&gt;&lt;/EndNote&gt;</w:instrText>
      </w:r>
      <w:r w:rsidR="00BD02C1" w:rsidRPr="00E41616">
        <w:rPr>
          <w:rFonts w:ascii="Times New Roman" w:hAnsi="Times New Roman"/>
          <w:lang w:eastAsia="zh-CN"/>
        </w:rPr>
        <w:fldChar w:fldCharType="separate"/>
      </w:r>
      <w:r>
        <w:rPr>
          <w:rFonts w:ascii="Times New Roman" w:hAnsi="Times New Roman"/>
          <w:noProof/>
          <w:lang w:eastAsia="zh-CN"/>
        </w:rPr>
        <w:t>(9)</w:t>
      </w:r>
      <w:r w:rsidR="00BD02C1" w:rsidRPr="00E41616">
        <w:rPr>
          <w:rFonts w:ascii="Times New Roman" w:hAnsi="Times New Roman"/>
          <w:lang w:eastAsia="zh-CN"/>
        </w:rPr>
        <w:fldChar w:fldCharType="end"/>
      </w:r>
      <w:r w:rsidRPr="00E41616">
        <w:rPr>
          <w:rFonts w:ascii="Times New Roman" w:hAnsi="Times New Roman"/>
        </w:rPr>
        <w:t>. More specifically,</w:t>
      </w:r>
      <w:r w:rsidRPr="00E41616">
        <w:rPr>
          <w:rFonts w:ascii="Times New Roman" w:hAnsi="Times New Roman"/>
          <w:lang w:eastAsia="zh-CN"/>
        </w:rPr>
        <w:t xml:space="preserve"> we used </w:t>
      </w:r>
      <w:r w:rsidRPr="00E41616">
        <w:rPr>
          <w:rFonts w:ascii="Times New Roman" w:hAnsi="Times New Roman"/>
        </w:rPr>
        <w:t xml:space="preserve">Euclidean distance </w:t>
      </w:r>
      <w:r w:rsidRPr="00E41616">
        <w:rPr>
          <w:rFonts w:ascii="Times New Roman" w:hAnsi="Times New Roman"/>
          <w:lang w:eastAsia="zh-CN"/>
        </w:rPr>
        <w:t>as a measurement for dissimilarities</w:t>
      </w:r>
      <w:r w:rsidRPr="00E41616">
        <w:rPr>
          <w:rFonts w:ascii="Times New Roman" w:hAnsi="Times New Roman"/>
        </w:rPr>
        <w:t xml:space="preserve">. To find the differential genes between two conditions, we used </w:t>
      </w:r>
      <w:proofErr w:type="spellStart"/>
      <w:r w:rsidRPr="0067217E">
        <w:rPr>
          <w:rFonts w:ascii="Times New Roman" w:hAnsi="Times New Roman"/>
          <w:i/>
        </w:rPr>
        <w:t>limma</w:t>
      </w:r>
      <w:proofErr w:type="spellEnd"/>
      <w:r w:rsidRPr="00E41616">
        <w:rPr>
          <w:rFonts w:ascii="Times New Roman" w:hAnsi="Times New Roman"/>
        </w:rPr>
        <w:t xml:space="preserve"> method</w:t>
      </w:r>
      <w:r w:rsidRPr="00E41616">
        <w:rPr>
          <w:rFonts w:ascii="Times New Roman" w:hAnsi="Times New Roman"/>
          <w:lang w:eastAsia="zh-CN"/>
        </w:rPr>
        <w:t xml:space="preserve"> </w:t>
      </w:r>
      <w:r w:rsidR="00BD02C1" w:rsidRPr="00E41616">
        <w:rPr>
          <w:rFonts w:ascii="Times New Roman" w:hAnsi="Times New Roman"/>
          <w:lang w:eastAsia="zh-CN"/>
        </w:rPr>
        <w:fldChar w:fldCharType="begin">
          <w:fldData xml:space="preserve">PEVuZE5vdGU+PENpdGU+PEF1dGhvcj5TbXl0aDwvQXV0aG9yPjxZZWFyPjIwMDM8L1llYXI+PFJl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</w:fldData>
        </w:fldChar>
      </w:r>
      <w:r>
        <w:rPr>
          <w:rFonts w:ascii="Times New Roman" w:hAnsi="Times New Roman"/>
          <w:lang w:eastAsia="zh-CN"/>
        </w:rPr>
        <w:instrText xml:space="preserve"> ADDIN EN.CITE </w:instrText>
      </w:r>
      <w:r w:rsidR="00BD02C1">
        <w:rPr>
          <w:rFonts w:ascii="Times New Roman" w:hAnsi="Times New Roman"/>
          <w:lang w:eastAsia="zh-CN"/>
        </w:rPr>
        <w:fldChar w:fldCharType="begin">
          <w:fldData xml:space="preserve">PEVuZE5vdGU+PENpdGU+PEF1dGhvcj5TbXl0aDwvQXV0aG9yPjxZZWFyPjIwMDM8L1llYXI+PFJl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</w:fldData>
        </w:fldChar>
      </w:r>
      <w:r>
        <w:rPr>
          <w:rFonts w:ascii="Times New Roman" w:hAnsi="Times New Roman"/>
          <w:lang w:eastAsia="zh-CN"/>
        </w:rPr>
        <w:instrText xml:space="preserve"> ADDIN EN.CITE.DATA </w:instrText>
      </w:r>
      <w:r w:rsidR="00BD02C1">
        <w:rPr>
          <w:rFonts w:ascii="Times New Roman" w:hAnsi="Times New Roman"/>
          <w:lang w:eastAsia="zh-CN"/>
        </w:rPr>
      </w:r>
      <w:r w:rsidR="00BD02C1">
        <w:rPr>
          <w:rFonts w:ascii="Times New Roman" w:hAnsi="Times New Roman"/>
          <w:lang w:eastAsia="zh-CN"/>
        </w:rPr>
        <w:fldChar w:fldCharType="end"/>
      </w:r>
      <w:r w:rsidR="00BD02C1" w:rsidRPr="00E41616">
        <w:rPr>
          <w:rFonts w:ascii="Times New Roman" w:hAnsi="Times New Roman"/>
          <w:lang w:eastAsia="zh-CN"/>
        </w:rPr>
      </w:r>
      <w:r w:rsidR="00BD02C1" w:rsidRPr="00E41616">
        <w:rPr>
          <w:rFonts w:ascii="Times New Roman" w:hAnsi="Times New Roman"/>
          <w:lang w:eastAsia="zh-CN"/>
        </w:rPr>
        <w:fldChar w:fldCharType="separate"/>
      </w:r>
      <w:r>
        <w:rPr>
          <w:rFonts w:ascii="Times New Roman" w:hAnsi="Times New Roman"/>
          <w:noProof/>
          <w:lang w:eastAsia="zh-CN"/>
        </w:rPr>
        <w:t>(10-11)</w:t>
      </w:r>
      <w:r w:rsidR="00BD02C1" w:rsidRPr="00E41616">
        <w:rPr>
          <w:rFonts w:ascii="Times New Roman" w:hAnsi="Times New Roman"/>
          <w:lang w:eastAsia="zh-CN"/>
        </w:rPr>
        <w:fldChar w:fldCharType="end"/>
      </w:r>
      <w:r w:rsidRPr="00E41616">
        <w:rPr>
          <w:rFonts w:ascii="Times New Roman" w:hAnsi="Times New Roman"/>
        </w:rPr>
        <w:t xml:space="preserve">. </w:t>
      </w:r>
      <w:r>
        <w:rPr>
          <w:rFonts w:ascii="Times New Roman" w:hAnsi="Times New Roman"/>
        </w:rPr>
        <w:t>An</w:t>
      </w:r>
      <w:r w:rsidRPr="00E41616">
        <w:rPr>
          <w:rFonts w:ascii="Times New Roman" w:hAnsi="Times New Roman"/>
        </w:rPr>
        <w:t xml:space="preserve"> </w:t>
      </w:r>
      <w:proofErr w:type="spellStart"/>
      <w:r w:rsidRPr="00E41616">
        <w:rPr>
          <w:rFonts w:ascii="Times New Roman" w:hAnsi="Times New Roman"/>
        </w:rPr>
        <w:t>isoform</w:t>
      </w:r>
      <w:proofErr w:type="spellEnd"/>
      <w:r w:rsidRPr="00E41616">
        <w:rPr>
          <w:rFonts w:ascii="Times New Roman" w:hAnsi="Times New Roman"/>
          <w:lang w:eastAsia="zh-CN"/>
        </w:rPr>
        <w:t xml:space="preserve"> or</w:t>
      </w:r>
      <w:r w:rsidRPr="00E41616">
        <w:rPr>
          <w:rFonts w:ascii="Times New Roman" w:hAnsi="Times New Roman"/>
        </w:rPr>
        <w:t xml:space="preserve"> gene w</w:t>
      </w:r>
      <w:r>
        <w:rPr>
          <w:rFonts w:ascii="Times New Roman" w:hAnsi="Times New Roman"/>
        </w:rPr>
        <w:t>as</w:t>
      </w:r>
      <w:r w:rsidRPr="00E41616">
        <w:rPr>
          <w:rFonts w:ascii="Times New Roman" w:hAnsi="Times New Roman"/>
        </w:rPr>
        <w:t xml:space="preserve"> selected if </w:t>
      </w:r>
      <w:r>
        <w:rPr>
          <w:rFonts w:ascii="Times New Roman" w:hAnsi="Times New Roman"/>
        </w:rPr>
        <w:t>both its</w:t>
      </w:r>
      <w:r w:rsidRPr="00E41616">
        <w:rPr>
          <w:rFonts w:ascii="Times New Roman" w:hAnsi="Times New Roman"/>
        </w:rPr>
        <w:t xml:space="preserve"> fold change is greater than a cutoff value and the FDR adjusted p-value is smaller than a cutoff value</w:t>
      </w:r>
      <w:r>
        <w:rPr>
          <w:rFonts w:ascii="Times New Roman" w:hAnsi="Times New Roman"/>
        </w:rPr>
        <w:t xml:space="preserve"> are satisfied</w:t>
      </w:r>
      <w:r w:rsidRPr="00E41616">
        <w:rPr>
          <w:rFonts w:ascii="Times New Roman" w:hAnsi="Times New Roman"/>
          <w:lang w:eastAsia="zh-CN"/>
        </w:rPr>
        <w:t xml:space="preserve">. </w:t>
      </w:r>
      <w:r w:rsidRPr="00E41616">
        <w:rPr>
          <w:rFonts w:ascii="Times New Roman" w:hAnsi="Times New Roman"/>
        </w:rPr>
        <w:t xml:space="preserve">In our study, we used 2 for fold change cutoff and 0.01 as cutoff for the adjusted </w:t>
      </w:r>
      <w:r w:rsidRPr="00E41616">
        <w:rPr>
          <w:rFonts w:ascii="Times New Roman" w:hAnsi="Times New Roman"/>
          <w:lang w:eastAsia="zh-CN"/>
        </w:rPr>
        <w:t>p</w:t>
      </w:r>
      <w:r w:rsidRPr="00E41616">
        <w:rPr>
          <w:rFonts w:ascii="Times New Roman" w:hAnsi="Times New Roman"/>
        </w:rPr>
        <w:t>-values</w:t>
      </w:r>
      <w:r w:rsidRPr="00E41616">
        <w:rPr>
          <w:rFonts w:ascii="Times New Roman" w:hAnsi="Times New Roman"/>
          <w:lang w:eastAsia="zh-CN"/>
        </w:rPr>
        <w:t xml:space="preserve"> for all comparisons between two conditions</w:t>
      </w:r>
      <w:r w:rsidRPr="00E41616">
        <w:rPr>
          <w:rFonts w:ascii="Times New Roman" w:hAnsi="Times New Roman"/>
        </w:rPr>
        <w:t xml:space="preserve">. Ingenuity Pathway Analysis (IPA, http://www.ingenuity.com/) was used to </w:t>
      </w:r>
      <w:r w:rsidRPr="00E41616">
        <w:rPr>
          <w:rFonts w:ascii="Times New Roman" w:hAnsi="Times New Roman"/>
        </w:rPr>
        <w:lastRenderedPageBreak/>
        <w:t xml:space="preserve">associate the identified gene sets with biological functions, canonical pathways and </w:t>
      </w:r>
      <w:r w:rsidRPr="00E41616">
        <w:rPr>
          <w:rFonts w:ascii="Times New Roman" w:hAnsi="Times New Roman"/>
          <w:lang w:eastAsia="zh-CN"/>
        </w:rPr>
        <w:t>networks</w:t>
      </w:r>
      <w:r w:rsidRPr="00E41616">
        <w:rPr>
          <w:rFonts w:ascii="Times New Roman" w:hAnsi="Times New Roman"/>
        </w:rPr>
        <w:t>.</w:t>
      </w:r>
      <w:r w:rsidRPr="00E41616">
        <w:rPr>
          <w:rFonts w:ascii="Times New Roman" w:hAnsi="Times New Roman"/>
          <w:lang w:eastAsia="zh-CN"/>
        </w:rPr>
        <w:t xml:space="preserve"> The canonical pathway refers to pathways in the IPA data base collected over time by the company.  To identify pathway differences arising from gene sets identified at either </w:t>
      </w:r>
      <w:proofErr w:type="spellStart"/>
      <w:r w:rsidRPr="00E41616">
        <w:rPr>
          <w:rFonts w:ascii="Times New Roman" w:hAnsi="Times New Roman"/>
          <w:lang w:eastAsia="zh-CN"/>
        </w:rPr>
        <w:t>isoform</w:t>
      </w:r>
      <w:proofErr w:type="spellEnd"/>
      <w:r w:rsidRPr="00E41616">
        <w:rPr>
          <w:rFonts w:ascii="Times New Roman" w:hAnsi="Times New Roman"/>
          <w:lang w:eastAsia="zh-CN"/>
        </w:rPr>
        <w:t xml:space="preserve"> level or at gene level, we used the counting method </w:t>
      </w:r>
      <w:r>
        <w:rPr>
          <w:rFonts w:ascii="Times New Roman" w:hAnsi="Times New Roman"/>
          <w:lang w:eastAsia="zh-CN"/>
        </w:rPr>
        <w:t xml:space="preserve">on </w:t>
      </w:r>
      <w:r w:rsidRPr="00E41616">
        <w:rPr>
          <w:rFonts w:ascii="Times New Roman" w:hAnsi="Times New Roman"/>
          <w:lang w:eastAsia="zh-CN"/>
        </w:rPr>
        <w:t>the p-value</w:t>
      </w:r>
      <w:r>
        <w:rPr>
          <w:rFonts w:ascii="Times New Roman" w:hAnsi="Times New Roman"/>
          <w:lang w:eastAsia="zh-CN"/>
        </w:rPr>
        <w:t>s</w:t>
      </w:r>
      <w:r w:rsidRPr="00E41616">
        <w:rPr>
          <w:rFonts w:ascii="Times New Roman" w:hAnsi="Times New Roman"/>
          <w:lang w:eastAsia="zh-CN"/>
        </w:rPr>
        <w:t xml:space="preserve"> of pathway</w:t>
      </w:r>
      <w:r>
        <w:rPr>
          <w:rFonts w:ascii="Times New Roman" w:hAnsi="Times New Roman"/>
          <w:lang w:eastAsia="zh-CN"/>
        </w:rPr>
        <w:t>s</w:t>
      </w:r>
      <w:r w:rsidRPr="00E41616">
        <w:rPr>
          <w:rFonts w:ascii="Times New Roman" w:hAnsi="Times New Roman"/>
          <w:lang w:eastAsia="zh-CN"/>
        </w:rPr>
        <w:t xml:space="preserve"> from IPA analysis</w:t>
      </w:r>
      <w:r>
        <w:rPr>
          <w:rFonts w:ascii="Times New Roman" w:hAnsi="Times New Roman"/>
          <w:lang w:eastAsia="zh-CN"/>
        </w:rPr>
        <w:t xml:space="preserve">; the p-values were used </w:t>
      </w:r>
      <w:r w:rsidRPr="00E41616">
        <w:rPr>
          <w:rFonts w:ascii="Times New Roman" w:hAnsi="Times New Roman"/>
          <w:lang w:eastAsia="zh-CN"/>
        </w:rPr>
        <w:t xml:space="preserve">as an indicator of association strength between the gene sets and pathways. </w:t>
      </w:r>
      <w:r>
        <w:rPr>
          <w:rFonts w:ascii="Times New Roman" w:hAnsi="Times New Roman"/>
          <w:lang w:eastAsia="zh-CN"/>
        </w:rPr>
        <w:t xml:space="preserve">Among the three </w:t>
      </w:r>
      <w:proofErr w:type="spellStart"/>
      <w:r>
        <w:rPr>
          <w:rFonts w:ascii="Times New Roman" w:hAnsi="Times New Roman"/>
          <w:lang w:eastAsia="zh-CN"/>
        </w:rPr>
        <w:t>pairwise</w:t>
      </w:r>
      <w:proofErr w:type="spellEnd"/>
      <w:r>
        <w:rPr>
          <w:rFonts w:ascii="Times New Roman" w:hAnsi="Times New Roman"/>
          <w:lang w:eastAsia="zh-CN"/>
        </w:rPr>
        <w:t xml:space="preserve"> tumor/normal comparisons, a</w:t>
      </w:r>
      <w:r w:rsidRPr="00E41616">
        <w:rPr>
          <w:rFonts w:ascii="Times New Roman" w:hAnsi="Times New Roman"/>
          <w:lang w:eastAsia="zh-CN"/>
        </w:rPr>
        <w:t xml:space="preserve"> pathway will be selected and reported if </w:t>
      </w:r>
      <w:r>
        <w:rPr>
          <w:rFonts w:ascii="Times New Roman" w:hAnsi="Times New Roman"/>
          <w:lang w:eastAsia="zh-CN"/>
        </w:rPr>
        <w:t xml:space="preserve">it is found to be significantly associated with the gene sets identified at </w:t>
      </w:r>
      <w:proofErr w:type="spellStart"/>
      <w:r>
        <w:rPr>
          <w:rFonts w:ascii="Times New Roman" w:hAnsi="Times New Roman"/>
          <w:lang w:eastAsia="zh-CN"/>
        </w:rPr>
        <w:t>isoform</w:t>
      </w:r>
      <w:proofErr w:type="spellEnd"/>
      <w:r>
        <w:rPr>
          <w:rFonts w:ascii="Times New Roman" w:hAnsi="Times New Roman"/>
          <w:lang w:eastAsia="zh-CN"/>
        </w:rPr>
        <w:t xml:space="preserve"> level in all three pairs of comparisons, but to be not significantly associated with the gene sets identified at gene level at gene level in all three pairs of comparisons, or vice visa. </w:t>
      </w:r>
      <w:r w:rsidRPr="00E41616">
        <w:rPr>
          <w:rFonts w:ascii="Times New Roman" w:hAnsi="Times New Roman"/>
          <w:lang w:eastAsia="zh-CN"/>
        </w:rPr>
        <w:t xml:space="preserve"> </w:t>
      </w:r>
      <w:r>
        <w:rPr>
          <w:rFonts w:ascii="Times New Roman" w:hAnsi="Times New Roman"/>
          <w:lang w:eastAsia="zh-CN"/>
        </w:rPr>
        <w:t>The significance level was set to be 0.05 in all comparisons.</w:t>
      </w:r>
    </w:p>
    <w:p w:rsidR="00FC69C8" w:rsidRDefault="00FC69C8" w:rsidP="00FC69C8">
      <w:pPr>
        <w:spacing w:line="360" w:lineRule="auto"/>
        <w:jc w:val="both"/>
        <w:rPr>
          <w:rFonts w:ascii="Times New Roman" w:hAnsi="Times New Roman"/>
        </w:rPr>
      </w:pPr>
      <w:r w:rsidRPr="00E41616">
        <w:rPr>
          <w:rFonts w:ascii="Times New Roman" w:hAnsi="Times New Roman"/>
        </w:rPr>
        <w:t xml:space="preserve">All calculations were based on </w:t>
      </w:r>
      <w:proofErr w:type="spellStart"/>
      <w:r w:rsidRPr="00E41616">
        <w:rPr>
          <w:rFonts w:ascii="Times New Roman" w:hAnsi="Times New Roman"/>
        </w:rPr>
        <w:t>Bioconductor</w:t>
      </w:r>
      <w:proofErr w:type="spellEnd"/>
      <w:r w:rsidRPr="00E41616">
        <w:rPr>
          <w:rFonts w:ascii="Times New Roman" w:hAnsi="Times New Roman"/>
        </w:rPr>
        <w:t xml:space="preserve"> </w:t>
      </w:r>
      <w:r w:rsidRPr="00E41616">
        <w:rPr>
          <w:rFonts w:ascii="Times New Roman" w:hAnsi="Times New Roman"/>
          <w:lang w:eastAsia="zh-CN"/>
        </w:rPr>
        <w:t xml:space="preserve">version 2.8 or above </w:t>
      </w:r>
      <w:r w:rsidRPr="00E41616">
        <w:rPr>
          <w:rFonts w:ascii="Times New Roman" w:hAnsi="Times New Roman"/>
        </w:rPr>
        <w:t xml:space="preserve">and R platform </w:t>
      </w:r>
      <w:r>
        <w:rPr>
          <w:rFonts w:ascii="Times New Roman" w:hAnsi="Times New Roman"/>
        </w:rPr>
        <w:t xml:space="preserve">of </w:t>
      </w:r>
      <w:r w:rsidRPr="00E41616">
        <w:rPr>
          <w:rFonts w:ascii="Times New Roman" w:hAnsi="Times New Roman"/>
          <w:lang w:eastAsia="zh-CN"/>
        </w:rPr>
        <w:t xml:space="preserve">version 2.10 </w:t>
      </w:r>
      <w:r w:rsidR="00BD02C1" w:rsidRPr="00E41616">
        <w:rPr>
          <w:rFonts w:ascii="Times New Roman" w:hAnsi="Times New Roman"/>
          <w:lang w:eastAsia="zh-CN"/>
        </w:rPr>
        <w:fldChar w:fldCharType="begin"/>
      </w:r>
      <w:r>
        <w:rPr>
          <w:rFonts w:ascii="Times New Roman" w:hAnsi="Times New Roman"/>
          <w:lang w:eastAsia="zh-CN"/>
        </w:rPr>
        <w:instrText xml:space="preserve"> ADDIN EN.CITE &lt;EndNote&gt;&lt;Cite&gt;&lt;Author&gt;R_Development_Core_Team&lt;/Author&gt;&lt;Year&gt;2010&lt;/Year&gt;&lt;RecNum&gt;51&lt;/RecNum&gt;&lt;record&gt;&lt;rec-number&gt;51&lt;/rec-number&gt;&lt;foreign-keys&gt;&lt;key app="EN" db-id="zspzedadtaeeaye99dr5pep55xdwp0tt2ze9"&gt;51&lt;/key&gt;&lt;/foreign-keys&gt;&lt;ref-type name="Unpublished Work"&gt;34&lt;/ref-type&gt;&lt;contributors&gt;&lt;authors&gt;&lt;author&gt;R Development Core Team, &lt;/author&gt;&lt;/authors&gt;&lt;/contributors&gt;&lt;titles&gt;&lt;title&gt;R: A Language and Environment for Statistical Computing,  R Foundation for Statistical Computing.&lt;/title&gt;&lt;secondary-title&gt; &lt;/secondary-title&gt;&lt;/titles&gt;&lt;periodical&gt;&lt;full-title&gt;Nat Genet&lt;/full-title&gt;&lt;/periodical&gt;&lt;dates&gt;&lt;year&gt;2010&lt;/year&gt;&lt;/dates&gt;&lt;pub-location&gt;Vienna, Austria. http://www.R-project.org&lt;/pub-location&gt;&lt;urls&gt;&lt;/urls&gt;&lt;/record&gt;&lt;/Cite&gt;&lt;/EndNote&gt;</w:instrText>
      </w:r>
      <w:r w:rsidR="00BD02C1" w:rsidRPr="00E41616">
        <w:rPr>
          <w:rFonts w:ascii="Times New Roman" w:hAnsi="Times New Roman"/>
          <w:lang w:eastAsia="zh-CN"/>
        </w:rPr>
        <w:fldChar w:fldCharType="separate"/>
      </w:r>
      <w:r>
        <w:rPr>
          <w:rFonts w:ascii="Times New Roman" w:hAnsi="Times New Roman"/>
          <w:noProof/>
          <w:lang w:eastAsia="zh-CN"/>
        </w:rPr>
        <w:t>(12)</w:t>
      </w:r>
      <w:r w:rsidR="00BD02C1" w:rsidRPr="00E41616">
        <w:rPr>
          <w:rFonts w:ascii="Times New Roman" w:hAnsi="Times New Roman"/>
          <w:lang w:eastAsia="zh-CN"/>
        </w:rPr>
        <w:fldChar w:fldCharType="end"/>
      </w:r>
      <w:r w:rsidRPr="00E41616">
        <w:rPr>
          <w:rFonts w:ascii="Times New Roman" w:hAnsi="Times New Roman"/>
        </w:rPr>
        <w:t xml:space="preserve">. </w:t>
      </w:r>
    </w:p>
    <w:p w:rsidR="00FC69C8" w:rsidRPr="00E41616" w:rsidRDefault="00FC69C8" w:rsidP="00FC69C8">
      <w:pPr>
        <w:spacing w:line="360" w:lineRule="auto"/>
        <w:jc w:val="both"/>
        <w:rPr>
          <w:rFonts w:ascii="Times New Roman" w:hAnsi="Times New Roman"/>
        </w:rPr>
      </w:pPr>
      <w:r>
        <w:rPr>
          <w:rFonts w:ascii="Times New Roman" w:hAnsi="Times New Roman"/>
        </w:rPr>
        <w:t xml:space="preserve"> </w:t>
      </w:r>
    </w:p>
    <w:p w:rsidR="00FC69C8" w:rsidRPr="00612965" w:rsidRDefault="00FC69C8" w:rsidP="00FC69C8">
      <w:pPr>
        <w:rPr>
          <w:b/>
          <w:sz w:val="24"/>
        </w:rPr>
      </w:pPr>
      <w:r w:rsidRPr="00612965">
        <w:rPr>
          <w:b/>
          <w:sz w:val="24"/>
        </w:rPr>
        <w:t>References</w:t>
      </w:r>
    </w:p>
    <w:p w:rsidR="00FC69C8" w:rsidRPr="00612965" w:rsidRDefault="00BD02C1" w:rsidP="00FC69C8">
      <w:pPr>
        <w:spacing w:after="0" w:line="240" w:lineRule="auto"/>
        <w:jc w:val="both"/>
        <w:rPr>
          <w:noProof/>
        </w:rPr>
      </w:pPr>
      <w:r>
        <w:fldChar w:fldCharType="begin"/>
      </w:r>
      <w:r w:rsidR="00FC69C8">
        <w:instrText xml:space="preserve"> ADDIN EN.REFLIST </w:instrText>
      </w:r>
      <w:r>
        <w:fldChar w:fldCharType="separate"/>
      </w:r>
      <w:r w:rsidR="00FC69C8" w:rsidRPr="00612965">
        <w:rPr>
          <w:noProof/>
        </w:rPr>
        <w:t>1.</w:t>
      </w:r>
      <w:r w:rsidR="00FC69C8" w:rsidRPr="00612965">
        <w:rPr>
          <w:noProof/>
        </w:rPr>
        <w:tab/>
        <w:t>McDaniell R, Lee BK, Song L, Liu Z, Boyle AP, Erdos MR, et al. Heritable individual-specific and allele-specific chromatin signatures in humans. Science. 2010;328:235-9.</w:t>
      </w:r>
    </w:p>
    <w:p w:rsidR="00FC69C8" w:rsidRPr="00612965" w:rsidRDefault="00FC69C8" w:rsidP="00FC69C8">
      <w:pPr>
        <w:spacing w:after="0" w:line="240" w:lineRule="auto"/>
        <w:jc w:val="both"/>
        <w:rPr>
          <w:noProof/>
        </w:rPr>
      </w:pPr>
      <w:r w:rsidRPr="00612965">
        <w:rPr>
          <w:noProof/>
        </w:rPr>
        <w:t>2.</w:t>
      </w:r>
      <w:r w:rsidRPr="00612965">
        <w:rPr>
          <w:noProof/>
        </w:rPr>
        <w:tab/>
        <w:t>Hansen RS, Thomas S, Sandstrom R, Canfield TK, Thurman RE, Weaver M, et al. Sequencing newly replicated DNA reveals widespread plasticity in human replication timing. Proc Natl Acad Sci U S A. 2010;107:139-44.</w:t>
      </w:r>
    </w:p>
    <w:p w:rsidR="00FC69C8" w:rsidRPr="00612965" w:rsidRDefault="00FC69C8" w:rsidP="00FC69C8">
      <w:pPr>
        <w:spacing w:after="0" w:line="240" w:lineRule="auto"/>
        <w:jc w:val="both"/>
        <w:rPr>
          <w:noProof/>
        </w:rPr>
      </w:pPr>
      <w:r w:rsidRPr="00612965">
        <w:rPr>
          <w:noProof/>
        </w:rPr>
        <w:t>3.</w:t>
      </w:r>
      <w:r w:rsidRPr="00612965">
        <w:rPr>
          <w:noProof/>
        </w:rPr>
        <w:tab/>
        <w:t>Berger MF, Levin JZ, Vijayendran K, Sivachenko A, Adiconis X, Maguire J, et al. Integrative analysis of the melanoma transcriptome. Genome Res. 2010;20:413-27.</w:t>
      </w:r>
    </w:p>
    <w:p w:rsidR="00FC69C8" w:rsidRPr="00612965" w:rsidRDefault="00FC69C8" w:rsidP="00FC69C8">
      <w:pPr>
        <w:spacing w:after="0" w:line="240" w:lineRule="auto"/>
        <w:jc w:val="both"/>
        <w:rPr>
          <w:noProof/>
        </w:rPr>
      </w:pPr>
      <w:r w:rsidRPr="00612965">
        <w:rPr>
          <w:noProof/>
        </w:rPr>
        <w:t>4.</w:t>
      </w:r>
      <w:r w:rsidRPr="00612965">
        <w:rPr>
          <w:noProof/>
        </w:rPr>
        <w:tab/>
        <w:t>Turro E, Lewin A, Rose A, Dallman MJ, Richardson S. MMBGX: a method for estimating expression at the isoform level and detecting differential splicing using whole-transcript Affymetrix arrays. Nucleic Acids Res. 2010;38:e4.</w:t>
      </w:r>
    </w:p>
    <w:p w:rsidR="00FC69C8" w:rsidRPr="00612965" w:rsidRDefault="00FC69C8" w:rsidP="00FC69C8">
      <w:pPr>
        <w:spacing w:after="0" w:line="240" w:lineRule="auto"/>
        <w:jc w:val="both"/>
        <w:rPr>
          <w:noProof/>
        </w:rPr>
      </w:pPr>
      <w:r w:rsidRPr="00612965">
        <w:rPr>
          <w:noProof/>
        </w:rPr>
        <w:t>5.</w:t>
      </w:r>
      <w:r w:rsidRPr="00612965">
        <w:rPr>
          <w:noProof/>
        </w:rPr>
        <w:tab/>
        <w:t>Yates T, Okoniewski MJ, Miller CJ. X:Map: annotation and visualization of genome structure for Affymetrix exon array analysis. Nucleic Acids Res. 2008;36:D780-6.</w:t>
      </w:r>
    </w:p>
    <w:p w:rsidR="00FC69C8" w:rsidRPr="00612965" w:rsidRDefault="00FC69C8" w:rsidP="00FC69C8">
      <w:pPr>
        <w:spacing w:after="0" w:line="240" w:lineRule="auto"/>
        <w:jc w:val="both"/>
        <w:rPr>
          <w:noProof/>
        </w:rPr>
      </w:pPr>
      <w:r w:rsidRPr="00612965">
        <w:rPr>
          <w:noProof/>
        </w:rPr>
        <w:t>6.</w:t>
      </w:r>
      <w:r w:rsidRPr="00612965">
        <w:rPr>
          <w:noProof/>
        </w:rPr>
        <w:tab/>
        <w:t>Okoniewski MJ, Yates T, Dibben S, Miller CJ. An annotation infrastructure for the analysis and interpretation of Affymetrix exon array data. Genome Biol. 2007;8:R79.</w:t>
      </w:r>
    </w:p>
    <w:p w:rsidR="00FC69C8" w:rsidRPr="00612965" w:rsidRDefault="00FC69C8" w:rsidP="00FC69C8">
      <w:pPr>
        <w:spacing w:after="0" w:line="240" w:lineRule="auto"/>
        <w:jc w:val="both"/>
        <w:rPr>
          <w:noProof/>
        </w:rPr>
      </w:pPr>
      <w:r w:rsidRPr="00612965">
        <w:rPr>
          <w:noProof/>
        </w:rPr>
        <w:t>7.</w:t>
      </w:r>
      <w:r w:rsidRPr="00612965">
        <w:rPr>
          <w:noProof/>
        </w:rPr>
        <w:tab/>
        <w:t>Cleveland WS, Grosse E, Shyu WM. Local regression models: Wadsworth &amp; Brooks/Cole; 1992.</w:t>
      </w:r>
    </w:p>
    <w:p w:rsidR="00FC69C8" w:rsidRPr="00612965" w:rsidRDefault="00FC69C8" w:rsidP="00FC69C8">
      <w:pPr>
        <w:spacing w:after="0" w:line="240" w:lineRule="auto"/>
        <w:jc w:val="both"/>
        <w:rPr>
          <w:noProof/>
        </w:rPr>
      </w:pPr>
      <w:r w:rsidRPr="00612965">
        <w:rPr>
          <w:noProof/>
        </w:rPr>
        <w:t>8.</w:t>
      </w:r>
      <w:r w:rsidRPr="00612965">
        <w:rPr>
          <w:noProof/>
        </w:rPr>
        <w:tab/>
        <w:t>Cleveland WS. Robust Locally Weighted Regression and Smoothing Scatterplots. Journal of the American Statistical Association. 1979;74:829-36.</w:t>
      </w:r>
    </w:p>
    <w:p w:rsidR="00FC69C8" w:rsidRPr="00612965" w:rsidRDefault="00FC69C8" w:rsidP="00FC69C8">
      <w:pPr>
        <w:spacing w:after="0" w:line="240" w:lineRule="auto"/>
        <w:jc w:val="both"/>
        <w:rPr>
          <w:noProof/>
        </w:rPr>
      </w:pPr>
      <w:r w:rsidRPr="00612965">
        <w:rPr>
          <w:noProof/>
        </w:rPr>
        <w:t>9.</w:t>
      </w:r>
      <w:r w:rsidRPr="00612965">
        <w:rPr>
          <w:noProof/>
        </w:rPr>
        <w:tab/>
        <w:t>Gordon ADSE. Classification. London: Chapman and Hall / CRC; 1999.</w:t>
      </w:r>
    </w:p>
    <w:p w:rsidR="00FC69C8" w:rsidRPr="00612965" w:rsidRDefault="00FC69C8" w:rsidP="00FC69C8">
      <w:pPr>
        <w:spacing w:after="0" w:line="240" w:lineRule="auto"/>
        <w:jc w:val="both"/>
        <w:rPr>
          <w:noProof/>
        </w:rPr>
      </w:pPr>
      <w:r w:rsidRPr="00612965">
        <w:rPr>
          <w:noProof/>
        </w:rPr>
        <w:t>10.</w:t>
      </w:r>
      <w:r w:rsidRPr="00612965">
        <w:rPr>
          <w:noProof/>
        </w:rPr>
        <w:tab/>
        <w:t>Smyth GK, Yang YH, Speed T. Statistical issues in cDNA microarray data analysis. Methods Mol Biol. 2003;224:111-36.</w:t>
      </w:r>
    </w:p>
    <w:p w:rsidR="00FC69C8" w:rsidRPr="00612965" w:rsidRDefault="00FC69C8" w:rsidP="00FC69C8">
      <w:pPr>
        <w:spacing w:after="0" w:line="240" w:lineRule="auto"/>
        <w:jc w:val="both"/>
        <w:rPr>
          <w:noProof/>
        </w:rPr>
      </w:pPr>
      <w:r w:rsidRPr="00612965">
        <w:rPr>
          <w:noProof/>
        </w:rPr>
        <w:t>11.</w:t>
      </w:r>
      <w:r w:rsidRPr="00612965">
        <w:rPr>
          <w:noProof/>
        </w:rPr>
        <w:tab/>
        <w:t xml:space="preserve">Smyth GK. Linear models and </w:t>
      </w:r>
      <w:r w:rsidRPr="00B35BC6">
        <w:t xml:space="preserve">better </w:t>
      </w:r>
      <w:r w:rsidRPr="00612965">
        <w:rPr>
          <w:noProof/>
        </w:rPr>
        <w:t>empirical bayes methods for assessing differential expression in microarray experiments. Stat Appl Genet Mol Biol. 2004;3:Article3.</w:t>
      </w:r>
    </w:p>
    <w:p w:rsidR="00FC69C8" w:rsidRPr="00612965" w:rsidRDefault="00FC69C8" w:rsidP="00FC69C8">
      <w:pPr>
        <w:spacing w:after="0" w:line="240" w:lineRule="auto"/>
        <w:jc w:val="both"/>
        <w:rPr>
          <w:noProof/>
        </w:rPr>
      </w:pPr>
      <w:r w:rsidRPr="00612965">
        <w:rPr>
          <w:noProof/>
        </w:rPr>
        <w:t>12.</w:t>
      </w:r>
      <w:r w:rsidRPr="00612965">
        <w:rPr>
          <w:noProof/>
        </w:rPr>
        <w:tab/>
        <w:t xml:space="preserve">R Development Core Team. R: A Language and Environment for Statistical Computing,  R Foundation for Statistical Computing. . Vienna, Austria. </w:t>
      </w:r>
      <w:hyperlink r:id="rId5" w:history="1">
        <w:r w:rsidRPr="00612965">
          <w:rPr>
            <w:rStyle w:val="Hyperlink"/>
            <w:noProof/>
          </w:rPr>
          <w:t>http://www.R-project.org;</w:t>
        </w:r>
      </w:hyperlink>
      <w:r w:rsidRPr="00612965">
        <w:rPr>
          <w:noProof/>
        </w:rPr>
        <w:t xml:space="preserve"> 2010.</w:t>
      </w:r>
    </w:p>
    <w:p w:rsidR="00FC69C8" w:rsidRDefault="00FC69C8" w:rsidP="00FC69C8">
      <w:pPr>
        <w:spacing w:after="0" w:line="240" w:lineRule="auto"/>
        <w:ind w:left="720" w:hanging="720"/>
        <w:jc w:val="both"/>
        <w:rPr>
          <w:noProof/>
        </w:rPr>
      </w:pPr>
    </w:p>
    <w:p w:rsidR="00FC69C8" w:rsidRDefault="00BD02C1" w:rsidP="00FC69C8">
      <w:pPr>
        <w:jc w:val="both"/>
      </w:pPr>
      <w:r>
        <w:fldChar w:fldCharType="end"/>
      </w:r>
    </w:p>
    <w:p w:rsidR="00FC69C8" w:rsidRDefault="00FC69C8">
      <w:pPr>
        <w:rPr>
          <w:rFonts w:ascii="Times New Roman" w:eastAsia="Times New Roman" w:hAnsi="Times New Roman" w:cs="Times New Roman"/>
          <w:caps/>
          <w:sz w:val="24"/>
          <w:szCs w:val="24"/>
        </w:rPr>
      </w:pPr>
    </w:p>
    <w:p w:rsidR="006736DB" w:rsidRPr="00DF1174" w:rsidRDefault="005C51ED">
      <w:pPr>
        <w:rPr>
          <w:rFonts w:ascii="Times New Roman" w:eastAsia="Times New Roman" w:hAnsi="Times New Roman" w:cs="Times New Roman"/>
          <w:b/>
          <w:sz w:val="24"/>
          <w:szCs w:val="24"/>
        </w:rPr>
      </w:pPr>
      <w:r w:rsidRPr="00DF1174">
        <w:rPr>
          <w:rFonts w:ascii="Times New Roman" w:eastAsia="Times New Roman" w:hAnsi="Times New Roman" w:cs="Times New Roman"/>
          <w:b/>
          <w:caps/>
          <w:sz w:val="24"/>
          <w:szCs w:val="24"/>
        </w:rPr>
        <w:lastRenderedPageBreak/>
        <w:t>S</w:t>
      </w:r>
      <w:r w:rsidR="00D11780" w:rsidRPr="00DF1174">
        <w:rPr>
          <w:rFonts w:ascii="Times New Roman" w:eastAsia="Times New Roman" w:hAnsi="Times New Roman" w:cs="Times New Roman"/>
          <w:b/>
          <w:sz w:val="24"/>
          <w:szCs w:val="24"/>
        </w:rPr>
        <w:t xml:space="preserve">upplementary table </w:t>
      </w:r>
      <w:r w:rsidR="00B06513" w:rsidRPr="00DF1174">
        <w:rPr>
          <w:rFonts w:ascii="Times New Roman" w:eastAsia="Times New Roman" w:hAnsi="Times New Roman" w:cs="Times New Roman"/>
          <w:b/>
          <w:sz w:val="24"/>
          <w:szCs w:val="24"/>
        </w:rPr>
        <w:t>S</w:t>
      </w:r>
      <w:r w:rsidR="00D11780" w:rsidRPr="00DF1174">
        <w:rPr>
          <w:rFonts w:ascii="Times New Roman" w:eastAsia="Times New Roman" w:hAnsi="Times New Roman" w:cs="Times New Roman"/>
          <w:b/>
          <w:sz w:val="24"/>
          <w:szCs w:val="24"/>
        </w:rPr>
        <w:t>2</w:t>
      </w:r>
      <w:r w:rsidRPr="00DF1174">
        <w:rPr>
          <w:rFonts w:ascii="Times New Roman" w:eastAsia="Times New Roman" w:hAnsi="Times New Roman" w:cs="Times New Roman"/>
          <w:b/>
          <w:sz w:val="24"/>
          <w:szCs w:val="24"/>
        </w:rPr>
        <w:t xml:space="preserve">A: Clinical characteristics of the patient samples used for measuring </w:t>
      </w:r>
      <w:r w:rsidRPr="00DF1174">
        <w:rPr>
          <w:rFonts w:ascii="Times New Roman" w:eastAsia="Times New Roman" w:hAnsi="Times New Roman" w:cs="Times New Roman"/>
          <w:b/>
          <w:i/>
          <w:sz w:val="24"/>
          <w:szCs w:val="24"/>
        </w:rPr>
        <w:t>TPM4</w:t>
      </w:r>
      <w:r w:rsidRPr="00DF1174">
        <w:rPr>
          <w:rFonts w:ascii="Times New Roman" w:eastAsia="Times New Roman" w:hAnsi="Times New Roman" w:cs="Times New Roman"/>
          <w:b/>
          <w:sz w:val="24"/>
          <w:szCs w:val="24"/>
        </w:rPr>
        <w:t xml:space="preserve"> expression in primary tumor tissues.</w:t>
      </w:r>
    </w:p>
    <w:tbl>
      <w:tblPr>
        <w:tblW w:w="10049" w:type="dxa"/>
        <w:tblInd w:w="92" w:type="dxa"/>
        <w:tblBorders>
          <w:top w:val="single" w:sz="4" w:space="0" w:color="auto"/>
          <w:left w:val="single" w:sz="4" w:space="0" w:color="auto"/>
          <w:bottom w:val="single" w:sz="4" w:space="0" w:color="auto"/>
          <w:right w:val="single" w:sz="4" w:space="0" w:color="auto"/>
          <w:insideH w:val="single" w:sz="4" w:space="0" w:color="auto"/>
        </w:tblBorders>
        <w:tblLook w:val="04A0"/>
      </w:tblPr>
      <w:tblGrid>
        <w:gridCol w:w="757"/>
        <w:gridCol w:w="1087"/>
        <w:gridCol w:w="1057"/>
        <w:gridCol w:w="977"/>
        <w:gridCol w:w="618"/>
        <w:gridCol w:w="1030"/>
        <w:gridCol w:w="720"/>
        <w:gridCol w:w="810"/>
        <w:gridCol w:w="630"/>
        <w:gridCol w:w="630"/>
        <w:gridCol w:w="990"/>
        <w:gridCol w:w="763"/>
      </w:tblGrid>
      <w:tr w:rsidR="000D21FF" w:rsidRPr="000D21FF" w:rsidTr="00272ABD">
        <w:trPr>
          <w:trHeight w:val="1320"/>
        </w:trPr>
        <w:tc>
          <w:tcPr>
            <w:tcW w:w="757" w:type="dxa"/>
            <w:shd w:val="clear" w:color="000000" w:fill="FFFFFF"/>
            <w:noWrap/>
            <w:vAlign w:val="bottom"/>
            <w:hideMark/>
          </w:tcPr>
          <w:p w:rsidR="000D21FF" w:rsidRPr="000D21FF" w:rsidRDefault="000D21FF" w:rsidP="00272ABD">
            <w:pPr>
              <w:jc w:val="center"/>
              <w:rPr>
                <w:rFonts w:ascii="Arial" w:hAnsi="Arial" w:cs="Arial"/>
                <w:bCs/>
                <w:sz w:val="18"/>
                <w:szCs w:val="18"/>
              </w:rPr>
            </w:pPr>
            <w:r w:rsidRPr="000D21FF">
              <w:rPr>
                <w:rFonts w:ascii="Arial" w:hAnsi="Arial" w:cs="Arial"/>
                <w:bCs/>
                <w:sz w:val="18"/>
                <w:szCs w:val="18"/>
              </w:rPr>
              <w:t>ID</w:t>
            </w:r>
          </w:p>
        </w:tc>
        <w:tc>
          <w:tcPr>
            <w:tcW w:w="1087" w:type="dxa"/>
            <w:shd w:val="clear" w:color="000000" w:fill="FFFFFF"/>
            <w:noWrap/>
            <w:vAlign w:val="bottom"/>
            <w:hideMark/>
          </w:tcPr>
          <w:p w:rsidR="000D21FF" w:rsidRPr="000D21FF" w:rsidRDefault="000D21FF" w:rsidP="00272ABD">
            <w:pPr>
              <w:jc w:val="center"/>
              <w:rPr>
                <w:rFonts w:ascii="Arial" w:hAnsi="Arial" w:cs="Arial"/>
                <w:bCs/>
                <w:sz w:val="18"/>
                <w:szCs w:val="18"/>
              </w:rPr>
            </w:pPr>
            <w:r w:rsidRPr="000D21FF">
              <w:rPr>
                <w:rFonts w:ascii="Arial" w:hAnsi="Arial" w:cs="Arial"/>
                <w:bCs/>
                <w:sz w:val="18"/>
                <w:szCs w:val="18"/>
              </w:rPr>
              <w:t>Race</w:t>
            </w:r>
          </w:p>
        </w:tc>
        <w:tc>
          <w:tcPr>
            <w:tcW w:w="1037" w:type="dxa"/>
            <w:shd w:val="clear" w:color="auto" w:fill="auto"/>
            <w:vAlign w:val="bottom"/>
            <w:hideMark/>
          </w:tcPr>
          <w:p w:rsidR="000D21FF" w:rsidRPr="000D21FF" w:rsidRDefault="000D21FF" w:rsidP="00272ABD">
            <w:pPr>
              <w:jc w:val="center"/>
              <w:rPr>
                <w:rFonts w:ascii="Arial" w:hAnsi="Arial" w:cs="Arial"/>
                <w:bCs/>
                <w:sz w:val="18"/>
                <w:szCs w:val="18"/>
              </w:rPr>
            </w:pPr>
            <w:r w:rsidRPr="000D21FF">
              <w:rPr>
                <w:rFonts w:ascii="Arial" w:hAnsi="Arial" w:cs="Arial"/>
                <w:bCs/>
                <w:sz w:val="18"/>
                <w:szCs w:val="18"/>
              </w:rPr>
              <w:t>Disease status</w:t>
            </w:r>
          </w:p>
        </w:tc>
        <w:tc>
          <w:tcPr>
            <w:tcW w:w="977" w:type="dxa"/>
            <w:shd w:val="clear" w:color="000000" w:fill="FFFFFF"/>
            <w:vAlign w:val="bottom"/>
            <w:hideMark/>
          </w:tcPr>
          <w:p w:rsidR="000D21FF" w:rsidRPr="000D21FF" w:rsidRDefault="000D21FF" w:rsidP="00272ABD">
            <w:pPr>
              <w:jc w:val="center"/>
              <w:rPr>
                <w:rFonts w:ascii="Arial" w:hAnsi="Arial" w:cs="Arial"/>
                <w:bCs/>
                <w:sz w:val="18"/>
                <w:szCs w:val="18"/>
              </w:rPr>
            </w:pPr>
            <w:r w:rsidRPr="000D21FF">
              <w:rPr>
                <w:rFonts w:ascii="Arial" w:hAnsi="Arial" w:cs="Arial"/>
                <w:bCs/>
                <w:sz w:val="18"/>
                <w:szCs w:val="18"/>
              </w:rPr>
              <w:t>Age at diagnosis</w:t>
            </w:r>
          </w:p>
        </w:tc>
        <w:tc>
          <w:tcPr>
            <w:tcW w:w="618" w:type="dxa"/>
            <w:shd w:val="clear" w:color="000000" w:fill="FFFFFF"/>
            <w:noWrap/>
            <w:vAlign w:val="bottom"/>
            <w:hideMark/>
          </w:tcPr>
          <w:p w:rsidR="000D21FF" w:rsidRPr="000D21FF" w:rsidRDefault="000D21FF" w:rsidP="00272ABD">
            <w:pPr>
              <w:jc w:val="center"/>
              <w:rPr>
                <w:rFonts w:ascii="Arial" w:hAnsi="Arial" w:cs="Arial"/>
                <w:bCs/>
                <w:sz w:val="18"/>
                <w:szCs w:val="18"/>
              </w:rPr>
            </w:pPr>
            <w:r w:rsidRPr="000D21FF">
              <w:rPr>
                <w:rFonts w:ascii="Arial" w:hAnsi="Arial" w:cs="Arial"/>
                <w:bCs/>
                <w:sz w:val="18"/>
                <w:szCs w:val="18"/>
              </w:rPr>
              <w:t>Type</w:t>
            </w:r>
          </w:p>
        </w:tc>
        <w:tc>
          <w:tcPr>
            <w:tcW w:w="1030" w:type="dxa"/>
            <w:shd w:val="clear" w:color="000000" w:fill="FFFFFF"/>
            <w:vAlign w:val="bottom"/>
            <w:hideMark/>
          </w:tcPr>
          <w:p w:rsidR="000D21FF" w:rsidRPr="000D21FF" w:rsidRDefault="000D21FF" w:rsidP="00272ABD">
            <w:pPr>
              <w:jc w:val="center"/>
              <w:rPr>
                <w:rFonts w:ascii="Arial" w:hAnsi="Arial" w:cs="Arial"/>
                <w:bCs/>
                <w:sz w:val="18"/>
                <w:szCs w:val="18"/>
              </w:rPr>
            </w:pPr>
            <w:r w:rsidRPr="000D21FF">
              <w:rPr>
                <w:rFonts w:ascii="Arial" w:hAnsi="Arial" w:cs="Arial"/>
                <w:bCs/>
                <w:sz w:val="18"/>
                <w:szCs w:val="18"/>
              </w:rPr>
              <w:t>Tumor size (cm)</w:t>
            </w:r>
          </w:p>
        </w:tc>
        <w:tc>
          <w:tcPr>
            <w:tcW w:w="720" w:type="dxa"/>
            <w:shd w:val="clear" w:color="000000" w:fill="FFFFFF"/>
            <w:vAlign w:val="bottom"/>
            <w:hideMark/>
          </w:tcPr>
          <w:p w:rsidR="000D21FF" w:rsidRPr="000D21FF" w:rsidRDefault="000D21FF" w:rsidP="00272ABD">
            <w:pPr>
              <w:jc w:val="center"/>
              <w:rPr>
                <w:rFonts w:ascii="Arial" w:hAnsi="Arial" w:cs="Arial"/>
                <w:bCs/>
                <w:sz w:val="18"/>
                <w:szCs w:val="18"/>
              </w:rPr>
            </w:pPr>
            <w:r w:rsidRPr="000D21FF">
              <w:rPr>
                <w:rFonts w:ascii="Arial" w:hAnsi="Arial" w:cs="Arial"/>
                <w:bCs/>
                <w:sz w:val="18"/>
                <w:szCs w:val="18"/>
              </w:rPr>
              <w:t>Grade</w:t>
            </w:r>
          </w:p>
        </w:tc>
        <w:tc>
          <w:tcPr>
            <w:tcW w:w="810" w:type="dxa"/>
            <w:shd w:val="clear" w:color="000000" w:fill="FFFFFF"/>
            <w:vAlign w:val="bottom"/>
            <w:hideMark/>
          </w:tcPr>
          <w:p w:rsidR="000D21FF" w:rsidRPr="000D21FF" w:rsidRDefault="000D21FF" w:rsidP="00272ABD">
            <w:pPr>
              <w:jc w:val="center"/>
              <w:rPr>
                <w:rFonts w:ascii="Arial" w:hAnsi="Arial" w:cs="Arial"/>
                <w:bCs/>
                <w:sz w:val="18"/>
                <w:szCs w:val="18"/>
              </w:rPr>
            </w:pPr>
            <w:r w:rsidRPr="000D21FF">
              <w:rPr>
                <w:rFonts w:ascii="Arial" w:hAnsi="Arial" w:cs="Arial"/>
                <w:bCs/>
                <w:sz w:val="18"/>
                <w:szCs w:val="18"/>
              </w:rPr>
              <w:t xml:space="preserve">No. of (+) </w:t>
            </w:r>
            <w:proofErr w:type="spellStart"/>
            <w:r w:rsidRPr="000D21FF">
              <w:rPr>
                <w:rFonts w:ascii="Arial" w:hAnsi="Arial" w:cs="Arial"/>
                <w:bCs/>
                <w:sz w:val="18"/>
                <w:szCs w:val="18"/>
              </w:rPr>
              <w:t>axilla</w:t>
            </w:r>
            <w:proofErr w:type="spellEnd"/>
            <w:r w:rsidRPr="000D21FF">
              <w:rPr>
                <w:rFonts w:ascii="Arial" w:hAnsi="Arial" w:cs="Arial"/>
                <w:bCs/>
                <w:sz w:val="18"/>
                <w:szCs w:val="18"/>
              </w:rPr>
              <w:t xml:space="preserve"> nodes</w:t>
            </w:r>
          </w:p>
        </w:tc>
        <w:tc>
          <w:tcPr>
            <w:tcW w:w="630" w:type="dxa"/>
            <w:shd w:val="clear" w:color="000000" w:fill="FFFFFF"/>
            <w:noWrap/>
            <w:vAlign w:val="bottom"/>
            <w:hideMark/>
          </w:tcPr>
          <w:p w:rsidR="000D21FF" w:rsidRPr="000D21FF" w:rsidRDefault="000D21FF" w:rsidP="00272ABD">
            <w:pPr>
              <w:jc w:val="center"/>
              <w:rPr>
                <w:rFonts w:ascii="Arial" w:hAnsi="Arial" w:cs="Arial"/>
                <w:bCs/>
                <w:sz w:val="18"/>
                <w:szCs w:val="18"/>
              </w:rPr>
            </w:pPr>
            <w:r w:rsidRPr="000D21FF">
              <w:rPr>
                <w:rFonts w:ascii="Arial" w:hAnsi="Arial" w:cs="Arial"/>
                <w:bCs/>
                <w:sz w:val="18"/>
                <w:szCs w:val="18"/>
              </w:rPr>
              <w:t>ER (%)</w:t>
            </w:r>
          </w:p>
        </w:tc>
        <w:tc>
          <w:tcPr>
            <w:tcW w:w="630" w:type="dxa"/>
            <w:shd w:val="clear" w:color="000000" w:fill="FFFFFF"/>
            <w:noWrap/>
            <w:vAlign w:val="bottom"/>
            <w:hideMark/>
          </w:tcPr>
          <w:p w:rsidR="000D21FF" w:rsidRPr="000D21FF" w:rsidRDefault="000D21FF" w:rsidP="00272ABD">
            <w:pPr>
              <w:jc w:val="center"/>
              <w:rPr>
                <w:rFonts w:ascii="Arial" w:hAnsi="Arial" w:cs="Arial"/>
                <w:bCs/>
                <w:sz w:val="18"/>
                <w:szCs w:val="18"/>
              </w:rPr>
            </w:pPr>
            <w:r w:rsidRPr="000D21FF">
              <w:rPr>
                <w:rFonts w:ascii="Arial" w:hAnsi="Arial" w:cs="Arial"/>
                <w:bCs/>
                <w:sz w:val="18"/>
                <w:szCs w:val="18"/>
              </w:rPr>
              <w:t>PR (%)</w:t>
            </w:r>
          </w:p>
        </w:tc>
        <w:tc>
          <w:tcPr>
            <w:tcW w:w="990" w:type="dxa"/>
            <w:shd w:val="clear" w:color="000000" w:fill="FFFFFF"/>
            <w:noWrap/>
            <w:vAlign w:val="bottom"/>
            <w:hideMark/>
          </w:tcPr>
          <w:p w:rsidR="000D21FF" w:rsidRPr="000D21FF" w:rsidRDefault="000D21FF" w:rsidP="00272ABD">
            <w:pPr>
              <w:jc w:val="center"/>
              <w:rPr>
                <w:rFonts w:ascii="Arial" w:hAnsi="Arial" w:cs="Arial"/>
                <w:bCs/>
                <w:sz w:val="18"/>
                <w:szCs w:val="18"/>
              </w:rPr>
            </w:pPr>
            <w:r w:rsidRPr="000D21FF">
              <w:rPr>
                <w:rFonts w:ascii="Arial" w:hAnsi="Arial" w:cs="Arial"/>
                <w:bCs/>
                <w:sz w:val="18"/>
                <w:szCs w:val="18"/>
              </w:rPr>
              <w:t>Her2 (%)</w:t>
            </w:r>
          </w:p>
        </w:tc>
        <w:tc>
          <w:tcPr>
            <w:tcW w:w="763" w:type="dxa"/>
            <w:shd w:val="clear" w:color="000000" w:fill="FFFFFF"/>
            <w:noWrap/>
            <w:vAlign w:val="bottom"/>
            <w:hideMark/>
          </w:tcPr>
          <w:p w:rsidR="000D21FF" w:rsidRPr="000D21FF" w:rsidRDefault="000D21FF" w:rsidP="00272ABD">
            <w:pPr>
              <w:jc w:val="center"/>
              <w:rPr>
                <w:rFonts w:ascii="Arial" w:hAnsi="Arial" w:cs="Arial"/>
                <w:bCs/>
                <w:sz w:val="18"/>
                <w:szCs w:val="18"/>
              </w:rPr>
            </w:pPr>
            <w:r w:rsidRPr="000D21FF">
              <w:rPr>
                <w:rFonts w:ascii="Arial" w:hAnsi="Arial" w:cs="Arial"/>
                <w:bCs/>
                <w:sz w:val="18"/>
                <w:szCs w:val="18"/>
              </w:rPr>
              <w:t>FISH</w:t>
            </w:r>
          </w:p>
        </w:tc>
      </w:tr>
      <w:tr w:rsidR="00272ABD" w:rsidRPr="000D21FF" w:rsidTr="00272ABD">
        <w:trPr>
          <w:trHeight w:val="315"/>
        </w:trPr>
        <w:tc>
          <w:tcPr>
            <w:tcW w:w="757" w:type="dxa"/>
            <w:shd w:val="clear" w:color="000000" w:fill="FFFFFF"/>
            <w:noWrap/>
            <w:vAlign w:val="bottom"/>
            <w:hideMark/>
          </w:tcPr>
          <w:p w:rsidR="000D21FF" w:rsidRPr="000D21FF" w:rsidRDefault="000D21FF" w:rsidP="00272ABD">
            <w:pPr>
              <w:jc w:val="center"/>
              <w:rPr>
                <w:rFonts w:ascii="Arial" w:hAnsi="Arial" w:cs="Arial"/>
                <w:b/>
                <w:bCs/>
                <w:sz w:val="18"/>
                <w:szCs w:val="18"/>
              </w:rPr>
            </w:pPr>
            <w:r w:rsidRPr="000D21FF">
              <w:rPr>
                <w:rFonts w:ascii="Arial" w:hAnsi="Arial" w:cs="Arial"/>
                <w:b/>
                <w:bCs/>
                <w:sz w:val="18"/>
                <w:szCs w:val="18"/>
              </w:rPr>
              <w:t>TB145</w:t>
            </w:r>
          </w:p>
        </w:tc>
        <w:tc>
          <w:tcPr>
            <w:tcW w:w="1087" w:type="dxa"/>
            <w:shd w:val="clear" w:color="000000" w:fill="FFFFFF"/>
            <w:vAlign w:val="bottom"/>
            <w:hideMark/>
          </w:tcPr>
          <w:p w:rsidR="000D21FF" w:rsidRPr="000D21FF" w:rsidRDefault="000D21FF" w:rsidP="00272ABD">
            <w:pPr>
              <w:jc w:val="center"/>
              <w:rPr>
                <w:rFonts w:ascii="Arial" w:hAnsi="Arial" w:cs="Arial"/>
                <w:b/>
                <w:bCs/>
                <w:sz w:val="18"/>
                <w:szCs w:val="18"/>
              </w:rPr>
            </w:pPr>
            <w:proofErr w:type="spellStart"/>
            <w:r w:rsidRPr="000D21FF">
              <w:rPr>
                <w:rFonts w:ascii="Arial" w:hAnsi="Arial" w:cs="Arial"/>
                <w:b/>
                <w:bCs/>
                <w:sz w:val="18"/>
                <w:szCs w:val="18"/>
              </w:rPr>
              <w:t>hispanic</w:t>
            </w:r>
            <w:proofErr w:type="spellEnd"/>
          </w:p>
        </w:tc>
        <w:tc>
          <w:tcPr>
            <w:tcW w:w="1037" w:type="dxa"/>
            <w:shd w:val="clear" w:color="000000" w:fill="FFFFFF"/>
            <w:vAlign w:val="bottom"/>
            <w:hideMark/>
          </w:tcPr>
          <w:p w:rsidR="000D21FF" w:rsidRPr="000D21FF" w:rsidRDefault="000D21FF" w:rsidP="00272ABD">
            <w:pPr>
              <w:jc w:val="center"/>
              <w:rPr>
                <w:rFonts w:ascii="Arial" w:hAnsi="Arial" w:cs="Arial"/>
                <w:b/>
                <w:bCs/>
                <w:sz w:val="18"/>
                <w:szCs w:val="18"/>
              </w:rPr>
            </w:pPr>
            <w:r w:rsidRPr="000D21FF">
              <w:rPr>
                <w:rFonts w:ascii="Arial" w:hAnsi="Arial" w:cs="Arial"/>
                <w:b/>
                <w:bCs/>
                <w:sz w:val="18"/>
                <w:szCs w:val="18"/>
              </w:rPr>
              <w:t>NED</w:t>
            </w:r>
          </w:p>
        </w:tc>
        <w:tc>
          <w:tcPr>
            <w:tcW w:w="977" w:type="dxa"/>
            <w:shd w:val="clear" w:color="000000" w:fill="FFFFFF"/>
            <w:noWrap/>
            <w:vAlign w:val="bottom"/>
            <w:hideMark/>
          </w:tcPr>
          <w:p w:rsidR="000D21FF" w:rsidRPr="000D21FF" w:rsidRDefault="000D21FF" w:rsidP="00272ABD">
            <w:pPr>
              <w:jc w:val="center"/>
              <w:rPr>
                <w:rFonts w:ascii="Arial" w:hAnsi="Arial" w:cs="Arial"/>
                <w:b/>
                <w:bCs/>
                <w:sz w:val="18"/>
                <w:szCs w:val="18"/>
              </w:rPr>
            </w:pPr>
            <w:r w:rsidRPr="000D21FF">
              <w:rPr>
                <w:rFonts w:ascii="Arial" w:hAnsi="Arial" w:cs="Arial"/>
                <w:b/>
                <w:bCs/>
                <w:sz w:val="18"/>
                <w:szCs w:val="18"/>
              </w:rPr>
              <w:t>46</w:t>
            </w:r>
          </w:p>
        </w:tc>
        <w:tc>
          <w:tcPr>
            <w:tcW w:w="618" w:type="dxa"/>
            <w:shd w:val="clear" w:color="000000" w:fill="FFFFFF"/>
            <w:noWrap/>
            <w:vAlign w:val="bottom"/>
            <w:hideMark/>
          </w:tcPr>
          <w:p w:rsidR="000D21FF" w:rsidRPr="000D21FF" w:rsidRDefault="000D21FF" w:rsidP="00272ABD">
            <w:pPr>
              <w:jc w:val="center"/>
              <w:rPr>
                <w:rFonts w:ascii="Arial" w:hAnsi="Arial" w:cs="Arial"/>
                <w:b/>
                <w:bCs/>
                <w:sz w:val="18"/>
                <w:szCs w:val="18"/>
              </w:rPr>
            </w:pPr>
            <w:r w:rsidRPr="000D21FF">
              <w:rPr>
                <w:rFonts w:ascii="Arial" w:hAnsi="Arial" w:cs="Arial"/>
                <w:b/>
                <w:bCs/>
                <w:sz w:val="18"/>
                <w:szCs w:val="18"/>
              </w:rPr>
              <w:t>IDC</w:t>
            </w:r>
          </w:p>
        </w:tc>
        <w:tc>
          <w:tcPr>
            <w:tcW w:w="1030" w:type="dxa"/>
            <w:shd w:val="clear" w:color="000000" w:fill="FFFFFF"/>
            <w:noWrap/>
            <w:vAlign w:val="bottom"/>
            <w:hideMark/>
          </w:tcPr>
          <w:p w:rsidR="000D21FF" w:rsidRPr="000D21FF" w:rsidRDefault="000D21FF" w:rsidP="00272ABD">
            <w:pPr>
              <w:jc w:val="center"/>
              <w:rPr>
                <w:rFonts w:ascii="Arial" w:hAnsi="Arial" w:cs="Arial"/>
                <w:b/>
                <w:bCs/>
                <w:sz w:val="18"/>
                <w:szCs w:val="18"/>
              </w:rPr>
            </w:pPr>
            <w:r w:rsidRPr="000D21FF">
              <w:rPr>
                <w:rFonts w:ascii="Arial" w:hAnsi="Arial" w:cs="Arial"/>
                <w:b/>
                <w:bCs/>
                <w:sz w:val="18"/>
                <w:szCs w:val="18"/>
              </w:rPr>
              <w:t>4.5</w:t>
            </w:r>
          </w:p>
        </w:tc>
        <w:tc>
          <w:tcPr>
            <w:tcW w:w="720" w:type="dxa"/>
            <w:shd w:val="clear" w:color="000000" w:fill="FFFFFF"/>
            <w:noWrap/>
            <w:vAlign w:val="bottom"/>
            <w:hideMark/>
          </w:tcPr>
          <w:p w:rsidR="000D21FF" w:rsidRPr="000D21FF" w:rsidRDefault="000D21FF" w:rsidP="00272ABD">
            <w:pPr>
              <w:jc w:val="center"/>
              <w:rPr>
                <w:rFonts w:ascii="Arial" w:hAnsi="Arial" w:cs="Arial"/>
                <w:b/>
                <w:bCs/>
                <w:sz w:val="18"/>
                <w:szCs w:val="18"/>
              </w:rPr>
            </w:pPr>
            <w:r w:rsidRPr="000D21FF">
              <w:rPr>
                <w:rFonts w:ascii="Arial" w:hAnsi="Arial" w:cs="Arial"/>
                <w:b/>
                <w:bCs/>
                <w:sz w:val="18"/>
                <w:szCs w:val="18"/>
              </w:rPr>
              <w:t>3</w:t>
            </w:r>
          </w:p>
        </w:tc>
        <w:tc>
          <w:tcPr>
            <w:tcW w:w="810" w:type="dxa"/>
            <w:shd w:val="clear" w:color="000000" w:fill="FFFFFF"/>
            <w:noWrap/>
            <w:vAlign w:val="bottom"/>
            <w:hideMark/>
          </w:tcPr>
          <w:p w:rsidR="000D21FF" w:rsidRPr="000D21FF" w:rsidRDefault="000D21FF" w:rsidP="00272ABD">
            <w:pPr>
              <w:jc w:val="center"/>
              <w:rPr>
                <w:rFonts w:ascii="Arial" w:hAnsi="Arial" w:cs="Arial"/>
                <w:b/>
                <w:bCs/>
                <w:sz w:val="18"/>
                <w:szCs w:val="18"/>
              </w:rPr>
            </w:pPr>
            <w:r w:rsidRPr="000D21FF">
              <w:rPr>
                <w:rFonts w:ascii="Arial" w:hAnsi="Arial" w:cs="Arial"/>
                <w:b/>
                <w:bCs/>
                <w:sz w:val="18"/>
                <w:szCs w:val="18"/>
              </w:rPr>
              <w:t>3</w:t>
            </w:r>
          </w:p>
        </w:tc>
        <w:tc>
          <w:tcPr>
            <w:tcW w:w="630" w:type="dxa"/>
            <w:shd w:val="clear" w:color="000000" w:fill="FFFFFF"/>
            <w:noWrap/>
            <w:vAlign w:val="bottom"/>
            <w:hideMark/>
          </w:tcPr>
          <w:p w:rsidR="000D21FF" w:rsidRPr="000D21FF" w:rsidRDefault="000D21FF" w:rsidP="00272ABD">
            <w:pPr>
              <w:jc w:val="center"/>
              <w:rPr>
                <w:rFonts w:ascii="Arial" w:hAnsi="Arial" w:cs="Arial"/>
                <w:b/>
                <w:bCs/>
                <w:sz w:val="18"/>
                <w:szCs w:val="18"/>
              </w:rPr>
            </w:pPr>
            <w:r w:rsidRPr="000D21FF">
              <w:rPr>
                <w:rFonts w:ascii="Arial" w:hAnsi="Arial" w:cs="Arial"/>
                <w:b/>
                <w:bCs/>
                <w:sz w:val="18"/>
                <w:szCs w:val="18"/>
              </w:rPr>
              <w:t>80</w:t>
            </w:r>
          </w:p>
        </w:tc>
        <w:tc>
          <w:tcPr>
            <w:tcW w:w="630" w:type="dxa"/>
            <w:shd w:val="clear" w:color="000000" w:fill="FFFFFF"/>
            <w:noWrap/>
            <w:vAlign w:val="bottom"/>
            <w:hideMark/>
          </w:tcPr>
          <w:p w:rsidR="000D21FF" w:rsidRPr="000D21FF" w:rsidRDefault="000D21FF" w:rsidP="00272ABD">
            <w:pPr>
              <w:jc w:val="center"/>
              <w:rPr>
                <w:rFonts w:ascii="Arial" w:hAnsi="Arial" w:cs="Arial"/>
                <w:b/>
                <w:bCs/>
                <w:sz w:val="18"/>
                <w:szCs w:val="18"/>
              </w:rPr>
            </w:pPr>
            <w:r w:rsidRPr="000D21FF">
              <w:rPr>
                <w:rFonts w:ascii="Arial" w:hAnsi="Arial" w:cs="Arial"/>
                <w:b/>
                <w:bCs/>
                <w:sz w:val="18"/>
                <w:szCs w:val="18"/>
              </w:rPr>
              <w:t>40</w:t>
            </w:r>
          </w:p>
        </w:tc>
        <w:tc>
          <w:tcPr>
            <w:tcW w:w="990" w:type="dxa"/>
            <w:shd w:val="clear" w:color="000000" w:fill="FFFFFF"/>
            <w:noWrap/>
            <w:vAlign w:val="bottom"/>
            <w:hideMark/>
          </w:tcPr>
          <w:p w:rsidR="000D21FF" w:rsidRPr="000D21FF" w:rsidRDefault="000D21FF" w:rsidP="00272ABD">
            <w:pPr>
              <w:jc w:val="center"/>
              <w:rPr>
                <w:rFonts w:ascii="Arial" w:hAnsi="Arial" w:cs="Arial"/>
                <w:b/>
                <w:bCs/>
                <w:sz w:val="18"/>
                <w:szCs w:val="18"/>
              </w:rPr>
            </w:pPr>
            <w:r w:rsidRPr="000D21FF">
              <w:rPr>
                <w:rFonts w:ascii="Arial" w:hAnsi="Arial" w:cs="Arial"/>
                <w:b/>
                <w:bCs/>
                <w:sz w:val="18"/>
                <w:szCs w:val="18"/>
              </w:rPr>
              <w:t>2+, 30%</w:t>
            </w:r>
          </w:p>
        </w:tc>
        <w:tc>
          <w:tcPr>
            <w:tcW w:w="763" w:type="dxa"/>
            <w:shd w:val="clear" w:color="000000" w:fill="FFFFFF"/>
            <w:vAlign w:val="bottom"/>
            <w:hideMark/>
          </w:tcPr>
          <w:p w:rsidR="000D21FF" w:rsidRPr="000D21FF" w:rsidRDefault="000D21FF" w:rsidP="00272ABD">
            <w:pPr>
              <w:jc w:val="center"/>
              <w:rPr>
                <w:rFonts w:ascii="Arial" w:hAnsi="Arial" w:cs="Arial"/>
                <w:b/>
                <w:bCs/>
                <w:sz w:val="18"/>
                <w:szCs w:val="18"/>
              </w:rPr>
            </w:pPr>
            <w:r w:rsidRPr="000D21FF">
              <w:rPr>
                <w:rFonts w:ascii="Arial" w:hAnsi="Arial" w:cs="Arial"/>
                <w:b/>
                <w:bCs/>
                <w:sz w:val="18"/>
                <w:szCs w:val="18"/>
              </w:rPr>
              <w:t>+</w:t>
            </w:r>
            <w:proofErr w:type="spellStart"/>
            <w:r w:rsidRPr="000D21FF">
              <w:rPr>
                <w:rFonts w:ascii="Arial" w:hAnsi="Arial" w:cs="Arial"/>
                <w:b/>
                <w:bCs/>
                <w:sz w:val="18"/>
                <w:szCs w:val="18"/>
              </w:rPr>
              <w:t>ve</w:t>
            </w:r>
            <w:proofErr w:type="spellEnd"/>
          </w:p>
        </w:tc>
      </w:tr>
      <w:tr w:rsidR="00272ABD" w:rsidRPr="000D21FF" w:rsidTr="00272ABD">
        <w:trPr>
          <w:trHeight w:val="315"/>
        </w:trPr>
        <w:tc>
          <w:tcPr>
            <w:tcW w:w="757" w:type="dxa"/>
            <w:shd w:val="clear" w:color="000000" w:fill="FFFFFF"/>
            <w:noWrap/>
            <w:vAlign w:val="bottom"/>
            <w:hideMark/>
          </w:tcPr>
          <w:p w:rsidR="000D21FF" w:rsidRPr="000D21FF" w:rsidRDefault="000D21FF" w:rsidP="00272ABD">
            <w:pPr>
              <w:jc w:val="center"/>
              <w:rPr>
                <w:rFonts w:ascii="Arial" w:hAnsi="Arial" w:cs="Arial"/>
                <w:b/>
                <w:bCs/>
                <w:sz w:val="18"/>
                <w:szCs w:val="18"/>
              </w:rPr>
            </w:pPr>
            <w:r w:rsidRPr="000D21FF">
              <w:rPr>
                <w:rFonts w:ascii="Arial" w:hAnsi="Arial" w:cs="Arial"/>
                <w:b/>
                <w:bCs/>
                <w:sz w:val="18"/>
                <w:szCs w:val="18"/>
              </w:rPr>
              <w:t>TB146</w:t>
            </w:r>
          </w:p>
        </w:tc>
        <w:tc>
          <w:tcPr>
            <w:tcW w:w="1087" w:type="dxa"/>
            <w:shd w:val="clear" w:color="000000" w:fill="FFFFFF"/>
            <w:vAlign w:val="bottom"/>
            <w:hideMark/>
          </w:tcPr>
          <w:p w:rsidR="000D21FF" w:rsidRPr="000D21FF" w:rsidRDefault="000D21FF" w:rsidP="00272ABD">
            <w:pPr>
              <w:jc w:val="center"/>
              <w:rPr>
                <w:rFonts w:ascii="Arial" w:hAnsi="Arial" w:cs="Arial"/>
                <w:b/>
                <w:bCs/>
                <w:sz w:val="18"/>
                <w:szCs w:val="18"/>
              </w:rPr>
            </w:pPr>
            <w:proofErr w:type="spellStart"/>
            <w:r w:rsidRPr="000D21FF">
              <w:rPr>
                <w:rFonts w:ascii="Arial" w:hAnsi="Arial" w:cs="Arial"/>
                <w:b/>
                <w:bCs/>
                <w:sz w:val="18"/>
                <w:szCs w:val="18"/>
              </w:rPr>
              <w:t>caucasian</w:t>
            </w:r>
            <w:proofErr w:type="spellEnd"/>
          </w:p>
        </w:tc>
        <w:tc>
          <w:tcPr>
            <w:tcW w:w="1037" w:type="dxa"/>
            <w:shd w:val="clear" w:color="000000" w:fill="FFFFFF"/>
            <w:vAlign w:val="bottom"/>
            <w:hideMark/>
          </w:tcPr>
          <w:p w:rsidR="000D21FF" w:rsidRPr="000D21FF" w:rsidRDefault="00D11780" w:rsidP="00272ABD">
            <w:pPr>
              <w:jc w:val="center"/>
              <w:rPr>
                <w:rFonts w:ascii="Arial" w:hAnsi="Arial" w:cs="Arial"/>
                <w:b/>
                <w:bCs/>
                <w:sz w:val="18"/>
                <w:szCs w:val="18"/>
              </w:rPr>
            </w:pPr>
            <w:r w:rsidRPr="000D21FF">
              <w:rPr>
                <w:rFonts w:ascii="Arial" w:hAnsi="Arial" w:cs="Arial"/>
                <w:b/>
                <w:bCs/>
                <w:sz w:val="18"/>
                <w:szCs w:val="18"/>
              </w:rPr>
              <w:t>D</w:t>
            </w:r>
            <w:r w:rsidR="000D21FF" w:rsidRPr="000D21FF">
              <w:rPr>
                <w:rFonts w:ascii="Arial" w:hAnsi="Arial" w:cs="Arial"/>
                <w:b/>
                <w:bCs/>
                <w:sz w:val="18"/>
                <w:szCs w:val="18"/>
              </w:rPr>
              <w:t>eceased</w:t>
            </w:r>
          </w:p>
        </w:tc>
        <w:tc>
          <w:tcPr>
            <w:tcW w:w="977" w:type="dxa"/>
            <w:shd w:val="clear" w:color="000000" w:fill="FFFFFF"/>
            <w:noWrap/>
            <w:vAlign w:val="bottom"/>
            <w:hideMark/>
          </w:tcPr>
          <w:p w:rsidR="000D21FF" w:rsidRPr="000D21FF" w:rsidRDefault="000D21FF" w:rsidP="00272ABD">
            <w:pPr>
              <w:jc w:val="center"/>
              <w:rPr>
                <w:rFonts w:ascii="Arial" w:hAnsi="Arial" w:cs="Arial"/>
                <w:b/>
                <w:bCs/>
                <w:sz w:val="18"/>
                <w:szCs w:val="18"/>
              </w:rPr>
            </w:pPr>
            <w:r w:rsidRPr="000D21FF">
              <w:rPr>
                <w:rFonts w:ascii="Arial" w:hAnsi="Arial" w:cs="Arial"/>
                <w:b/>
                <w:bCs/>
                <w:sz w:val="18"/>
                <w:szCs w:val="18"/>
              </w:rPr>
              <w:t>40</w:t>
            </w:r>
          </w:p>
        </w:tc>
        <w:tc>
          <w:tcPr>
            <w:tcW w:w="618" w:type="dxa"/>
            <w:shd w:val="clear" w:color="000000" w:fill="FFFFFF"/>
            <w:noWrap/>
            <w:vAlign w:val="bottom"/>
            <w:hideMark/>
          </w:tcPr>
          <w:p w:rsidR="000D21FF" w:rsidRPr="000D21FF" w:rsidRDefault="000D21FF" w:rsidP="00272ABD">
            <w:pPr>
              <w:jc w:val="center"/>
              <w:rPr>
                <w:rFonts w:ascii="Arial" w:hAnsi="Arial" w:cs="Arial"/>
                <w:b/>
                <w:bCs/>
                <w:sz w:val="18"/>
                <w:szCs w:val="18"/>
              </w:rPr>
            </w:pPr>
            <w:r w:rsidRPr="000D21FF">
              <w:rPr>
                <w:rFonts w:ascii="Arial" w:hAnsi="Arial" w:cs="Arial"/>
                <w:b/>
                <w:bCs/>
                <w:sz w:val="18"/>
                <w:szCs w:val="18"/>
              </w:rPr>
              <w:t>IDC</w:t>
            </w:r>
          </w:p>
        </w:tc>
        <w:tc>
          <w:tcPr>
            <w:tcW w:w="1030" w:type="dxa"/>
            <w:shd w:val="clear" w:color="000000" w:fill="FFFFFF"/>
            <w:noWrap/>
            <w:vAlign w:val="bottom"/>
            <w:hideMark/>
          </w:tcPr>
          <w:p w:rsidR="000D21FF" w:rsidRPr="000D21FF" w:rsidRDefault="000D21FF" w:rsidP="00272ABD">
            <w:pPr>
              <w:jc w:val="center"/>
              <w:rPr>
                <w:rFonts w:ascii="Arial" w:hAnsi="Arial" w:cs="Arial"/>
                <w:b/>
                <w:bCs/>
                <w:sz w:val="18"/>
                <w:szCs w:val="18"/>
              </w:rPr>
            </w:pPr>
            <w:r w:rsidRPr="000D21FF">
              <w:rPr>
                <w:rFonts w:ascii="Arial" w:hAnsi="Arial" w:cs="Arial"/>
                <w:b/>
                <w:bCs/>
                <w:sz w:val="18"/>
                <w:szCs w:val="18"/>
              </w:rPr>
              <w:t>11.6</w:t>
            </w:r>
          </w:p>
        </w:tc>
        <w:tc>
          <w:tcPr>
            <w:tcW w:w="720" w:type="dxa"/>
            <w:shd w:val="clear" w:color="000000" w:fill="FFFFFF"/>
            <w:noWrap/>
            <w:vAlign w:val="bottom"/>
            <w:hideMark/>
          </w:tcPr>
          <w:p w:rsidR="000D21FF" w:rsidRPr="000D21FF" w:rsidRDefault="000D21FF" w:rsidP="00272ABD">
            <w:pPr>
              <w:jc w:val="center"/>
              <w:rPr>
                <w:rFonts w:ascii="Arial" w:hAnsi="Arial" w:cs="Arial"/>
                <w:b/>
                <w:bCs/>
                <w:sz w:val="18"/>
                <w:szCs w:val="18"/>
              </w:rPr>
            </w:pPr>
            <w:r w:rsidRPr="000D21FF">
              <w:rPr>
                <w:rFonts w:ascii="Arial" w:hAnsi="Arial" w:cs="Arial"/>
                <w:b/>
                <w:bCs/>
                <w:sz w:val="18"/>
                <w:szCs w:val="18"/>
              </w:rPr>
              <w:t>3</w:t>
            </w:r>
          </w:p>
        </w:tc>
        <w:tc>
          <w:tcPr>
            <w:tcW w:w="810" w:type="dxa"/>
            <w:shd w:val="clear" w:color="000000" w:fill="FFFFFF"/>
            <w:noWrap/>
            <w:vAlign w:val="bottom"/>
            <w:hideMark/>
          </w:tcPr>
          <w:p w:rsidR="000D21FF" w:rsidRPr="000D21FF" w:rsidRDefault="000D21FF" w:rsidP="00272ABD">
            <w:pPr>
              <w:jc w:val="center"/>
              <w:rPr>
                <w:rFonts w:ascii="Arial" w:hAnsi="Arial" w:cs="Arial"/>
                <w:b/>
                <w:bCs/>
                <w:sz w:val="18"/>
                <w:szCs w:val="18"/>
              </w:rPr>
            </w:pPr>
            <w:r w:rsidRPr="000D21FF">
              <w:rPr>
                <w:rFonts w:ascii="Arial" w:hAnsi="Arial" w:cs="Arial"/>
                <w:b/>
                <w:bCs/>
                <w:sz w:val="18"/>
                <w:szCs w:val="18"/>
              </w:rPr>
              <w:t>4</w:t>
            </w:r>
          </w:p>
        </w:tc>
        <w:tc>
          <w:tcPr>
            <w:tcW w:w="630" w:type="dxa"/>
            <w:shd w:val="clear" w:color="000000" w:fill="FFFFFF"/>
            <w:noWrap/>
            <w:vAlign w:val="bottom"/>
            <w:hideMark/>
          </w:tcPr>
          <w:p w:rsidR="000D21FF" w:rsidRPr="000D21FF" w:rsidRDefault="000D21FF" w:rsidP="00272ABD">
            <w:pPr>
              <w:jc w:val="center"/>
              <w:rPr>
                <w:rFonts w:ascii="Arial" w:hAnsi="Arial" w:cs="Arial"/>
                <w:b/>
                <w:bCs/>
                <w:sz w:val="18"/>
                <w:szCs w:val="18"/>
              </w:rPr>
            </w:pPr>
            <w:r w:rsidRPr="000D21FF">
              <w:rPr>
                <w:rFonts w:ascii="Arial" w:hAnsi="Arial" w:cs="Arial"/>
                <w:b/>
                <w:bCs/>
                <w:sz w:val="18"/>
                <w:szCs w:val="18"/>
              </w:rPr>
              <w:t>60</w:t>
            </w:r>
          </w:p>
        </w:tc>
        <w:tc>
          <w:tcPr>
            <w:tcW w:w="630" w:type="dxa"/>
            <w:shd w:val="clear" w:color="000000" w:fill="FFFFFF"/>
            <w:noWrap/>
            <w:vAlign w:val="bottom"/>
            <w:hideMark/>
          </w:tcPr>
          <w:p w:rsidR="000D21FF" w:rsidRPr="000D21FF" w:rsidRDefault="000D21FF" w:rsidP="00272ABD">
            <w:pPr>
              <w:jc w:val="center"/>
              <w:rPr>
                <w:rFonts w:ascii="Arial" w:hAnsi="Arial" w:cs="Arial"/>
                <w:b/>
                <w:bCs/>
                <w:sz w:val="18"/>
                <w:szCs w:val="18"/>
              </w:rPr>
            </w:pPr>
            <w:r w:rsidRPr="000D21FF">
              <w:rPr>
                <w:rFonts w:ascii="Arial" w:hAnsi="Arial" w:cs="Arial"/>
                <w:b/>
                <w:bCs/>
                <w:sz w:val="18"/>
                <w:szCs w:val="18"/>
              </w:rPr>
              <w:t>80</w:t>
            </w:r>
          </w:p>
        </w:tc>
        <w:tc>
          <w:tcPr>
            <w:tcW w:w="990" w:type="dxa"/>
            <w:shd w:val="clear" w:color="000000" w:fill="FFFFFF"/>
            <w:noWrap/>
            <w:vAlign w:val="bottom"/>
            <w:hideMark/>
          </w:tcPr>
          <w:p w:rsidR="000D21FF" w:rsidRPr="000D21FF" w:rsidRDefault="000D21FF" w:rsidP="00272ABD">
            <w:pPr>
              <w:jc w:val="center"/>
              <w:rPr>
                <w:rFonts w:ascii="Arial" w:hAnsi="Arial" w:cs="Arial"/>
                <w:b/>
                <w:bCs/>
                <w:sz w:val="18"/>
                <w:szCs w:val="18"/>
              </w:rPr>
            </w:pPr>
            <w:r w:rsidRPr="000D21FF">
              <w:rPr>
                <w:rFonts w:ascii="Arial" w:hAnsi="Arial" w:cs="Arial"/>
                <w:b/>
                <w:bCs/>
                <w:sz w:val="18"/>
                <w:szCs w:val="18"/>
              </w:rPr>
              <w:t>0</w:t>
            </w:r>
          </w:p>
        </w:tc>
        <w:tc>
          <w:tcPr>
            <w:tcW w:w="763" w:type="dxa"/>
            <w:shd w:val="clear" w:color="000000" w:fill="FFFFFF"/>
            <w:vAlign w:val="bottom"/>
            <w:hideMark/>
          </w:tcPr>
          <w:p w:rsidR="000D21FF" w:rsidRPr="000D21FF" w:rsidRDefault="000D21FF" w:rsidP="00272ABD">
            <w:pPr>
              <w:jc w:val="center"/>
              <w:rPr>
                <w:rFonts w:ascii="Arial" w:hAnsi="Arial" w:cs="Arial"/>
                <w:b/>
                <w:bCs/>
                <w:sz w:val="18"/>
                <w:szCs w:val="18"/>
              </w:rPr>
            </w:pPr>
            <w:proofErr w:type="spellStart"/>
            <w:r w:rsidRPr="000D21FF">
              <w:rPr>
                <w:rFonts w:ascii="Arial" w:hAnsi="Arial" w:cs="Arial"/>
                <w:b/>
                <w:bCs/>
                <w:sz w:val="18"/>
                <w:szCs w:val="18"/>
              </w:rPr>
              <w:t>n.d</w:t>
            </w:r>
            <w:proofErr w:type="spellEnd"/>
            <w:r w:rsidRPr="000D21FF">
              <w:rPr>
                <w:rFonts w:ascii="Arial" w:hAnsi="Arial" w:cs="Arial"/>
                <w:b/>
                <w:bCs/>
                <w:sz w:val="18"/>
                <w:szCs w:val="18"/>
              </w:rPr>
              <w:t>.</w:t>
            </w:r>
          </w:p>
        </w:tc>
      </w:tr>
      <w:tr w:rsidR="00272ABD" w:rsidRPr="000D21FF" w:rsidTr="00272ABD">
        <w:trPr>
          <w:trHeight w:val="315"/>
        </w:trPr>
        <w:tc>
          <w:tcPr>
            <w:tcW w:w="757" w:type="dxa"/>
            <w:shd w:val="clear" w:color="000000" w:fill="FFFFFF"/>
            <w:noWrap/>
            <w:vAlign w:val="bottom"/>
            <w:hideMark/>
          </w:tcPr>
          <w:p w:rsidR="000D21FF" w:rsidRPr="000D21FF" w:rsidRDefault="000D21FF" w:rsidP="00272ABD">
            <w:pPr>
              <w:jc w:val="center"/>
              <w:rPr>
                <w:rFonts w:ascii="Arial" w:hAnsi="Arial" w:cs="Arial"/>
                <w:b/>
                <w:bCs/>
                <w:sz w:val="18"/>
                <w:szCs w:val="18"/>
              </w:rPr>
            </w:pPr>
            <w:r w:rsidRPr="000D21FF">
              <w:rPr>
                <w:rFonts w:ascii="Arial" w:hAnsi="Arial" w:cs="Arial"/>
                <w:b/>
                <w:bCs/>
                <w:sz w:val="18"/>
                <w:szCs w:val="18"/>
              </w:rPr>
              <w:t>TB147</w:t>
            </w:r>
          </w:p>
        </w:tc>
        <w:tc>
          <w:tcPr>
            <w:tcW w:w="1087" w:type="dxa"/>
            <w:shd w:val="clear" w:color="000000" w:fill="FFFFFF"/>
            <w:vAlign w:val="bottom"/>
            <w:hideMark/>
          </w:tcPr>
          <w:p w:rsidR="000D21FF" w:rsidRPr="000D21FF" w:rsidRDefault="000D21FF" w:rsidP="00272ABD">
            <w:pPr>
              <w:jc w:val="center"/>
              <w:rPr>
                <w:rFonts w:ascii="Arial" w:hAnsi="Arial" w:cs="Arial"/>
                <w:b/>
                <w:bCs/>
                <w:sz w:val="18"/>
                <w:szCs w:val="18"/>
              </w:rPr>
            </w:pPr>
            <w:proofErr w:type="spellStart"/>
            <w:r w:rsidRPr="000D21FF">
              <w:rPr>
                <w:rFonts w:ascii="Arial" w:hAnsi="Arial" w:cs="Arial"/>
                <w:b/>
                <w:bCs/>
                <w:sz w:val="18"/>
                <w:szCs w:val="18"/>
              </w:rPr>
              <w:t>caucasian</w:t>
            </w:r>
            <w:proofErr w:type="spellEnd"/>
          </w:p>
        </w:tc>
        <w:tc>
          <w:tcPr>
            <w:tcW w:w="1037" w:type="dxa"/>
            <w:shd w:val="clear" w:color="000000" w:fill="FFFFFF"/>
            <w:vAlign w:val="bottom"/>
            <w:hideMark/>
          </w:tcPr>
          <w:p w:rsidR="000D21FF" w:rsidRPr="000D21FF" w:rsidRDefault="000D21FF" w:rsidP="00272ABD">
            <w:pPr>
              <w:jc w:val="center"/>
              <w:rPr>
                <w:rFonts w:ascii="Arial" w:hAnsi="Arial" w:cs="Arial"/>
                <w:b/>
                <w:bCs/>
                <w:sz w:val="18"/>
                <w:szCs w:val="18"/>
              </w:rPr>
            </w:pPr>
            <w:r w:rsidRPr="000D21FF">
              <w:rPr>
                <w:rFonts w:ascii="Arial" w:hAnsi="Arial" w:cs="Arial"/>
                <w:b/>
                <w:bCs/>
                <w:sz w:val="18"/>
                <w:szCs w:val="18"/>
              </w:rPr>
              <w:t>NED</w:t>
            </w:r>
          </w:p>
        </w:tc>
        <w:tc>
          <w:tcPr>
            <w:tcW w:w="977" w:type="dxa"/>
            <w:shd w:val="clear" w:color="000000" w:fill="FFFFFF"/>
            <w:noWrap/>
            <w:vAlign w:val="bottom"/>
            <w:hideMark/>
          </w:tcPr>
          <w:p w:rsidR="000D21FF" w:rsidRPr="000D21FF" w:rsidRDefault="000D21FF" w:rsidP="00272ABD">
            <w:pPr>
              <w:jc w:val="center"/>
              <w:rPr>
                <w:rFonts w:ascii="Arial" w:hAnsi="Arial" w:cs="Arial"/>
                <w:b/>
                <w:bCs/>
                <w:sz w:val="18"/>
                <w:szCs w:val="18"/>
              </w:rPr>
            </w:pPr>
            <w:r w:rsidRPr="000D21FF">
              <w:rPr>
                <w:rFonts w:ascii="Arial" w:hAnsi="Arial" w:cs="Arial"/>
                <w:b/>
                <w:bCs/>
                <w:sz w:val="18"/>
                <w:szCs w:val="18"/>
              </w:rPr>
              <w:t>64</w:t>
            </w:r>
          </w:p>
        </w:tc>
        <w:tc>
          <w:tcPr>
            <w:tcW w:w="618" w:type="dxa"/>
            <w:shd w:val="clear" w:color="000000" w:fill="FFFFFF"/>
            <w:noWrap/>
            <w:vAlign w:val="bottom"/>
            <w:hideMark/>
          </w:tcPr>
          <w:p w:rsidR="000D21FF" w:rsidRPr="000D21FF" w:rsidRDefault="000D21FF" w:rsidP="00272ABD">
            <w:pPr>
              <w:jc w:val="center"/>
              <w:rPr>
                <w:rFonts w:ascii="Arial" w:hAnsi="Arial" w:cs="Arial"/>
                <w:b/>
                <w:bCs/>
                <w:sz w:val="18"/>
                <w:szCs w:val="18"/>
              </w:rPr>
            </w:pPr>
            <w:r w:rsidRPr="000D21FF">
              <w:rPr>
                <w:rFonts w:ascii="Arial" w:hAnsi="Arial" w:cs="Arial"/>
                <w:b/>
                <w:bCs/>
                <w:sz w:val="18"/>
                <w:szCs w:val="18"/>
              </w:rPr>
              <w:t>IDC</w:t>
            </w:r>
          </w:p>
        </w:tc>
        <w:tc>
          <w:tcPr>
            <w:tcW w:w="1030" w:type="dxa"/>
            <w:shd w:val="clear" w:color="000000" w:fill="FFFFFF"/>
            <w:noWrap/>
            <w:vAlign w:val="bottom"/>
            <w:hideMark/>
          </w:tcPr>
          <w:p w:rsidR="000D21FF" w:rsidRPr="000D21FF" w:rsidRDefault="000D21FF" w:rsidP="00272ABD">
            <w:pPr>
              <w:jc w:val="center"/>
              <w:rPr>
                <w:rFonts w:ascii="Arial" w:hAnsi="Arial" w:cs="Arial"/>
                <w:b/>
                <w:bCs/>
                <w:sz w:val="18"/>
                <w:szCs w:val="18"/>
              </w:rPr>
            </w:pPr>
            <w:r w:rsidRPr="000D21FF">
              <w:rPr>
                <w:rFonts w:ascii="Arial" w:hAnsi="Arial" w:cs="Arial"/>
                <w:b/>
                <w:bCs/>
                <w:sz w:val="18"/>
                <w:szCs w:val="18"/>
              </w:rPr>
              <w:t>2.3</w:t>
            </w:r>
          </w:p>
        </w:tc>
        <w:tc>
          <w:tcPr>
            <w:tcW w:w="720" w:type="dxa"/>
            <w:shd w:val="clear" w:color="000000" w:fill="FFFFFF"/>
            <w:noWrap/>
            <w:vAlign w:val="bottom"/>
            <w:hideMark/>
          </w:tcPr>
          <w:p w:rsidR="000D21FF" w:rsidRPr="000D21FF" w:rsidRDefault="000D21FF" w:rsidP="00272ABD">
            <w:pPr>
              <w:jc w:val="center"/>
              <w:rPr>
                <w:rFonts w:ascii="Arial" w:hAnsi="Arial" w:cs="Arial"/>
                <w:b/>
                <w:bCs/>
                <w:sz w:val="18"/>
                <w:szCs w:val="18"/>
              </w:rPr>
            </w:pPr>
            <w:r w:rsidRPr="000D21FF">
              <w:rPr>
                <w:rFonts w:ascii="Arial" w:hAnsi="Arial" w:cs="Arial"/>
                <w:b/>
                <w:bCs/>
                <w:sz w:val="18"/>
                <w:szCs w:val="18"/>
              </w:rPr>
              <w:t>3</w:t>
            </w:r>
          </w:p>
        </w:tc>
        <w:tc>
          <w:tcPr>
            <w:tcW w:w="810" w:type="dxa"/>
            <w:shd w:val="clear" w:color="000000" w:fill="FFFFFF"/>
            <w:noWrap/>
            <w:vAlign w:val="bottom"/>
            <w:hideMark/>
          </w:tcPr>
          <w:p w:rsidR="000D21FF" w:rsidRPr="000D21FF" w:rsidRDefault="000D21FF" w:rsidP="00272ABD">
            <w:pPr>
              <w:jc w:val="center"/>
              <w:rPr>
                <w:rFonts w:ascii="Arial" w:hAnsi="Arial" w:cs="Arial"/>
                <w:b/>
                <w:bCs/>
                <w:sz w:val="18"/>
                <w:szCs w:val="18"/>
              </w:rPr>
            </w:pPr>
            <w:r w:rsidRPr="000D21FF">
              <w:rPr>
                <w:rFonts w:ascii="Arial" w:hAnsi="Arial" w:cs="Arial"/>
                <w:b/>
                <w:bCs/>
                <w:sz w:val="18"/>
                <w:szCs w:val="18"/>
              </w:rPr>
              <w:t>0</w:t>
            </w:r>
          </w:p>
        </w:tc>
        <w:tc>
          <w:tcPr>
            <w:tcW w:w="630" w:type="dxa"/>
            <w:shd w:val="clear" w:color="000000" w:fill="FFFFFF"/>
            <w:noWrap/>
            <w:vAlign w:val="bottom"/>
            <w:hideMark/>
          </w:tcPr>
          <w:p w:rsidR="000D21FF" w:rsidRPr="000D21FF" w:rsidRDefault="000D21FF" w:rsidP="00272ABD">
            <w:pPr>
              <w:jc w:val="center"/>
              <w:rPr>
                <w:rFonts w:ascii="Arial" w:hAnsi="Arial" w:cs="Arial"/>
                <w:b/>
                <w:bCs/>
                <w:sz w:val="18"/>
                <w:szCs w:val="18"/>
              </w:rPr>
            </w:pPr>
            <w:r w:rsidRPr="000D21FF">
              <w:rPr>
                <w:rFonts w:ascii="Arial" w:hAnsi="Arial" w:cs="Arial"/>
                <w:b/>
                <w:bCs/>
                <w:sz w:val="18"/>
                <w:szCs w:val="18"/>
              </w:rPr>
              <w:t>0</w:t>
            </w:r>
          </w:p>
        </w:tc>
        <w:tc>
          <w:tcPr>
            <w:tcW w:w="630" w:type="dxa"/>
            <w:shd w:val="clear" w:color="000000" w:fill="FFFFFF"/>
            <w:noWrap/>
            <w:vAlign w:val="bottom"/>
            <w:hideMark/>
          </w:tcPr>
          <w:p w:rsidR="000D21FF" w:rsidRPr="000D21FF" w:rsidRDefault="000D21FF" w:rsidP="00272ABD">
            <w:pPr>
              <w:jc w:val="center"/>
              <w:rPr>
                <w:rFonts w:ascii="Arial" w:hAnsi="Arial" w:cs="Arial"/>
                <w:b/>
                <w:bCs/>
                <w:sz w:val="18"/>
                <w:szCs w:val="18"/>
              </w:rPr>
            </w:pPr>
            <w:r w:rsidRPr="000D21FF">
              <w:rPr>
                <w:rFonts w:ascii="Arial" w:hAnsi="Arial" w:cs="Arial"/>
                <w:b/>
                <w:bCs/>
                <w:sz w:val="18"/>
                <w:szCs w:val="18"/>
              </w:rPr>
              <w:t>0</w:t>
            </w:r>
          </w:p>
        </w:tc>
        <w:tc>
          <w:tcPr>
            <w:tcW w:w="990" w:type="dxa"/>
            <w:shd w:val="clear" w:color="000000" w:fill="FFFFFF"/>
            <w:noWrap/>
            <w:vAlign w:val="bottom"/>
            <w:hideMark/>
          </w:tcPr>
          <w:p w:rsidR="000D21FF" w:rsidRPr="000D21FF" w:rsidRDefault="000D21FF" w:rsidP="00272ABD">
            <w:pPr>
              <w:jc w:val="center"/>
              <w:rPr>
                <w:rFonts w:ascii="Arial" w:hAnsi="Arial" w:cs="Arial"/>
                <w:b/>
                <w:bCs/>
                <w:sz w:val="18"/>
                <w:szCs w:val="18"/>
              </w:rPr>
            </w:pPr>
            <w:r w:rsidRPr="000D21FF">
              <w:rPr>
                <w:rFonts w:ascii="Arial" w:hAnsi="Arial" w:cs="Arial"/>
                <w:b/>
                <w:bCs/>
                <w:sz w:val="18"/>
                <w:szCs w:val="18"/>
              </w:rPr>
              <w:t>0</w:t>
            </w:r>
          </w:p>
        </w:tc>
        <w:tc>
          <w:tcPr>
            <w:tcW w:w="763" w:type="dxa"/>
            <w:shd w:val="clear" w:color="000000" w:fill="FFFFFF"/>
            <w:vAlign w:val="bottom"/>
            <w:hideMark/>
          </w:tcPr>
          <w:p w:rsidR="000D21FF" w:rsidRPr="000D21FF" w:rsidRDefault="000D21FF" w:rsidP="00272ABD">
            <w:pPr>
              <w:jc w:val="center"/>
              <w:rPr>
                <w:rFonts w:ascii="Arial" w:hAnsi="Arial" w:cs="Arial"/>
                <w:b/>
                <w:bCs/>
                <w:sz w:val="18"/>
                <w:szCs w:val="18"/>
              </w:rPr>
            </w:pPr>
            <w:r w:rsidRPr="000D21FF">
              <w:rPr>
                <w:rFonts w:ascii="Arial" w:hAnsi="Arial" w:cs="Arial"/>
                <w:b/>
                <w:bCs/>
                <w:sz w:val="18"/>
                <w:szCs w:val="18"/>
              </w:rPr>
              <w:t>-</w:t>
            </w:r>
          </w:p>
        </w:tc>
      </w:tr>
      <w:tr w:rsidR="00272ABD" w:rsidRPr="000D21FF" w:rsidTr="00272ABD">
        <w:trPr>
          <w:trHeight w:val="315"/>
        </w:trPr>
        <w:tc>
          <w:tcPr>
            <w:tcW w:w="757" w:type="dxa"/>
            <w:shd w:val="clear" w:color="000000" w:fill="FFFFFF"/>
            <w:noWrap/>
            <w:vAlign w:val="bottom"/>
            <w:hideMark/>
          </w:tcPr>
          <w:p w:rsidR="000D21FF" w:rsidRPr="000D21FF" w:rsidRDefault="000D21FF" w:rsidP="00272ABD">
            <w:pPr>
              <w:jc w:val="center"/>
              <w:rPr>
                <w:rFonts w:ascii="Arial" w:hAnsi="Arial" w:cs="Arial"/>
                <w:b/>
                <w:bCs/>
                <w:sz w:val="18"/>
                <w:szCs w:val="18"/>
              </w:rPr>
            </w:pPr>
            <w:r w:rsidRPr="000D21FF">
              <w:rPr>
                <w:rFonts w:ascii="Arial" w:hAnsi="Arial" w:cs="Arial"/>
                <w:b/>
                <w:bCs/>
                <w:sz w:val="18"/>
                <w:szCs w:val="18"/>
              </w:rPr>
              <w:t>TB149</w:t>
            </w:r>
          </w:p>
        </w:tc>
        <w:tc>
          <w:tcPr>
            <w:tcW w:w="1087" w:type="dxa"/>
            <w:shd w:val="clear" w:color="000000" w:fill="FFFFFF"/>
            <w:vAlign w:val="bottom"/>
            <w:hideMark/>
          </w:tcPr>
          <w:p w:rsidR="000D21FF" w:rsidRPr="000D21FF" w:rsidRDefault="000D21FF" w:rsidP="00272ABD">
            <w:pPr>
              <w:jc w:val="center"/>
              <w:rPr>
                <w:rFonts w:ascii="Arial" w:hAnsi="Arial" w:cs="Arial"/>
                <w:b/>
                <w:bCs/>
                <w:sz w:val="18"/>
                <w:szCs w:val="18"/>
              </w:rPr>
            </w:pPr>
            <w:proofErr w:type="spellStart"/>
            <w:r w:rsidRPr="000D21FF">
              <w:rPr>
                <w:rFonts w:ascii="Arial" w:hAnsi="Arial" w:cs="Arial"/>
                <w:b/>
                <w:bCs/>
                <w:sz w:val="18"/>
                <w:szCs w:val="18"/>
              </w:rPr>
              <w:t>caucasian</w:t>
            </w:r>
            <w:proofErr w:type="spellEnd"/>
          </w:p>
        </w:tc>
        <w:tc>
          <w:tcPr>
            <w:tcW w:w="1037" w:type="dxa"/>
            <w:shd w:val="clear" w:color="000000" w:fill="FFFFFF"/>
            <w:vAlign w:val="bottom"/>
            <w:hideMark/>
          </w:tcPr>
          <w:p w:rsidR="000D21FF" w:rsidRPr="000D21FF" w:rsidRDefault="000D21FF" w:rsidP="00272ABD">
            <w:pPr>
              <w:jc w:val="center"/>
              <w:rPr>
                <w:rFonts w:ascii="Arial" w:hAnsi="Arial" w:cs="Arial"/>
                <w:b/>
                <w:bCs/>
                <w:sz w:val="18"/>
                <w:szCs w:val="18"/>
              </w:rPr>
            </w:pPr>
            <w:r w:rsidRPr="000D21FF">
              <w:rPr>
                <w:rFonts w:ascii="Arial" w:hAnsi="Arial" w:cs="Arial"/>
                <w:b/>
                <w:bCs/>
                <w:sz w:val="18"/>
                <w:szCs w:val="18"/>
              </w:rPr>
              <w:t>NED</w:t>
            </w:r>
          </w:p>
        </w:tc>
        <w:tc>
          <w:tcPr>
            <w:tcW w:w="977" w:type="dxa"/>
            <w:shd w:val="clear" w:color="000000" w:fill="FFFFFF"/>
            <w:noWrap/>
            <w:vAlign w:val="bottom"/>
            <w:hideMark/>
          </w:tcPr>
          <w:p w:rsidR="000D21FF" w:rsidRPr="000D21FF" w:rsidRDefault="000D21FF" w:rsidP="00272ABD">
            <w:pPr>
              <w:jc w:val="center"/>
              <w:rPr>
                <w:rFonts w:ascii="Arial" w:hAnsi="Arial" w:cs="Arial"/>
                <w:b/>
                <w:bCs/>
                <w:sz w:val="18"/>
                <w:szCs w:val="18"/>
              </w:rPr>
            </w:pPr>
            <w:r w:rsidRPr="000D21FF">
              <w:rPr>
                <w:rFonts w:ascii="Arial" w:hAnsi="Arial" w:cs="Arial"/>
                <w:b/>
                <w:bCs/>
                <w:sz w:val="18"/>
                <w:szCs w:val="18"/>
              </w:rPr>
              <w:t>71</w:t>
            </w:r>
          </w:p>
        </w:tc>
        <w:tc>
          <w:tcPr>
            <w:tcW w:w="618" w:type="dxa"/>
            <w:shd w:val="clear" w:color="000000" w:fill="FFFFFF"/>
            <w:noWrap/>
            <w:vAlign w:val="bottom"/>
            <w:hideMark/>
          </w:tcPr>
          <w:p w:rsidR="000D21FF" w:rsidRPr="000D21FF" w:rsidRDefault="000D21FF" w:rsidP="00272ABD">
            <w:pPr>
              <w:jc w:val="center"/>
              <w:rPr>
                <w:rFonts w:ascii="Arial" w:hAnsi="Arial" w:cs="Arial"/>
                <w:b/>
                <w:bCs/>
                <w:sz w:val="18"/>
                <w:szCs w:val="18"/>
              </w:rPr>
            </w:pPr>
            <w:r w:rsidRPr="000D21FF">
              <w:rPr>
                <w:rFonts w:ascii="Arial" w:hAnsi="Arial" w:cs="Arial"/>
                <w:b/>
                <w:bCs/>
                <w:sz w:val="18"/>
                <w:szCs w:val="18"/>
              </w:rPr>
              <w:t>IDC</w:t>
            </w:r>
          </w:p>
        </w:tc>
        <w:tc>
          <w:tcPr>
            <w:tcW w:w="1030" w:type="dxa"/>
            <w:shd w:val="clear" w:color="000000" w:fill="FFFFFF"/>
            <w:noWrap/>
            <w:vAlign w:val="bottom"/>
            <w:hideMark/>
          </w:tcPr>
          <w:p w:rsidR="000D21FF" w:rsidRPr="000D21FF" w:rsidRDefault="000D21FF" w:rsidP="00272ABD">
            <w:pPr>
              <w:jc w:val="center"/>
              <w:rPr>
                <w:rFonts w:ascii="Arial" w:hAnsi="Arial" w:cs="Arial"/>
                <w:b/>
                <w:bCs/>
                <w:sz w:val="18"/>
                <w:szCs w:val="18"/>
              </w:rPr>
            </w:pPr>
            <w:r w:rsidRPr="000D21FF">
              <w:rPr>
                <w:rFonts w:ascii="Arial" w:hAnsi="Arial" w:cs="Arial"/>
                <w:b/>
                <w:bCs/>
                <w:sz w:val="18"/>
                <w:szCs w:val="18"/>
              </w:rPr>
              <w:t>2.3</w:t>
            </w:r>
          </w:p>
        </w:tc>
        <w:tc>
          <w:tcPr>
            <w:tcW w:w="720" w:type="dxa"/>
            <w:shd w:val="clear" w:color="000000" w:fill="FFFFFF"/>
            <w:noWrap/>
            <w:vAlign w:val="bottom"/>
            <w:hideMark/>
          </w:tcPr>
          <w:p w:rsidR="000D21FF" w:rsidRPr="000D21FF" w:rsidRDefault="000D21FF" w:rsidP="00272ABD">
            <w:pPr>
              <w:jc w:val="center"/>
              <w:rPr>
                <w:rFonts w:ascii="Arial" w:hAnsi="Arial" w:cs="Arial"/>
                <w:b/>
                <w:bCs/>
                <w:sz w:val="18"/>
                <w:szCs w:val="18"/>
              </w:rPr>
            </w:pPr>
            <w:r w:rsidRPr="000D21FF">
              <w:rPr>
                <w:rFonts w:ascii="Arial" w:hAnsi="Arial" w:cs="Arial"/>
                <w:b/>
                <w:bCs/>
                <w:sz w:val="18"/>
                <w:szCs w:val="18"/>
              </w:rPr>
              <w:t>2</w:t>
            </w:r>
          </w:p>
        </w:tc>
        <w:tc>
          <w:tcPr>
            <w:tcW w:w="810" w:type="dxa"/>
            <w:shd w:val="clear" w:color="000000" w:fill="FFFFFF"/>
            <w:noWrap/>
            <w:vAlign w:val="bottom"/>
            <w:hideMark/>
          </w:tcPr>
          <w:p w:rsidR="000D21FF" w:rsidRPr="000D21FF" w:rsidRDefault="000D21FF" w:rsidP="00272ABD">
            <w:pPr>
              <w:jc w:val="center"/>
              <w:rPr>
                <w:rFonts w:ascii="Arial" w:hAnsi="Arial" w:cs="Arial"/>
                <w:b/>
                <w:bCs/>
                <w:sz w:val="18"/>
                <w:szCs w:val="18"/>
              </w:rPr>
            </w:pPr>
            <w:r w:rsidRPr="000D21FF">
              <w:rPr>
                <w:rFonts w:ascii="Arial" w:hAnsi="Arial" w:cs="Arial"/>
                <w:b/>
                <w:bCs/>
                <w:sz w:val="18"/>
                <w:szCs w:val="18"/>
              </w:rPr>
              <w:t>3</w:t>
            </w:r>
          </w:p>
        </w:tc>
        <w:tc>
          <w:tcPr>
            <w:tcW w:w="630" w:type="dxa"/>
            <w:shd w:val="clear" w:color="000000" w:fill="FFFFFF"/>
            <w:noWrap/>
            <w:vAlign w:val="bottom"/>
            <w:hideMark/>
          </w:tcPr>
          <w:p w:rsidR="000D21FF" w:rsidRPr="000D21FF" w:rsidRDefault="000D21FF" w:rsidP="00272ABD">
            <w:pPr>
              <w:jc w:val="center"/>
              <w:rPr>
                <w:rFonts w:ascii="Arial" w:hAnsi="Arial" w:cs="Arial"/>
                <w:b/>
                <w:bCs/>
                <w:sz w:val="18"/>
                <w:szCs w:val="18"/>
              </w:rPr>
            </w:pPr>
            <w:r w:rsidRPr="000D21FF">
              <w:rPr>
                <w:rFonts w:ascii="Arial" w:hAnsi="Arial" w:cs="Arial"/>
                <w:b/>
                <w:bCs/>
                <w:sz w:val="18"/>
                <w:szCs w:val="18"/>
              </w:rPr>
              <w:t>95</w:t>
            </w:r>
          </w:p>
        </w:tc>
        <w:tc>
          <w:tcPr>
            <w:tcW w:w="630" w:type="dxa"/>
            <w:shd w:val="clear" w:color="000000" w:fill="FFFFFF"/>
            <w:noWrap/>
            <w:vAlign w:val="bottom"/>
            <w:hideMark/>
          </w:tcPr>
          <w:p w:rsidR="000D21FF" w:rsidRPr="000D21FF" w:rsidRDefault="000D21FF" w:rsidP="00272ABD">
            <w:pPr>
              <w:jc w:val="center"/>
              <w:rPr>
                <w:rFonts w:ascii="Arial" w:hAnsi="Arial" w:cs="Arial"/>
                <w:b/>
                <w:bCs/>
                <w:sz w:val="18"/>
                <w:szCs w:val="18"/>
              </w:rPr>
            </w:pPr>
            <w:r w:rsidRPr="000D21FF">
              <w:rPr>
                <w:rFonts w:ascii="Arial" w:hAnsi="Arial" w:cs="Arial"/>
                <w:b/>
                <w:bCs/>
                <w:sz w:val="18"/>
                <w:szCs w:val="18"/>
              </w:rPr>
              <w:t>95</w:t>
            </w:r>
          </w:p>
        </w:tc>
        <w:tc>
          <w:tcPr>
            <w:tcW w:w="990" w:type="dxa"/>
            <w:shd w:val="clear" w:color="000000" w:fill="FFFFFF"/>
            <w:noWrap/>
            <w:vAlign w:val="bottom"/>
            <w:hideMark/>
          </w:tcPr>
          <w:p w:rsidR="000D21FF" w:rsidRPr="000D21FF" w:rsidRDefault="000D21FF" w:rsidP="00272ABD">
            <w:pPr>
              <w:jc w:val="center"/>
              <w:rPr>
                <w:rFonts w:ascii="Arial" w:hAnsi="Arial" w:cs="Arial"/>
                <w:b/>
                <w:bCs/>
                <w:sz w:val="18"/>
                <w:szCs w:val="18"/>
              </w:rPr>
            </w:pPr>
            <w:r w:rsidRPr="000D21FF">
              <w:rPr>
                <w:rFonts w:ascii="Arial" w:hAnsi="Arial" w:cs="Arial"/>
                <w:b/>
                <w:bCs/>
                <w:sz w:val="18"/>
                <w:szCs w:val="18"/>
              </w:rPr>
              <w:t>0</w:t>
            </w:r>
          </w:p>
        </w:tc>
        <w:tc>
          <w:tcPr>
            <w:tcW w:w="763" w:type="dxa"/>
            <w:shd w:val="clear" w:color="000000" w:fill="FFFFFF"/>
            <w:vAlign w:val="bottom"/>
            <w:hideMark/>
          </w:tcPr>
          <w:p w:rsidR="000D21FF" w:rsidRPr="000D21FF" w:rsidRDefault="000D21FF" w:rsidP="00272ABD">
            <w:pPr>
              <w:jc w:val="center"/>
              <w:rPr>
                <w:rFonts w:ascii="Arial" w:hAnsi="Arial" w:cs="Arial"/>
                <w:b/>
                <w:bCs/>
                <w:sz w:val="18"/>
                <w:szCs w:val="18"/>
              </w:rPr>
            </w:pPr>
            <w:proofErr w:type="spellStart"/>
            <w:r w:rsidRPr="000D21FF">
              <w:rPr>
                <w:rFonts w:ascii="Arial" w:hAnsi="Arial" w:cs="Arial"/>
                <w:b/>
                <w:bCs/>
                <w:sz w:val="18"/>
                <w:szCs w:val="18"/>
              </w:rPr>
              <w:t>n.d</w:t>
            </w:r>
            <w:proofErr w:type="spellEnd"/>
            <w:r w:rsidRPr="000D21FF">
              <w:rPr>
                <w:rFonts w:ascii="Arial" w:hAnsi="Arial" w:cs="Arial"/>
                <w:b/>
                <w:bCs/>
                <w:sz w:val="18"/>
                <w:szCs w:val="18"/>
              </w:rPr>
              <w:t>.</w:t>
            </w:r>
          </w:p>
        </w:tc>
      </w:tr>
    </w:tbl>
    <w:p w:rsidR="00272ABD" w:rsidRDefault="00272ABD">
      <w:pPr>
        <w:rPr>
          <w:rFonts w:ascii="Times New Roman" w:eastAsia="Times New Roman" w:hAnsi="Times New Roman" w:cs="Times New Roman"/>
          <w:sz w:val="24"/>
          <w:szCs w:val="24"/>
        </w:rPr>
      </w:pPr>
    </w:p>
    <w:p w:rsidR="00A94800" w:rsidRPr="005C51ED" w:rsidRDefault="00D11780">
      <w:pPr>
        <w:rPr>
          <w:rFonts w:ascii="Times New Roman" w:hAnsi="Times New Roman" w:cs="Times New Roman"/>
          <w:caps/>
          <w:sz w:val="24"/>
          <w:szCs w:val="24"/>
        </w:rPr>
      </w:pPr>
      <w:r w:rsidRPr="00DF1174">
        <w:rPr>
          <w:rFonts w:ascii="Times New Roman" w:eastAsia="Times New Roman" w:hAnsi="Times New Roman" w:cs="Times New Roman"/>
          <w:b/>
          <w:sz w:val="24"/>
          <w:szCs w:val="24"/>
        </w:rPr>
        <w:t xml:space="preserve">Supplementary table </w:t>
      </w:r>
      <w:r w:rsidR="00B06513" w:rsidRPr="00DF1174">
        <w:rPr>
          <w:rFonts w:ascii="Times New Roman" w:eastAsia="Times New Roman" w:hAnsi="Times New Roman" w:cs="Times New Roman"/>
          <w:b/>
          <w:sz w:val="24"/>
          <w:szCs w:val="24"/>
        </w:rPr>
        <w:t>S</w:t>
      </w:r>
      <w:r w:rsidRPr="00DF1174">
        <w:rPr>
          <w:rFonts w:ascii="Times New Roman" w:eastAsia="Times New Roman" w:hAnsi="Times New Roman" w:cs="Times New Roman"/>
          <w:b/>
          <w:sz w:val="24"/>
          <w:szCs w:val="24"/>
        </w:rPr>
        <w:t>2</w:t>
      </w:r>
      <w:r w:rsidR="00333950" w:rsidRPr="00DF1174">
        <w:rPr>
          <w:rFonts w:ascii="Times New Roman" w:eastAsia="Times New Roman" w:hAnsi="Times New Roman" w:cs="Times New Roman"/>
          <w:b/>
          <w:sz w:val="24"/>
          <w:szCs w:val="24"/>
        </w:rPr>
        <w:t>B: Primer sequence used for RT-</w:t>
      </w:r>
      <w:proofErr w:type="spellStart"/>
      <w:r w:rsidR="00333950" w:rsidRPr="00DF1174">
        <w:rPr>
          <w:rFonts w:ascii="Times New Roman" w:eastAsia="Times New Roman" w:hAnsi="Times New Roman" w:cs="Times New Roman"/>
          <w:b/>
          <w:sz w:val="24"/>
          <w:szCs w:val="24"/>
        </w:rPr>
        <w:t>qPCR</w:t>
      </w:r>
      <w:proofErr w:type="spellEnd"/>
      <w:r w:rsidR="00333950" w:rsidRPr="00DF1174">
        <w:rPr>
          <w:rFonts w:ascii="Times New Roman" w:eastAsia="Times New Roman" w:hAnsi="Times New Roman" w:cs="Times New Roman"/>
          <w:b/>
          <w:sz w:val="24"/>
          <w:szCs w:val="24"/>
        </w:rPr>
        <w:t xml:space="preserve"> experiments</w:t>
      </w:r>
      <w:r w:rsidR="00333950" w:rsidRPr="005C51ED">
        <w:rPr>
          <w:rFonts w:ascii="Times New Roman" w:eastAsia="Times New Roman" w:hAnsi="Times New Roman" w:cs="Times New Roman"/>
          <w:sz w:val="24"/>
          <w:szCs w:val="24"/>
        </w:rPr>
        <w:t>.</w:t>
      </w:r>
      <w:r w:rsidR="00A94800" w:rsidRPr="005C51ED">
        <w:rPr>
          <w:rFonts w:ascii="Times New Roman" w:eastAsia="Times New Roman" w:hAnsi="Times New Roman" w:cs="Times New Roman"/>
          <w:sz w:val="24"/>
          <w:szCs w:val="24"/>
        </w:rPr>
        <w:t xml:space="preserve">               </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tblPr>
      <w:tblGrid>
        <w:gridCol w:w="1028"/>
        <w:gridCol w:w="2017"/>
        <w:gridCol w:w="4384"/>
      </w:tblGrid>
      <w:tr w:rsidR="00A94800" w:rsidRPr="00A94800" w:rsidTr="00005EDF">
        <w:trPr>
          <w:trHeight w:val="255"/>
        </w:trPr>
        <w:tc>
          <w:tcPr>
            <w:tcW w:w="1028" w:type="dxa"/>
            <w:shd w:val="clear" w:color="auto" w:fill="auto"/>
            <w:noWrap/>
            <w:vAlign w:val="center"/>
            <w:hideMark/>
          </w:tcPr>
          <w:p w:rsidR="00A94800" w:rsidRPr="00A94800" w:rsidRDefault="00A94800" w:rsidP="00A94800">
            <w:pPr>
              <w:spacing w:after="0" w:line="240" w:lineRule="auto"/>
              <w:rPr>
                <w:rFonts w:ascii="Arial" w:eastAsia="Times New Roman" w:hAnsi="Arial" w:cs="Arial"/>
                <w:sz w:val="18"/>
                <w:szCs w:val="18"/>
              </w:rPr>
            </w:pPr>
            <w:r w:rsidRPr="00A94800">
              <w:rPr>
                <w:rFonts w:ascii="Arial" w:eastAsia="Times New Roman" w:hAnsi="Arial" w:cs="Arial"/>
                <w:sz w:val="18"/>
                <w:szCs w:val="18"/>
              </w:rPr>
              <w:t>Gene</w:t>
            </w:r>
          </w:p>
        </w:tc>
        <w:tc>
          <w:tcPr>
            <w:tcW w:w="2017" w:type="dxa"/>
            <w:shd w:val="clear" w:color="auto" w:fill="auto"/>
            <w:noWrap/>
            <w:vAlign w:val="center"/>
            <w:hideMark/>
          </w:tcPr>
          <w:p w:rsidR="00A94800" w:rsidRPr="00A94800" w:rsidRDefault="00A94800" w:rsidP="00A94800">
            <w:pPr>
              <w:spacing w:after="0" w:line="240" w:lineRule="auto"/>
              <w:rPr>
                <w:rFonts w:ascii="Arial" w:eastAsia="Times New Roman" w:hAnsi="Arial" w:cs="Arial"/>
                <w:sz w:val="18"/>
                <w:szCs w:val="18"/>
              </w:rPr>
            </w:pPr>
            <w:r w:rsidRPr="00A94800">
              <w:rPr>
                <w:rFonts w:ascii="Arial" w:eastAsia="Times New Roman" w:hAnsi="Arial" w:cs="Arial"/>
                <w:sz w:val="18"/>
                <w:szCs w:val="18"/>
              </w:rPr>
              <w:t>Transcript Id</w:t>
            </w:r>
          </w:p>
        </w:tc>
        <w:tc>
          <w:tcPr>
            <w:tcW w:w="4384" w:type="dxa"/>
            <w:shd w:val="clear" w:color="auto" w:fill="auto"/>
            <w:noWrap/>
            <w:vAlign w:val="center"/>
            <w:hideMark/>
          </w:tcPr>
          <w:p w:rsidR="00A94800" w:rsidRPr="00A94800" w:rsidRDefault="00A94800" w:rsidP="00A94800">
            <w:pPr>
              <w:spacing w:after="0" w:line="240" w:lineRule="auto"/>
              <w:rPr>
                <w:rFonts w:ascii="Arial" w:eastAsia="Times New Roman" w:hAnsi="Arial" w:cs="Arial"/>
                <w:sz w:val="18"/>
                <w:szCs w:val="18"/>
              </w:rPr>
            </w:pPr>
            <w:r w:rsidRPr="00A94800">
              <w:rPr>
                <w:rFonts w:ascii="Arial" w:eastAsia="Times New Roman" w:hAnsi="Arial" w:cs="Arial"/>
                <w:sz w:val="18"/>
                <w:szCs w:val="18"/>
              </w:rPr>
              <w:t>Primer sequence (5'--3')</w:t>
            </w:r>
          </w:p>
        </w:tc>
      </w:tr>
      <w:tr w:rsidR="00A94800" w:rsidRPr="00A94800" w:rsidTr="00005EDF">
        <w:trPr>
          <w:trHeight w:val="270"/>
        </w:trPr>
        <w:tc>
          <w:tcPr>
            <w:tcW w:w="1028" w:type="dxa"/>
            <w:vMerge w:val="restart"/>
            <w:shd w:val="clear" w:color="auto" w:fill="auto"/>
            <w:noWrap/>
            <w:vAlign w:val="center"/>
            <w:hideMark/>
          </w:tcPr>
          <w:p w:rsidR="00A94800" w:rsidRPr="00A94800" w:rsidRDefault="00A94800" w:rsidP="00A94800">
            <w:pPr>
              <w:spacing w:after="0" w:line="240" w:lineRule="auto"/>
              <w:rPr>
                <w:rFonts w:ascii="Arial" w:eastAsia="Times New Roman" w:hAnsi="Arial" w:cs="Arial"/>
                <w:i/>
                <w:sz w:val="18"/>
                <w:szCs w:val="18"/>
              </w:rPr>
            </w:pPr>
            <w:r w:rsidRPr="00A94800">
              <w:rPr>
                <w:rFonts w:ascii="Arial" w:eastAsia="Times New Roman" w:hAnsi="Arial" w:cs="Arial"/>
                <w:i/>
                <w:sz w:val="18"/>
                <w:szCs w:val="18"/>
              </w:rPr>
              <w:t>Tpm4</w:t>
            </w:r>
          </w:p>
        </w:tc>
        <w:tc>
          <w:tcPr>
            <w:tcW w:w="2017" w:type="dxa"/>
            <w:vMerge w:val="restart"/>
            <w:shd w:val="clear" w:color="auto" w:fill="auto"/>
            <w:noWrap/>
            <w:vAlign w:val="center"/>
            <w:hideMark/>
          </w:tcPr>
          <w:p w:rsidR="00A94800" w:rsidRPr="00A94800" w:rsidRDefault="00A94800" w:rsidP="00A94800">
            <w:pPr>
              <w:spacing w:after="0" w:line="240" w:lineRule="auto"/>
              <w:rPr>
                <w:rFonts w:ascii="Arial" w:eastAsia="Times New Roman" w:hAnsi="Arial" w:cs="Arial"/>
                <w:sz w:val="18"/>
                <w:szCs w:val="18"/>
              </w:rPr>
            </w:pPr>
            <w:r w:rsidRPr="00A94800">
              <w:rPr>
                <w:rFonts w:ascii="Arial" w:eastAsia="Times New Roman" w:hAnsi="Arial" w:cs="Arial"/>
                <w:sz w:val="18"/>
                <w:szCs w:val="18"/>
              </w:rPr>
              <w:t>ENST00000344824</w:t>
            </w:r>
          </w:p>
        </w:tc>
        <w:tc>
          <w:tcPr>
            <w:tcW w:w="4384" w:type="dxa"/>
            <w:shd w:val="clear" w:color="auto" w:fill="auto"/>
            <w:noWrap/>
            <w:vAlign w:val="center"/>
            <w:hideMark/>
          </w:tcPr>
          <w:p w:rsidR="00A94800" w:rsidRPr="00A94800" w:rsidRDefault="00A94800" w:rsidP="00A94800">
            <w:pPr>
              <w:spacing w:after="0" w:line="240" w:lineRule="auto"/>
              <w:rPr>
                <w:rFonts w:ascii="Arial" w:eastAsia="Times New Roman" w:hAnsi="Arial" w:cs="Arial"/>
                <w:sz w:val="18"/>
                <w:szCs w:val="18"/>
              </w:rPr>
            </w:pPr>
            <w:r w:rsidRPr="00A94800">
              <w:rPr>
                <w:rFonts w:ascii="Arial" w:eastAsia="Times New Roman" w:hAnsi="Arial" w:cs="Arial"/>
                <w:sz w:val="18"/>
                <w:szCs w:val="18"/>
              </w:rPr>
              <w:t>Forward: AGCCATGGAGGCCATCAA</w:t>
            </w:r>
          </w:p>
        </w:tc>
      </w:tr>
      <w:tr w:rsidR="00A94800" w:rsidRPr="00A94800" w:rsidTr="00005EDF">
        <w:trPr>
          <w:trHeight w:val="255"/>
        </w:trPr>
        <w:tc>
          <w:tcPr>
            <w:tcW w:w="1028" w:type="dxa"/>
            <w:vMerge/>
            <w:shd w:val="clear" w:color="auto" w:fill="auto"/>
            <w:noWrap/>
            <w:vAlign w:val="center"/>
            <w:hideMark/>
          </w:tcPr>
          <w:p w:rsidR="00A94800" w:rsidRPr="00A94800" w:rsidRDefault="00A94800" w:rsidP="00A94800">
            <w:pPr>
              <w:spacing w:after="0" w:line="240" w:lineRule="auto"/>
              <w:rPr>
                <w:rFonts w:ascii="Arial" w:eastAsia="Times New Roman" w:hAnsi="Arial" w:cs="Arial"/>
                <w:i/>
                <w:sz w:val="18"/>
                <w:szCs w:val="18"/>
              </w:rPr>
            </w:pPr>
          </w:p>
        </w:tc>
        <w:tc>
          <w:tcPr>
            <w:tcW w:w="2017" w:type="dxa"/>
            <w:vMerge/>
            <w:shd w:val="clear" w:color="auto" w:fill="auto"/>
            <w:noWrap/>
            <w:vAlign w:val="center"/>
            <w:hideMark/>
          </w:tcPr>
          <w:p w:rsidR="00A94800" w:rsidRPr="00A94800" w:rsidRDefault="00A94800" w:rsidP="00A94800">
            <w:pPr>
              <w:spacing w:after="0" w:line="240" w:lineRule="auto"/>
              <w:rPr>
                <w:rFonts w:ascii="Arial" w:eastAsia="Times New Roman" w:hAnsi="Arial" w:cs="Arial"/>
                <w:sz w:val="18"/>
                <w:szCs w:val="18"/>
              </w:rPr>
            </w:pPr>
          </w:p>
        </w:tc>
        <w:tc>
          <w:tcPr>
            <w:tcW w:w="4384" w:type="dxa"/>
            <w:shd w:val="clear" w:color="auto" w:fill="auto"/>
            <w:noWrap/>
            <w:vAlign w:val="center"/>
            <w:hideMark/>
          </w:tcPr>
          <w:p w:rsidR="00A94800" w:rsidRPr="00A94800" w:rsidRDefault="00A94800" w:rsidP="00A94800">
            <w:pPr>
              <w:spacing w:after="0" w:line="240" w:lineRule="auto"/>
              <w:rPr>
                <w:rFonts w:ascii="Arial" w:eastAsia="Times New Roman" w:hAnsi="Arial" w:cs="Arial"/>
                <w:sz w:val="18"/>
                <w:szCs w:val="18"/>
              </w:rPr>
            </w:pPr>
            <w:proofErr w:type="spellStart"/>
            <w:r w:rsidRPr="00A94800">
              <w:rPr>
                <w:rFonts w:ascii="Arial" w:eastAsia="Times New Roman" w:hAnsi="Arial" w:cs="Arial"/>
                <w:sz w:val="18"/>
                <w:szCs w:val="18"/>
              </w:rPr>
              <w:t>Reverse:TCCTCAGCGGCTTTCTTATCC</w:t>
            </w:r>
            <w:proofErr w:type="spellEnd"/>
          </w:p>
        </w:tc>
      </w:tr>
      <w:tr w:rsidR="00A94800" w:rsidRPr="00A94800" w:rsidTr="00005EDF">
        <w:trPr>
          <w:trHeight w:val="270"/>
        </w:trPr>
        <w:tc>
          <w:tcPr>
            <w:tcW w:w="1028" w:type="dxa"/>
            <w:vMerge/>
            <w:shd w:val="clear" w:color="auto" w:fill="auto"/>
            <w:noWrap/>
            <w:vAlign w:val="center"/>
            <w:hideMark/>
          </w:tcPr>
          <w:p w:rsidR="00A94800" w:rsidRPr="00A94800" w:rsidRDefault="00A94800" w:rsidP="00A94800">
            <w:pPr>
              <w:spacing w:after="0" w:line="240" w:lineRule="auto"/>
              <w:rPr>
                <w:rFonts w:ascii="Arial" w:eastAsia="Times New Roman" w:hAnsi="Arial" w:cs="Arial"/>
                <w:i/>
                <w:sz w:val="18"/>
                <w:szCs w:val="18"/>
              </w:rPr>
            </w:pPr>
          </w:p>
        </w:tc>
        <w:tc>
          <w:tcPr>
            <w:tcW w:w="2017" w:type="dxa"/>
            <w:vMerge w:val="restart"/>
            <w:shd w:val="clear" w:color="auto" w:fill="auto"/>
            <w:noWrap/>
            <w:vAlign w:val="center"/>
            <w:hideMark/>
          </w:tcPr>
          <w:p w:rsidR="00A94800" w:rsidRPr="00A94800" w:rsidRDefault="00A94800" w:rsidP="00A94800">
            <w:pPr>
              <w:spacing w:after="0" w:line="240" w:lineRule="auto"/>
              <w:rPr>
                <w:rFonts w:ascii="Arial" w:eastAsia="Times New Roman" w:hAnsi="Arial" w:cs="Arial"/>
                <w:sz w:val="18"/>
                <w:szCs w:val="18"/>
              </w:rPr>
            </w:pPr>
            <w:r w:rsidRPr="00A94800">
              <w:rPr>
                <w:rFonts w:ascii="Arial" w:eastAsia="Times New Roman" w:hAnsi="Arial" w:cs="Arial"/>
                <w:sz w:val="18"/>
                <w:szCs w:val="18"/>
              </w:rPr>
              <w:t>ENST00000300933</w:t>
            </w:r>
          </w:p>
        </w:tc>
        <w:tc>
          <w:tcPr>
            <w:tcW w:w="4384" w:type="dxa"/>
            <w:shd w:val="clear" w:color="auto" w:fill="auto"/>
            <w:noWrap/>
            <w:vAlign w:val="center"/>
            <w:hideMark/>
          </w:tcPr>
          <w:p w:rsidR="00A94800" w:rsidRPr="00A94800" w:rsidRDefault="00A94800" w:rsidP="00A94800">
            <w:pPr>
              <w:spacing w:after="0" w:line="240" w:lineRule="auto"/>
              <w:rPr>
                <w:rFonts w:ascii="Arial" w:eastAsia="Times New Roman" w:hAnsi="Arial" w:cs="Arial"/>
                <w:sz w:val="18"/>
                <w:szCs w:val="18"/>
              </w:rPr>
            </w:pPr>
            <w:proofErr w:type="spellStart"/>
            <w:r w:rsidRPr="00A94800">
              <w:rPr>
                <w:rFonts w:ascii="Arial" w:eastAsia="Times New Roman" w:hAnsi="Arial" w:cs="Arial"/>
                <w:sz w:val="18"/>
                <w:szCs w:val="18"/>
              </w:rPr>
              <w:t>Forward:GGTGAAACGCAAGATCCAG</w:t>
            </w:r>
            <w:proofErr w:type="spellEnd"/>
          </w:p>
        </w:tc>
      </w:tr>
      <w:tr w:rsidR="00A94800" w:rsidRPr="00A94800" w:rsidTr="00005EDF">
        <w:trPr>
          <w:trHeight w:val="255"/>
        </w:trPr>
        <w:tc>
          <w:tcPr>
            <w:tcW w:w="1028" w:type="dxa"/>
            <w:vMerge/>
            <w:shd w:val="clear" w:color="auto" w:fill="auto"/>
            <w:noWrap/>
            <w:vAlign w:val="center"/>
            <w:hideMark/>
          </w:tcPr>
          <w:p w:rsidR="00A94800" w:rsidRPr="00A94800" w:rsidRDefault="00A94800" w:rsidP="00A94800">
            <w:pPr>
              <w:spacing w:after="0" w:line="240" w:lineRule="auto"/>
              <w:rPr>
                <w:rFonts w:ascii="Arial" w:eastAsia="Times New Roman" w:hAnsi="Arial" w:cs="Arial"/>
                <w:i/>
                <w:sz w:val="18"/>
                <w:szCs w:val="18"/>
              </w:rPr>
            </w:pPr>
          </w:p>
        </w:tc>
        <w:tc>
          <w:tcPr>
            <w:tcW w:w="2017" w:type="dxa"/>
            <w:vMerge/>
            <w:shd w:val="clear" w:color="auto" w:fill="auto"/>
            <w:noWrap/>
            <w:vAlign w:val="center"/>
            <w:hideMark/>
          </w:tcPr>
          <w:p w:rsidR="00A94800" w:rsidRPr="00A94800" w:rsidRDefault="00A94800" w:rsidP="00A94800">
            <w:pPr>
              <w:spacing w:after="0" w:line="240" w:lineRule="auto"/>
              <w:rPr>
                <w:rFonts w:ascii="Arial" w:eastAsia="Times New Roman" w:hAnsi="Arial" w:cs="Arial"/>
                <w:sz w:val="18"/>
                <w:szCs w:val="18"/>
              </w:rPr>
            </w:pPr>
          </w:p>
        </w:tc>
        <w:tc>
          <w:tcPr>
            <w:tcW w:w="4384" w:type="dxa"/>
            <w:shd w:val="clear" w:color="auto" w:fill="auto"/>
            <w:noWrap/>
            <w:vAlign w:val="center"/>
            <w:hideMark/>
          </w:tcPr>
          <w:p w:rsidR="00A94800" w:rsidRPr="00A94800" w:rsidRDefault="00A94800" w:rsidP="00A94800">
            <w:pPr>
              <w:spacing w:after="0" w:line="240" w:lineRule="auto"/>
              <w:rPr>
                <w:rFonts w:ascii="Arial" w:eastAsia="Times New Roman" w:hAnsi="Arial" w:cs="Arial"/>
                <w:sz w:val="18"/>
                <w:szCs w:val="18"/>
              </w:rPr>
            </w:pPr>
            <w:proofErr w:type="spellStart"/>
            <w:r w:rsidRPr="00A94800">
              <w:rPr>
                <w:rFonts w:ascii="Arial" w:eastAsia="Times New Roman" w:hAnsi="Arial" w:cs="Arial"/>
                <w:sz w:val="18"/>
                <w:szCs w:val="18"/>
              </w:rPr>
              <w:t>Reverse:CATCACCTTCAGCTTTCTCG</w:t>
            </w:r>
            <w:proofErr w:type="spellEnd"/>
          </w:p>
        </w:tc>
      </w:tr>
      <w:tr w:rsidR="00A94800" w:rsidRPr="00A94800" w:rsidTr="00005EDF">
        <w:trPr>
          <w:trHeight w:val="270"/>
        </w:trPr>
        <w:tc>
          <w:tcPr>
            <w:tcW w:w="1028" w:type="dxa"/>
            <w:vMerge w:val="restart"/>
            <w:shd w:val="clear" w:color="auto" w:fill="auto"/>
            <w:noWrap/>
            <w:vAlign w:val="center"/>
            <w:hideMark/>
          </w:tcPr>
          <w:p w:rsidR="00A94800" w:rsidRPr="00A94800" w:rsidRDefault="00A94800" w:rsidP="00A94800">
            <w:pPr>
              <w:spacing w:after="0" w:line="240" w:lineRule="auto"/>
              <w:rPr>
                <w:rFonts w:ascii="Arial" w:eastAsia="Times New Roman" w:hAnsi="Arial" w:cs="Arial"/>
                <w:i/>
                <w:sz w:val="18"/>
                <w:szCs w:val="18"/>
              </w:rPr>
            </w:pPr>
            <w:r w:rsidRPr="00A94800">
              <w:rPr>
                <w:rFonts w:ascii="Arial" w:eastAsia="Times New Roman" w:hAnsi="Arial" w:cs="Arial"/>
                <w:i/>
                <w:sz w:val="18"/>
                <w:szCs w:val="18"/>
              </w:rPr>
              <w:t>WDR45</w:t>
            </w:r>
          </w:p>
        </w:tc>
        <w:tc>
          <w:tcPr>
            <w:tcW w:w="2017" w:type="dxa"/>
            <w:vMerge w:val="restart"/>
            <w:shd w:val="clear" w:color="auto" w:fill="auto"/>
            <w:noWrap/>
            <w:vAlign w:val="center"/>
            <w:hideMark/>
          </w:tcPr>
          <w:p w:rsidR="00A94800" w:rsidRPr="00A94800" w:rsidRDefault="00A94800" w:rsidP="00A94800">
            <w:pPr>
              <w:spacing w:after="0" w:line="240" w:lineRule="auto"/>
              <w:rPr>
                <w:rFonts w:ascii="Arial" w:eastAsia="Times New Roman" w:hAnsi="Arial" w:cs="Arial"/>
                <w:sz w:val="18"/>
                <w:szCs w:val="18"/>
              </w:rPr>
            </w:pPr>
            <w:r w:rsidRPr="00A94800">
              <w:rPr>
                <w:rFonts w:ascii="Arial" w:eastAsia="Times New Roman" w:hAnsi="Arial" w:cs="Arial"/>
                <w:sz w:val="18"/>
                <w:szCs w:val="18"/>
              </w:rPr>
              <w:t>ENST00000460501</w:t>
            </w:r>
          </w:p>
        </w:tc>
        <w:tc>
          <w:tcPr>
            <w:tcW w:w="4384" w:type="dxa"/>
            <w:shd w:val="clear" w:color="auto" w:fill="auto"/>
            <w:noWrap/>
            <w:vAlign w:val="center"/>
            <w:hideMark/>
          </w:tcPr>
          <w:p w:rsidR="00A94800" w:rsidRPr="00A94800" w:rsidRDefault="00A94800" w:rsidP="00A94800">
            <w:pPr>
              <w:spacing w:after="0" w:line="240" w:lineRule="auto"/>
              <w:rPr>
                <w:rFonts w:ascii="Arial" w:eastAsia="Times New Roman" w:hAnsi="Arial" w:cs="Arial"/>
                <w:sz w:val="18"/>
                <w:szCs w:val="18"/>
              </w:rPr>
            </w:pPr>
            <w:proofErr w:type="spellStart"/>
            <w:r w:rsidRPr="00A94800">
              <w:rPr>
                <w:rFonts w:ascii="Arial" w:eastAsia="Times New Roman" w:hAnsi="Arial" w:cs="Arial"/>
                <w:sz w:val="18"/>
                <w:szCs w:val="18"/>
              </w:rPr>
              <w:t>Forward:CAAGCCGGTCCAACGTTT</w:t>
            </w:r>
            <w:proofErr w:type="spellEnd"/>
          </w:p>
        </w:tc>
      </w:tr>
      <w:tr w:rsidR="00A94800" w:rsidRPr="00A94800" w:rsidTr="00005EDF">
        <w:trPr>
          <w:trHeight w:val="255"/>
        </w:trPr>
        <w:tc>
          <w:tcPr>
            <w:tcW w:w="1028" w:type="dxa"/>
            <w:vMerge/>
            <w:shd w:val="clear" w:color="auto" w:fill="auto"/>
            <w:noWrap/>
            <w:vAlign w:val="center"/>
            <w:hideMark/>
          </w:tcPr>
          <w:p w:rsidR="00A94800" w:rsidRPr="00A94800" w:rsidRDefault="00A94800" w:rsidP="00A94800">
            <w:pPr>
              <w:spacing w:after="0" w:line="240" w:lineRule="auto"/>
              <w:rPr>
                <w:rFonts w:ascii="Arial" w:eastAsia="Times New Roman" w:hAnsi="Arial" w:cs="Arial"/>
                <w:i/>
                <w:sz w:val="18"/>
                <w:szCs w:val="18"/>
              </w:rPr>
            </w:pPr>
          </w:p>
        </w:tc>
        <w:tc>
          <w:tcPr>
            <w:tcW w:w="2017" w:type="dxa"/>
            <w:vMerge/>
            <w:shd w:val="clear" w:color="auto" w:fill="auto"/>
            <w:noWrap/>
            <w:vAlign w:val="center"/>
            <w:hideMark/>
          </w:tcPr>
          <w:p w:rsidR="00A94800" w:rsidRPr="00A94800" w:rsidRDefault="00A94800" w:rsidP="00A94800">
            <w:pPr>
              <w:spacing w:after="0" w:line="240" w:lineRule="auto"/>
              <w:rPr>
                <w:rFonts w:ascii="Arial" w:eastAsia="Times New Roman" w:hAnsi="Arial" w:cs="Arial"/>
                <w:sz w:val="18"/>
                <w:szCs w:val="18"/>
              </w:rPr>
            </w:pPr>
          </w:p>
        </w:tc>
        <w:tc>
          <w:tcPr>
            <w:tcW w:w="4384" w:type="dxa"/>
            <w:shd w:val="clear" w:color="auto" w:fill="auto"/>
            <w:noWrap/>
            <w:vAlign w:val="center"/>
            <w:hideMark/>
          </w:tcPr>
          <w:p w:rsidR="00A94800" w:rsidRPr="00A94800" w:rsidRDefault="00A94800" w:rsidP="00A94800">
            <w:pPr>
              <w:spacing w:after="0" w:line="240" w:lineRule="auto"/>
              <w:rPr>
                <w:rFonts w:ascii="Arial" w:eastAsia="Times New Roman" w:hAnsi="Arial" w:cs="Arial"/>
                <w:sz w:val="18"/>
                <w:szCs w:val="18"/>
              </w:rPr>
            </w:pPr>
            <w:proofErr w:type="spellStart"/>
            <w:r w:rsidRPr="00A94800">
              <w:rPr>
                <w:rFonts w:ascii="Arial" w:eastAsia="Times New Roman" w:hAnsi="Arial" w:cs="Arial"/>
                <w:sz w:val="18"/>
                <w:szCs w:val="18"/>
              </w:rPr>
              <w:t>Reverse:GCCAAAGGCCCTGACACTTA</w:t>
            </w:r>
            <w:proofErr w:type="spellEnd"/>
          </w:p>
        </w:tc>
      </w:tr>
      <w:tr w:rsidR="00A94800" w:rsidRPr="00A94800" w:rsidTr="00005EDF">
        <w:trPr>
          <w:trHeight w:val="270"/>
        </w:trPr>
        <w:tc>
          <w:tcPr>
            <w:tcW w:w="1028" w:type="dxa"/>
            <w:vMerge/>
            <w:shd w:val="clear" w:color="auto" w:fill="auto"/>
            <w:noWrap/>
            <w:vAlign w:val="center"/>
            <w:hideMark/>
          </w:tcPr>
          <w:p w:rsidR="00A94800" w:rsidRPr="00A94800" w:rsidRDefault="00A94800" w:rsidP="00A94800">
            <w:pPr>
              <w:spacing w:after="0" w:line="240" w:lineRule="auto"/>
              <w:rPr>
                <w:rFonts w:ascii="Arial" w:eastAsia="Times New Roman" w:hAnsi="Arial" w:cs="Arial"/>
                <w:i/>
                <w:sz w:val="18"/>
                <w:szCs w:val="18"/>
              </w:rPr>
            </w:pPr>
          </w:p>
        </w:tc>
        <w:tc>
          <w:tcPr>
            <w:tcW w:w="2017" w:type="dxa"/>
            <w:vMerge w:val="restart"/>
            <w:shd w:val="clear" w:color="auto" w:fill="auto"/>
            <w:noWrap/>
            <w:vAlign w:val="center"/>
            <w:hideMark/>
          </w:tcPr>
          <w:p w:rsidR="00A94800" w:rsidRPr="00A94800" w:rsidRDefault="00A94800" w:rsidP="00A94800">
            <w:pPr>
              <w:spacing w:after="0" w:line="240" w:lineRule="auto"/>
              <w:rPr>
                <w:rFonts w:ascii="Arial" w:eastAsia="Times New Roman" w:hAnsi="Arial" w:cs="Arial"/>
                <w:sz w:val="18"/>
                <w:szCs w:val="18"/>
              </w:rPr>
            </w:pPr>
            <w:r w:rsidRPr="00A94800">
              <w:rPr>
                <w:rFonts w:ascii="Arial" w:eastAsia="Times New Roman" w:hAnsi="Arial" w:cs="Arial"/>
                <w:sz w:val="18"/>
                <w:szCs w:val="18"/>
              </w:rPr>
              <w:t>ENST00000486337</w:t>
            </w:r>
          </w:p>
        </w:tc>
        <w:tc>
          <w:tcPr>
            <w:tcW w:w="4384" w:type="dxa"/>
            <w:shd w:val="clear" w:color="auto" w:fill="auto"/>
            <w:noWrap/>
            <w:vAlign w:val="center"/>
            <w:hideMark/>
          </w:tcPr>
          <w:p w:rsidR="00A94800" w:rsidRPr="00A94800" w:rsidRDefault="00A94800" w:rsidP="00A94800">
            <w:pPr>
              <w:spacing w:after="0" w:line="240" w:lineRule="auto"/>
              <w:rPr>
                <w:rFonts w:ascii="Arial" w:eastAsia="Times New Roman" w:hAnsi="Arial" w:cs="Arial"/>
                <w:sz w:val="18"/>
                <w:szCs w:val="18"/>
              </w:rPr>
            </w:pPr>
            <w:proofErr w:type="spellStart"/>
            <w:r w:rsidRPr="00A94800">
              <w:rPr>
                <w:rFonts w:ascii="Arial" w:eastAsia="Times New Roman" w:hAnsi="Arial" w:cs="Arial"/>
                <w:sz w:val="18"/>
                <w:szCs w:val="18"/>
              </w:rPr>
              <w:t>Forward:TGGAGCCTGGCGAGCTT</w:t>
            </w:r>
            <w:proofErr w:type="spellEnd"/>
          </w:p>
        </w:tc>
      </w:tr>
      <w:tr w:rsidR="00A94800" w:rsidRPr="00A94800" w:rsidTr="00005EDF">
        <w:trPr>
          <w:trHeight w:val="255"/>
        </w:trPr>
        <w:tc>
          <w:tcPr>
            <w:tcW w:w="1028" w:type="dxa"/>
            <w:vMerge/>
            <w:shd w:val="clear" w:color="auto" w:fill="auto"/>
            <w:noWrap/>
            <w:vAlign w:val="center"/>
            <w:hideMark/>
          </w:tcPr>
          <w:p w:rsidR="00A94800" w:rsidRPr="00A94800" w:rsidRDefault="00A94800" w:rsidP="00A94800">
            <w:pPr>
              <w:spacing w:after="0" w:line="240" w:lineRule="auto"/>
              <w:rPr>
                <w:rFonts w:ascii="Arial" w:eastAsia="Times New Roman" w:hAnsi="Arial" w:cs="Arial"/>
                <w:i/>
                <w:sz w:val="18"/>
                <w:szCs w:val="18"/>
              </w:rPr>
            </w:pPr>
          </w:p>
        </w:tc>
        <w:tc>
          <w:tcPr>
            <w:tcW w:w="2017" w:type="dxa"/>
            <w:vMerge/>
            <w:shd w:val="clear" w:color="auto" w:fill="auto"/>
            <w:noWrap/>
            <w:vAlign w:val="center"/>
            <w:hideMark/>
          </w:tcPr>
          <w:p w:rsidR="00A94800" w:rsidRPr="00A94800" w:rsidRDefault="00A94800" w:rsidP="00A94800">
            <w:pPr>
              <w:spacing w:after="0" w:line="240" w:lineRule="auto"/>
              <w:rPr>
                <w:rFonts w:ascii="Arial" w:eastAsia="Times New Roman" w:hAnsi="Arial" w:cs="Arial"/>
                <w:sz w:val="18"/>
                <w:szCs w:val="18"/>
              </w:rPr>
            </w:pPr>
          </w:p>
        </w:tc>
        <w:tc>
          <w:tcPr>
            <w:tcW w:w="4384" w:type="dxa"/>
            <w:shd w:val="clear" w:color="auto" w:fill="auto"/>
            <w:noWrap/>
            <w:vAlign w:val="center"/>
            <w:hideMark/>
          </w:tcPr>
          <w:p w:rsidR="00A94800" w:rsidRPr="00A94800" w:rsidRDefault="00A94800" w:rsidP="00A94800">
            <w:pPr>
              <w:spacing w:after="0" w:line="240" w:lineRule="auto"/>
              <w:rPr>
                <w:rFonts w:ascii="Arial" w:eastAsia="Times New Roman" w:hAnsi="Arial" w:cs="Arial"/>
                <w:sz w:val="18"/>
                <w:szCs w:val="18"/>
              </w:rPr>
            </w:pPr>
            <w:proofErr w:type="spellStart"/>
            <w:r w:rsidRPr="00A94800">
              <w:rPr>
                <w:rFonts w:ascii="Arial" w:eastAsia="Times New Roman" w:hAnsi="Arial" w:cs="Arial"/>
                <w:sz w:val="18"/>
                <w:szCs w:val="18"/>
              </w:rPr>
              <w:t>Reverse:CGAAGGCGCAGATGCAA</w:t>
            </w:r>
            <w:proofErr w:type="spellEnd"/>
          </w:p>
        </w:tc>
      </w:tr>
      <w:tr w:rsidR="00A94800" w:rsidRPr="00A94800" w:rsidTr="00005EDF">
        <w:trPr>
          <w:trHeight w:val="270"/>
        </w:trPr>
        <w:tc>
          <w:tcPr>
            <w:tcW w:w="1028" w:type="dxa"/>
            <w:vMerge w:val="restart"/>
            <w:shd w:val="clear" w:color="auto" w:fill="auto"/>
            <w:noWrap/>
            <w:vAlign w:val="center"/>
            <w:hideMark/>
          </w:tcPr>
          <w:p w:rsidR="00A94800" w:rsidRPr="00A94800" w:rsidRDefault="00A94800" w:rsidP="00A94800">
            <w:pPr>
              <w:spacing w:after="0" w:line="240" w:lineRule="auto"/>
              <w:rPr>
                <w:rFonts w:ascii="Arial" w:eastAsia="Times New Roman" w:hAnsi="Arial" w:cs="Arial"/>
                <w:i/>
                <w:sz w:val="18"/>
                <w:szCs w:val="18"/>
              </w:rPr>
            </w:pPr>
            <w:r w:rsidRPr="00A94800">
              <w:rPr>
                <w:rFonts w:ascii="Arial" w:eastAsia="Times New Roman" w:hAnsi="Arial" w:cs="Arial"/>
                <w:i/>
                <w:sz w:val="18"/>
                <w:szCs w:val="18"/>
              </w:rPr>
              <w:t>GART</w:t>
            </w:r>
          </w:p>
        </w:tc>
        <w:tc>
          <w:tcPr>
            <w:tcW w:w="2017" w:type="dxa"/>
            <w:vMerge w:val="restart"/>
            <w:shd w:val="clear" w:color="auto" w:fill="auto"/>
            <w:noWrap/>
            <w:vAlign w:val="center"/>
            <w:hideMark/>
          </w:tcPr>
          <w:p w:rsidR="00A94800" w:rsidRPr="00A94800" w:rsidRDefault="00A94800" w:rsidP="00A94800">
            <w:pPr>
              <w:spacing w:after="0" w:line="240" w:lineRule="auto"/>
              <w:rPr>
                <w:rFonts w:ascii="Arial" w:eastAsia="Times New Roman" w:hAnsi="Arial" w:cs="Arial"/>
                <w:sz w:val="18"/>
                <w:szCs w:val="18"/>
              </w:rPr>
            </w:pPr>
            <w:r w:rsidRPr="00A94800">
              <w:rPr>
                <w:rFonts w:ascii="Arial" w:eastAsia="Times New Roman" w:hAnsi="Arial" w:cs="Arial"/>
                <w:sz w:val="18"/>
                <w:szCs w:val="18"/>
              </w:rPr>
              <w:t>ENST00000381831</w:t>
            </w:r>
          </w:p>
        </w:tc>
        <w:tc>
          <w:tcPr>
            <w:tcW w:w="4384" w:type="dxa"/>
            <w:shd w:val="clear" w:color="auto" w:fill="auto"/>
            <w:noWrap/>
            <w:vAlign w:val="center"/>
            <w:hideMark/>
          </w:tcPr>
          <w:p w:rsidR="00A94800" w:rsidRPr="00A94800" w:rsidRDefault="00A94800" w:rsidP="00A94800">
            <w:pPr>
              <w:spacing w:after="0" w:line="240" w:lineRule="auto"/>
              <w:rPr>
                <w:rFonts w:ascii="Arial" w:eastAsia="Times New Roman" w:hAnsi="Arial" w:cs="Arial"/>
                <w:sz w:val="18"/>
                <w:szCs w:val="18"/>
              </w:rPr>
            </w:pPr>
            <w:proofErr w:type="spellStart"/>
            <w:r w:rsidRPr="00A94800">
              <w:rPr>
                <w:rFonts w:ascii="Arial" w:eastAsia="Times New Roman" w:hAnsi="Arial" w:cs="Arial"/>
                <w:sz w:val="18"/>
                <w:szCs w:val="18"/>
              </w:rPr>
              <w:t>Forward:GGCTTGCTAAGTGCCTGAGATT</w:t>
            </w:r>
            <w:proofErr w:type="spellEnd"/>
          </w:p>
        </w:tc>
      </w:tr>
      <w:tr w:rsidR="00A94800" w:rsidRPr="00A94800" w:rsidTr="00005EDF">
        <w:trPr>
          <w:trHeight w:val="255"/>
        </w:trPr>
        <w:tc>
          <w:tcPr>
            <w:tcW w:w="1028" w:type="dxa"/>
            <w:vMerge/>
            <w:shd w:val="clear" w:color="auto" w:fill="auto"/>
            <w:noWrap/>
            <w:vAlign w:val="center"/>
            <w:hideMark/>
          </w:tcPr>
          <w:p w:rsidR="00A94800" w:rsidRPr="00A94800" w:rsidRDefault="00A94800" w:rsidP="00A94800">
            <w:pPr>
              <w:spacing w:after="0" w:line="240" w:lineRule="auto"/>
              <w:rPr>
                <w:rFonts w:ascii="Arial" w:eastAsia="Times New Roman" w:hAnsi="Arial" w:cs="Arial"/>
                <w:i/>
                <w:sz w:val="18"/>
                <w:szCs w:val="18"/>
              </w:rPr>
            </w:pPr>
          </w:p>
        </w:tc>
        <w:tc>
          <w:tcPr>
            <w:tcW w:w="2017" w:type="dxa"/>
            <w:vMerge/>
            <w:shd w:val="clear" w:color="auto" w:fill="auto"/>
            <w:noWrap/>
            <w:vAlign w:val="center"/>
            <w:hideMark/>
          </w:tcPr>
          <w:p w:rsidR="00A94800" w:rsidRPr="00A94800" w:rsidRDefault="00A94800" w:rsidP="00A94800">
            <w:pPr>
              <w:spacing w:after="0" w:line="240" w:lineRule="auto"/>
              <w:rPr>
                <w:rFonts w:ascii="Arial" w:eastAsia="Times New Roman" w:hAnsi="Arial" w:cs="Arial"/>
                <w:sz w:val="18"/>
                <w:szCs w:val="18"/>
              </w:rPr>
            </w:pPr>
          </w:p>
        </w:tc>
        <w:tc>
          <w:tcPr>
            <w:tcW w:w="4384" w:type="dxa"/>
            <w:shd w:val="clear" w:color="auto" w:fill="auto"/>
            <w:noWrap/>
            <w:vAlign w:val="center"/>
            <w:hideMark/>
          </w:tcPr>
          <w:p w:rsidR="00A94800" w:rsidRPr="00A94800" w:rsidRDefault="00A94800" w:rsidP="00A94800">
            <w:pPr>
              <w:spacing w:after="0" w:line="240" w:lineRule="auto"/>
              <w:rPr>
                <w:rFonts w:ascii="Arial" w:eastAsia="Times New Roman" w:hAnsi="Arial" w:cs="Arial"/>
                <w:sz w:val="18"/>
                <w:szCs w:val="18"/>
              </w:rPr>
            </w:pPr>
            <w:proofErr w:type="spellStart"/>
            <w:r w:rsidRPr="00A94800">
              <w:rPr>
                <w:rFonts w:ascii="Arial" w:eastAsia="Times New Roman" w:hAnsi="Arial" w:cs="Arial"/>
                <w:sz w:val="18"/>
                <w:szCs w:val="18"/>
              </w:rPr>
              <w:t>Reverse:CGGGTTGCCCTTCTTGCT</w:t>
            </w:r>
            <w:proofErr w:type="spellEnd"/>
          </w:p>
        </w:tc>
      </w:tr>
      <w:tr w:rsidR="00A94800" w:rsidRPr="00A94800" w:rsidTr="00005EDF">
        <w:trPr>
          <w:trHeight w:val="270"/>
        </w:trPr>
        <w:tc>
          <w:tcPr>
            <w:tcW w:w="1028" w:type="dxa"/>
            <w:vMerge/>
            <w:shd w:val="clear" w:color="auto" w:fill="auto"/>
            <w:noWrap/>
            <w:vAlign w:val="center"/>
            <w:hideMark/>
          </w:tcPr>
          <w:p w:rsidR="00A94800" w:rsidRPr="00A94800" w:rsidRDefault="00A94800" w:rsidP="00A94800">
            <w:pPr>
              <w:spacing w:after="0" w:line="240" w:lineRule="auto"/>
              <w:rPr>
                <w:rFonts w:ascii="Arial" w:eastAsia="Times New Roman" w:hAnsi="Arial" w:cs="Arial"/>
                <w:i/>
                <w:sz w:val="18"/>
                <w:szCs w:val="18"/>
              </w:rPr>
            </w:pPr>
          </w:p>
        </w:tc>
        <w:tc>
          <w:tcPr>
            <w:tcW w:w="2017" w:type="dxa"/>
            <w:vMerge w:val="restart"/>
            <w:shd w:val="clear" w:color="auto" w:fill="auto"/>
            <w:noWrap/>
            <w:vAlign w:val="center"/>
            <w:hideMark/>
          </w:tcPr>
          <w:p w:rsidR="00A94800" w:rsidRPr="00A94800" w:rsidRDefault="00A94800" w:rsidP="00A94800">
            <w:pPr>
              <w:spacing w:after="0" w:line="240" w:lineRule="auto"/>
              <w:rPr>
                <w:rFonts w:ascii="Arial" w:eastAsia="Times New Roman" w:hAnsi="Arial" w:cs="Arial"/>
                <w:sz w:val="18"/>
                <w:szCs w:val="18"/>
              </w:rPr>
            </w:pPr>
            <w:r w:rsidRPr="00A94800">
              <w:rPr>
                <w:rFonts w:ascii="Arial" w:eastAsia="Times New Roman" w:hAnsi="Arial" w:cs="Arial"/>
                <w:sz w:val="18"/>
                <w:szCs w:val="18"/>
              </w:rPr>
              <w:t>ENST00000381815</w:t>
            </w:r>
          </w:p>
        </w:tc>
        <w:tc>
          <w:tcPr>
            <w:tcW w:w="4384" w:type="dxa"/>
            <w:shd w:val="clear" w:color="auto" w:fill="auto"/>
            <w:noWrap/>
            <w:vAlign w:val="center"/>
            <w:hideMark/>
          </w:tcPr>
          <w:p w:rsidR="00A94800" w:rsidRPr="00A94800" w:rsidRDefault="00A94800" w:rsidP="00A94800">
            <w:pPr>
              <w:spacing w:after="0" w:line="240" w:lineRule="auto"/>
              <w:rPr>
                <w:rFonts w:ascii="Arial" w:eastAsia="Times New Roman" w:hAnsi="Arial" w:cs="Arial"/>
                <w:sz w:val="18"/>
                <w:szCs w:val="18"/>
              </w:rPr>
            </w:pPr>
            <w:r w:rsidRPr="00A94800">
              <w:rPr>
                <w:rFonts w:ascii="Arial" w:eastAsia="Times New Roman" w:hAnsi="Arial" w:cs="Arial"/>
                <w:sz w:val="18"/>
                <w:szCs w:val="18"/>
              </w:rPr>
              <w:t>Forward:</w:t>
            </w:r>
            <w:r w:rsidRPr="00272ABD">
              <w:rPr>
                <w:rFonts w:ascii="Arial" w:eastAsia="Times New Roman" w:hAnsi="Arial" w:cs="Arial"/>
                <w:caps/>
                <w:sz w:val="18"/>
                <w:szCs w:val="18"/>
              </w:rPr>
              <w:t xml:space="preserve"> </w:t>
            </w:r>
            <w:r w:rsidRPr="00A94800">
              <w:rPr>
                <w:rFonts w:ascii="Arial" w:eastAsia="Times New Roman" w:hAnsi="Arial" w:cs="Arial"/>
                <w:caps/>
                <w:sz w:val="18"/>
                <w:szCs w:val="18"/>
              </w:rPr>
              <w:t>ggtgtcggtttcattttcct</w:t>
            </w:r>
          </w:p>
        </w:tc>
      </w:tr>
      <w:tr w:rsidR="00A94800" w:rsidRPr="00A94800" w:rsidTr="00005EDF">
        <w:trPr>
          <w:trHeight w:val="255"/>
        </w:trPr>
        <w:tc>
          <w:tcPr>
            <w:tcW w:w="1028" w:type="dxa"/>
            <w:vMerge/>
            <w:shd w:val="clear" w:color="auto" w:fill="auto"/>
            <w:noWrap/>
            <w:vAlign w:val="center"/>
            <w:hideMark/>
          </w:tcPr>
          <w:p w:rsidR="00A94800" w:rsidRPr="00A94800" w:rsidRDefault="00A94800" w:rsidP="00A94800">
            <w:pPr>
              <w:spacing w:after="0" w:line="240" w:lineRule="auto"/>
              <w:rPr>
                <w:rFonts w:ascii="Arial" w:eastAsia="Times New Roman" w:hAnsi="Arial" w:cs="Arial"/>
                <w:i/>
                <w:sz w:val="18"/>
                <w:szCs w:val="18"/>
              </w:rPr>
            </w:pPr>
          </w:p>
        </w:tc>
        <w:tc>
          <w:tcPr>
            <w:tcW w:w="2017" w:type="dxa"/>
            <w:vMerge/>
            <w:shd w:val="clear" w:color="auto" w:fill="auto"/>
            <w:noWrap/>
            <w:vAlign w:val="center"/>
            <w:hideMark/>
          </w:tcPr>
          <w:p w:rsidR="00A94800" w:rsidRPr="00A94800" w:rsidRDefault="00A94800" w:rsidP="00A94800">
            <w:pPr>
              <w:spacing w:after="0" w:line="240" w:lineRule="auto"/>
              <w:rPr>
                <w:rFonts w:ascii="Arial" w:eastAsia="Times New Roman" w:hAnsi="Arial" w:cs="Arial"/>
                <w:sz w:val="18"/>
                <w:szCs w:val="18"/>
              </w:rPr>
            </w:pPr>
          </w:p>
        </w:tc>
        <w:tc>
          <w:tcPr>
            <w:tcW w:w="4384" w:type="dxa"/>
            <w:shd w:val="clear" w:color="auto" w:fill="auto"/>
            <w:noWrap/>
            <w:vAlign w:val="center"/>
            <w:hideMark/>
          </w:tcPr>
          <w:p w:rsidR="00A94800" w:rsidRPr="00A94800" w:rsidRDefault="00A94800" w:rsidP="00A94800">
            <w:pPr>
              <w:spacing w:after="0" w:line="240" w:lineRule="auto"/>
              <w:rPr>
                <w:rFonts w:ascii="Arial" w:eastAsia="Times New Roman" w:hAnsi="Arial" w:cs="Arial"/>
                <w:sz w:val="18"/>
                <w:szCs w:val="18"/>
              </w:rPr>
            </w:pPr>
            <w:r w:rsidRPr="00A94800">
              <w:rPr>
                <w:rFonts w:ascii="Arial" w:eastAsia="Times New Roman" w:hAnsi="Arial" w:cs="Arial"/>
                <w:sz w:val="18"/>
                <w:szCs w:val="18"/>
              </w:rPr>
              <w:t>Reverse:</w:t>
            </w:r>
            <w:r w:rsidRPr="00272ABD">
              <w:rPr>
                <w:rFonts w:ascii="Arial" w:eastAsia="Times New Roman" w:hAnsi="Arial" w:cs="Arial"/>
                <w:caps/>
                <w:sz w:val="18"/>
                <w:szCs w:val="18"/>
              </w:rPr>
              <w:t xml:space="preserve"> </w:t>
            </w:r>
            <w:r w:rsidRPr="00A94800">
              <w:rPr>
                <w:rFonts w:ascii="Arial" w:eastAsia="Times New Roman" w:hAnsi="Arial" w:cs="Arial"/>
                <w:caps/>
                <w:sz w:val="18"/>
                <w:szCs w:val="18"/>
              </w:rPr>
              <w:t>GCTGCCATtgttctgtctgt</w:t>
            </w:r>
          </w:p>
        </w:tc>
      </w:tr>
      <w:tr w:rsidR="00A94800" w:rsidRPr="00A94800" w:rsidTr="00005EDF">
        <w:trPr>
          <w:trHeight w:val="270"/>
        </w:trPr>
        <w:tc>
          <w:tcPr>
            <w:tcW w:w="1028" w:type="dxa"/>
            <w:vMerge w:val="restart"/>
            <w:shd w:val="clear" w:color="auto" w:fill="auto"/>
            <w:noWrap/>
            <w:vAlign w:val="center"/>
            <w:hideMark/>
          </w:tcPr>
          <w:p w:rsidR="00A94800" w:rsidRPr="00A94800" w:rsidRDefault="00A94800" w:rsidP="00A94800">
            <w:pPr>
              <w:spacing w:after="0" w:line="240" w:lineRule="auto"/>
              <w:rPr>
                <w:rFonts w:ascii="Arial" w:eastAsia="Times New Roman" w:hAnsi="Arial" w:cs="Arial"/>
                <w:i/>
                <w:sz w:val="18"/>
                <w:szCs w:val="18"/>
              </w:rPr>
            </w:pPr>
            <w:r w:rsidRPr="00A94800">
              <w:rPr>
                <w:rFonts w:ascii="Arial" w:eastAsia="Times New Roman" w:hAnsi="Arial" w:cs="Arial"/>
                <w:i/>
                <w:sz w:val="18"/>
                <w:szCs w:val="18"/>
              </w:rPr>
              <w:t>FLII</w:t>
            </w:r>
          </w:p>
        </w:tc>
        <w:tc>
          <w:tcPr>
            <w:tcW w:w="2017" w:type="dxa"/>
            <w:vMerge w:val="restart"/>
            <w:shd w:val="clear" w:color="auto" w:fill="auto"/>
            <w:noWrap/>
            <w:vAlign w:val="center"/>
            <w:hideMark/>
          </w:tcPr>
          <w:p w:rsidR="00A94800" w:rsidRPr="00A94800" w:rsidRDefault="00A94800" w:rsidP="00A94800">
            <w:pPr>
              <w:spacing w:after="0" w:line="240" w:lineRule="auto"/>
              <w:rPr>
                <w:rFonts w:ascii="Arial" w:eastAsia="Times New Roman" w:hAnsi="Arial" w:cs="Arial"/>
                <w:sz w:val="18"/>
                <w:szCs w:val="18"/>
              </w:rPr>
            </w:pPr>
            <w:r w:rsidRPr="00A94800">
              <w:rPr>
                <w:rFonts w:ascii="Arial" w:eastAsia="Times New Roman" w:hAnsi="Arial" w:cs="Arial"/>
                <w:sz w:val="18"/>
                <w:szCs w:val="18"/>
              </w:rPr>
              <w:t>ENST00000474265</w:t>
            </w:r>
          </w:p>
        </w:tc>
        <w:tc>
          <w:tcPr>
            <w:tcW w:w="4384" w:type="dxa"/>
            <w:shd w:val="clear" w:color="auto" w:fill="auto"/>
            <w:noWrap/>
            <w:vAlign w:val="center"/>
            <w:hideMark/>
          </w:tcPr>
          <w:p w:rsidR="00A94800" w:rsidRPr="00A94800" w:rsidRDefault="00A94800" w:rsidP="00A94800">
            <w:pPr>
              <w:spacing w:after="0" w:line="240" w:lineRule="auto"/>
              <w:rPr>
                <w:rFonts w:ascii="Arial" w:eastAsia="Times New Roman" w:hAnsi="Arial" w:cs="Arial"/>
                <w:sz w:val="18"/>
                <w:szCs w:val="18"/>
              </w:rPr>
            </w:pPr>
            <w:proofErr w:type="spellStart"/>
            <w:r w:rsidRPr="00A94800">
              <w:rPr>
                <w:rFonts w:ascii="Arial" w:eastAsia="Times New Roman" w:hAnsi="Arial" w:cs="Arial"/>
                <w:sz w:val="18"/>
                <w:szCs w:val="18"/>
              </w:rPr>
              <w:t>Forward:CCGGTGCTCCAACGAGAA</w:t>
            </w:r>
            <w:proofErr w:type="spellEnd"/>
          </w:p>
        </w:tc>
      </w:tr>
      <w:tr w:rsidR="00A94800" w:rsidRPr="00A94800" w:rsidTr="00005EDF">
        <w:trPr>
          <w:trHeight w:val="255"/>
        </w:trPr>
        <w:tc>
          <w:tcPr>
            <w:tcW w:w="1028" w:type="dxa"/>
            <w:vMerge/>
            <w:shd w:val="clear" w:color="auto" w:fill="auto"/>
            <w:noWrap/>
            <w:vAlign w:val="center"/>
            <w:hideMark/>
          </w:tcPr>
          <w:p w:rsidR="00A94800" w:rsidRPr="00A94800" w:rsidRDefault="00A94800" w:rsidP="00A94800">
            <w:pPr>
              <w:spacing w:after="0" w:line="240" w:lineRule="auto"/>
              <w:rPr>
                <w:rFonts w:ascii="Arial" w:eastAsia="Times New Roman" w:hAnsi="Arial" w:cs="Arial"/>
                <w:i/>
                <w:sz w:val="18"/>
                <w:szCs w:val="18"/>
              </w:rPr>
            </w:pPr>
          </w:p>
        </w:tc>
        <w:tc>
          <w:tcPr>
            <w:tcW w:w="2017" w:type="dxa"/>
            <w:vMerge/>
            <w:shd w:val="clear" w:color="auto" w:fill="auto"/>
            <w:noWrap/>
            <w:vAlign w:val="center"/>
            <w:hideMark/>
          </w:tcPr>
          <w:p w:rsidR="00A94800" w:rsidRPr="00A94800" w:rsidRDefault="00A94800" w:rsidP="00A94800">
            <w:pPr>
              <w:spacing w:after="0" w:line="240" w:lineRule="auto"/>
              <w:rPr>
                <w:rFonts w:ascii="Arial" w:eastAsia="Times New Roman" w:hAnsi="Arial" w:cs="Arial"/>
                <w:sz w:val="18"/>
                <w:szCs w:val="18"/>
              </w:rPr>
            </w:pPr>
          </w:p>
        </w:tc>
        <w:tc>
          <w:tcPr>
            <w:tcW w:w="4384" w:type="dxa"/>
            <w:shd w:val="clear" w:color="auto" w:fill="auto"/>
            <w:noWrap/>
            <w:vAlign w:val="center"/>
            <w:hideMark/>
          </w:tcPr>
          <w:p w:rsidR="00A94800" w:rsidRPr="00A94800" w:rsidRDefault="00A94800" w:rsidP="00A94800">
            <w:pPr>
              <w:spacing w:after="0" w:line="240" w:lineRule="auto"/>
              <w:rPr>
                <w:rFonts w:ascii="Arial" w:eastAsia="Times New Roman" w:hAnsi="Arial" w:cs="Arial"/>
                <w:sz w:val="18"/>
                <w:szCs w:val="18"/>
              </w:rPr>
            </w:pPr>
            <w:proofErr w:type="spellStart"/>
            <w:r w:rsidRPr="00A94800">
              <w:rPr>
                <w:rFonts w:ascii="Arial" w:eastAsia="Times New Roman" w:hAnsi="Arial" w:cs="Arial"/>
                <w:sz w:val="18"/>
                <w:szCs w:val="18"/>
              </w:rPr>
              <w:t>Reverse:CTTGGCAAAAGTCGGAGCAT</w:t>
            </w:r>
            <w:proofErr w:type="spellEnd"/>
          </w:p>
        </w:tc>
      </w:tr>
      <w:tr w:rsidR="00A94800" w:rsidRPr="00A94800" w:rsidTr="00005EDF">
        <w:trPr>
          <w:trHeight w:val="270"/>
        </w:trPr>
        <w:tc>
          <w:tcPr>
            <w:tcW w:w="1028" w:type="dxa"/>
            <w:vMerge/>
            <w:shd w:val="clear" w:color="auto" w:fill="auto"/>
            <w:noWrap/>
            <w:vAlign w:val="center"/>
            <w:hideMark/>
          </w:tcPr>
          <w:p w:rsidR="00A94800" w:rsidRPr="00A94800" w:rsidRDefault="00A94800" w:rsidP="00A94800">
            <w:pPr>
              <w:spacing w:after="0" w:line="240" w:lineRule="auto"/>
              <w:rPr>
                <w:rFonts w:ascii="Arial" w:eastAsia="Times New Roman" w:hAnsi="Arial" w:cs="Arial"/>
                <w:i/>
                <w:sz w:val="18"/>
                <w:szCs w:val="18"/>
              </w:rPr>
            </w:pPr>
          </w:p>
        </w:tc>
        <w:tc>
          <w:tcPr>
            <w:tcW w:w="2017" w:type="dxa"/>
            <w:vMerge w:val="restart"/>
            <w:shd w:val="clear" w:color="auto" w:fill="auto"/>
            <w:noWrap/>
            <w:vAlign w:val="center"/>
            <w:hideMark/>
          </w:tcPr>
          <w:p w:rsidR="00A94800" w:rsidRPr="00A94800" w:rsidRDefault="00A94800" w:rsidP="00A94800">
            <w:pPr>
              <w:spacing w:after="0" w:line="240" w:lineRule="auto"/>
              <w:rPr>
                <w:rFonts w:ascii="Arial" w:eastAsia="Times New Roman" w:hAnsi="Arial" w:cs="Arial"/>
                <w:sz w:val="18"/>
                <w:szCs w:val="18"/>
              </w:rPr>
            </w:pPr>
            <w:r w:rsidRPr="00A94800">
              <w:rPr>
                <w:rFonts w:ascii="Arial" w:eastAsia="Times New Roman" w:hAnsi="Arial" w:cs="Arial"/>
                <w:sz w:val="18"/>
                <w:szCs w:val="18"/>
              </w:rPr>
              <w:t>ENST00000461110</w:t>
            </w:r>
          </w:p>
        </w:tc>
        <w:tc>
          <w:tcPr>
            <w:tcW w:w="4384" w:type="dxa"/>
            <w:shd w:val="clear" w:color="auto" w:fill="auto"/>
            <w:noWrap/>
            <w:vAlign w:val="center"/>
            <w:hideMark/>
          </w:tcPr>
          <w:p w:rsidR="00A94800" w:rsidRPr="00A94800" w:rsidRDefault="00A94800" w:rsidP="00A94800">
            <w:pPr>
              <w:spacing w:after="0" w:line="240" w:lineRule="auto"/>
              <w:rPr>
                <w:rFonts w:ascii="Arial" w:eastAsia="Times New Roman" w:hAnsi="Arial" w:cs="Arial"/>
                <w:sz w:val="18"/>
                <w:szCs w:val="18"/>
              </w:rPr>
            </w:pPr>
            <w:proofErr w:type="spellStart"/>
            <w:r w:rsidRPr="00A94800">
              <w:rPr>
                <w:rFonts w:ascii="Arial" w:eastAsia="Times New Roman" w:hAnsi="Arial" w:cs="Arial"/>
                <w:sz w:val="18"/>
                <w:szCs w:val="18"/>
              </w:rPr>
              <w:t>Forward:CCCGCAACCCCCATGT</w:t>
            </w:r>
            <w:proofErr w:type="spellEnd"/>
          </w:p>
        </w:tc>
      </w:tr>
      <w:tr w:rsidR="00A94800" w:rsidRPr="00A94800" w:rsidTr="00005EDF">
        <w:trPr>
          <w:trHeight w:val="255"/>
        </w:trPr>
        <w:tc>
          <w:tcPr>
            <w:tcW w:w="1028" w:type="dxa"/>
            <w:vMerge/>
            <w:shd w:val="clear" w:color="auto" w:fill="auto"/>
            <w:noWrap/>
            <w:vAlign w:val="center"/>
            <w:hideMark/>
          </w:tcPr>
          <w:p w:rsidR="00A94800" w:rsidRPr="00A94800" w:rsidRDefault="00A94800" w:rsidP="00A94800">
            <w:pPr>
              <w:spacing w:after="0" w:line="240" w:lineRule="auto"/>
              <w:rPr>
                <w:rFonts w:ascii="Arial" w:eastAsia="Times New Roman" w:hAnsi="Arial" w:cs="Arial"/>
                <w:i/>
                <w:sz w:val="18"/>
                <w:szCs w:val="18"/>
              </w:rPr>
            </w:pPr>
          </w:p>
        </w:tc>
        <w:tc>
          <w:tcPr>
            <w:tcW w:w="2017" w:type="dxa"/>
            <w:vMerge/>
            <w:shd w:val="clear" w:color="auto" w:fill="auto"/>
            <w:noWrap/>
            <w:vAlign w:val="center"/>
            <w:hideMark/>
          </w:tcPr>
          <w:p w:rsidR="00A94800" w:rsidRPr="00A94800" w:rsidRDefault="00A94800" w:rsidP="00A94800">
            <w:pPr>
              <w:spacing w:after="0" w:line="240" w:lineRule="auto"/>
              <w:rPr>
                <w:rFonts w:ascii="Arial" w:eastAsia="Times New Roman" w:hAnsi="Arial" w:cs="Arial"/>
                <w:sz w:val="18"/>
                <w:szCs w:val="18"/>
              </w:rPr>
            </w:pPr>
          </w:p>
        </w:tc>
        <w:tc>
          <w:tcPr>
            <w:tcW w:w="4384" w:type="dxa"/>
            <w:shd w:val="clear" w:color="auto" w:fill="auto"/>
            <w:noWrap/>
            <w:vAlign w:val="center"/>
            <w:hideMark/>
          </w:tcPr>
          <w:p w:rsidR="00A94800" w:rsidRPr="00A94800" w:rsidRDefault="00A94800" w:rsidP="00A94800">
            <w:pPr>
              <w:spacing w:after="0" w:line="240" w:lineRule="auto"/>
              <w:rPr>
                <w:rFonts w:ascii="Arial" w:eastAsia="Times New Roman" w:hAnsi="Arial" w:cs="Arial"/>
                <w:sz w:val="18"/>
                <w:szCs w:val="18"/>
              </w:rPr>
            </w:pPr>
            <w:proofErr w:type="spellStart"/>
            <w:r w:rsidRPr="00A94800">
              <w:rPr>
                <w:rFonts w:ascii="Arial" w:eastAsia="Times New Roman" w:hAnsi="Arial" w:cs="Arial"/>
                <w:sz w:val="18"/>
                <w:szCs w:val="18"/>
              </w:rPr>
              <w:t>Reverse:GCTGTGCGCCCAAGTTTC</w:t>
            </w:r>
            <w:proofErr w:type="spellEnd"/>
          </w:p>
        </w:tc>
      </w:tr>
      <w:tr w:rsidR="00A94800" w:rsidRPr="00A94800" w:rsidTr="00005EDF">
        <w:trPr>
          <w:trHeight w:val="270"/>
        </w:trPr>
        <w:tc>
          <w:tcPr>
            <w:tcW w:w="1028" w:type="dxa"/>
            <w:vMerge w:val="restart"/>
            <w:shd w:val="clear" w:color="auto" w:fill="auto"/>
            <w:noWrap/>
            <w:vAlign w:val="center"/>
            <w:hideMark/>
          </w:tcPr>
          <w:p w:rsidR="00A94800" w:rsidRPr="00A94800" w:rsidRDefault="00A94800" w:rsidP="00A94800">
            <w:pPr>
              <w:spacing w:after="0" w:line="240" w:lineRule="auto"/>
              <w:rPr>
                <w:rFonts w:ascii="Arial" w:eastAsia="Times New Roman" w:hAnsi="Arial" w:cs="Arial"/>
                <w:i/>
                <w:sz w:val="18"/>
                <w:szCs w:val="18"/>
              </w:rPr>
            </w:pPr>
            <w:r w:rsidRPr="00A94800">
              <w:rPr>
                <w:rFonts w:ascii="Arial" w:eastAsia="Times New Roman" w:hAnsi="Arial" w:cs="Arial"/>
                <w:i/>
                <w:sz w:val="18"/>
                <w:szCs w:val="18"/>
              </w:rPr>
              <w:t>CHN1</w:t>
            </w:r>
          </w:p>
        </w:tc>
        <w:tc>
          <w:tcPr>
            <w:tcW w:w="2017" w:type="dxa"/>
            <w:vMerge w:val="restart"/>
            <w:shd w:val="clear" w:color="auto" w:fill="auto"/>
            <w:noWrap/>
            <w:vAlign w:val="center"/>
            <w:hideMark/>
          </w:tcPr>
          <w:p w:rsidR="00A94800" w:rsidRPr="00A94800" w:rsidRDefault="00A94800" w:rsidP="00A94800">
            <w:pPr>
              <w:spacing w:after="0" w:line="240" w:lineRule="auto"/>
              <w:rPr>
                <w:rFonts w:ascii="Arial" w:eastAsia="Times New Roman" w:hAnsi="Arial" w:cs="Arial"/>
                <w:sz w:val="18"/>
                <w:szCs w:val="18"/>
              </w:rPr>
            </w:pPr>
            <w:r w:rsidRPr="00A94800">
              <w:rPr>
                <w:rFonts w:ascii="Arial" w:eastAsia="Times New Roman" w:hAnsi="Arial" w:cs="Arial"/>
                <w:sz w:val="18"/>
                <w:szCs w:val="18"/>
              </w:rPr>
              <w:t>ENST00000490654</w:t>
            </w:r>
          </w:p>
        </w:tc>
        <w:tc>
          <w:tcPr>
            <w:tcW w:w="4384" w:type="dxa"/>
            <w:shd w:val="clear" w:color="auto" w:fill="auto"/>
            <w:noWrap/>
            <w:vAlign w:val="center"/>
            <w:hideMark/>
          </w:tcPr>
          <w:p w:rsidR="00A94800" w:rsidRPr="00A94800" w:rsidRDefault="00A94800" w:rsidP="00A94800">
            <w:pPr>
              <w:spacing w:after="0" w:line="240" w:lineRule="auto"/>
              <w:rPr>
                <w:rFonts w:ascii="Arial" w:eastAsia="Times New Roman" w:hAnsi="Arial" w:cs="Arial"/>
                <w:sz w:val="18"/>
                <w:szCs w:val="18"/>
              </w:rPr>
            </w:pPr>
            <w:proofErr w:type="spellStart"/>
            <w:r w:rsidRPr="00A94800">
              <w:rPr>
                <w:rFonts w:ascii="Arial" w:eastAsia="Times New Roman" w:hAnsi="Arial" w:cs="Arial"/>
                <w:sz w:val="18"/>
                <w:szCs w:val="18"/>
              </w:rPr>
              <w:t>Forward:TCCATCCACGATCTGGTGACT</w:t>
            </w:r>
            <w:proofErr w:type="spellEnd"/>
          </w:p>
        </w:tc>
      </w:tr>
      <w:tr w:rsidR="00A94800" w:rsidRPr="00A94800" w:rsidTr="00005EDF">
        <w:trPr>
          <w:trHeight w:val="255"/>
        </w:trPr>
        <w:tc>
          <w:tcPr>
            <w:tcW w:w="1028" w:type="dxa"/>
            <w:vMerge/>
            <w:shd w:val="clear" w:color="auto" w:fill="auto"/>
            <w:noWrap/>
            <w:vAlign w:val="center"/>
            <w:hideMark/>
          </w:tcPr>
          <w:p w:rsidR="00A94800" w:rsidRPr="00A94800" w:rsidRDefault="00A94800" w:rsidP="00A94800">
            <w:pPr>
              <w:spacing w:after="0" w:line="240" w:lineRule="auto"/>
              <w:rPr>
                <w:rFonts w:ascii="Arial" w:eastAsia="Times New Roman" w:hAnsi="Arial" w:cs="Arial"/>
                <w:i/>
                <w:sz w:val="18"/>
                <w:szCs w:val="18"/>
              </w:rPr>
            </w:pPr>
          </w:p>
        </w:tc>
        <w:tc>
          <w:tcPr>
            <w:tcW w:w="2017" w:type="dxa"/>
            <w:vMerge/>
            <w:shd w:val="clear" w:color="auto" w:fill="auto"/>
            <w:noWrap/>
            <w:vAlign w:val="center"/>
            <w:hideMark/>
          </w:tcPr>
          <w:p w:rsidR="00A94800" w:rsidRPr="00A94800" w:rsidRDefault="00A94800" w:rsidP="00A94800">
            <w:pPr>
              <w:spacing w:after="0" w:line="240" w:lineRule="auto"/>
              <w:rPr>
                <w:rFonts w:ascii="Arial" w:eastAsia="Times New Roman" w:hAnsi="Arial" w:cs="Arial"/>
                <w:sz w:val="18"/>
                <w:szCs w:val="18"/>
              </w:rPr>
            </w:pPr>
          </w:p>
        </w:tc>
        <w:tc>
          <w:tcPr>
            <w:tcW w:w="4384" w:type="dxa"/>
            <w:shd w:val="clear" w:color="auto" w:fill="auto"/>
            <w:noWrap/>
            <w:vAlign w:val="center"/>
            <w:hideMark/>
          </w:tcPr>
          <w:p w:rsidR="00A94800" w:rsidRPr="00A94800" w:rsidRDefault="00A94800" w:rsidP="00A94800">
            <w:pPr>
              <w:spacing w:after="0" w:line="240" w:lineRule="auto"/>
              <w:rPr>
                <w:rFonts w:ascii="Arial" w:eastAsia="Times New Roman" w:hAnsi="Arial" w:cs="Arial"/>
                <w:sz w:val="18"/>
                <w:szCs w:val="18"/>
              </w:rPr>
            </w:pPr>
            <w:proofErr w:type="spellStart"/>
            <w:r w:rsidRPr="00A94800">
              <w:rPr>
                <w:rFonts w:ascii="Arial" w:eastAsia="Times New Roman" w:hAnsi="Arial" w:cs="Arial"/>
                <w:sz w:val="18"/>
                <w:szCs w:val="18"/>
              </w:rPr>
              <w:t>Reverse:TTCTGCTGCCTTGGTTTCAA</w:t>
            </w:r>
            <w:proofErr w:type="spellEnd"/>
          </w:p>
        </w:tc>
      </w:tr>
      <w:tr w:rsidR="00A94800" w:rsidRPr="00A94800" w:rsidTr="00005EDF">
        <w:trPr>
          <w:trHeight w:val="270"/>
        </w:trPr>
        <w:tc>
          <w:tcPr>
            <w:tcW w:w="1028" w:type="dxa"/>
            <w:vMerge/>
            <w:shd w:val="clear" w:color="auto" w:fill="auto"/>
            <w:noWrap/>
            <w:vAlign w:val="center"/>
            <w:hideMark/>
          </w:tcPr>
          <w:p w:rsidR="00A94800" w:rsidRPr="00A94800" w:rsidRDefault="00A94800" w:rsidP="00A94800">
            <w:pPr>
              <w:spacing w:after="0" w:line="240" w:lineRule="auto"/>
              <w:rPr>
                <w:rFonts w:ascii="Arial" w:eastAsia="Times New Roman" w:hAnsi="Arial" w:cs="Arial"/>
                <w:i/>
                <w:sz w:val="18"/>
                <w:szCs w:val="18"/>
              </w:rPr>
            </w:pPr>
          </w:p>
        </w:tc>
        <w:tc>
          <w:tcPr>
            <w:tcW w:w="2017" w:type="dxa"/>
            <w:vMerge w:val="restart"/>
            <w:shd w:val="clear" w:color="auto" w:fill="auto"/>
            <w:noWrap/>
            <w:vAlign w:val="center"/>
            <w:hideMark/>
          </w:tcPr>
          <w:p w:rsidR="00A94800" w:rsidRPr="00A94800" w:rsidRDefault="00A94800" w:rsidP="00A94800">
            <w:pPr>
              <w:spacing w:after="0" w:line="240" w:lineRule="auto"/>
              <w:rPr>
                <w:rFonts w:ascii="Arial" w:eastAsia="Times New Roman" w:hAnsi="Arial" w:cs="Arial"/>
                <w:sz w:val="18"/>
                <w:szCs w:val="18"/>
              </w:rPr>
            </w:pPr>
            <w:r w:rsidRPr="00A94800">
              <w:rPr>
                <w:rFonts w:ascii="Arial" w:eastAsia="Times New Roman" w:hAnsi="Arial" w:cs="Arial"/>
                <w:sz w:val="18"/>
                <w:szCs w:val="18"/>
              </w:rPr>
              <w:t>ENST00000444573</w:t>
            </w:r>
          </w:p>
        </w:tc>
        <w:tc>
          <w:tcPr>
            <w:tcW w:w="4384" w:type="dxa"/>
            <w:shd w:val="clear" w:color="auto" w:fill="auto"/>
            <w:noWrap/>
            <w:vAlign w:val="center"/>
            <w:hideMark/>
          </w:tcPr>
          <w:p w:rsidR="00A94800" w:rsidRPr="00A94800" w:rsidRDefault="00A94800" w:rsidP="00A94800">
            <w:pPr>
              <w:spacing w:after="0" w:line="240" w:lineRule="auto"/>
              <w:rPr>
                <w:rFonts w:ascii="Arial" w:eastAsia="Times New Roman" w:hAnsi="Arial" w:cs="Arial"/>
                <w:sz w:val="18"/>
                <w:szCs w:val="18"/>
              </w:rPr>
            </w:pPr>
            <w:proofErr w:type="spellStart"/>
            <w:r w:rsidRPr="00A94800">
              <w:rPr>
                <w:rFonts w:ascii="Arial" w:eastAsia="Times New Roman" w:hAnsi="Arial" w:cs="Arial"/>
                <w:sz w:val="18"/>
                <w:szCs w:val="18"/>
              </w:rPr>
              <w:t>Forward:TGGTCAGGGAGGAAAACTAATAGG</w:t>
            </w:r>
            <w:proofErr w:type="spellEnd"/>
          </w:p>
        </w:tc>
      </w:tr>
      <w:tr w:rsidR="00A94800" w:rsidRPr="00A94800" w:rsidTr="00005EDF">
        <w:trPr>
          <w:trHeight w:val="255"/>
        </w:trPr>
        <w:tc>
          <w:tcPr>
            <w:tcW w:w="1028" w:type="dxa"/>
            <w:vMerge/>
            <w:shd w:val="clear" w:color="auto" w:fill="auto"/>
            <w:noWrap/>
            <w:vAlign w:val="center"/>
            <w:hideMark/>
          </w:tcPr>
          <w:p w:rsidR="00A94800" w:rsidRPr="00A94800" w:rsidRDefault="00A94800" w:rsidP="00A94800">
            <w:pPr>
              <w:spacing w:after="0" w:line="240" w:lineRule="auto"/>
              <w:rPr>
                <w:rFonts w:ascii="Arial" w:eastAsia="Times New Roman" w:hAnsi="Arial" w:cs="Arial"/>
                <w:i/>
                <w:sz w:val="18"/>
                <w:szCs w:val="18"/>
              </w:rPr>
            </w:pPr>
          </w:p>
        </w:tc>
        <w:tc>
          <w:tcPr>
            <w:tcW w:w="2017" w:type="dxa"/>
            <w:vMerge/>
            <w:shd w:val="clear" w:color="auto" w:fill="auto"/>
            <w:noWrap/>
            <w:vAlign w:val="center"/>
            <w:hideMark/>
          </w:tcPr>
          <w:p w:rsidR="00A94800" w:rsidRPr="00A94800" w:rsidRDefault="00A94800" w:rsidP="00A94800">
            <w:pPr>
              <w:spacing w:after="0" w:line="240" w:lineRule="auto"/>
              <w:rPr>
                <w:rFonts w:ascii="Arial" w:eastAsia="Times New Roman" w:hAnsi="Arial" w:cs="Arial"/>
                <w:sz w:val="18"/>
                <w:szCs w:val="18"/>
              </w:rPr>
            </w:pPr>
          </w:p>
        </w:tc>
        <w:tc>
          <w:tcPr>
            <w:tcW w:w="4384" w:type="dxa"/>
            <w:shd w:val="clear" w:color="auto" w:fill="auto"/>
            <w:noWrap/>
            <w:vAlign w:val="center"/>
            <w:hideMark/>
          </w:tcPr>
          <w:p w:rsidR="00A94800" w:rsidRPr="00A94800" w:rsidRDefault="00A94800" w:rsidP="00A94800">
            <w:pPr>
              <w:spacing w:after="0" w:line="240" w:lineRule="auto"/>
              <w:rPr>
                <w:rFonts w:ascii="Arial" w:eastAsia="Times New Roman" w:hAnsi="Arial" w:cs="Arial"/>
                <w:sz w:val="18"/>
                <w:szCs w:val="18"/>
              </w:rPr>
            </w:pPr>
            <w:proofErr w:type="spellStart"/>
            <w:r w:rsidRPr="00A94800">
              <w:rPr>
                <w:rFonts w:ascii="Arial" w:eastAsia="Times New Roman" w:hAnsi="Arial" w:cs="Arial"/>
                <w:sz w:val="18"/>
                <w:szCs w:val="18"/>
              </w:rPr>
              <w:t>Reverse:TGCTGACGGCCCTCTTGT</w:t>
            </w:r>
            <w:proofErr w:type="spellEnd"/>
          </w:p>
        </w:tc>
      </w:tr>
      <w:tr w:rsidR="00A94800" w:rsidRPr="00A94800" w:rsidTr="00005EDF">
        <w:trPr>
          <w:trHeight w:val="270"/>
        </w:trPr>
        <w:tc>
          <w:tcPr>
            <w:tcW w:w="1028" w:type="dxa"/>
            <w:vMerge w:val="restart"/>
            <w:shd w:val="clear" w:color="auto" w:fill="auto"/>
            <w:noWrap/>
            <w:vAlign w:val="center"/>
            <w:hideMark/>
          </w:tcPr>
          <w:p w:rsidR="00A94800" w:rsidRPr="00A94800" w:rsidRDefault="00A94800" w:rsidP="00A94800">
            <w:pPr>
              <w:spacing w:after="0" w:line="240" w:lineRule="auto"/>
              <w:rPr>
                <w:rFonts w:ascii="Arial" w:eastAsia="Times New Roman" w:hAnsi="Arial" w:cs="Arial"/>
                <w:i/>
                <w:sz w:val="18"/>
                <w:szCs w:val="18"/>
              </w:rPr>
            </w:pPr>
            <w:r w:rsidRPr="00A94800">
              <w:rPr>
                <w:rFonts w:ascii="Arial" w:eastAsia="Times New Roman" w:hAnsi="Arial" w:cs="Arial"/>
                <w:i/>
                <w:sz w:val="18"/>
                <w:szCs w:val="18"/>
              </w:rPr>
              <w:t>OXR1</w:t>
            </w:r>
          </w:p>
        </w:tc>
        <w:tc>
          <w:tcPr>
            <w:tcW w:w="2017" w:type="dxa"/>
            <w:vMerge w:val="restart"/>
            <w:shd w:val="clear" w:color="auto" w:fill="auto"/>
            <w:noWrap/>
            <w:vAlign w:val="center"/>
            <w:hideMark/>
          </w:tcPr>
          <w:p w:rsidR="00A94800" w:rsidRPr="00A94800" w:rsidRDefault="00A94800" w:rsidP="00A94800">
            <w:pPr>
              <w:spacing w:after="0" w:line="240" w:lineRule="auto"/>
              <w:rPr>
                <w:rFonts w:ascii="Arial" w:eastAsia="Times New Roman" w:hAnsi="Arial" w:cs="Arial"/>
                <w:color w:val="000000"/>
                <w:sz w:val="18"/>
                <w:szCs w:val="18"/>
              </w:rPr>
            </w:pPr>
            <w:r w:rsidRPr="00A94800">
              <w:rPr>
                <w:rFonts w:ascii="Arial" w:eastAsia="Times New Roman" w:hAnsi="Arial" w:cs="Arial"/>
                <w:color w:val="000000"/>
                <w:sz w:val="18"/>
                <w:szCs w:val="18"/>
              </w:rPr>
              <w:t>ENST00000312046</w:t>
            </w:r>
          </w:p>
        </w:tc>
        <w:tc>
          <w:tcPr>
            <w:tcW w:w="4384" w:type="dxa"/>
            <w:shd w:val="clear" w:color="auto" w:fill="auto"/>
            <w:noWrap/>
            <w:vAlign w:val="center"/>
            <w:hideMark/>
          </w:tcPr>
          <w:p w:rsidR="00A94800" w:rsidRPr="00A94800" w:rsidRDefault="00A94800" w:rsidP="00A94800">
            <w:pPr>
              <w:spacing w:after="0" w:line="240" w:lineRule="auto"/>
              <w:rPr>
                <w:rFonts w:ascii="Arial" w:eastAsia="Times New Roman" w:hAnsi="Arial" w:cs="Arial"/>
                <w:sz w:val="18"/>
                <w:szCs w:val="18"/>
              </w:rPr>
            </w:pPr>
            <w:proofErr w:type="spellStart"/>
            <w:r w:rsidRPr="00A94800">
              <w:rPr>
                <w:rFonts w:ascii="Arial" w:eastAsia="Times New Roman" w:hAnsi="Arial" w:cs="Arial"/>
                <w:sz w:val="18"/>
                <w:szCs w:val="18"/>
              </w:rPr>
              <w:t>Forward:GGACTACCTGACGACGTTCA</w:t>
            </w:r>
            <w:proofErr w:type="spellEnd"/>
          </w:p>
        </w:tc>
      </w:tr>
      <w:tr w:rsidR="00A94800" w:rsidRPr="00A94800" w:rsidTr="00005EDF">
        <w:trPr>
          <w:trHeight w:val="255"/>
        </w:trPr>
        <w:tc>
          <w:tcPr>
            <w:tcW w:w="1028" w:type="dxa"/>
            <w:vMerge/>
            <w:shd w:val="clear" w:color="auto" w:fill="auto"/>
            <w:noWrap/>
            <w:vAlign w:val="center"/>
            <w:hideMark/>
          </w:tcPr>
          <w:p w:rsidR="00A94800" w:rsidRPr="00A94800" w:rsidRDefault="00A94800" w:rsidP="00A94800">
            <w:pPr>
              <w:spacing w:after="0" w:line="240" w:lineRule="auto"/>
              <w:rPr>
                <w:rFonts w:ascii="Arial" w:eastAsia="Times New Roman" w:hAnsi="Arial" w:cs="Arial"/>
                <w:i/>
                <w:sz w:val="18"/>
                <w:szCs w:val="18"/>
              </w:rPr>
            </w:pPr>
          </w:p>
        </w:tc>
        <w:tc>
          <w:tcPr>
            <w:tcW w:w="2017" w:type="dxa"/>
            <w:vMerge/>
            <w:shd w:val="clear" w:color="auto" w:fill="auto"/>
            <w:noWrap/>
            <w:vAlign w:val="center"/>
            <w:hideMark/>
          </w:tcPr>
          <w:p w:rsidR="00A94800" w:rsidRPr="00A94800" w:rsidRDefault="00A94800" w:rsidP="00A94800">
            <w:pPr>
              <w:spacing w:after="0" w:line="240" w:lineRule="auto"/>
              <w:rPr>
                <w:rFonts w:ascii="Arial" w:eastAsia="Times New Roman" w:hAnsi="Arial" w:cs="Arial"/>
                <w:sz w:val="18"/>
                <w:szCs w:val="18"/>
              </w:rPr>
            </w:pPr>
          </w:p>
        </w:tc>
        <w:tc>
          <w:tcPr>
            <w:tcW w:w="4384" w:type="dxa"/>
            <w:shd w:val="clear" w:color="auto" w:fill="auto"/>
            <w:noWrap/>
            <w:vAlign w:val="center"/>
            <w:hideMark/>
          </w:tcPr>
          <w:p w:rsidR="00A94800" w:rsidRPr="00A94800" w:rsidRDefault="00A94800" w:rsidP="00A94800">
            <w:pPr>
              <w:spacing w:after="0" w:line="240" w:lineRule="auto"/>
              <w:rPr>
                <w:rFonts w:ascii="Arial" w:eastAsia="Times New Roman" w:hAnsi="Arial" w:cs="Arial"/>
                <w:sz w:val="18"/>
                <w:szCs w:val="18"/>
              </w:rPr>
            </w:pPr>
            <w:proofErr w:type="spellStart"/>
            <w:r w:rsidRPr="00A94800">
              <w:rPr>
                <w:rFonts w:ascii="Arial" w:eastAsia="Times New Roman" w:hAnsi="Arial" w:cs="Arial"/>
                <w:sz w:val="18"/>
                <w:szCs w:val="18"/>
              </w:rPr>
              <w:t>Reverse:GCTCCCTCAGGTAATCTTCG</w:t>
            </w:r>
            <w:proofErr w:type="spellEnd"/>
          </w:p>
        </w:tc>
      </w:tr>
      <w:tr w:rsidR="00A94800" w:rsidRPr="00A94800" w:rsidTr="00005EDF">
        <w:trPr>
          <w:trHeight w:val="270"/>
        </w:trPr>
        <w:tc>
          <w:tcPr>
            <w:tcW w:w="1028" w:type="dxa"/>
            <w:vMerge/>
            <w:shd w:val="clear" w:color="auto" w:fill="auto"/>
            <w:noWrap/>
            <w:vAlign w:val="center"/>
            <w:hideMark/>
          </w:tcPr>
          <w:p w:rsidR="00A94800" w:rsidRPr="00A94800" w:rsidRDefault="00A94800" w:rsidP="00A94800">
            <w:pPr>
              <w:spacing w:after="0" w:line="240" w:lineRule="auto"/>
              <w:rPr>
                <w:rFonts w:ascii="Arial" w:eastAsia="Times New Roman" w:hAnsi="Arial" w:cs="Arial"/>
                <w:i/>
                <w:sz w:val="18"/>
                <w:szCs w:val="18"/>
              </w:rPr>
            </w:pPr>
          </w:p>
        </w:tc>
        <w:tc>
          <w:tcPr>
            <w:tcW w:w="2017" w:type="dxa"/>
            <w:vMerge w:val="restart"/>
            <w:shd w:val="clear" w:color="auto" w:fill="auto"/>
            <w:noWrap/>
            <w:vAlign w:val="center"/>
            <w:hideMark/>
          </w:tcPr>
          <w:p w:rsidR="00A94800" w:rsidRPr="00A94800" w:rsidRDefault="00A94800" w:rsidP="00A94800">
            <w:pPr>
              <w:spacing w:after="0" w:line="240" w:lineRule="auto"/>
              <w:rPr>
                <w:rFonts w:ascii="Arial" w:eastAsia="Times New Roman" w:hAnsi="Arial" w:cs="Arial"/>
                <w:color w:val="000000"/>
                <w:sz w:val="18"/>
                <w:szCs w:val="18"/>
              </w:rPr>
            </w:pPr>
            <w:r w:rsidRPr="00A94800">
              <w:rPr>
                <w:rFonts w:ascii="Arial" w:eastAsia="Times New Roman" w:hAnsi="Arial" w:cs="Arial"/>
                <w:color w:val="000000"/>
                <w:sz w:val="18"/>
                <w:szCs w:val="18"/>
              </w:rPr>
              <w:t>ENST00000445937</w:t>
            </w:r>
          </w:p>
        </w:tc>
        <w:tc>
          <w:tcPr>
            <w:tcW w:w="4384" w:type="dxa"/>
            <w:shd w:val="clear" w:color="auto" w:fill="auto"/>
            <w:noWrap/>
            <w:vAlign w:val="center"/>
            <w:hideMark/>
          </w:tcPr>
          <w:p w:rsidR="00A94800" w:rsidRPr="00A94800" w:rsidRDefault="00A94800" w:rsidP="00A94800">
            <w:pPr>
              <w:spacing w:after="0" w:line="240" w:lineRule="auto"/>
              <w:rPr>
                <w:rFonts w:ascii="Arial" w:eastAsia="Times New Roman" w:hAnsi="Arial" w:cs="Arial"/>
                <w:sz w:val="18"/>
                <w:szCs w:val="18"/>
              </w:rPr>
            </w:pPr>
            <w:proofErr w:type="spellStart"/>
            <w:r w:rsidRPr="00A94800">
              <w:rPr>
                <w:rFonts w:ascii="Arial" w:eastAsia="Times New Roman" w:hAnsi="Arial" w:cs="Arial"/>
                <w:sz w:val="18"/>
                <w:szCs w:val="18"/>
              </w:rPr>
              <w:t>Forward:AAAGTCCCAGTCGGTGGATA</w:t>
            </w:r>
            <w:proofErr w:type="spellEnd"/>
          </w:p>
        </w:tc>
      </w:tr>
      <w:tr w:rsidR="00A94800" w:rsidRPr="00A94800" w:rsidTr="00005EDF">
        <w:trPr>
          <w:trHeight w:val="255"/>
        </w:trPr>
        <w:tc>
          <w:tcPr>
            <w:tcW w:w="1028" w:type="dxa"/>
            <w:vMerge/>
            <w:shd w:val="clear" w:color="auto" w:fill="auto"/>
            <w:noWrap/>
            <w:vAlign w:val="center"/>
            <w:hideMark/>
          </w:tcPr>
          <w:p w:rsidR="00A94800" w:rsidRPr="00A94800" w:rsidRDefault="00A94800" w:rsidP="00A94800">
            <w:pPr>
              <w:spacing w:after="0" w:line="240" w:lineRule="auto"/>
              <w:rPr>
                <w:rFonts w:ascii="Arial" w:eastAsia="Times New Roman" w:hAnsi="Arial" w:cs="Arial"/>
                <w:i/>
                <w:sz w:val="18"/>
                <w:szCs w:val="18"/>
              </w:rPr>
            </w:pPr>
          </w:p>
        </w:tc>
        <w:tc>
          <w:tcPr>
            <w:tcW w:w="2017" w:type="dxa"/>
            <w:vMerge/>
            <w:shd w:val="clear" w:color="auto" w:fill="auto"/>
            <w:noWrap/>
            <w:vAlign w:val="center"/>
            <w:hideMark/>
          </w:tcPr>
          <w:p w:rsidR="00A94800" w:rsidRPr="00A94800" w:rsidRDefault="00A94800" w:rsidP="00A94800">
            <w:pPr>
              <w:spacing w:after="0" w:line="240" w:lineRule="auto"/>
              <w:rPr>
                <w:rFonts w:ascii="Arial" w:eastAsia="Times New Roman" w:hAnsi="Arial" w:cs="Arial"/>
                <w:sz w:val="18"/>
                <w:szCs w:val="18"/>
              </w:rPr>
            </w:pPr>
          </w:p>
        </w:tc>
        <w:tc>
          <w:tcPr>
            <w:tcW w:w="4384" w:type="dxa"/>
            <w:shd w:val="clear" w:color="auto" w:fill="auto"/>
            <w:noWrap/>
            <w:vAlign w:val="center"/>
            <w:hideMark/>
          </w:tcPr>
          <w:p w:rsidR="00A94800" w:rsidRPr="00A94800" w:rsidRDefault="00A94800" w:rsidP="00A94800">
            <w:pPr>
              <w:spacing w:after="0" w:line="240" w:lineRule="auto"/>
              <w:rPr>
                <w:rFonts w:ascii="Arial" w:eastAsia="Times New Roman" w:hAnsi="Arial" w:cs="Arial"/>
                <w:sz w:val="18"/>
                <w:szCs w:val="18"/>
              </w:rPr>
            </w:pPr>
            <w:proofErr w:type="spellStart"/>
            <w:r w:rsidRPr="00A94800">
              <w:rPr>
                <w:rFonts w:ascii="Arial" w:eastAsia="Times New Roman" w:hAnsi="Arial" w:cs="Arial"/>
                <w:sz w:val="18"/>
                <w:szCs w:val="18"/>
              </w:rPr>
              <w:t>Reverse:GCTGCATTGTTCTGCTCTTC</w:t>
            </w:r>
            <w:proofErr w:type="spellEnd"/>
          </w:p>
        </w:tc>
      </w:tr>
      <w:tr w:rsidR="00A94800" w:rsidRPr="00A94800" w:rsidTr="00005EDF">
        <w:trPr>
          <w:trHeight w:val="278"/>
        </w:trPr>
        <w:tc>
          <w:tcPr>
            <w:tcW w:w="1028" w:type="dxa"/>
            <w:vMerge w:val="restart"/>
            <w:shd w:val="clear" w:color="auto" w:fill="auto"/>
            <w:noWrap/>
            <w:vAlign w:val="center"/>
            <w:hideMark/>
          </w:tcPr>
          <w:p w:rsidR="00A94800" w:rsidRPr="00A94800" w:rsidRDefault="00A94800" w:rsidP="00A94800">
            <w:pPr>
              <w:spacing w:after="0" w:line="240" w:lineRule="auto"/>
              <w:rPr>
                <w:rFonts w:ascii="Arial" w:eastAsia="Times New Roman" w:hAnsi="Arial" w:cs="Arial"/>
                <w:i/>
                <w:sz w:val="18"/>
                <w:szCs w:val="18"/>
              </w:rPr>
            </w:pPr>
            <w:r w:rsidRPr="00A94800">
              <w:rPr>
                <w:rFonts w:ascii="Arial" w:eastAsia="Times New Roman" w:hAnsi="Arial" w:cs="Arial"/>
                <w:i/>
                <w:sz w:val="18"/>
                <w:szCs w:val="18"/>
              </w:rPr>
              <w:t>SRGAP3</w:t>
            </w:r>
          </w:p>
        </w:tc>
        <w:tc>
          <w:tcPr>
            <w:tcW w:w="2017" w:type="dxa"/>
            <w:vMerge w:val="restart"/>
            <w:shd w:val="clear" w:color="auto" w:fill="auto"/>
            <w:noWrap/>
            <w:vAlign w:val="center"/>
            <w:hideMark/>
          </w:tcPr>
          <w:p w:rsidR="00A94800" w:rsidRPr="00A94800" w:rsidRDefault="00A94800" w:rsidP="00A94800">
            <w:pPr>
              <w:spacing w:after="0" w:line="240" w:lineRule="auto"/>
              <w:rPr>
                <w:rFonts w:ascii="Arial" w:eastAsia="Times New Roman" w:hAnsi="Arial" w:cs="Arial"/>
                <w:color w:val="000000"/>
                <w:sz w:val="18"/>
                <w:szCs w:val="18"/>
              </w:rPr>
            </w:pPr>
            <w:r w:rsidRPr="00A94800">
              <w:rPr>
                <w:rFonts w:ascii="Arial" w:eastAsia="Times New Roman" w:hAnsi="Arial" w:cs="Arial"/>
                <w:color w:val="000000"/>
                <w:sz w:val="18"/>
                <w:szCs w:val="18"/>
              </w:rPr>
              <w:t>ENST00000489616</w:t>
            </w:r>
          </w:p>
        </w:tc>
        <w:tc>
          <w:tcPr>
            <w:tcW w:w="4384" w:type="dxa"/>
            <w:shd w:val="clear" w:color="auto" w:fill="auto"/>
            <w:noWrap/>
            <w:vAlign w:val="center"/>
            <w:hideMark/>
          </w:tcPr>
          <w:p w:rsidR="00A94800" w:rsidRPr="00A94800" w:rsidRDefault="00005EDF" w:rsidP="00005EDF">
            <w:pPr>
              <w:spacing w:after="0" w:line="240" w:lineRule="auto"/>
              <w:rPr>
                <w:rFonts w:ascii="Arial" w:hAnsi="Arial" w:cs="Arial"/>
                <w:sz w:val="18"/>
                <w:szCs w:val="18"/>
              </w:rPr>
            </w:pPr>
            <w:r w:rsidRPr="00A94800">
              <w:rPr>
                <w:rFonts w:ascii="Arial" w:eastAsia="Times New Roman" w:hAnsi="Arial" w:cs="Arial"/>
                <w:sz w:val="18"/>
                <w:szCs w:val="18"/>
              </w:rPr>
              <w:t>Forward:</w:t>
            </w:r>
            <w:r w:rsidRPr="00272ABD">
              <w:rPr>
                <w:rFonts w:ascii="Arial" w:eastAsia="Times New Roman" w:hAnsi="Arial" w:cs="Arial"/>
                <w:caps/>
                <w:sz w:val="18"/>
                <w:szCs w:val="18"/>
              </w:rPr>
              <w:t xml:space="preserve"> </w:t>
            </w:r>
            <w:r w:rsidRPr="00A94800">
              <w:rPr>
                <w:rFonts w:ascii="Arial" w:eastAsia="Times New Roman" w:hAnsi="Arial" w:cs="Arial"/>
                <w:caps/>
                <w:sz w:val="18"/>
                <w:szCs w:val="18"/>
              </w:rPr>
              <w:t>tgctttttagggatgagcaa</w:t>
            </w:r>
          </w:p>
        </w:tc>
      </w:tr>
      <w:tr w:rsidR="00A94800" w:rsidRPr="00A94800" w:rsidTr="00005EDF">
        <w:trPr>
          <w:trHeight w:val="255"/>
        </w:trPr>
        <w:tc>
          <w:tcPr>
            <w:tcW w:w="1028" w:type="dxa"/>
            <w:vMerge/>
            <w:shd w:val="clear" w:color="auto" w:fill="auto"/>
            <w:noWrap/>
            <w:vAlign w:val="center"/>
            <w:hideMark/>
          </w:tcPr>
          <w:p w:rsidR="00A94800" w:rsidRPr="00A94800" w:rsidRDefault="00A94800" w:rsidP="00A94800">
            <w:pPr>
              <w:spacing w:after="0" w:line="240" w:lineRule="auto"/>
              <w:rPr>
                <w:rFonts w:ascii="Arial" w:eastAsia="Times New Roman" w:hAnsi="Arial" w:cs="Arial"/>
                <w:sz w:val="18"/>
                <w:szCs w:val="18"/>
              </w:rPr>
            </w:pPr>
          </w:p>
        </w:tc>
        <w:tc>
          <w:tcPr>
            <w:tcW w:w="2017" w:type="dxa"/>
            <w:vMerge/>
            <w:shd w:val="clear" w:color="auto" w:fill="auto"/>
            <w:noWrap/>
            <w:vAlign w:val="center"/>
            <w:hideMark/>
          </w:tcPr>
          <w:p w:rsidR="00A94800" w:rsidRPr="00A94800" w:rsidRDefault="00A94800" w:rsidP="00A94800">
            <w:pPr>
              <w:spacing w:after="0" w:line="240" w:lineRule="auto"/>
              <w:rPr>
                <w:rFonts w:ascii="Arial" w:eastAsia="Times New Roman" w:hAnsi="Arial" w:cs="Arial"/>
                <w:sz w:val="18"/>
                <w:szCs w:val="18"/>
              </w:rPr>
            </w:pPr>
          </w:p>
        </w:tc>
        <w:tc>
          <w:tcPr>
            <w:tcW w:w="4384" w:type="dxa"/>
            <w:shd w:val="clear" w:color="auto" w:fill="auto"/>
            <w:noWrap/>
            <w:vAlign w:val="center"/>
            <w:hideMark/>
          </w:tcPr>
          <w:p w:rsidR="00A94800" w:rsidRPr="00A94800" w:rsidRDefault="00A94800" w:rsidP="00A94800">
            <w:pPr>
              <w:spacing w:after="0" w:line="240" w:lineRule="auto"/>
              <w:rPr>
                <w:rFonts w:ascii="Arial" w:eastAsia="Times New Roman" w:hAnsi="Arial" w:cs="Arial"/>
                <w:sz w:val="18"/>
                <w:szCs w:val="18"/>
              </w:rPr>
            </w:pPr>
            <w:r w:rsidRPr="00A94800">
              <w:rPr>
                <w:rFonts w:ascii="Arial" w:eastAsia="Times New Roman" w:hAnsi="Arial" w:cs="Arial"/>
                <w:sz w:val="18"/>
                <w:szCs w:val="18"/>
              </w:rPr>
              <w:t>Reverse:</w:t>
            </w:r>
            <w:r w:rsidRPr="00272ABD">
              <w:rPr>
                <w:rFonts w:ascii="Arial" w:hAnsi="Arial" w:cs="Arial"/>
                <w:caps/>
                <w:sz w:val="18"/>
                <w:szCs w:val="18"/>
              </w:rPr>
              <w:t xml:space="preserve"> tgcttacgcaacggataaag</w:t>
            </w:r>
          </w:p>
        </w:tc>
      </w:tr>
      <w:tr w:rsidR="00A94800" w:rsidRPr="00A94800" w:rsidTr="00005EDF">
        <w:trPr>
          <w:trHeight w:val="287"/>
        </w:trPr>
        <w:tc>
          <w:tcPr>
            <w:tcW w:w="1028" w:type="dxa"/>
            <w:vMerge/>
            <w:shd w:val="clear" w:color="auto" w:fill="auto"/>
            <w:noWrap/>
            <w:vAlign w:val="center"/>
            <w:hideMark/>
          </w:tcPr>
          <w:p w:rsidR="00A94800" w:rsidRPr="00A94800" w:rsidRDefault="00A94800" w:rsidP="00A94800">
            <w:pPr>
              <w:spacing w:after="0" w:line="240" w:lineRule="auto"/>
              <w:rPr>
                <w:rFonts w:ascii="Arial" w:eastAsia="Times New Roman" w:hAnsi="Arial" w:cs="Arial"/>
                <w:sz w:val="18"/>
                <w:szCs w:val="18"/>
              </w:rPr>
            </w:pPr>
          </w:p>
        </w:tc>
        <w:tc>
          <w:tcPr>
            <w:tcW w:w="2017" w:type="dxa"/>
            <w:vMerge w:val="restart"/>
            <w:shd w:val="clear" w:color="auto" w:fill="auto"/>
            <w:noWrap/>
            <w:vAlign w:val="center"/>
            <w:hideMark/>
          </w:tcPr>
          <w:p w:rsidR="00A94800" w:rsidRPr="00A94800" w:rsidRDefault="00A94800" w:rsidP="00A94800">
            <w:pPr>
              <w:spacing w:after="0" w:line="240" w:lineRule="auto"/>
              <w:rPr>
                <w:rFonts w:ascii="Arial" w:eastAsia="Times New Roman" w:hAnsi="Arial" w:cs="Arial"/>
                <w:color w:val="000000"/>
                <w:sz w:val="18"/>
                <w:szCs w:val="18"/>
              </w:rPr>
            </w:pPr>
            <w:r w:rsidRPr="00A94800">
              <w:rPr>
                <w:rFonts w:ascii="Arial" w:eastAsia="Times New Roman" w:hAnsi="Arial" w:cs="Arial"/>
                <w:color w:val="000000"/>
                <w:sz w:val="18"/>
                <w:szCs w:val="18"/>
              </w:rPr>
              <w:t>ENST00000475560</w:t>
            </w:r>
          </w:p>
        </w:tc>
        <w:tc>
          <w:tcPr>
            <w:tcW w:w="4384" w:type="dxa"/>
            <w:shd w:val="clear" w:color="auto" w:fill="auto"/>
            <w:noWrap/>
            <w:vAlign w:val="center"/>
            <w:hideMark/>
          </w:tcPr>
          <w:p w:rsidR="00A94800" w:rsidRPr="00A94800" w:rsidRDefault="00005EDF" w:rsidP="00005EDF">
            <w:pPr>
              <w:spacing w:after="0" w:line="240" w:lineRule="auto"/>
              <w:rPr>
                <w:rFonts w:ascii="Arial" w:hAnsi="Arial" w:cs="Arial"/>
                <w:sz w:val="18"/>
                <w:szCs w:val="18"/>
              </w:rPr>
            </w:pPr>
            <w:r w:rsidRPr="00A94800">
              <w:rPr>
                <w:rFonts w:ascii="Arial" w:eastAsia="Times New Roman" w:hAnsi="Arial" w:cs="Arial"/>
                <w:sz w:val="18"/>
                <w:szCs w:val="18"/>
              </w:rPr>
              <w:t>Forward:</w:t>
            </w:r>
            <w:r w:rsidRPr="00272ABD">
              <w:rPr>
                <w:rFonts w:ascii="Arial" w:eastAsia="Times New Roman" w:hAnsi="Arial" w:cs="Arial"/>
                <w:caps/>
                <w:sz w:val="18"/>
                <w:szCs w:val="18"/>
              </w:rPr>
              <w:t xml:space="preserve"> </w:t>
            </w:r>
            <w:r w:rsidRPr="00A94800">
              <w:rPr>
                <w:rFonts w:ascii="Arial" w:eastAsia="Times New Roman" w:hAnsi="Arial" w:cs="Arial"/>
                <w:caps/>
                <w:sz w:val="18"/>
                <w:szCs w:val="18"/>
              </w:rPr>
              <w:t>cctaggaccatggaaaagga</w:t>
            </w:r>
          </w:p>
        </w:tc>
      </w:tr>
      <w:tr w:rsidR="00A94800" w:rsidRPr="00A94800" w:rsidTr="00005EDF">
        <w:trPr>
          <w:trHeight w:val="255"/>
        </w:trPr>
        <w:tc>
          <w:tcPr>
            <w:tcW w:w="1028" w:type="dxa"/>
            <w:vMerge/>
            <w:shd w:val="clear" w:color="auto" w:fill="auto"/>
            <w:noWrap/>
            <w:vAlign w:val="center"/>
            <w:hideMark/>
          </w:tcPr>
          <w:p w:rsidR="00A94800" w:rsidRPr="00A94800" w:rsidRDefault="00A94800" w:rsidP="00A94800">
            <w:pPr>
              <w:spacing w:after="0" w:line="240" w:lineRule="auto"/>
              <w:rPr>
                <w:rFonts w:ascii="Arial" w:eastAsia="Times New Roman" w:hAnsi="Arial" w:cs="Arial"/>
                <w:sz w:val="18"/>
                <w:szCs w:val="18"/>
              </w:rPr>
            </w:pPr>
          </w:p>
        </w:tc>
        <w:tc>
          <w:tcPr>
            <w:tcW w:w="2017" w:type="dxa"/>
            <w:vMerge/>
            <w:shd w:val="clear" w:color="auto" w:fill="auto"/>
            <w:noWrap/>
            <w:vAlign w:val="center"/>
            <w:hideMark/>
          </w:tcPr>
          <w:p w:rsidR="00A94800" w:rsidRPr="00A94800" w:rsidRDefault="00A94800" w:rsidP="00A94800">
            <w:pPr>
              <w:spacing w:after="0" w:line="240" w:lineRule="auto"/>
              <w:rPr>
                <w:rFonts w:ascii="Arial" w:eastAsia="Times New Roman" w:hAnsi="Arial" w:cs="Arial"/>
                <w:sz w:val="18"/>
                <w:szCs w:val="18"/>
              </w:rPr>
            </w:pPr>
          </w:p>
        </w:tc>
        <w:tc>
          <w:tcPr>
            <w:tcW w:w="4384" w:type="dxa"/>
            <w:shd w:val="clear" w:color="auto" w:fill="auto"/>
            <w:noWrap/>
            <w:vAlign w:val="center"/>
            <w:hideMark/>
          </w:tcPr>
          <w:p w:rsidR="00A94800" w:rsidRPr="00A94800" w:rsidRDefault="00005EDF" w:rsidP="00005EDF">
            <w:pPr>
              <w:spacing w:after="0" w:line="240" w:lineRule="auto"/>
              <w:rPr>
                <w:rFonts w:ascii="Arial" w:hAnsi="Arial" w:cs="Arial"/>
                <w:sz w:val="18"/>
                <w:szCs w:val="18"/>
              </w:rPr>
            </w:pPr>
            <w:r w:rsidRPr="00A94800">
              <w:rPr>
                <w:rFonts w:ascii="Arial" w:eastAsia="Times New Roman" w:hAnsi="Arial" w:cs="Arial"/>
                <w:sz w:val="18"/>
                <w:szCs w:val="18"/>
              </w:rPr>
              <w:t>Reverse:</w:t>
            </w:r>
            <w:r w:rsidRPr="00272ABD">
              <w:rPr>
                <w:rFonts w:ascii="Arial" w:eastAsia="Times New Roman" w:hAnsi="Arial" w:cs="Arial"/>
                <w:caps/>
                <w:sz w:val="18"/>
                <w:szCs w:val="18"/>
              </w:rPr>
              <w:t xml:space="preserve"> </w:t>
            </w:r>
            <w:r w:rsidRPr="00A94800">
              <w:rPr>
                <w:rFonts w:ascii="Arial" w:eastAsia="Times New Roman" w:hAnsi="Arial" w:cs="Arial"/>
                <w:caps/>
                <w:sz w:val="18"/>
                <w:szCs w:val="18"/>
              </w:rPr>
              <w:t>gcagcttggtgatgaggtta</w:t>
            </w:r>
          </w:p>
        </w:tc>
      </w:tr>
    </w:tbl>
    <w:p w:rsidR="00005EDF" w:rsidRDefault="00005EDF" w:rsidP="00B85631">
      <w:pPr>
        <w:spacing w:after="0" w:line="240" w:lineRule="auto"/>
      </w:pPr>
    </w:p>
    <w:sectPr w:rsidR="00005EDF" w:rsidSect="002E4D0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94800"/>
    <w:rsid w:val="00005EDF"/>
    <w:rsid w:val="000D21FF"/>
    <w:rsid w:val="0021379E"/>
    <w:rsid w:val="00272ABD"/>
    <w:rsid w:val="002E4D05"/>
    <w:rsid w:val="00333950"/>
    <w:rsid w:val="004462FB"/>
    <w:rsid w:val="005C51ED"/>
    <w:rsid w:val="006736DB"/>
    <w:rsid w:val="00A13870"/>
    <w:rsid w:val="00A94800"/>
    <w:rsid w:val="00B06513"/>
    <w:rsid w:val="00B85631"/>
    <w:rsid w:val="00BD02C1"/>
    <w:rsid w:val="00CC796D"/>
    <w:rsid w:val="00D11780"/>
    <w:rsid w:val="00D55D85"/>
    <w:rsid w:val="00DC40D4"/>
    <w:rsid w:val="00DF1174"/>
    <w:rsid w:val="00F15E04"/>
    <w:rsid w:val="00FC69C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4D0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C69C8"/>
    <w:rPr>
      <w:color w:val="0000FF"/>
      <w:u w:val="single"/>
    </w:rPr>
  </w:style>
</w:styles>
</file>

<file path=word/webSettings.xml><?xml version="1.0" encoding="utf-8"?>
<w:webSettings xmlns:r="http://schemas.openxmlformats.org/officeDocument/2006/relationships" xmlns:w="http://schemas.openxmlformats.org/wordprocessingml/2006/main">
  <w:divs>
    <w:div w:id="387076535">
      <w:bodyDiv w:val="1"/>
      <w:marLeft w:val="0"/>
      <w:marRight w:val="0"/>
      <w:marTop w:val="0"/>
      <w:marBottom w:val="0"/>
      <w:divBdr>
        <w:top w:val="none" w:sz="0" w:space="0" w:color="auto"/>
        <w:left w:val="none" w:sz="0" w:space="0" w:color="auto"/>
        <w:bottom w:val="none" w:sz="0" w:space="0" w:color="auto"/>
        <w:right w:val="none" w:sz="0" w:space="0" w:color="auto"/>
      </w:divBdr>
    </w:div>
    <w:div w:id="1117720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R-project.org;" TargetMode="External"/><Relationship Id="rId4" Type="http://schemas.openxmlformats.org/officeDocument/2006/relationships/hyperlink" Target="http://www.progeriaresearch.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2928</Words>
  <Characters>16695</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Sharmistha Pal</dc:creator>
  <cp:lastModifiedBy>sharmistha</cp:lastModifiedBy>
  <cp:revision>4</cp:revision>
  <dcterms:created xsi:type="dcterms:W3CDTF">2013-04-15T18:50:00Z</dcterms:created>
  <dcterms:modified xsi:type="dcterms:W3CDTF">2013-04-15T21:27:00Z</dcterms:modified>
</cp:coreProperties>
</file>