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D1" w:rsidRPr="001D3A72" w:rsidRDefault="001D3A72" w:rsidP="00A938DC">
      <w:pPr>
        <w:tabs>
          <w:tab w:val="left" w:pos="7513"/>
          <w:tab w:val="left" w:pos="7655"/>
        </w:tabs>
        <w:ind w:left="-142"/>
        <w:rPr>
          <w:lang w:val="en-US"/>
        </w:rPr>
      </w:pPr>
      <w:r w:rsidRPr="00FD04E4">
        <w:rPr>
          <w:rFonts w:ascii="Times New Roman" w:hAnsi="Times New Roman" w:cs="Times New Roman"/>
          <w:b/>
          <w:sz w:val="24"/>
          <w:szCs w:val="24"/>
          <w:lang w:val="en-GB"/>
        </w:rPr>
        <w:t>Table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10C2E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A938DC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FD04E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lang w:val="en-US"/>
        </w:rPr>
        <w:t xml:space="preserve"> </w:t>
      </w:r>
      <w:r w:rsidRPr="001D3B0C">
        <w:rPr>
          <w:rFonts w:ascii="Times New Roman" w:hAnsi="Times New Roman" w:cs="Times New Roman"/>
          <w:sz w:val="24"/>
          <w:szCs w:val="24"/>
          <w:lang w:val="en-GB"/>
        </w:rPr>
        <w:t>Demographic</w:t>
      </w:r>
      <w:r w:rsidR="0097136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1D3B0C">
        <w:rPr>
          <w:rFonts w:ascii="Times New Roman" w:hAnsi="Times New Roman" w:cs="Times New Roman"/>
          <w:sz w:val="24"/>
          <w:szCs w:val="24"/>
          <w:lang w:val="en-GB"/>
        </w:rPr>
        <w:t xml:space="preserve"> and clinical characteristics</w:t>
      </w:r>
      <w:r w:rsidR="00810C2E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C82BD7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810C2E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810C2E" w:rsidRPr="00810C2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nd</w:t>
      </w:r>
      <w:r w:rsidR="00810C2E">
        <w:rPr>
          <w:rFonts w:ascii="Times New Roman" w:hAnsi="Times New Roman" w:cs="Times New Roman"/>
          <w:sz w:val="24"/>
          <w:szCs w:val="24"/>
          <w:lang w:val="en-GB"/>
        </w:rPr>
        <w:t xml:space="preserve"> study </w:t>
      </w:r>
      <w:r w:rsidR="00C82BD7">
        <w:rPr>
          <w:rFonts w:ascii="Times New Roman" w:hAnsi="Times New Roman" w:cs="Times New Roman"/>
          <w:sz w:val="24"/>
          <w:szCs w:val="24"/>
          <w:lang w:val="en-GB"/>
        </w:rPr>
        <w:t xml:space="preserve">MS </w:t>
      </w:r>
      <w:r w:rsidR="00810C2E">
        <w:rPr>
          <w:rFonts w:ascii="Times New Roman" w:hAnsi="Times New Roman" w:cs="Times New Roman"/>
          <w:sz w:val="24"/>
          <w:szCs w:val="24"/>
          <w:lang w:val="en-GB"/>
        </w:rPr>
        <w:t>population</w:t>
      </w:r>
      <w:r w:rsidR="002102BE">
        <w:rPr>
          <w:rFonts w:ascii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</w:p>
    <w:tbl>
      <w:tblPr>
        <w:tblStyle w:val="Sfondochiaro"/>
        <w:tblpPr w:leftFromText="141" w:rightFromText="141" w:vertAnchor="page" w:horzAnchor="margin" w:tblpY="2570"/>
        <w:tblW w:w="7905" w:type="dxa"/>
        <w:tblLook w:val="06A0" w:firstRow="1" w:lastRow="0" w:firstColumn="1" w:lastColumn="0" w:noHBand="1" w:noVBand="1"/>
      </w:tblPr>
      <w:tblGrid>
        <w:gridCol w:w="3227"/>
        <w:gridCol w:w="1467"/>
        <w:gridCol w:w="1467"/>
        <w:gridCol w:w="1744"/>
      </w:tblGrid>
      <w:tr w:rsidR="00810C2E" w:rsidRPr="00810C2E" w:rsidTr="00A93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18" w:space="0" w:color="000000" w:themeColor="text1"/>
            </w:tcBorders>
          </w:tcPr>
          <w:p w:rsidR="00810C2E" w:rsidRPr="00810C2E" w:rsidRDefault="00810C2E" w:rsidP="00A938D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7" w:type="dxa"/>
            <w:tcBorders>
              <w:top w:val="single" w:sz="18" w:space="0" w:color="000000" w:themeColor="text1"/>
            </w:tcBorders>
          </w:tcPr>
          <w:p w:rsidR="00810C2E" w:rsidRPr="00810C2E" w:rsidRDefault="000306EB" w:rsidP="00A938DC">
            <w:pPr>
              <w:spacing w:before="240"/>
              <w:ind w:hanging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707917" w:rsidRPr="00810C2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</w:t>
            </w:r>
            <w:r w:rsidR="00810C2E" w:rsidRPr="00810C2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ll</w:t>
            </w:r>
            <w:r w:rsidR="0070791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cohort</w:t>
            </w:r>
          </w:p>
          <w:p w:rsidR="00810C2E" w:rsidRPr="00A938DC" w:rsidRDefault="000306EB" w:rsidP="00A938DC">
            <w:pPr>
              <w:spacing w:before="240"/>
              <w:ind w:hanging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   </w:t>
            </w:r>
            <w:r w:rsidR="00810C2E" w:rsidRPr="00A938D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n= 60</w:t>
            </w:r>
          </w:p>
        </w:tc>
        <w:tc>
          <w:tcPr>
            <w:tcW w:w="1467" w:type="dxa"/>
            <w:tcBorders>
              <w:top w:val="single" w:sz="18" w:space="0" w:color="000000" w:themeColor="text1"/>
            </w:tcBorders>
          </w:tcPr>
          <w:p w:rsidR="00810C2E" w:rsidRPr="00810C2E" w:rsidRDefault="00810C2E" w:rsidP="00A938DC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10C2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 </w:t>
            </w:r>
            <w:r w:rsidR="000306E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810C2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PP-MS</w:t>
            </w:r>
          </w:p>
          <w:p w:rsidR="00810C2E" w:rsidRPr="00A938DC" w:rsidRDefault="00810C2E" w:rsidP="00A938DC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A938D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 </w:t>
            </w:r>
            <w:r w:rsidR="000306EB" w:rsidRPr="00A938D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A938D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n= 28</w:t>
            </w:r>
          </w:p>
        </w:tc>
        <w:tc>
          <w:tcPr>
            <w:tcW w:w="1744" w:type="dxa"/>
            <w:tcBorders>
              <w:top w:val="single" w:sz="18" w:space="0" w:color="000000" w:themeColor="text1"/>
            </w:tcBorders>
          </w:tcPr>
          <w:p w:rsidR="00810C2E" w:rsidRPr="00810C2E" w:rsidRDefault="00810C2E" w:rsidP="00A938DC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10C2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 </w:t>
            </w:r>
            <w:r w:rsidR="000306E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  </w:t>
            </w:r>
            <w:r w:rsidRPr="00810C2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SP-MS</w:t>
            </w:r>
          </w:p>
          <w:p w:rsidR="00810C2E" w:rsidRPr="00A938DC" w:rsidRDefault="00810C2E" w:rsidP="00A938DC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810C2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  </w:t>
            </w:r>
            <w:r w:rsidR="000306E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  </w:t>
            </w:r>
            <w:r w:rsidRPr="00A938D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n= 32</w:t>
            </w:r>
          </w:p>
        </w:tc>
      </w:tr>
      <w:tr w:rsidR="00810C2E" w:rsidRPr="00810C2E" w:rsidTr="00A938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810C2E" w:rsidRPr="00810C2E" w:rsidRDefault="00810C2E" w:rsidP="00A938D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67" w:type="dxa"/>
          </w:tcPr>
          <w:p w:rsidR="00810C2E" w:rsidRPr="00810C2E" w:rsidRDefault="00810C2E" w:rsidP="00A938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467" w:type="dxa"/>
          </w:tcPr>
          <w:p w:rsidR="00810C2E" w:rsidRPr="00810C2E" w:rsidRDefault="00810C2E" w:rsidP="00A938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</w:tcPr>
          <w:p w:rsidR="00810C2E" w:rsidRPr="00810C2E" w:rsidRDefault="00810C2E" w:rsidP="00A938DC">
            <w:pPr>
              <w:spacing w:line="360" w:lineRule="auto"/>
              <w:ind w:left="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10C2E" w:rsidRPr="00810C2E" w:rsidTr="00A938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810C2E" w:rsidRPr="00810C2E" w:rsidRDefault="00810C2E" w:rsidP="00A938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10C2E">
              <w:rPr>
                <w:rFonts w:ascii="Times New Roman" w:hAnsi="Times New Roman" w:cs="Times New Roman"/>
                <w:sz w:val="24"/>
                <w:lang w:val="en-US"/>
              </w:rPr>
              <w:t>Age, m</w:t>
            </w:r>
            <w:proofErr w:type="spellStart"/>
            <w:r w:rsidRPr="00810C2E">
              <w:rPr>
                <w:rFonts w:ascii="Times New Roman" w:hAnsi="Times New Roman" w:cs="Times New Roman"/>
                <w:sz w:val="24"/>
              </w:rPr>
              <w:t>ean</w:t>
            </w:r>
            <w:proofErr w:type="spellEnd"/>
            <w:r w:rsidR="00A938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0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A93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0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1467" w:type="dxa"/>
          </w:tcPr>
          <w:p w:rsidR="00810C2E" w:rsidRPr="000306EB" w:rsidRDefault="00810C2E" w:rsidP="00A938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55.5 ± 10.5</w:t>
            </w:r>
          </w:p>
        </w:tc>
        <w:tc>
          <w:tcPr>
            <w:tcW w:w="1467" w:type="dxa"/>
          </w:tcPr>
          <w:p w:rsidR="00810C2E" w:rsidRPr="000306EB" w:rsidRDefault="00810C2E" w:rsidP="00A938DC">
            <w:pPr>
              <w:spacing w:line="360" w:lineRule="auto"/>
              <w:ind w:firstLine="1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58.5 ± 11.1</w:t>
            </w:r>
          </w:p>
        </w:tc>
        <w:tc>
          <w:tcPr>
            <w:tcW w:w="1744" w:type="dxa"/>
          </w:tcPr>
          <w:p w:rsidR="00810C2E" w:rsidRPr="000306EB" w:rsidRDefault="00810C2E" w:rsidP="00A938DC">
            <w:pPr>
              <w:spacing w:line="360" w:lineRule="auto"/>
              <w:ind w:lef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52.8 ± 9.3</w:t>
            </w:r>
          </w:p>
        </w:tc>
      </w:tr>
      <w:tr w:rsidR="00810C2E" w:rsidRPr="00810C2E" w:rsidTr="00A938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810C2E" w:rsidRPr="00810C2E" w:rsidRDefault="00810C2E" w:rsidP="00A938D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0C2E">
              <w:rPr>
                <w:rFonts w:ascii="Times New Roman" w:hAnsi="Times New Roman" w:cs="Times New Roman"/>
                <w:sz w:val="24"/>
                <w:lang w:val="en-US"/>
              </w:rPr>
              <w:t>Gender, M/F</w:t>
            </w:r>
          </w:p>
        </w:tc>
        <w:tc>
          <w:tcPr>
            <w:tcW w:w="1467" w:type="dxa"/>
          </w:tcPr>
          <w:p w:rsidR="00810C2E" w:rsidRPr="000306EB" w:rsidRDefault="000306EB" w:rsidP="00A938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810C2E"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21/39</w:t>
            </w:r>
          </w:p>
        </w:tc>
        <w:tc>
          <w:tcPr>
            <w:tcW w:w="1467" w:type="dxa"/>
          </w:tcPr>
          <w:p w:rsidR="00810C2E" w:rsidRPr="000306EB" w:rsidRDefault="000306EB" w:rsidP="00A938DC">
            <w:pPr>
              <w:spacing w:line="360" w:lineRule="auto"/>
              <w:ind w:firstLine="1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810C2E"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6/22 </w:t>
            </w:r>
          </w:p>
        </w:tc>
        <w:tc>
          <w:tcPr>
            <w:tcW w:w="1744" w:type="dxa"/>
          </w:tcPr>
          <w:p w:rsidR="00810C2E" w:rsidRPr="000306EB" w:rsidRDefault="000306EB" w:rsidP="00A938DC">
            <w:pPr>
              <w:spacing w:line="360" w:lineRule="auto"/>
              <w:ind w:lef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15/17 </w:t>
            </w:r>
          </w:p>
        </w:tc>
      </w:tr>
      <w:tr w:rsidR="00810C2E" w:rsidRPr="00810C2E" w:rsidTr="00A938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810C2E" w:rsidRPr="00810C2E" w:rsidRDefault="00810C2E" w:rsidP="00A938D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0C2E">
              <w:rPr>
                <w:rFonts w:ascii="Times New Roman" w:hAnsi="Times New Roman" w:cs="Times New Roman"/>
                <w:sz w:val="24"/>
                <w:lang w:val="en-US"/>
              </w:rPr>
              <w:t>Disease duration, mean</w:t>
            </w:r>
            <w:r w:rsidR="00A938D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10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A93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0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1467" w:type="dxa"/>
          </w:tcPr>
          <w:p w:rsidR="00810C2E" w:rsidRPr="000306EB" w:rsidRDefault="00810C2E" w:rsidP="00A938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 ± 10.5</w:t>
            </w:r>
          </w:p>
        </w:tc>
        <w:tc>
          <w:tcPr>
            <w:tcW w:w="1467" w:type="dxa"/>
          </w:tcPr>
          <w:p w:rsidR="00810C2E" w:rsidRPr="000306EB" w:rsidRDefault="00810C2E" w:rsidP="00A938DC">
            <w:pPr>
              <w:spacing w:line="360" w:lineRule="auto"/>
              <w:ind w:firstLine="1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12.6 ± 11.7</w:t>
            </w:r>
          </w:p>
        </w:tc>
        <w:tc>
          <w:tcPr>
            <w:tcW w:w="1744" w:type="dxa"/>
          </w:tcPr>
          <w:p w:rsidR="00810C2E" w:rsidRPr="000306EB" w:rsidRDefault="00810C2E" w:rsidP="00A938DC">
            <w:pPr>
              <w:spacing w:line="360" w:lineRule="auto"/>
              <w:ind w:lef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17.35 ± 8.7</w:t>
            </w:r>
          </w:p>
        </w:tc>
      </w:tr>
      <w:tr w:rsidR="00810C2E" w:rsidRPr="00810C2E" w:rsidTr="00A938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bottom w:val="single" w:sz="18" w:space="0" w:color="000000" w:themeColor="text1"/>
            </w:tcBorders>
          </w:tcPr>
          <w:p w:rsidR="00810C2E" w:rsidRPr="00810C2E" w:rsidRDefault="00810C2E" w:rsidP="00A938D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0C2E">
              <w:rPr>
                <w:rFonts w:ascii="Times New Roman" w:hAnsi="Times New Roman" w:cs="Times New Roman"/>
                <w:sz w:val="24"/>
                <w:lang w:val="en-US"/>
              </w:rPr>
              <w:t>EDSS,  mean</w:t>
            </w:r>
            <w:r w:rsidR="00A938D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10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A93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0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1467" w:type="dxa"/>
            <w:tcBorders>
              <w:bottom w:val="single" w:sz="18" w:space="0" w:color="000000" w:themeColor="text1"/>
            </w:tcBorders>
          </w:tcPr>
          <w:p w:rsidR="00810C2E" w:rsidRPr="000306EB" w:rsidRDefault="000306EB" w:rsidP="00A938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810C2E"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± 0.5</w:t>
            </w:r>
          </w:p>
        </w:tc>
        <w:tc>
          <w:tcPr>
            <w:tcW w:w="1467" w:type="dxa"/>
            <w:tcBorders>
              <w:bottom w:val="single" w:sz="18" w:space="0" w:color="000000" w:themeColor="text1"/>
            </w:tcBorders>
          </w:tcPr>
          <w:p w:rsidR="00810C2E" w:rsidRPr="000306EB" w:rsidRDefault="000306EB" w:rsidP="00A938DC">
            <w:pPr>
              <w:spacing w:line="360" w:lineRule="auto"/>
              <w:ind w:firstLine="1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10C2E"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± 0.5</w:t>
            </w:r>
          </w:p>
        </w:tc>
        <w:tc>
          <w:tcPr>
            <w:tcW w:w="1744" w:type="dxa"/>
            <w:tcBorders>
              <w:bottom w:val="single" w:sz="18" w:space="0" w:color="000000" w:themeColor="text1"/>
            </w:tcBorders>
          </w:tcPr>
          <w:p w:rsidR="00810C2E" w:rsidRPr="000306EB" w:rsidRDefault="000306EB" w:rsidP="00A938DC">
            <w:pPr>
              <w:spacing w:line="360" w:lineRule="auto"/>
              <w:ind w:lef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10C2E" w:rsidRPr="00030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 ± 0.5</w:t>
            </w:r>
          </w:p>
        </w:tc>
      </w:tr>
    </w:tbl>
    <w:p w:rsidR="001D3A72" w:rsidRPr="00810C2E" w:rsidRDefault="001D3A72" w:rsidP="001D3A72">
      <w:pPr>
        <w:spacing w:line="480" w:lineRule="auto"/>
        <w:rPr>
          <w:b/>
          <w:lang w:val="en-US"/>
        </w:rPr>
      </w:pPr>
    </w:p>
    <w:p w:rsidR="00810C2E" w:rsidRPr="00810C2E" w:rsidRDefault="00810C2E" w:rsidP="00810C2E">
      <w:pPr>
        <w:rPr>
          <w:b/>
          <w:lang w:val="en-US"/>
        </w:rPr>
      </w:pPr>
    </w:p>
    <w:p w:rsidR="00810C2E" w:rsidRPr="00810C2E" w:rsidRDefault="00810C2E" w:rsidP="00810C2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0C2E" w:rsidRPr="00810C2E" w:rsidRDefault="00810C2E" w:rsidP="00810C2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0C2E" w:rsidRPr="00810C2E" w:rsidRDefault="00810C2E" w:rsidP="00810C2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0C2E" w:rsidRPr="00810C2E" w:rsidRDefault="00810C2E" w:rsidP="00810C2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0C2E" w:rsidRPr="00810C2E" w:rsidRDefault="00810C2E" w:rsidP="00810C2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0C2E" w:rsidRPr="00810C2E" w:rsidRDefault="00810C2E" w:rsidP="00810C2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3A72" w:rsidRDefault="00810C2E" w:rsidP="00810C2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0306EB" w:rsidRPr="000306EB" w:rsidRDefault="000306EB" w:rsidP="00810C2E">
      <w:pPr>
        <w:rPr>
          <w:lang w:val="en-US"/>
        </w:rPr>
      </w:pPr>
      <w:r w:rsidRPr="00C17E3E">
        <w:rPr>
          <w:rFonts w:ascii="Times New Roman" w:hAnsi="Times New Roman" w:cs="Times New Roman"/>
          <w:sz w:val="24"/>
          <w:szCs w:val="24"/>
          <w:lang w:val="en-US"/>
        </w:rPr>
        <w:t>RR, relapsing remitting; PP, primary progressive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17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SP, secondary progressive</w:t>
      </w:r>
      <w:r w:rsidRPr="00C17E3E">
        <w:rPr>
          <w:rFonts w:ascii="Times New Roman" w:hAnsi="Times New Roman" w:cs="Times New Roman"/>
          <w:sz w:val="24"/>
          <w:szCs w:val="24"/>
          <w:lang w:val="en-US"/>
        </w:rPr>
        <w:t xml:space="preserve">; EDSS, expanded </w:t>
      </w:r>
      <w:r>
        <w:rPr>
          <w:rFonts w:ascii="Times New Roman" w:hAnsi="Times New Roman" w:cs="Times New Roman"/>
          <w:sz w:val="24"/>
          <w:szCs w:val="24"/>
          <w:lang w:val="en-US"/>
        </w:rPr>
        <w:t>disability status scale.</w:t>
      </w:r>
      <w:r w:rsidR="00F304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04BF" w:rsidRPr="00990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Age</w:t>
      </w:r>
      <w:r w:rsidR="00F304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and disease duration are</w:t>
      </w:r>
      <w:r w:rsidR="00F304BF" w:rsidRPr="00990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reported</w:t>
      </w:r>
      <w:r w:rsidR="00F304BF" w:rsidRPr="00F304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F304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 years.</w:t>
      </w:r>
    </w:p>
    <w:sectPr w:rsidR="000306EB" w:rsidRPr="000306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7E5"/>
    <w:rsid w:val="000306EB"/>
    <w:rsid w:val="00040BF3"/>
    <w:rsid w:val="001D3A72"/>
    <w:rsid w:val="002102BE"/>
    <w:rsid w:val="002D03D1"/>
    <w:rsid w:val="00483F37"/>
    <w:rsid w:val="00707917"/>
    <w:rsid w:val="007814D9"/>
    <w:rsid w:val="00810C2E"/>
    <w:rsid w:val="00882CE8"/>
    <w:rsid w:val="008C17E5"/>
    <w:rsid w:val="00971363"/>
    <w:rsid w:val="00A938DC"/>
    <w:rsid w:val="00C82BD7"/>
    <w:rsid w:val="00CD0A64"/>
    <w:rsid w:val="00E63AC5"/>
    <w:rsid w:val="00F3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3A72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">
    <w:name w:val="Light Shading"/>
    <w:basedOn w:val="Tabellanormale"/>
    <w:uiPriority w:val="60"/>
    <w:rsid w:val="001D3A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3A72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">
    <w:name w:val="Light Shading"/>
    <w:basedOn w:val="Tabellanormale"/>
    <w:uiPriority w:val="60"/>
    <w:rsid w:val="001D3A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Marchetti-G</dc:creator>
  <cp:keywords/>
  <dc:description/>
  <cp:lastModifiedBy>Marchetti-G</cp:lastModifiedBy>
  <cp:revision>17</cp:revision>
  <cp:lastPrinted>2018-05-03T10:13:00Z</cp:lastPrinted>
  <dcterms:created xsi:type="dcterms:W3CDTF">2018-04-16T10:13:00Z</dcterms:created>
  <dcterms:modified xsi:type="dcterms:W3CDTF">2018-05-21T10:06:00Z</dcterms:modified>
</cp:coreProperties>
</file>