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72F" w:rsidRPr="001D5C29" w:rsidRDefault="0029572F" w:rsidP="0029572F">
      <w:pPr>
        <w:spacing w:line="360" w:lineRule="auto"/>
        <w:rPr>
          <w:rStyle w:val="apple-converted-space"/>
          <w:b/>
          <w:color w:val="000000"/>
          <w:sz w:val="24"/>
        </w:rPr>
      </w:pPr>
      <w:proofErr w:type="gramStart"/>
      <w:r w:rsidRPr="001D5C29">
        <w:rPr>
          <w:rStyle w:val="apple-converted-space"/>
          <w:b/>
          <w:color w:val="000000"/>
          <w:sz w:val="24"/>
        </w:rPr>
        <w:t xml:space="preserve">Additional file </w:t>
      </w:r>
      <w:r w:rsidRPr="001D5C29">
        <w:rPr>
          <w:rStyle w:val="apple-converted-space"/>
          <w:rFonts w:hint="eastAsia"/>
          <w:b/>
          <w:color w:val="000000"/>
          <w:sz w:val="24"/>
        </w:rPr>
        <w:t>2</w:t>
      </w:r>
      <w:r w:rsidRPr="001D5C29">
        <w:rPr>
          <w:rStyle w:val="apple-converted-space"/>
          <w:b/>
          <w:color w:val="000000"/>
          <w:sz w:val="24"/>
        </w:rPr>
        <w:t>.</w:t>
      </w:r>
      <w:proofErr w:type="gramEnd"/>
      <w:r w:rsidRPr="001D5C29">
        <w:rPr>
          <w:rStyle w:val="apple-converted-space"/>
          <w:b/>
          <w:color w:val="000000"/>
          <w:sz w:val="24"/>
        </w:rPr>
        <w:t xml:space="preserve"> High trypsin level is a risk factor for pancreatic cancer.</w:t>
      </w:r>
    </w:p>
    <w:p w:rsidR="0029572F" w:rsidRDefault="0029572F" w:rsidP="0029572F">
      <w:pPr>
        <w:spacing w:line="360" w:lineRule="auto"/>
        <w:rPr>
          <w:rStyle w:val="apple-converted-space"/>
          <w:rFonts w:hint="eastAsia"/>
          <w:color w:val="000000"/>
          <w:sz w:val="24"/>
        </w:rPr>
      </w:pPr>
      <w:r w:rsidRPr="001D5C29">
        <w:rPr>
          <w:rStyle w:val="apple-converted-space"/>
          <w:color w:val="000000"/>
          <w:sz w:val="24"/>
        </w:rPr>
        <w:t xml:space="preserve">a. Serum trypsin levels were significantly higher in pancreatic cancer patients than in healthy controls, but lower than in pancreatitis patients; b. Trypsin intervention experiment (CCK8 assay); Three experiments at different times, each doing three biological duplication; c. Inhibitory effect of trypsin inhibitor on tumor cell growth; Three experiments at different times, each doing three biological duplication; d. Pathological features of tumor microenvironment and </w:t>
      </w:r>
      <w:proofErr w:type="spellStart"/>
      <w:r w:rsidRPr="001D5C29">
        <w:rPr>
          <w:rStyle w:val="apple-converted-space"/>
          <w:color w:val="000000"/>
          <w:sz w:val="24"/>
        </w:rPr>
        <w:t>Treg</w:t>
      </w:r>
      <w:proofErr w:type="spellEnd"/>
      <w:r w:rsidRPr="001D5C29">
        <w:rPr>
          <w:rStyle w:val="apple-converted-space"/>
          <w:color w:val="000000"/>
          <w:sz w:val="24"/>
        </w:rPr>
        <w:t xml:space="preserve"> cell distribution in CP and PDAC; e. Distribution of pancreatic duct epithelial cells in PDAC and CP.</w:t>
      </w:r>
    </w:p>
    <w:p w:rsidR="0029572F" w:rsidRDefault="0029572F" w:rsidP="0029572F">
      <w:pPr>
        <w:spacing w:line="360" w:lineRule="auto"/>
        <w:rPr>
          <w:rFonts w:hint="eastAsia"/>
          <w:noProof/>
          <w:sz w:val="24"/>
          <w:szCs w:val="28"/>
        </w:rPr>
      </w:pPr>
      <w:r>
        <w:rPr>
          <w:noProof/>
          <w:sz w:val="24"/>
          <w:szCs w:val="28"/>
          <w:lang w:eastAsia="en-US"/>
        </w:rPr>
        <w:drawing>
          <wp:inline distT="0" distB="0" distL="0" distR="0">
            <wp:extent cx="5276850" cy="2800350"/>
            <wp:effectExtent l="0" t="0" r="0" b="0"/>
            <wp:docPr id="1" name="Picture 1" descr="C:\Users\Administrator\Desktop\PRSS1-LANCET-EBIOMEDCINE\Fig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C:\Users\Administrator\Desktop\PRSS1-LANCET-EBIOMEDCINE\Fig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15A3" w:rsidRDefault="007C15A3">
      <w:bookmarkStart w:id="0" w:name="_GoBack"/>
      <w:bookmarkEnd w:id="0"/>
    </w:p>
    <w:sectPr w:rsidR="007C15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572F"/>
    <w:rsid w:val="0029572F"/>
    <w:rsid w:val="00326040"/>
    <w:rsid w:val="007C15A3"/>
    <w:rsid w:val="00FB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72F"/>
    <w:pPr>
      <w:widowControl w:val="0"/>
      <w:jc w:val="both"/>
    </w:pPr>
    <w:rPr>
      <w:rFonts w:eastAsia="SimSu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B641D"/>
    <w:rPr>
      <w:b/>
      <w:bCs/>
    </w:rPr>
  </w:style>
  <w:style w:type="character" w:styleId="Emphasis">
    <w:name w:val="Emphasis"/>
    <w:basedOn w:val="DefaultParagraphFont"/>
    <w:uiPriority w:val="20"/>
    <w:qFormat/>
    <w:rsid w:val="00FB641D"/>
    <w:rPr>
      <w:i/>
      <w:iCs/>
    </w:rPr>
  </w:style>
  <w:style w:type="paragraph" w:styleId="ListParagraph">
    <w:name w:val="List Paragraph"/>
    <w:basedOn w:val="Normal"/>
    <w:uiPriority w:val="34"/>
    <w:qFormat/>
    <w:rsid w:val="00FB641D"/>
    <w:pPr>
      <w:widowControl/>
      <w:ind w:left="720"/>
      <w:contextualSpacing/>
      <w:jc w:val="left"/>
    </w:pPr>
    <w:rPr>
      <w:rFonts w:eastAsiaTheme="minorHAnsi"/>
      <w:kern w:val="0"/>
      <w:sz w:val="24"/>
      <w:lang w:eastAsia="en-US"/>
    </w:rPr>
  </w:style>
  <w:style w:type="character" w:customStyle="1" w:styleId="apple-converted-space">
    <w:name w:val="apple-converted-space"/>
    <w:basedOn w:val="DefaultParagraphFont"/>
    <w:rsid w:val="0029572F"/>
  </w:style>
  <w:style w:type="paragraph" w:styleId="BalloonText">
    <w:name w:val="Balloon Text"/>
    <w:basedOn w:val="Normal"/>
    <w:link w:val="BalloonTextChar"/>
    <w:uiPriority w:val="99"/>
    <w:semiHidden/>
    <w:unhideWhenUsed/>
    <w:rsid w:val="002957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72F"/>
    <w:rPr>
      <w:rFonts w:ascii="Tahoma" w:eastAsia="SimSun" w:hAnsi="Tahoma" w:cs="Tahoma"/>
      <w:kern w:val="2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72F"/>
    <w:pPr>
      <w:widowControl w:val="0"/>
      <w:jc w:val="both"/>
    </w:pPr>
    <w:rPr>
      <w:rFonts w:eastAsia="SimSun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B641D"/>
    <w:rPr>
      <w:b/>
      <w:bCs/>
    </w:rPr>
  </w:style>
  <w:style w:type="character" w:styleId="Emphasis">
    <w:name w:val="Emphasis"/>
    <w:basedOn w:val="DefaultParagraphFont"/>
    <w:uiPriority w:val="20"/>
    <w:qFormat/>
    <w:rsid w:val="00FB641D"/>
    <w:rPr>
      <w:i/>
      <w:iCs/>
    </w:rPr>
  </w:style>
  <w:style w:type="paragraph" w:styleId="ListParagraph">
    <w:name w:val="List Paragraph"/>
    <w:basedOn w:val="Normal"/>
    <w:uiPriority w:val="34"/>
    <w:qFormat/>
    <w:rsid w:val="00FB641D"/>
    <w:pPr>
      <w:widowControl/>
      <w:ind w:left="720"/>
      <w:contextualSpacing/>
      <w:jc w:val="left"/>
    </w:pPr>
    <w:rPr>
      <w:rFonts w:eastAsiaTheme="minorHAnsi"/>
      <w:kern w:val="0"/>
      <w:sz w:val="24"/>
      <w:lang w:eastAsia="en-US"/>
    </w:rPr>
  </w:style>
  <w:style w:type="character" w:customStyle="1" w:styleId="apple-converted-space">
    <w:name w:val="apple-converted-space"/>
    <w:basedOn w:val="DefaultParagraphFont"/>
    <w:rsid w:val="0029572F"/>
  </w:style>
  <w:style w:type="paragraph" w:styleId="BalloonText">
    <w:name w:val="Balloon Text"/>
    <w:basedOn w:val="Normal"/>
    <w:link w:val="BalloonTextChar"/>
    <w:uiPriority w:val="99"/>
    <w:semiHidden/>
    <w:unhideWhenUsed/>
    <w:rsid w:val="002957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72F"/>
    <w:rPr>
      <w:rFonts w:ascii="Tahoma" w:eastAsia="SimSun" w:hAnsi="Tahoma" w:cs="Tahoma"/>
      <w:kern w:val="2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RTORRES</dc:creator>
  <cp:lastModifiedBy>RTORRES</cp:lastModifiedBy>
  <cp:revision>1</cp:revision>
  <dcterms:created xsi:type="dcterms:W3CDTF">2019-09-07T02:50:00Z</dcterms:created>
  <dcterms:modified xsi:type="dcterms:W3CDTF">2019-09-07T02:50:00Z</dcterms:modified>
</cp:coreProperties>
</file>