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A9D20B" w14:textId="0B82C6A4" w:rsidR="00842055" w:rsidRPr="00707C9A" w:rsidRDefault="00842055" w:rsidP="00B22E39">
      <w:pPr>
        <w:spacing w:after="0" w:line="276" w:lineRule="auto"/>
        <w:ind w:left="360"/>
        <w:jc w:val="both"/>
        <w:rPr>
          <w:rFonts w:ascii="Times New Roman" w:hAnsi="Times New Roman" w:cs="Times New Roman"/>
          <w:b/>
          <w:color w:val="000000" w:themeColor="text1"/>
        </w:rPr>
      </w:pPr>
      <w:r w:rsidRPr="00707C9A">
        <w:rPr>
          <w:rFonts w:ascii="Times New Roman" w:hAnsi="Times New Roman" w:cs="Times New Roman"/>
          <w:b/>
          <w:color w:val="000000" w:themeColor="text1"/>
        </w:rPr>
        <w:t xml:space="preserve">Table </w:t>
      </w:r>
      <w:r w:rsidR="003D66B0">
        <w:rPr>
          <w:rFonts w:ascii="Times New Roman" w:hAnsi="Times New Roman" w:cs="Times New Roman"/>
          <w:b/>
          <w:color w:val="000000" w:themeColor="text1"/>
        </w:rPr>
        <w:t>S</w:t>
      </w:r>
      <w:r w:rsidR="006309E0">
        <w:rPr>
          <w:rFonts w:ascii="Times New Roman" w:hAnsi="Times New Roman" w:cs="Times New Roman"/>
          <w:b/>
          <w:color w:val="000000" w:themeColor="text1"/>
        </w:rPr>
        <w:t>1</w:t>
      </w:r>
      <w:r w:rsidRPr="00707C9A">
        <w:rPr>
          <w:rFonts w:ascii="Times New Roman" w:hAnsi="Times New Roman" w:cs="Times New Roman"/>
          <w:b/>
          <w:color w:val="000000" w:themeColor="text1"/>
        </w:rPr>
        <w:t>.</w:t>
      </w:r>
      <w:r w:rsidR="007B2FD0">
        <w:rPr>
          <w:rFonts w:ascii="Times New Roman" w:hAnsi="Times New Roman" w:cs="Times New Roman"/>
          <w:b/>
          <w:color w:val="000000" w:themeColor="text1"/>
        </w:rPr>
        <w:t xml:space="preserve"> </w:t>
      </w:r>
      <w:r w:rsidR="006A54A2" w:rsidRPr="00B83E01">
        <w:rPr>
          <w:rFonts w:ascii="Times New Roman" w:hAnsi="Times New Roman" w:cs="Times New Roman"/>
          <w:b/>
        </w:rPr>
        <w:t>Peak neurological toxic signs in rats following treatment with 3,4-DAP</w:t>
      </w:r>
      <w:r w:rsidR="0099441D">
        <w:rPr>
          <w:rFonts w:ascii="Times New Roman" w:hAnsi="Times New Roman" w:cs="Times New Roman"/>
          <w:b/>
          <w:color w:val="000000" w:themeColor="text1"/>
        </w:rPr>
        <w:t>.</w:t>
      </w:r>
    </w:p>
    <w:tbl>
      <w:tblPr>
        <w:tblStyle w:val="TableGrid"/>
        <w:tblW w:w="8071" w:type="dxa"/>
        <w:tblInd w:w="360" w:type="dxa"/>
        <w:tblLayout w:type="fixed"/>
        <w:tblLook w:val="04A0" w:firstRow="1" w:lastRow="0" w:firstColumn="1" w:lastColumn="0" w:noHBand="0" w:noVBand="1"/>
      </w:tblPr>
      <w:tblGrid>
        <w:gridCol w:w="2013"/>
        <w:gridCol w:w="1373"/>
        <w:gridCol w:w="1208"/>
        <w:gridCol w:w="2354"/>
        <w:gridCol w:w="1123"/>
      </w:tblGrid>
      <w:tr w:rsidR="003D66B0" w:rsidRPr="00707C9A" w14:paraId="53A9D212" w14:textId="65393AF1" w:rsidTr="00B22E39">
        <w:trPr>
          <w:trHeight w:val="873"/>
        </w:trPr>
        <w:tc>
          <w:tcPr>
            <w:tcW w:w="2013" w:type="dxa"/>
            <w:tcBorders>
              <w:left w:val="nil"/>
              <w:right w:val="nil"/>
            </w:tcBorders>
            <w:vAlign w:val="center"/>
          </w:tcPr>
          <w:p w14:paraId="4A16193E" w14:textId="77777777" w:rsidR="003D66B0" w:rsidRDefault="003D66B0" w:rsidP="003D66B0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</w:rPr>
              <w:t>treatment route</w:t>
            </w:r>
          </w:p>
          <w:p w14:paraId="4AB0A9F2" w14:textId="4150A8BF" w:rsidR="003D66B0" w:rsidRDefault="003D66B0" w:rsidP="003D66B0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1373" w:type="dxa"/>
            <w:tcBorders>
              <w:left w:val="nil"/>
              <w:right w:val="nil"/>
            </w:tcBorders>
            <w:vAlign w:val="center"/>
          </w:tcPr>
          <w:p w14:paraId="63106DB9" w14:textId="30166245" w:rsidR="003D66B0" w:rsidRDefault="003D66B0" w:rsidP="003D66B0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</w:rPr>
              <w:t>gait change</w:t>
            </w:r>
          </w:p>
          <w:p w14:paraId="1B21FBEC" w14:textId="084E3EA2" w:rsidR="003D66B0" w:rsidRPr="001B4EA0" w:rsidRDefault="003D66B0" w:rsidP="003D66B0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</w:rPr>
              <w:t>(%)</w:t>
            </w:r>
          </w:p>
        </w:tc>
        <w:tc>
          <w:tcPr>
            <w:tcW w:w="1208" w:type="dxa"/>
            <w:tcBorders>
              <w:left w:val="nil"/>
              <w:right w:val="single" w:sz="4" w:space="0" w:color="FFFFFF" w:themeColor="background1"/>
            </w:tcBorders>
            <w:vAlign w:val="center"/>
          </w:tcPr>
          <w:p w14:paraId="4B359E8D" w14:textId="01B5E675" w:rsidR="003D66B0" w:rsidRDefault="003D66B0" w:rsidP="003D66B0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</w:rPr>
              <w:t>salivation</w:t>
            </w:r>
          </w:p>
          <w:p w14:paraId="53A9D20C" w14:textId="5E5703B2" w:rsidR="003D66B0" w:rsidRPr="001B4EA0" w:rsidRDefault="003D66B0" w:rsidP="003D66B0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</w:rPr>
              <w:t>(%)</w:t>
            </w:r>
          </w:p>
        </w:tc>
        <w:tc>
          <w:tcPr>
            <w:tcW w:w="2354" w:type="dxa"/>
            <w:tcBorders>
              <w:left w:val="single" w:sz="4" w:space="0" w:color="FFFFFF" w:themeColor="background1"/>
              <w:right w:val="nil"/>
            </w:tcBorders>
            <w:vAlign w:val="center"/>
          </w:tcPr>
          <w:p w14:paraId="1A17B159" w14:textId="5A49945A" w:rsidR="003D66B0" w:rsidRDefault="003D66B0" w:rsidP="003D66B0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</w:rPr>
              <w:t>behavioral seizure</w:t>
            </w:r>
          </w:p>
          <w:p w14:paraId="580155F9" w14:textId="56D3F959" w:rsidR="003D66B0" w:rsidRDefault="003D66B0" w:rsidP="003D66B0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</w:rPr>
              <w:t>(%), max Racine score</w:t>
            </w:r>
          </w:p>
        </w:tc>
        <w:tc>
          <w:tcPr>
            <w:tcW w:w="1123" w:type="dxa"/>
            <w:tcBorders>
              <w:left w:val="single" w:sz="4" w:space="0" w:color="FFFFFF" w:themeColor="background1"/>
              <w:right w:val="nil"/>
            </w:tcBorders>
            <w:vAlign w:val="center"/>
          </w:tcPr>
          <w:p w14:paraId="086AD00E" w14:textId="77777777" w:rsidR="003D66B0" w:rsidRDefault="003D66B0" w:rsidP="003D66B0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</w:rPr>
              <w:t>mortality</w:t>
            </w:r>
          </w:p>
          <w:p w14:paraId="5F970AA9" w14:textId="04BC6AF4" w:rsidR="003D66B0" w:rsidRDefault="003D66B0" w:rsidP="003D66B0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</w:rPr>
              <w:t>(%)</w:t>
            </w:r>
          </w:p>
        </w:tc>
      </w:tr>
      <w:tr w:rsidR="003D66B0" w:rsidRPr="00707C9A" w14:paraId="53A9D219" w14:textId="4080F0CD" w:rsidTr="00B22E39">
        <w:tc>
          <w:tcPr>
            <w:tcW w:w="2013" w:type="dxa"/>
            <w:tcBorders>
              <w:left w:val="nil"/>
              <w:bottom w:val="nil"/>
              <w:right w:val="nil"/>
            </w:tcBorders>
            <w:vAlign w:val="center"/>
          </w:tcPr>
          <w:p w14:paraId="7121BCC1" w14:textId="1D537E9A" w:rsidR="003D66B0" w:rsidRPr="003D66B0" w:rsidRDefault="00B22E39" w:rsidP="00B22E39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u w:val="single"/>
              </w:rPr>
            </w:pPr>
            <w:r>
              <w:rPr>
                <w:rFonts w:ascii="Times New Roman" w:hAnsi="Times New Roman" w:cs="Times New Roman"/>
                <w:color w:val="000000" w:themeColor="text1"/>
                <w:u w:val="single"/>
              </w:rPr>
              <w:t>bolus i</w:t>
            </w:r>
            <w:r w:rsidR="003D66B0" w:rsidRPr="003D66B0">
              <w:rPr>
                <w:rFonts w:ascii="Times New Roman" w:hAnsi="Times New Roman" w:cs="Times New Roman"/>
                <w:color w:val="000000" w:themeColor="text1"/>
                <w:u w:val="single"/>
              </w:rPr>
              <w:t>njection</w:t>
            </w:r>
            <w:r w:rsidR="003D66B0">
              <w:rPr>
                <w:rFonts w:ascii="Times New Roman" w:hAnsi="Times New Roman" w:cs="Times New Roman"/>
                <w:color w:val="000000" w:themeColor="text1"/>
                <w:u w:val="single"/>
              </w:rPr>
              <w:t xml:space="preserve"> (</w:t>
            </w:r>
            <w:proofErr w:type="spellStart"/>
            <w:r w:rsidR="003D66B0">
              <w:rPr>
                <w:rFonts w:ascii="Times New Roman" w:hAnsi="Times New Roman" w:cs="Times New Roman"/>
                <w:color w:val="000000" w:themeColor="text1"/>
                <w:u w:val="single"/>
              </w:rPr>
              <w:t>sc</w:t>
            </w:r>
            <w:proofErr w:type="spellEnd"/>
            <w:r w:rsidR="003D66B0">
              <w:rPr>
                <w:rFonts w:ascii="Times New Roman" w:hAnsi="Times New Roman" w:cs="Times New Roman"/>
                <w:color w:val="000000" w:themeColor="text1"/>
                <w:u w:val="single"/>
              </w:rPr>
              <w:t>)</w:t>
            </w:r>
          </w:p>
        </w:tc>
        <w:tc>
          <w:tcPr>
            <w:tcW w:w="1373" w:type="dxa"/>
            <w:tcBorders>
              <w:left w:val="nil"/>
              <w:bottom w:val="nil"/>
              <w:right w:val="nil"/>
            </w:tcBorders>
            <w:vAlign w:val="center"/>
          </w:tcPr>
          <w:p w14:paraId="462B1381" w14:textId="14C16A4F" w:rsidR="003D66B0" w:rsidRDefault="003D66B0" w:rsidP="00B22E39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08" w:type="dxa"/>
            <w:tcBorders>
              <w:left w:val="nil"/>
              <w:bottom w:val="nil"/>
              <w:right w:val="single" w:sz="4" w:space="0" w:color="FFFFFF" w:themeColor="background1"/>
            </w:tcBorders>
            <w:vAlign w:val="center"/>
          </w:tcPr>
          <w:p w14:paraId="53A9D213" w14:textId="610EEDB0" w:rsidR="003D66B0" w:rsidRPr="00707C9A" w:rsidRDefault="003D66B0" w:rsidP="00B22E39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354" w:type="dxa"/>
            <w:tcBorders>
              <w:left w:val="single" w:sz="4" w:space="0" w:color="FFFFFF" w:themeColor="background1"/>
              <w:bottom w:val="nil"/>
              <w:right w:val="nil"/>
            </w:tcBorders>
            <w:vAlign w:val="center"/>
          </w:tcPr>
          <w:p w14:paraId="53A9D214" w14:textId="52CC7E2E" w:rsidR="003D66B0" w:rsidRPr="00707C9A" w:rsidRDefault="003D66B0" w:rsidP="00B22E39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123" w:type="dxa"/>
            <w:tcBorders>
              <w:left w:val="single" w:sz="4" w:space="0" w:color="FFFFFF" w:themeColor="background1"/>
              <w:bottom w:val="nil"/>
              <w:right w:val="nil"/>
            </w:tcBorders>
            <w:vAlign w:val="center"/>
          </w:tcPr>
          <w:p w14:paraId="2DA2C888" w14:textId="77777777" w:rsidR="003D66B0" w:rsidRDefault="003D66B0" w:rsidP="00B22E39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3D66B0" w:rsidRPr="00707C9A" w14:paraId="53A9D220" w14:textId="58F3DE00" w:rsidTr="00B22E39">
        <w:trPr>
          <w:trHeight w:val="80"/>
        </w:trPr>
        <w:tc>
          <w:tcPr>
            <w:tcW w:w="20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FDEBB2" w14:textId="59D0E537" w:rsidR="003D66B0" w:rsidRDefault="003D66B0" w:rsidP="00B22E39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 x 1 mg/kg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5765D2" w14:textId="0239BCCB" w:rsidR="003D66B0" w:rsidRDefault="003D66B0" w:rsidP="00B22E39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vAlign w:val="center"/>
          </w:tcPr>
          <w:p w14:paraId="53A9D21A" w14:textId="5359ABEC" w:rsidR="003D66B0" w:rsidRPr="00707C9A" w:rsidRDefault="003D66B0" w:rsidP="00B22E39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2354" w:type="dxa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  <w:vAlign w:val="center"/>
          </w:tcPr>
          <w:p w14:paraId="53A9D21B" w14:textId="5DA44F62" w:rsidR="003D66B0" w:rsidRPr="0099441D" w:rsidRDefault="003D66B0" w:rsidP="00B22E39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0, 0</w:t>
            </w:r>
          </w:p>
        </w:tc>
        <w:tc>
          <w:tcPr>
            <w:tcW w:w="1123" w:type="dxa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  <w:vAlign w:val="center"/>
          </w:tcPr>
          <w:p w14:paraId="1E98829D" w14:textId="142CF66D" w:rsidR="003D66B0" w:rsidRPr="0099441D" w:rsidRDefault="003D66B0" w:rsidP="00B22E39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</w:tr>
      <w:tr w:rsidR="003D66B0" w:rsidRPr="00707C9A" w14:paraId="53A9D22E" w14:textId="5BD787FE" w:rsidTr="00B22E39">
        <w:trPr>
          <w:trHeight w:val="73"/>
        </w:trPr>
        <w:tc>
          <w:tcPr>
            <w:tcW w:w="20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7C1739" w14:textId="43709DB0" w:rsidR="003D66B0" w:rsidRDefault="003D66B0" w:rsidP="00B22E39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 x 2 mg/kg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640530" w14:textId="7C0C7735" w:rsidR="003D66B0" w:rsidRDefault="003D66B0" w:rsidP="00B22E39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vAlign w:val="center"/>
          </w:tcPr>
          <w:p w14:paraId="53A9D228" w14:textId="32256E8D" w:rsidR="003D66B0" w:rsidRPr="00707C9A" w:rsidRDefault="003D66B0" w:rsidP="00B22E39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2354" w:type="dxa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  <w:vAlign w:val="center"/>
          </w:tcPr>
          <w:p w14:paraId="53A9D229" w14:textId="19298974" w:rsidR="003D66B0" w:rsidRPr="0099441D" w:rsidRDefault="003D66B0" w:rsidP="00B22E39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E1D76">
              <w:rPr>
                <w:rFonts w:ascii="Times New Roman" w:hAnsi="Times New Roman" w:cs="Times New Roman"/>
                <w:color w:val="000000" w:themeColor="text1"/>
              </w:rPr>
              <w:t>0, 0</w:t>
            </w:r>
          </w:p>
        </w:tc>
        <w:tc>
          <w:tcPr>
            <w:tcW w:w="1123" w:type="dxa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  <w:vAlign w:val="center"/>
          </w:tcPr>
          <w:p w14:paraId="7688F5A2" w14:textId="1BF66C8C" w:rsidR="003D66B0" w:rsidRPr="0099441D" w:rsidRDefault="003D66B0" w:rsidP="00B22E39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</w:tr>
      <w:tr w:rsidR="003D66B0" w:rsidRPr="00707C9A" w14:paraId="4B68C21B" w14:textId="77777777" w:rsidTr="00B22E39">
        <w:trPr>
          <w:trHeight w:val="73"/>
        </w:trPr>
        <w:tc>
          <w:tcPr>
            <w:tcW w:w="20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270592" w14:textId="0CEB7408" w:rsidR="003D66B0" w:rsidRDefault="003D66B0" w:rsidP="00B22E39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 x 8 mg/kg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0D74E0" w14:textId="42FC803D" w:rsidR="003D66B0" w:rsidRDefault="003D66B0" w:rsidP="00B22E39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vAlign w:val="center"/>
          </w:tcPr>
          <w:p w14:paraId="3E49901D" w14:textId="5B18055B" w:rsidR="003D66B0" w:rsidRPr="00707C9A" w:rsidRDefault="003D66B0" w:rsidP="00B22E39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2354" w:type="dxa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  <w:vAlign w:val="center"/>
          </w:tcPr>
          <w:p w14:paraId="272A811A" w14:textId="698AD37F" w:rsidR="003D66B0" w:rsidRPr="0099441D" w:rsidRDefault="003D66B0" w:rsidP="00B22E39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E1D76">
              <w:rPr>
                <w:rFonts w:ascii="Times New Roman" w:hAnsi="Times New Roman" w:cs="Times New Roman"/>
                <w:color w:val="000000" w:themeColor="text1"/>
              </w:rPr>
              <w:t>0, 0</w:t>
            </w:r>
          </w:p>
        </w:tc>
        <w:tc>
          <w:tcPr>
            <w:tcW w:w="1123" w:type="dxa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  <w:vAlign w:val="center"/>
          </w:tcPr>
          <w:p w14:paraId="24A790BF" w14:textId="57AEEC22" w:rsidR="003D66B0" w:rsidRPr="0099441D" w:rsidRDefault="003D66B0" w:rsidP="00B22E39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</w:tr>
      <w:tr w:rsidR="003D66B0" w:rsidRPr="00707C9A" w14:paraId="671017F9" w14:textId="7F444A4C" w:rsidTr="00B22E39">
        <w:tc>
          <w:tcPr>
            <w:tcW w:w="20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2EA5BC" w14:textId="2BC1A1D2" w:rsidR="003D66B0" w:rsidRDefault="003D66B0" w:rsidP="00B22E39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 x 16 mg/kg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98DF28" w14:textId="6F471736" w:rsidR="003D66B0" w:rsidRDefault="003D66B0" w:rsidP="00B22E39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50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vAlign w:val="center"/>
          </w:tcPr>
          <w:p w14:paraId="26B5F4C6" w14:textId="603EB127" w:rsidR="003D66B0" w:rsidRDefault="003D66B0" w:rsidP="00B22E39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25</w:t>
            </w:r>
          </w:p>
        </w:tc>
        <w:tc>
          <w:tcPr>
            <w:tcW w:w="2354" w:type="dxa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  <w:vAlign w:val="center"/>
          </w:tcPr>
          <w:p w14:paraId="2D7C117E" w14:textId="0DE09D5C" w:rsidR="003D66B0" w:rsidRPr="0099441D" w:rsidRDefault="003D66B0" w:rsidP="00B22E39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E1D76">
              <w:rPr>
                <w:rFonts w:ascii="Times New Roman" w:hAnsi="Times New Roman" w:cs="Times New Roman"/>
                <w:color w:val="000000" w:themeColor="text1"/>
              </w:rPr>
              <w:t>0, 0</w:t>
            </w:r>
          </w:p>
        </w:tc>
        <w:tc>
          <w:tcPr>
            <w:tcW w:w="1123" w:type="dxa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  <w:vAlign w:val="center"/>
          </w:tcPr>
          <w:p w14:paraId="79E34EF3" w14:textId="6CA5B3CF" w:rsidR="003D66B0" w:rsidRPr="0099441D" w:rsidRDefault="003D66B0" w:rsidP="00B22E39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</w:tr>
      <w:tr w:rsidR="003D66B0" w:rsidRPr="00707C9A" w14:paraId="29E462DA" w14:textId="77777777" w:rsidTr="00B22E39">
        <w:tc>
          <w:tcPr>
            <w:tcW w:w="20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36B0DB" w14:textId="340139D2" w:rsidR="003D66B0" w:rsidRDefault="003D66B0" w:rsidP="00B22E39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15 x 2 mg/kg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2B8BBD" w14:textId="6BD06977" w:rsidR="003D66B0" w:rsidRDefault="003D66B0" w:rsidP="00B22E39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vAlign w:val="center"/>
          </w:tcPr>
          <w:p w14:paraId="259CA4C2" w14:textId="601F1E07" w:rsidR="003D66B0" w:rsidRDefault="003D66B0" w:rsidP="00B22E39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2354" w:type="dxa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  <w:vAlign w:val="center"/>
          </w:tcPr>
          <w:p w14:paraId="05696AD1" w14:textId="7D018D50" w:rsidR="003D66B0" w:rsidRPr="0099441D" w:rsidRDefault="003D66B0" w:rsidP="00B22E39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E1D76">
              <w:rPr>
                <w:rFonts w:ascii="Times New Roman" w:hAnsi="Times New Roman" w:cs="Times New Roman"/>
                <w:color w:val="000000" w:themeColor="text1"/>
              </w:rPr>
              <w:t>0, 0</w:t>
            </w:r>
          </w:p>
        </w:tc>
        <w:tc>
          <w:tcPr>
            <w:tcW w:w="1123" w:type="dxa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  <w:vAlign w:val="center"/>
          </w:tcPr>
          <w:p w14:paraId="38337A37" w14:textId="2BEFF5C6" w:rsidR="003D66B0" w:rsidRPr="0099441D" w:rsidRDefault="003D66B0" w:rsidP="00B22E39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</w:tr>
      <w:tr w:rsidR="003D66B0" w:rsidRPr="00707C9A" w14:paraId="37B79AC9" w14:textId="77777777" w:rsidTr="00B22E39">
        <w:tc>
          <w:tcPr>
            <w:tcW w:w="20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B1EF21" w14:textId="77777777" w:rsidR="003D66B0" w:rsidRDefault="003D66B0" w:rsidP="00B22E39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2FAB90" w14:textId="77777777" w:rsidR="003D66B0" w:rsidRDefault="003D66B0" w:rsidP="00B22E39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vAlign w:val="center"/>
          </w:tcPr>
          <w:p w14:paraId="64D5A6C6" w14:textId="77777777" w:rsidR="003D66B0" w:rsidRDefault="003D66B0" w:rsidP="00B22E39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354" w:type="dxa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  <w:vAlign w:val="center"/>
          </w:tcPr>
          <w:p w14:paraId="736BF69C" w14:textId="77777777" w:rsidR="003D66B0" w:rsidRPr="0099441D" w:rsidRDefault="003D66B0" w:rsidP="00B22E39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123" w:type="dxa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  <w:vAlign w:val="center"/>
          </w:tcPr>
          <w:p w14:paraId="0FE0A21B" w14:textId="77777777" w:rsidR="003D66B0" w:rsidRPr="0099441D" w:rsidRDefault="003D66B0" w:rsidP="00B22E39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3D66B0" w:rsidRPr="00707C9A" w14:paraId="1FE13040" w14:textId="77777777" w:rsidTr="00B22E39">
        <w:tc>
          <w:tcPr>
            <w:tcW w:w="20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D85377" w14:textId="14043B2E" w:rsidR="003D66B0" w:rsidRPr="003D66B0" w:rsidRDefault="003D66B0" w:rsidP="00B22E39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u w:val="single"/>
              </w:rPr>
            </w:pPr>
            <w:r>
              <w:rPr>
                <w:rFonts w:ascii="Times New Roman" w:hAnsi="Times New Roman" w:cs="Times New Roman"/>
                <w:color w:val="000000" w:themeColor="text1"/>
                <w:u w:val="single"/>
              </w:rPr>
              <w:t>i</w:t>
            </w:r>
            <w:r w:rsidRPr="003D66B0">
              <w:rPr>
                <w:rFonts w:ascii="Times New Roman" w:hAnsi="Times New Roman" w:cs="Times New Roman"/>
                <w:color w:val="000000" w:themeColor="text1"/>
                <w:u w:val="single"/>
              </w:rPr>
              <w:t>nfusion</w:t>
            </w:r>
            <w:r>
              <w:rPr>
                <w:rFonts w:ascii="Times New Roman" w:hAnsi="Times New Roman" w:cs="Times New Roman"/>
                <w:color w:val="000000" w:themeColor="text1"/>
                <w:u w:val="single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u w:val="single"/>
              </w:rPr>
              <w:t>sc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u w:val="single"/>
              </w:rPr>
              <w:t>)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06C9DB" w14:textId="77777777" w:rsidR="003D66B0" w:rsidRDefault="003D66B0" w:rsidP="00B22E39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vAlign w:val="center"/>
          </w:tcPr>
          <w:p w14:paraId="6A7AB74A" w14:textId="77777777" w:rsidR="003D66B0" w:rsidRDefault="003D66B0" w:rsidP="00B22E39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354" w:type="dxa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  <w:vAlign w:val="center"/>
          </w:tcPr>
          <w:p w14:paraId="00D67ED5" w14:textId="77777777" w:rsidR="003D66B0" w:rsidRPr="0099441D" w:rsidRDefault="003D66B0" w:rsidP="00B22E39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123" w:type="dxa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  <w:vAlign w:val="center"/>
          </w:tcPr>
          <w:p w14:paraId="3FCC68E7" w14:textId="77777777" w:rsidR="003D66B0" w:rsidRPr="0099441D" w:rsidRDefault="003D66B0" w:rsidP="00B22E39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3D66B0" w:rsidRPr="00707C9A" w14:paraId="363401A8" w14:textId="77777777" w:rsidTr="00B22E39">
        <w:tc>
          <w:tcPr>
            <w:tcW w:w="20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C07EE7" w14:textId="28A68C8B" w:rsidR="003D66B0" w:rsidRDefault="003D66B0" w:rsidP="00B22E39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0 mg/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</w:rPr>
              <w:t>kg•h</w:t>
            </w:r>
            <w:proofErr w:type="spellEnd"/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D14ADE" w14:textId="356AFB1C" w:rsidR="003D66B0" w:rsidRDefault="003D66B0" w:rsidP="00B22E39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vAlign w:val="center"/>
          </w:tcPr>
          <w:p w14:paraId="5A321684" w14:textId="7BC100A1" w:rsidR="003D66B0" w:rsidRDefault="003D66B0" w:rsidP="00B22E39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2354" w:type="dxa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  <w:vAlign w:val="center"/>
          </w:tcPr>
          <w:p w14:paraId="4E96A70F" w14:textId="0C4BABB4" w:rsidR="003D66B0" w:rsidRPr="0099441D" w:rsidRDefault="003D66B0" w:rsidP="00B22E39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09AB">
              <w:rPr>
                <w:rFonts w:ascii="Times New Roman" w:hAnsi="Times New Roman" w:cs="Times New Roman"/>
                <w:color w:val="000000" w:themeColor="text1"/>
              </w:rPr>
              <w:t>0, 0</w:t>
            </w:r>
          </w:p>
        </w:tc>
        <w:tc>
          <w:tcPr>
            <w:tcW w:w="1123" w:type="dxa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  <w:vAlign w:val="center"/>
          </w:tcPr>
          <w:p w14:paraId="0493D3E1" w14:textId="615C369F" w:rsidR="003D66B0" w:rsidRPr="0099441D" w:rsidRDefault="003D66B0" w:rsidP="00B22E39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</w:tr>
      <w:tr w:rsidR="003D66B0" w:rsidRPr="00707C9A" w14:paraId="36BC7AF7" w14:textId="77777777" w:rsidTr="00B22E39">
        <w:tc>
          <w:tcPr>
            <w:tcW w:w="20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5E9D7B" w14:textId="56CF8826" w:rsidR="003D66B0" w:rsidRDefault="003D66B0" w:rsidP="00B22E39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0.36 mg/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</w:rPr>
              <w:t>kg•h</w:t>
            </w:r>
            <w:proofErr w:type="spellEnd"/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CC5CE9" w14:textId="643024D5" w:rsidR="003D66B0" w:rsidRDefault="003D66B0" w:rsidP="00B22E39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vAlign w:val="center"/>
          </w:tcPr>
          <w:p w14:paraId="6A153FB1" w14:textId="364229C2" w:rsidR="003D66B0" w:rsidRDefault="003D66B0" w:rsidP="00B22E39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2354" w:type="dxa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  <w:vAlign w:val="center"/>
          </w:tcPr>
          <w:p w14:paraId="4C395C9D" w14:textId="4E06D216" w:rsidR="003D66B0" w:rsidRPr="0099441D" w:rsidRDefault="003D66B0" w:rsidP="00B22E39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09AB">
              <w:rPr>
                <w:rFonts w:ascii="Times New Roman" w:hAnsi="Times New Roman" w:cs="Times New Roman"/>
                <w:color w:val="000000" w:themeColor="text1"/>
              </w:rPr>
              <w:t>0, 0</w:t>
            </w:r>
          </w:p>
        </w:tc>
        <w:tc>
          <w:tcPr>
            <w:tcW w:w="1123" w:type="dxa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  <w:vAlign w:val="center"/>
          </w:tcPr>
          <w:p w14:paraId="4FA2E1C7" w14:textId="29A84948" w:rsidR="003D66B0" w:rsidRPr="0099441D" w:rsidRDefault="003D66B0" w:rsidP="00B22E39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</w:tr>
      <w:tr w:rsidR="003D66B0" w:rsidRPr="00707C9A" w14:paraId="31F24A72" w14:textId="77777777" w:rsidTr="00B22E39">
        <w:tc>
          <w:tcPr>
            <w:tcW w:w="20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E5E188" w14:textId="72A6F643" w:rsidR="003D66B0" w:rsidRDefault="003D66B0" w:rsidP="00B22E39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0.72 mg/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</w:rPr>
              <w:t>kg•h</w:t>
            </w:r>
            <w:proofErr w:type="spellEnd"/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09E643" w14:textId="2601DA0B" w:rsidR="003D66B0" w:rsidRDefault="003D66B0" w:rsidP="00B22E39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vAlign w:val="center"/>
          </w:tcPr>
          <w:p w14:paraId="6CD37998" w14:textId="2348C854" w:rsidR="003D66B0" w:rsidRDefault="003D66B0" w:rsidP="00B22E39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2354" w:type="dxa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  <w:vAlign w:val="center"/>
          </w:tcPr>
          <w:p w14:paraId="07ECB395" w14:textId="76B66A95" w:rsidR="003D66B0" w:rsidRPr="0099441D" w:rsidRDefault="003D66B0" w:rsidP="00B22E39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09AB">
              <w:rPr>
                <w:rFonts w:ascii="Times New Roman" w:hAnsi="Times New Roman" w:cs="Times New Roman"/>
                <w:color w:val="000000" w:themeColor="text1"/>
              </w:rPr>
              <w:t>0, 0</w:t>
            </w:r>
          </w:p>
        </w:tc>
        <w:tc>
          <w:tcPr>
            <w:tcW w:w="1123" w:type="dxa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  <w:vAlign w:val="center"/>
          </w:tcPr>
          <w:p w14:paraId="1EB21C3E" w14:textId="381008A1" w:rsidR="003D66B0" w:rsidRPr="0099441D" w:rsidRDefault="003D66B0" w:rsidP="00B22E39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</w:tr>
      <w:tr w:rsidR="003D66B0" w:rsidRPr="00707C9A" w14:paraId="62003E56" w14:textId="77777777" w:rsidTr="00B22E39">
        <w:tc>
          <w:tcPr>
            <w:tcW w:w="2013" w:type="dxa"/>
            <w:tcBorders>
              <w:top w:val="nil"/>
              <w:left w:val="nil"/>
              <w:right w:val="nil"/>
            </w:tcBorders>
            <w:vAlign w:val="center"/>
          </w:tcPr>
          <w:p w14:paraId="4EB22520" w14:textId="0A426E17" w:rsidR="003D66B0" w:rsidRDefault="003D66B0" w:rsidP="00B22E39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1.44 mg/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</w:rPr>
              <w:t>kg•h</w:t>
            </w:r>
            <w:proofErr w:type="spellEnd"/>
          </w:p>
        </w:tc>
        <w:tc>
          <w:tcPr>
            <w:tcW w:w="1373" w:type="dxa"/>
            <w:tcBorders>
              <w:top w:val="nil"/>
              <w:left w:val="nil"/>
              <w:right w:val="nil"/>
            </w:tcBorders>
            <w:vAlign w:val="center"/>
          </w:tcPr>
          <w:p w14:paraId="23471B43" w14:textId="3016A998" w:rsidR="003D66B0" w:rsidRDefault="003D66B0" w:rsidP="00B22E39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1208" w:type="dxa"/>
            <w:tcBorders>
              <w:top w:val="nil"/>
              <w:left w:val="nil"/>
              <w:right w:val="single" w:sz="4" w:space="0" w:color="FFFFFF" w:themeColor="background1"/>
            </w:tcBorders>
            <w:vAlign w:val="center"/>
          </w:tcPr>
          <w:p w14:paraId="79ED9C9F" w14:textId="3A39F19E" w:rsidR="003D66B0" w:rsidRDefault="003D66B0" w:rsidP="00B22E39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2354" w:type="dxa"/>
            <w:tcBorders>
              <w:top w:val="nil"/>
              <w:left w:val="single" w:sz="4" w:space="0" w:color="FFFFFF" w:themeColor="background1"/>
              <w:right w:val="nil"/>
            </w:tcBorders>
            <w:vAlign w:val="center"/>
          </w:tcPr>
          <w:p w14:paraId="2B9E8450" w14:textId="4F23D91A" w:rsidR="003D66B0" w:rsidRPr="0099441D" w:rsidRDefault="003D66B0" w:rsidP="00B22E39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709AB">
              <w:rPr>
                <w:rFonts w:ascii="Times New Roman" w:hAnsi="Times New Roman" w:cs="Times New Roman"/>
                <w:color w:val="000000" w:themeColor="text1"/>
              </w:rPr>
              <w:t>0, 0</w:t>
            </w:r>
          </w:p>
        </w:tc>
        <w:tc>
          <w:tcPr>
            <w:tcW w:w="1123" w:type="dxa"/>
            <w:tcBorders>
              <w:top w:val="nil"/>
              <w:left w:val="single" w:sz="4" w:space="0" w:color="FFFFFF" w:themeColor="background1"/>
              <w:right w:val="nil"/>
            </w:tcBorders>
            <w:vAlign w:val="center"/>
          </w:tcPr>
          <w:p w14:paraId="7B46B0F9" w14:textId="5A27C82D" w:rsidR="003D66B0" w:rsidRPr="0099441D" w:rsidRDefault="003D66B0" w:rsidP="00B22E39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</w:tr>
    </w:tbl>
    <w:p w14:paraId="53A9D230" w14:textId="77777777" w:rsidR="00103E84" w:rsidRDefault="00103E84"/>
    <w:sectPr w:rsidR="00103E8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5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2055"/>
    <w:rsid w:val="00002B7B"/>
    <w:rsid w:val="00096D13"/>
    <w:rsid w:val="000C6C7F"/>
    <w:rsid w:val="000F7EC5"/>
    <w:rsid w:val="00103E84"/>
    <w:rsid w:val="0013308D"/>
    <w:rsid w:val="001B4EA0"/>
    <w:rsid w:val="002662DD"/>
    <w:rsid w:val="003562A4"/>
    <w:rsid w:val="00377F94"/>
    <w:rsid w:val="003D66B0"/>
    <w:rsid w:val="00447A07"/>
    <w:rsid w:val="004B01D1"/>
    <w:rsid w:val="004D27DD"/>
    <w:rsid w:val="00553642"/>
    <w:rsid w:val="006309E0"/>
    <w:rsid w:val="006A54A2"/>
    <w:rsid w:val="006E1026"/>
    <w:rsid w:val="007B2FD0"/>
    <w:rsid w:val="00842055"/>
    <w:rsid w:val="009162AA"/>
    <w:rsid w:val="00932DD0"/>
    <w:rsid w:val="0094760F"/>
    <w:rsid w:val="0099441D"/>
    <w:rsid w:val="00A9754E"/>
    <w:rsid w:val="00AB41DB"/>
    <w:rsid w:val="00B22E39"/>
    <w:rsid w:val="00B36F82"/>
    <w:rsid w:val="00BD6786"/>
    <w:rsid w:val="00BF4AC8"/>
    <w:rsid w:val="00C94F23"/>
    <w:rsid w:val="00CD6B4E"/>
    <w:rsid w:val="00CD72D7"/>
    <w:rsid w:val="00D70D60"/>
    <w:rsid w:val="00EA09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A9D20B"/>
  <w15:chartTrackingRefBased/>
  <w15:docId w15:val="{C6D42448-9BA4-4B45-AB5B-91F48C9506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205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420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94F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4F2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191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35E5583742B1846A6448D8834575C0B" ma:contentTypeVersion="1" ma:contentTypeDescription="Create a new document." ma:contentTypeScope="" ma:versionID="6623d2dcb2030c24e15ea90c0db62f0e">
  <xsd:schema xmlns:xsd="http://www.w3.org/2001/XMLSchema" xmlns:xs="http://www.w3.org/2001/XMLSchema" xmlns:p="http://schemas.microsoft.com/office/2006/metadata/properties" xmlns:ns2="af8a1c65-7513-490a-a974-2d39c8c313ad" targetNamespace="http://schemas.microsoft.com/office/2006/metadata/properties" ma:root="true" ma:fieldsID="09628c1a67966ca496a15a5aaab74ee0" ns2:_="">
    <xsd:import namespace="af8a1c65-7513-490a-a974-2d39c8c313ad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8a1c65-7513-490a-a974-2d39c8c313a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7B59055-3D71-47C6-9C87-C964A3D7562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f8a1c65-7513-490a-a974-2d39c8c313a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AF5B404-37D0-4ECC-BC7A-C1A2A9177D4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C8207A7-D87E-4D9D-9125-47D6F4511059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679</TotalTime>
  <Pages>1</Pages>
  <Words>68</Words>
  <Characters>391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DHA</Company>
  <LinksUpToDate>false</LinksUpToDate>
  <CharactersWithSpaces>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McNutt, Patrick M MAJ CIV USA MEDCOM USAMRICD</dc:creator>
  <cp:keywords/>
  <dc:description/>
  <cp:lastModifiedBy>Patrick Michael McNutt, Ph.D</cp:lastModifiedBy>
  <cp:revision>14</cp:revision>
  <dcterms:created xsi:type="dcterms:W3CDTF">2020-03-30T17:39:00Z</dcterms:created>
  <dcterms:modified xsi:type="dcterms:W3CDTF">2022-05-11T20:43:00Z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0x010100C35E5583742B1846A6448D8834575C0B</vt:lpwstr>
  </property>
</Properties>
</file>