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6B5B1" w14:textId="77777777" w:rsidR="00032F9E" w:rsidRPr="00AB2468" w:rsidRDefault="00032F9E" w:rsidP="00AB2468">
      <w:pPr>
        <w:spacing w:line="360" w:lineRule="auto"/>
        <w:jc w:val="center"/>
        <w:rPr>
          <w:rFonts w:ascii="Times New Roman" w:hAnsi="Times New Roman" w:cs="Times New Roman"/>
          <w:b/>
          <w:color w:val="000000" w:themeColor="text1"/>
          <w:sz w:val="24"/>
          <w:szCs w:val="24"/>
        </w:rPr>
      </w:pPr>
      <w:r w:rsidRPr="00AB2468">
        <w:rPr>
          <w:rFonts w:ascii="Times New Roman" w:hAnsi="Times New Roman" w:cs="Times New Roman"/>
          <w:b/>
          <w:color w:val="000000" w:themeColor="text1"/>
          <w:sz w:val="24"/>
          <w:szCs w:val="24"/>
        </w:rPr>
        <w:t>Response to Reviewers’ Comments</w:t>
      </w:r>
    </w:p>
    <w:p w14:paraId="7D73325F" w14:textId="77777777" w:rsidR="00CC2F5F" w:rsidRPr="00AB2468" w:rsidRDefault="00CC2F5F" w:rsidP="00AB2468">
      <w:pPr>
        <w:spacing w:line="360" w:lineRule="auto"/>
        <w:jc w:val="center"/>
        <w:rPr>
          <w:rFonts w:ascii="Times New Roman" w:hAnsi="Times New Roman" w:cs="Times New Roman"/>
          <w:b/>
          <w:color w:val="000000" w:themeColor="text1"/>
          <w:sz w:val="24"/>
          <w:szCs w:val="24"/>
        </w:rPr>
      </w:pPr>
    </w:p>
    <w:p w14:paraId="4445099D" w14:textId="74803D06" w:rsidR="00032F9E" w:rsidRPr="00AB2468" w:rsidRDefault="00032F9E" w:rsidP="00AB2468">
      <w:pPr>
        <w:spacing w:line="360" w:lineRule="auto"/>
        <w:rPr>
          <w:rFonts w:ascii="Times New Roman" w:hAnsi="Times New Roman" w:cs="Times New Roman"/>
          <w:b/>
          <w:bCs/>
          <w:color w:val="000000" w:themeColor="text1"/>
          <w:sz w:val="24"/>
          <w:szCs w:val="24"/>
        </w:rPr>
      </w:pPr>
      <w:r w:rsidRPr="00AB2468">
        <w:rPr>
          <w:rFonts w:ascii="Times New Roman" w:hAnsi="Times New Roman" w:cs="Times New Roman"/>
          <w:b/>
          <w:color w:val="000000" w:themeColor="text1"/>
          <w:sz w:val="24"/>
          <w:szCs w:val="24"/>
          <w:shd w:val="clear" w:color="auto" w:fill="FFFFFF"/>
        </w:rPr>
        <w:t>Manuscript ID</w:t>
      </w:r>
      <w:r w:rsidRPr="00AB2468">
        <w:rPr>
          <w:rFonts w:ascii="Times New Roman" w:hAnsi="Times New Roman" w:cs="Times New Roman"/>
          <w:b/>
          <w:bCs/>
          <w:color w:val="000000" w:themeColor="text1"/>
          <w:sz w:val="24"/>
          <w:szCs w:val="24"/>
        </w:rPr>
        <w:t>:</w:t>
      </w:r>
      <w:r w:rsidRPr="00AB2468">
        <w:rPr>
          <w:rFonts w:ascii="Times New Roman" w:hAnsi="Times New Roman" w:cs="Times New Roman"/>
          <w:color w:val="000000" w:themeColor="text1"/>
          <w:sz w:val="24"/>
          <w:szCs w:val="24"/>
        </w:rPr>
        <w:t xml:space="preserve"> </w:t>
      </w:r>
      <w:r w:rsidR="00BC730E" w:rsidRPr="00AB2468">
        <w:rPr>
          <w:rFonts w:ascii="Times New Roman" w:hAnsi="Times New Roman" w:cs="Times New Roman"/>
          <w:color w:val="000000" w:themeColor="text1"/>
          <w:sz w:val="24"/>
          <w:szCs w:val="24"/>
        </w:rPr>
        <w:t>MOME-D-23-00245</w:t>
      </w:r>
    </w:p>
    <w:p w14:paraId="278E9C5C" w14:textId="434F2F6A" w:rsidR="00032F9E" w:rsidRPr="00AB2468" w:rsidRDefault="00032F9E" w:rsidP="00AB2468">
      <w:pPr>
        <w:spacing w:line="360" w:lineRule="auto"/>
        <w:rPr>
          <w:rFonts w:ascii="Times New Roman" w:hAnsi="Times New Roman" w:cs="Times New Roman"/>
          <w:b/>
          <w:bCs/>
          <w:color w:val="000000" w:themeColor="text1"/>
          <w:sz w:val="24"/>
          <w:szCs w:val="24"/>
        </w:rPr>
      </w:pPr>
      <w:r w:rsidRPr="00AB2468">
        <w:rPr>
          <w:rFonts w:ascii="Times New Roman" w:hAnsi="Times New Roman" w:cs="Times New Roman"/>
          <w:b/>
          <w:color w:val="000000" w:themeColor="text1"/>
          <w:sz w:val="24"/>
          <w:szCs w:val="24"/>
          <w:shd w:val="clear" w:color="auto" w:fill="FFFFFF"/>
        </w:rPr>
        <w:t>Manuscript</w:t>
      </w:r>
      <w:r w:rsidRPr="00AB2468">
        <w:rPr>
          <w:rFonts w:ascii="Times New Roman" w:hAnsi="Times New Roman" w:cs="Times New Roman"/>
          <w:b/>
          <w:bCs/>
          <w:color w:val="000000" w:themeColor="text1"/>
          <w:sz w:val="24"/>
          <w:szCs w:val="24"/>
        </w:rPr>
        <w:t xml:space="preserve"> TITLE:</w:t>
      </w:r>
      <w:r w:rsidRPr="00AB2468">
        <w:rPr>
          <w:rFonts w:ascii="Times New Roman" w:hAnsi="Times New Roman" w:cs="Times New Roman"/>
          <w:color w:val="000000" w:themeColor="text1"/>
          <w:sz w:val="24"/>
          <w:szCs w:val="24"/>
        </w:rPr>
        <w:t xml:space="preserve"> Histone Acetyltransferase P300 Deficiency Promotes Ferroptosis of Vascular Smooth Muscle Cells by Activating the HIF-1α/HMOX1 Axis</w:t>
      </w:r>
    </w:p>
    <w:p w14:paraId="25114479" w14:textId="77777777" w:rsidR="00032F9E" w:rsidRPr="00AB2468" w:rsidRDefault="00032F9E" w:rsidP="00AB2468">
      <w:pPr>
        <w:spacing w:line="360" w:lineRule="auto"/>
        <w:rPr>
          <w:rStyle w:val="src"/>
          <w:rFonts w:ascii="Times New Roman" w:hAnsi="Times New Roman" w:cs="Times New Roman"/>
          <w:color w:val="000000" w:themeColor="text1"/>
          <w:sz w:val="24"/>
          <w:szCs w:val="24"/>
        </w:rPr>
      </w:pPr>
    </w:p>
    <w:p w14:paraId="227CA1A3" w14:textId="3C104F56" w:rsidR="00032F9E" w:rsidRPr="00AB2468" w:rsidRDefault="00032F9E" w:rsidP="00AB2468">
      <w:pPr>
        <w:spacing w:line="360" w:lineRule="auto"/>
        <w:rPr>
          <w:rFonts w:ascii="Times New Roman" w:eastAsia="Times New Roman" w:hAnsi="Times New Roman" w:cs="Times New Roman"/>
          <w:color w:val="000000" w:themeColor="text1"/>
          <w:sz w:val="24"/>
          <w:szCs w:val="24"/>
        </w:rPr>
      </w:pPr>
      <w:r w:rsidRPr="00AB2468">
        <w:rPr>
          <w:rFonts w:ascii="Times New Roman" w:eastAsia="Times New Roman" w:hAnsi="Times New Roman" w:cs="Times New Roman"/>
          <w:color w:val="000000" w:themeColor="text1"/>
          <w:sz w:val="24"/>
          <w:szCs w:val="24"/>
        </w:rPr>
        <w:t xml:space="preserve">We </w:t>
      </w:r>
      <w:r w:rsidRPr="00AB2468">
        <w:rPr>
          <w:rFonts w:ascii="Times New Roman" w:hAnsi="Times New Roman" w:cs="Times New Roman"/>
          <w:color w:val="000000" w:themeColor="text1"/>
          <w:sz w:val="24"/>
          <w:szCs w:val="24"/>
        </w:rPr>
        <w:t>greatly</w:t>
      </w:r>
      <w:r w:rsidRPr="00AB2468">
        <w:rPr>
          <w:rFonts w:ascii="Times New Roman" w:eastAsia="Times New Roman" w:hAnsi="Times New Roman" w:cs="Times New Roman"/>
          <w:color w:val="000000" w:themeColor="text1"/>
          <w:sz w:val="24"/>
          <w:szCs w:val="24"/>
        </w:rPr>
        <w:t xml:space="preserve"> thank the reviewers and editors for their hard work and their critical and insightful comments on our manuscript. Overall, we appreciated the constructive comments made by the reviewer</w:t>
      </w:r>
      <w:r w:rsidR="00CC2F5F" w:rsidRPr="00AB2468">
        <w:rPr>
          <w:rFonts w:ascii="Times New Roman" w:hAnsi="Times New Roman" w:cs="Times New Roman"/>
          <w:color w:val="000000" w:themeColor="text1"/>
          <w:sz w:val="24"/>
          <w:szCs w:val="24"/>
        </w:rPr>
        <w:t>s</w:t>
      </w:r>
      <w:r w:rsidRPr="00AB2468">
        <w:rPr>
          <w:rFonts w:ascii="Times New Roman" w:eastAsia="Times New Roman" w:hAnsi="Times New Roman" w:cs="Times New Roman"/>
          <w:color w:val="000000" w:themeColor="text1"/>
          <w:sz w:val="24"/>
          <w:szCs w:val="24"/>
        </w:rPr>
        <w:t>, which have helped us to improve our manuscript. Accordingly, the manuscript has been revised, and</w:t>
      </w:r>
      <w:r w:rsidRPr="00AB2468">
        <w:rPr>
          <w:rFonts w:ascii="Times New Roman" w:eastAsia="宋体" w:hAnsi="Times New Roman" w:cs="Times New Roman"/>
          <w:color w:val="000000" w:themeColor="text1"/>
          <w:sz w:val="24"/>
          <w:szCs w:val="24"/>
        </w:rPr>
        <w:t xml:space="preserve"> </w:t>
      </w:r>
      <w:r w:rsidRPr="00AB2468">
        <w:rPr>
          <w:rFonts w:ascii="Times New Roman" w:eastAsia="Times New Roman" w:hAnsi="Times New Roman" w:cs="Times New Roman"/>
          <w:color w:val="000000" w:themeColor="text1"/>
          <w:sz w:val="24"/>
          <w:szCs w:val="24"/>
        </w:rPr>
        <w:t>all</w:t>
      </w:r>
      <w:r w:rsidRPr="00AB2468">
        <w:rPr>
          <w:rFonts w:ascii="Times New Roman" w:eastAsia="宋体" w:hAnsi="Times New Roman" w:cs="Times New Roman"/>
          <w:color w:val="000000" w:themeColor="text1"/>
          <w:sz w:val="24"/>
          <w:szCs w:val="24"/>
        </w:rPr>
        <w:t xml:space="preserve"> </w:t>
      </w:r>
      <w:r w:rsidRPr="00AB2468">
        <w:rPr>
          <w:rFonts w:ascii="Times New Roman" w:eastAsia="Times New Roman" w:hAnsi="Times New Roman" w:cs="Times New Roman"/>
          <w:color w:val="000000" w:themeColor="text1"/>
          <w:sz w:val="24"/>
          <w:szCs w:val="24"/>
        </w:rPr>
        <w:t>of the revised sections</w:t>
      </w:r>
      <w:r w:rsidRPr="00AB2468">
        <w:rPr>
          <w:rFonts w:ascii="Times New Roman" w:eastAsia="宋体" w:hAnsi="Times New Roman" w:cs="Times New Roman"/>
          <w:color w:val="000000" w:themeColor="text1"/>
          <w:sz w:val="24"/>
          <w:szCs w:val="24"/>
        </w:rPr>
        <w:t xml:space="preserve"> </w:t>
      </w:r>
      <w:r w:rsidRPr="00AB2468">
        <w:rPr>
          <w:rFonts w:ascii="Times New Roman" w:eastAsia="Times New Roman" w:hAnsi="Times New Roman" w:cs="Times New Roman"/>
          <w:color w:val="000000" w:themeColor="text1"/>
          <w:sz w:val="24"/>
          <w:szCs w:val="24"/>
        </w:rPr>
        <w:t xml:space="preserve">are highlighted in </w:t>
      </w:r>
      <w:r w:rsidR="00BC730E" w:rsidRPr="00AB2468">
        <w:rPr>
          <w:rFonts w:ascii="Times New Roman" w:eastAsia="Times New Roman" w:hAnsi="Times New Roman" w:cs="Times New Roman"/>
          <w:color w:val="000000" w:themeColor="text1"/>
          <w:sz w:val="24"/>
          <w:szCs w:val="24"/>
        </w:rPr>
        <w:t>red</w:t>
      </w:r>
      <w:r w:rsidRPr="00AB2468">
        <w:rPr>
          <w:rFonts w:ascii="Times New Roman" w:eastAsia="Times New Roman" w:hAnsi="Times New Roman" w:cs="Times New Roman"/>
          <w:color w:val="000000" w:themeColor="text1"/>
          <w:sz w:val="24"/>
          <w:szCs w:val="24"/>
        </w:rPr>
        <w:t>. We hope that the reviewer</w:t>
      </w:r>
      <w:r w:rsidR="00CC2F5F" w:rsidRPr="00AB2468">
        <w:rPr>
          <w:rFonts w:ascii="Times New Roman" w:eastAsia="Times New Roman" w:hAnsi="Times New Roman" w:cs="Times New Roman"/>
          <w:color w:val="000000" w:themeColor="text1"/>
          <w:sz w:val="24"/>
          <w:szCs w:val="24"/>
        </w:rPr>
        <w:t>s</w:t>
      </w:r>
      <w:r w:rsidRPr="00AB2468">
        <w:rPr>
          <w:rFonts w:ascii="Times New Roman" w:eastAsia="Times New Roman" w:hAnsi="Times New Roman" w:cs="Times New Roman"/>
          <w:color w:val="000000" w:themeColor="text1"/>
          <w:sz w:val="24"/>
          <w:szCs w:val="24"/>
        </w:rPr>
        <w:t xml:space="preserve"> will find that our revised manuscript is improved and acceptable in</w:t>
      </w:r>
      <w:r w:rsidR="00BC730E" w:rsidRPr="00AB2468">
        <w:rPr>
          <w:rFonts w:ascii="Times New Roman" w:eastAsia="Times New Roman" w:hAnsi="Times New Roman" w:cs="Times New Roman"/>
          <w:i/>
          <w:iCs/>
          <w:color w:val="000000" w:themeColor="text1"/>
          <w:sz w:val="24"/>
          <w:szCs w:val="24"/>
        </w:rPr>
        <w:t xml:space="preserve"> Molecular Medicine</w:t>
      </w:r>
      <w:r w:rsidRPr="00AB2468">
        <w:rPr>
          <w:rFonts w:ascii="Times New Roman" w:eastAsia="Times New Roman" w:hAnsi="Times New Roman" w:cs="Times New Roman"/>
          <w:i/>
          <w:iCs/>
          <w:color w:val="000000" w:themeColor="text1"/>
          <w:sz w:val="24"/>
          <w:szCs w:val="24"/>
        </w:rPr>
        <w:t>.</w:t>
      </w:r>
    </w:p>
    <w:p w14:paraId="46150950" w14:textId="53C366EE" w:rsidR="00940C41" w:rsidRPr="00AB2468" w:rsidRDefault="00940C41" w:rsidP="00AB2468">
      <w:pPr>
        <w:spacing w:line="360" w:lineRule="auto"/>
        <w:rPr>
          <w:rFonts w:ascii="Times New Roman" w:hAnsi="Times New Roman" w:cs="Times New Roman"/>
          <w:color w:val="000000" w:themeColor="text1"/>
          <w:sz w:val="24"/>
          <w:szCs w:val="24"/>
        </w:rPr>
      </w:pPr>
    </w:p>
    <w:p w14:paraId="50A1BECA" w14:textId="56A20CF4" w:rsidR="00032F9E" w:rsidRPr="00AB2468" w:rsidRDefault="00032F9E" w:rsidP="00AB2468">
      <w:pPr>
        <w:spacing w:line="360" w:lineRule="auto"/>
        <w:ind w:leftChars="-67" w:left="-141"/>
        <w:rPr>
          <w:rFonts w:ascii="Times New Roman" w:hAnsi="Times New Roman" w:cs="Times New Roman"/>
          <w:b/>
          <w:bCs/>
          <w:color w:val="000000" w:themeColor="text1"/>
          <w:sz w:val="24"/>
          <w:szCs w:val="24"/>
        </w:rPr>
      </w:pPr>
      <w:r w:rsidRPr="00AB2468">
        <w:rPr>
          <w:rFonts w:ascii="Times New Roman" w:hAnsi="Times New Roman" w:cs="Times New Roman"/>
          <w:b/>
          <w:bCs/>
          <w:color w:val="000000" w:themeColor="text1"/>
          <w:sz w:val="24"/>
          <w:szCs w:val="24"/>
        </w:rPr>
        <w:t>Reviewer</w:t>
      </w:r>
      <w:r w:rsidR="00BC730E" w:rsidRPr="00AB2468">
        <w:rPr>
          <w:rFonts w:ascii="Times New Roman" w:hAnsi="Times New Roman" w:cs="Times New Roman"/>
          <w:b/>
          <w:bCs/>
          <w:color w:val="000000" w:themeColor="text1"/>
          <w:sz w:val="24"/>
          <w:szCs w:val="24"/>
        </w:rPr>
        <w:t xml:space="preserve"> 1#</w:t>
      </w:r>
      <w:r w:rsidRPr="00AB2468">
        <w:rPr>
          <w:rFonts w:ascii="Times New Roman" w:hAnsi="Times New Roman" w:cs="Times New Roman"/>
          <w:b/>
          <w:bCs/>
          <w:color w:val="000000" w:themeColor="text1"/>
          <w:sz w:val="24"/>
          <w:szCs w:val="24"/>
        </w:rPr>
        <w:t>:</w:t>
      </w:r>
    </w:p>
    <w:p w14:paraId="68213089" w14:textId="7E65511D" w:rsidR="00032F9E" w:rsidRPr="00AB2468" w:rsidRDefault="00032F9E" w:rsidP="00AB2468">
      <w:pPr>
        <w:spacing w:line="360" w:lineRule="auto"/>
        <w:ind w:leftChars="-28" w:left="1" w:hangingChars="25" w:hanging="60"/>
        <w:rPr>
          <w:rFonts w:ascii="Times New Roman" w:hAnsi="Times New Roman" w:cs="Times New Roman"/>
          <w:b/>
          <w:color w:val="000000" w:themeColor="text1"/>
          <w:sz w:val="24"/>
          <w:szCs w:val="24"/>
        </w:rPr>
      </w:pPr>
      <w:r w:rsidRPr="00AB2468">
        <w:rPr>
          <w:rFonts w:ascii="Times New Roman" w:hAnsi="Times New Roman" w:cs="Times New Roman"/>
          <w:b/>
          <w:color w:val="000000" w:themeColor="text1"/>
          <w:sz w:val="24"/>
          <w:szCs w:val="24"/>
        </w:rPr>
        <w:t>Comments</w:t>
      </w:r>
    </w:p>
    <w:p w14:paraId="6C9A6226" w14:textId="0E204474" w:rsidR="009E4B83" w:rsidRPr="00AB2468" w:rsidRDefault="00174B23" w:rsidP="00AB2468">
      <w:pPr>
        <w:spacing w:line="360" w:lineRule="auto"/>
        <w:ind w:leftChars="-28" w:left="421" w:hangingChars="200" w:hanging="480"/>
        <w:rPr>
          <w:rFonts w:ascii="Times New Roman" w:hAnsi="Times New Roman" w:cs="Times New Roman"/>
          <w:b/>
          <w:color w:val="000000" w:themeColor="text1"/>
          <w:sz w:val="24"/>
          <w:szCs w:val="24"/>
        </w:rPr>
      </w:pPr>
      <w:r w:rsidRPr="00AB2468">
        <w:rPr>
          <w:rFonts w:ascii="Times New Roman" w:hAnsi="Times New Roman" w:cs="Times New Roman"/>
          <w:b/>
          <w:color w:val="000000" w:themeColor="text1"/>
          <w:sz w:val="24"/>
          <w:szCs w:val="24"/>
        </w:rPr>
        <w:t>Q</w:t>
      </w:r>
      <w:r w:rsidR="006E2635" w:rsidRPr="00AB2468">
        <w:rPr>
          <w:rFonts w:ascii="Times New Roman" w:hAnsi="Times New Roman" w:cs="Times New Roman"/>
          <w:b/>
          <w:color w:val="000000" w:themeColor="text1"/>
          <w:sz w:val="24"/>
          <w:szCs w:val="24"/>
        </w:rPr>
        <w:t>1</w:t>
      </w:r>
      <w:r w:rsidRPr="00AB2468">
        <w:rPr>
          <w:rFonts w:ascii="Times New Roman" w:hAnsi="Times New Roman" w:cs="Times New Roman"/>
          <w:b/>
          <w:color w:val="000000" w:themeColor="text1"/>
          <w:sz w:val="24"/>
          <w:szCs w:val="24"/>
        </w:rPr>
        <w:t>)</w:t>
      </w:r>
      <w:r w:rsidR="006E2635" w:rsidRPr="00AB2468">
        <w:rPr>
          <w:rFonts w:ascii="Times New Roman" w:hAnsi="Times New Roman" w:cs="Times New Roman"/>
          <w:b/>
          <w:color w:val="000000" w:themeColor="text1"/>
          <w:sz w:val="24"/>
          <w:szCs w:val="24"/>
        </w:rPr>
        <w:t>.</w:t>
      </w:r>
      <w:r w:rsidR="006E2635" w:rsidRPr="00AB2468">
        <w:rPr>
          <w:rFonts w:ascii="Times New Roman" w:hAnsi="Times New Roman" w:cs="Times New Roman"/>
          <w:b/>
          <w:color w:val="000000" w:themeColor="text1"/>
          <w:sz w:val="24"/>
          <w:szCs w:val="24"/>
        </w:rPr>
        <w:tab/>
      </w:r>
      <w:r w:rsidR="00BC730E" w:rsidRPr="00AB2468">
        <w:rPr>
          <w:rFonts w:ascii="Times New Roman" w:hAnsi="Times New Roman" w:cs="Times New Roman"/>
          <w:b/>
          <w:color w:val="000000" w:themeColor="text1"/>
          <w:sz w:val="24"/>
          <w:szCs w:val="24"/>
        </w:rPr>
        <w:t>The abstract does not give the immediate picture of how the study was conducted and its main results.</w:t>
      </w:r>
    </w:p>
    <w:p w14:paraId="379EFFAC" w14:textId="77777777" w:rsidR="0068657D" w:rsidRPr="00AB2468" w:rsidRDefault="0068657D" w:rsidP="00AB2468">
      <w:pPr>
        <w:spacing w:line="360" w:lineRule="auto"/>
        <w:ind w:leftChars="-28" w:left="1" w:hangingChars="25" w:hanging="60"/>
        <w:rPr>
          <w:rFonts w:ascii="Times New Roman" w:hAnsi="Times New Roman" w:cs="Times New Roman"/>
          <w:b/>
          <w:color w:val="000000" w:themeColor="text1"/>
          <w:sz w:val="24"/>
          <w:szCs w:val="24"/>
        </w:rPr>
      </w:pPr>
    </w:p>
    <w:p w14:paraId="057BD049" w14:textId="06EEDFB9" w:rsidR="002C6DB5" w:rsidRPr="00AB2468" w:rsidRDefault="002C6DB5" w:rsidP="00AB2468">
      <w:pPr>
        <w:spacing w:line="360" w:lineRule="auto"/>
        <w:ind w:leftChars="-28" w:left="421" w:hangingChars="200" w:hanging="480"/>
        <w:rPr>
          <w:rFonts w:ascii="Times New Roman" w:hAnsi="Times New Roman" w:cs="Times New Roman"/>
          <w:bCs/>
          <w:color w:val="000000" w:themeColor="text1"/>
          <w:sz w:val="24"/>
          <w:szCs w:val="24"/>
        </w:rPr>
      </w:pPr>
      <w:r w:rsidRPr="00AB2468">
        <w:rPr>
          <w:rFonts w:ascii="Times New Roman" w:hAnsi="Times New Roman" w:cs="Times New Roman"/>
          <w:b/>
          <w:color w:val="000000" w:themeColor="text1"/>
          <w:sz w:val="24"/>
          <w:szCs w:val="24"/>
        </w:rPr>
        <w:t>Re:</w:t>
      </w:r>
      <w:r w:rsidR="00C63588" w:rsidRPr="00AB2468">
        <w:rPr>
          <w:rFonts w:ascii="Times New Roman" w:hAnsi="Times New Roman" w:cs="Times New Roman"/>
          <w:b/>
          <w:color w:val="000000" w:themeColor="text1"/>
          <w:sz w:val="24"/>
          <w:szCs w:val="24"/>
        </w:rPr>
        <w:t xml:space="preserve"> </w:t>
      </w:r>
      <w:r w:rsidR="00422F06" w:rsidRPr="00AB2468">
        <w:rPr>
          <w:rFonts w:ascii="Times New Roman" w:hAnsi="Times New Roman" w:cs="Times New Roman"/>
          <w:bCs/>
          <w:color w:val="000000" w:themeColor="text1"/>
          <w:sz w:val="24"/>
          <w:szCs w:val="24"/>
        </w:rPr>
        <w:t xml:space="preserve">Thank you for </w:t>
      </w:r>
      <w:r w:rsidR="00D95B1D" w:rsidRPr="00AB2468">
        <w:rPr>
          <w:rFonts w:ascii="Times New Roman" w:hAnsi="Times New Roman" w:cs="Times New Roman"/>
          <w:bCs/>
          <w:color w:val="000000" w:themeColor="text1"/>
          <w:sz w:val="24"/>
          <w:szCs w:val="24"/>
        </w:rPr>
        <w:t>t</w:t>
      </w:r>
      <w:r w:rsidR="00CC2F5F" w:rsidRPr="00AB2468">
        <w:rPr>
          <w:rFonts w:ascii="Times New Roman" w:hAnsi="Times New Roman" w:cs="Times New Roman"/>
          <w:bCs/>
          <w:color w:val="000000" w:themeColor="text1"/>
          <w:sz w:val="24"/>
          <w:szCs w:val="24"/>
        </w:rPr>
        <w:t xml:space="preserve">his valuable </w:t>
      </w:r>
      <w:r w:rsidR="00645875" w:rsidRPr="00AB2468">
        <w:rPr>
          <w:rFonts w:ascii="Times New Roman" w:hAnsi="Times New Roman" w:cs="Times New Roman"/>
          <w:bCs/>
          <w:color w:val="000000" w:themeColor="text1"/>
          <w:sz w:val="24"/>
          <w:szCs w:val="24"/>
        </w:rPr>
        <w:t>comment</w:t>
      </w:r>
      <w:r w:rsidR="003B275D" w:rsidRPr="00AB2468">
        <w:rPr>
          <w:rFonts w:ascii="Times New Roman" w:hAnsi="Times New Roman" w:cs="Times New Roman"/>
          <w:bCs/>
          <w:color w:val="000000" w:themeColor="text1"/>
          <w:sz w:val="24"/>
          <w:szCs w:val="24"/>
        </w:rPr>
        <w:t>. W</w:t>
      </w:r>
      <w:r w:rsidR="003B275D" w:rsidRPr="00AB2468">
        <w:rPr>
          <w:rFonts w:ascii="Times New Roman" w:hAnsi="Times New Roman" w:cs="Times New Roman"/>
          <w:sz w:val="24"/>
          <w:szCs w:val="24"/>
        </w:rPr>
        <w:t>e apologized for such a</w:t>
      </w:r>
      <w:r w:rsidR="00827C48" w:rsidRPr="00AB2468">
        <w:rPr>
          <w:rFonts w:ascii="Times New Roman" w:hAnsi="Times New Roman" w:cs="Times New Roman"/>
          <w:sz w:val="24"/>
          <w:szCs w:val="24"/>
        </w:rPr>
        <w:t>n</w:t>
      </w:r>
      <w:r w:rsidR="003B275D" w:rsidRPr="00AB2468">
        <w:rPr>
          <w:rFonts w:ascii="Times New Roman" w:hAnsi="Times New Roman" w:cs="Times New Roman"/>
          <w:sz w:val="24"/>
          <w:szCs w:val="24"/>
        </w:rPr>
        <w:t xml:space="preserve"> </w:t>
      </w:r>
      <w:r w:rsidR="00827C48" w:rsidRPr="00AB2468">
        <w:rPr>
          <w:rFonts w:ascii="Times New Roman" w:hAnsi="Times New Roman" w:cs="Times New Roman"/>
          <w:sz w:val="24"/>
          <w:szCs w:val="24"/>
        </w:rPr>
        <w:t>indistinct</w:t>
      </w:r>
      <w:r w:rsidR="003B275D" w:rsidRPr="00AB2468">
        <w:rPr>
          <w:rFonts w:ascii="Times New Roman" w:hAnsi="Times New Roman" w:cs="Times New Roman"/>
          <w:sz w:val="24"/>
          <w:szCs w:val="24"/>
        </w:rPr>
        <w:t xml:space="preserve"> </w:t>
      </w:r>
      <w:r w:rsidR="00827C48" w:rsidRPr="00AB2468">
        <w:rPr>
          <w:rFonts w:ascii="Times New Roman" w:hAnsi="Times New Roman" w:cs="Times New Roman"/>
          <w:sz w:val="24"/>
          <w:szCs w:val="24"/>
        </w:rPr>
        <w:t>abstract</w:t>
      </w:r>
      <w:r w:rsidR="003B275D" w:rsidRPr="00AB2468">
        <w:rPr>
          <w:rFonts w:ascii="Times New Roman" w:hAnsi="Times New Roman" w:cs="Times New Roman"/>
          <w:sz w:val="24"/>
          <w:szCs w:val="24"/>
        </w:rPr>
        <w:t xml:space="preserve"> and </w:t>
      </w:r>
      <w:r w:rsidR="00645875" w:rsidRPr="00AB2468">
        <w:rPr>
          <w:rFonts w:ascii="Times New Roman" w:hAnsi="Times New Roman" w:cs="Times New Roman"/>
          <w:bCs/>
          <w:color w:val="000000" w:themeColor="text1"/>
          <w:sz w:val="24"/>
          <w:szCs w:val="24"/>
        </w:rPr>
        <w:t xml:space="preserve">have </w:t>
      </w:r>
      <w:r w:rsidR="00CC2F5F" w:rsidRPr="00AB2468">
        <w:rPr>
          <w:rFonts w:ascii="Times New Roman" w:hAnsi="Times New Roman" w:cs="Times New Roman"/>
          <w:bCs/>
          <w:color w:val="000000" w:themeColor="text1"/>
          <w:sz w:val="24"/>
          <w:szCs w:val="24"/>
        </w:rPr>
        <w:t>re-edited</w:t>
      </w:r>
      <w:r w:rsidR="00F222C1" w:rsidRPr="00AB2468">
        <w:rPr>
          <w:rFonts w:ascii="Times New Roman" w:hAnsi="Times New Roman" w:cs="Times New Roman"/>
          <w:bCs/>
          <w:color w:val="000000" w:themeColor="text1"/>
          <w:sz w:val="24"/>
          <w:szCs w:val="24"/>
        </w:rPr>
        <w:t xml:space="preserve"> the abstract </w:t>
      </w:r>
      <w:r w:rsidR="00CC2F5F" w:rsidRPr="00AB2468">
        <w:rPr>
          <w:rFonts w:ascii="Times New Roman" w:hAnsi="Times New Roman" w:cs="Times New Roman"/>
          <w:bCs/>
          <w:color w:val="000000" w:themeColor="text1"/>
          <w:sz w:val="24"/>
          <w:szCs w:val="24"/>
        </w:rPr>
        <w:t>in our revised manuscript</w:t>
      </w:r>
      <w:r w:rsidR="00F222C1" w:rsidRPr="00AB2468">
        <w:rPr>
          <w:rFonts w:ascii="Times New Roman" w:hAnsi="Times New Roman" w:cs="Times New Roman"/>
          <w:bCs/>
          <w:color w:val="000000" w:themeColor="text1"/>
          <w:sz w:val="24"/>
          <w:szCs w:val="24"/>
        </w:rPr>
        <w:t>.</w:t>
      </w:r>
    </w:p>
    <w:p w14:paraId="712E077B" w14:textId="77777777" w:rsidR="00CC2F5F" w:rsidRDefault="00CC2F5F" w:rsidP="00AB2468">
      <w:pPr>
        <w:spacing w:line="360" w:lineRule="auto"/>
        <w:ind w:leftChars="-28" w:left="1" w:hangingChars="25" w:hanging="60"/>
        <w:rPr>
          <w:rFonts w:ascii="Times New Roman" w:hAnsi="Times New Roman" w:cs="Times New Roman"/>
          <w:bCs/>
          <w:color w:val="000000" w:themeColor="text1"/>
          <w:sz w:val="24"/>
          <w:szCs w:val="24"/>
        </w:rPr>
      </w:pPr>
    </w:p>
    <w:p w14:paraId="5040680E" w14:textId="5F1908B8" w:rsidR="007A06AE" w:rsidRPr="007A06AE" w:rsidRDefault="007A06AE" w:rsidP="00AB2468">
      <w:pPr>
        <w:spacing w:line="360" w:lineRule="auto"/>
        <w:ind w:leftChars="-28" w:left="1" w:hangingChars="25" w:hanging="60"/>
        <w:rPr>
          <w:rFonts w:ascii="Times New Roman" w:hAnsi="Times New Roman" w:cs="Times New Roman"/>
          <w:b/>
          <w:color w:val="000000" w:themeColor="text1"/>
          <w:sz w:val="24"/>
          <w:szCs w:val="24"/>
        </w:rPr>
      </w:pPr>
      <w:r w:rsidRPr="007A06AE">
        <w:rPr>
          <w:rFonts w:ascii="Times New Roman" w:hAnsi="Times New Roman" w:cs="Times New Roman"/>
          <w:b/>
          <w:color w:val="000000" w:themeColor="text1"/>
          <w:sz w:val="24"/>
          <w:szCs w:val="24"/>
        </w:rPr>
        <w:t>A</w:t>
      </w:r>
      <w:r w:rsidRPr="007A06AE">
        <w:rPr>
          <w:rFonts w:ascii="Times New Roman" w:hAnsi="Times New Roman" w:cs="Times New Roman" w:hint="eastAsia"/>
          <w:b/>
          <w:color w:val="000000" w:themeColor="text1"/>
          <w:sz w:val="24"/>
          <w:szCs w:val="24"/>
        </w:rPr>
        <w:t>bstract</w:t>
      </w:r>
    </w:p>
    <w:p w14:paraId="0330F8A8" w14:textId="5E705249" w:rsidR="00F222C1" w:rsidRPr="00AB2468" w:rsidRDefault="00F222C1" w:rsidP="00AB2468">
      <w:pPr>
        <w:spacing w:line="360" w:lineRule="auto"/>
        <w:rPr>
          <w:rFonts w:ascii="Times New Roman" w:hAnsi="Times New Roman" w:cs="Times New Roman"/>
          <w:b/>
          <w:bCs/>
          <w:color w:val="000000" w:themeColor="text1"/>
          <w:sz w:val="24"/>
          <w:szCs w:val="24"/>
        </w:rPr>
      </w:pPr>
      <w:bookmarkStart w:id="0" w:name="_Hlk135853616"/>
      <w:bookmarkStart w:id="1" w:name="_Hlk133093879"/>
      <w:r w:rsidRPr="00AB2468">
        <w:rPr>
          <w:rFonts w:ascii="Times New Roman" w:hAnsi="Times New Roman" w:cs="Times New Roman"/>
          <w:b/>
          <w:bCs/>
          <w:color w:val="000000" w:themeColor="text1"/>
          <w:sz w:val="24"/>
          <w:szCs w:val="24"/>
        </w:rPr>
        <w:t>Background</w:t>
      </w:r>
      <w:bookmarkStart w:id="2" w:name="_Hlk117866977"/>
      <w:bookmarkStart w:id="3" w:name="OLE_LINK44"/>
      <w:r w:rsidRPr="00AB2468">
        <w:rPr>
          <w:rFonts w:ascii="Times New Roman" w:hAnsi="Times New Roman" w:cs="Times New Roman"/>
          <w:b/>
          <w:bCs/>
          <w:color w:val="000000" w:themeColor="text1"/>
          <w:sz w:val="24"/>
          <w:szCs w:val="24"/>
        </w:rPr>
        <w:t xml:space="preserve">: </w:t>
      </w:r>
      <w:bookmarkStart w:id="4" w:name="_Hlk118018305"/>
      <w:r w:rsidRPr="00AB2468">
        <w:rPr>
          <w:rFonts w:ascii="Times New Roman" w:hAnsi="Times New Roman" w:cs="Times New Roman"/>
          <w:color w:val="000000" w:themeColor="text1"/>
          <w:sz w:val="24"/>
          <w:szCs w:val="24"/>
        </w:rPr>
        <w:t>E1A-associated 300-kDa protein</w:t>
      </w:r>
      <w:bookmarkEnd w:id="4"/>
      <w:r w:rsidRPr="00AB2468">
        <w:rPr>
          <w:rFonts w:ascii="Times New Roman" w:hAnsi="Times New Roman" w:cs="Times New Roman"/>
          <w:color w:val="000000" w:themeColor="text1"/>
          <w:sz w:val="24"/>
          <w:szCs w:val="24"/>
        </w:rPr>
        <w:t xml:space="preserve"> (</w:t>
      </w:r>
      <w:bookmarkStart w:id="5" w:name="_Hlk118018281"/>
      <w:r w:rsidRPr="00AB2468">
        <w:rPr>
          <w:rFonts w:ascii="Times New Roman" w:hAnsi="Times New Roman" w:cs="Times New Roman"/>
          <w:color w:val="000000" w:themeColor="text1"/>
          <w:sz w:val="24"/>
          <w:szCs w:val="24"/>
        </w:rPr>
        <w:t>P300</w:t>
      </w:r>
      <w:bookmarkEnd w:id="5"/>
      <w:r w:rsidRPr="00AB2468">
        <w:rPr>
          <w:rFonts w:ascii="Times New Roman" w:hAnsi="Times New Roman" w:cs="Times New Roman"/>
          <w:color w:val="000000" w:themeColor="text1"/>
          <w:sz w:val="24"/>
          <w:szCs w:val="24"/>
        </w:rPr>
        <w:t xml:space="preserve">), an endogenous histone acetyltransferase, contributes to modifications of the chromatin landscape of genes involved in </w:t>
      </w:r>
      <w:r w:rsidR="003A51F6">
        <w:rPr>
          <w:rFonts w:ascii="Times New Roman" w:hAnsi="Times New Roman" w:cs="Times New Roman"/>
          <w:color w:val="000000" w:themeColor="text1"/>
          <w:sz w:val="24"/>
          <w:szCs w:val="24"/>
        </w:rPr>
        <w:t xml:space="preserve">multiple </w:t>
      </w:r>
      <w:r w:rsidRPr="00AB2468">
        <w:rPr>
          <w:rFonts w:ascii="Times New Roman" w:hAnsi="Times New Roman" w:cs="Times New Roman"/>
          <w:color w:val="000000" w:themeColor="text1"/>
          <w:sz w:val="24"/>
          <w:szCs w:val="24"/>
        </w:rPr>
        <w:t xml:space="preserve">cardiovascular diseases. </w:t>
      </w:r>
      <w:r w:rsidR="00775BA0">
        <w:rPr>
          <w:rFonts w:ascii="Times New Roman" w:hAnsi="Times New Roman" w:cs="Times New Roman"/>
          <w:color w:val="000000" w:themeColor="text1"/>
          <w:sz w:val="24"/>
          <w:szCs w:val="24"/>
        </w:rPr>
        <w:t>F</w:t>
      </w:r>
      <w:r w:rsidRPr="00AB2468">
        <w:rPr>
          <w:rFonts w:ascii="Times New Roman" w:hAnsi="Times New Roman" w:cs="Times New Roman"/>
          <w:color w:val="000000" w:themeColor="text1"/>
          <w:sz w:val="24"/>
          <w:szCs w:val="24"/>
        </w:rPr>
        <w:t xml:space="preserve">erroptosis </w:t>
      </w:r>
      <w:bookmarkStart w:id="6" w:name="_Hlk118018326"/>
      <w:r w:rsidR="00CC2F5F" w:rsidRPr="00AB2468">
        <w:rPr>
          <w:rFonts w:ascii="Times New Roman" w:hAnsi="Times New Roman" w:cs="Times New Roman"/>
          <w:color w:val="000000" w:themeColor="text1"/>
          <w:sz w:val="24"/>
          <w:szCs w:val="24"/>
        </w:rPr>
        <w:t>of</w:t>
      </w:r>
      <w:r w:rsidRPr="00AB2468">
        <w:rPr>
          <w:rFonts w:ascii="Times New Roman" w:hAnsi="Times New Roman" w:cs="Times New Roman"/>
          <w:color w:val="000000" w:themeColor="text1"/>
          <w:sz w:val="24"/>
          <w:szCs w:val="24"/>
        </w:rPr>
        <w:t xml:space="preserve"> vascular smooth muscle cells</w:t>
      </w:r>
      <w:bookmarkEnd w:id="6"/>
      <w:r w:rsidRPr="00AB2468">
        <w:rPr>
          <w:rFonts w:ascii="Times New Roman" w:hAnsi="Times New Roman" w:cs="Times New Roman"/>
          <w:color w:val="000000" w:themeColor="text1"/>
          <w:sz w:val="24"/>
          <w:szCs w:val="24"/>
        </w:rPr>
        <w:t xml:space="preserve"> (</w:t>
      </w:r>
      <w:bookmarkStart w:id="7" w:name="_Hlk118018317"/>
      <w:r w:rsidRPr="00AB2468">
        <w:rPr>
          <w:rFonts w:ascii="Times New Roman" w:hAnsi="Times New Roman" w:cs="Times New Roman"/>
          <w:color w:val="000000" w:themeColor="text1"/>
          <w:sz w:val="24"/>
          <w:szCs w:val="24"/>
        </w:rPr>
        <w:t>VSMC</w:t>
      </w:r>
      <w:bookmarkEnd w:id="7"/>
      <w:r w:rsidRPr="00AB2468">
        <w:rPr>
          <w:rFonts w:ascii="Times New Roman" w:hAnsi="Times New Roman" w:cs="Times New Roman"/>
          <w:color w:val="000000" w:themeColor="text1"/>
          <w:sz w:val="24"/>
          <w:szCs w:val="24"/>
        </w:rPr>
        <w:t>s) is a novel pathological mechanism of aortic dissection. However, whether P300 regulates VSMC ferroptosis remains unknown.</w:t>
      </w:r>
    </w:p>
    <w:p w14:paraId="08C0064C" w14:textId="7E668916" w:rsidR="00F222C1" w:rsidRPr="00AB2468" w:rsidRDefault="00F222C1" w:rsidP="00AB2468">
      <w:pPr>
        <w:spacing w:line="360" w:lineRule="auto"/>
        <w:rPr>
          <w:rFonts w:ascii="Times New Roman" w:hAnsi="Times New Roman" w:cs="Times New Roman"/>
          <w:color w:val="000000" w:themeColor="text1"/>
          <w:sz w:val="24"/>
          <w:szCs w:val="24"/>
        </w:rPr>
      </w:pPr>
      <w:bookmarkStart w:id="8" w:name="_Hlk117867198"/>
      <w:bookmarkEnd w:id="2"/>
      <w:r w:rsidRPr="00AB2468">
        <w:rPr>
          <w:rFonts w:ascii="Times New Roman" w:hAnsi="Times New Roman" w:cs="Times New Roman"/>
          <w:b/>
          <w:bCs/>
          <w:color w:val="000000" w:themeColor="text1"/>
          <w:sz w:val="24"/>
          <w:szCs w:val="24"/>
        </w:rPr>
        <w:t xml:space="preserve">Methods: </w:t>
      </w:r>
      <w:bookmarkStart w:id="9" w:name="_Hlk118018360"/>
      <w:bookmarkStart w:id="10" w:name="_Hlk133093383"/>
      <w:r w:rsidRPr="00AB2468">
        <w:rPr>
          <w:rFonts w:ascii="Times New Roman" w:hAnsi="Times New Roman" w:cs="Times New Roman"/>
          <w:color w:val="000000" w:themeColor="text1"/>
          <w:sz w:val="24"/>
          <w:szCs w:val="24"/>
        </w:rPr>
        <w:t>Cystine deprivation</w:t>
      </w:r>
      <w:bookmarkEnd w:id="9"/>
      <w:r w:rsidRPr="00AB2468">
        <w:rPr>
          <w:rFonts w:ascii="Times New Roman" w:hAnsi="Times New Roman" w:cs="Times New Roman"/>
          <w:color w:val="000000" w:themeColor="text1"/>
          <w:sz w:val="24"/>
          <w:szCs w:val="24"/>
        </w:rPr>
        <w:t xml:space="preserve"> (</w:t>
      </w:r>
      <w:bookmarkStart w:id="11" w:name="_Hlk118018351"/>
      <w:r w:rsidRPr="00AB2468">
        <w:rPr>
          <w:rFonts w:ascii="Times New Roman" w:hAnsi="Times New Roman" w:cs="Times New Roman"/>
          <w:color w:val="000000" w:themeColor="text1"/>
          <w:sz w:val="24"/>
          <w:szCs w:val="24"/>
        </w:rPr>
        <w:t>CD</w:t>
      </w:r>
      <w:bookmarkEnd w:id="11"/>
      <w:r w:rsidRPr="00AB2468">
        <w:rPr>
          <w:rFonts w:ascii="Times New Roman" w:hAnsi="Times New Roman" w:cs="Times New Roman"/>
          <w:color w:val="000000" w:themeColor="text1"/>
          <w:sz w:val="24"/>
          <w:szCs w:val="24"/>
        </w:rPr>
        <w:t xml:space="preserve">) and </w:t>
      </w:r>
      <w:bookmarkStart w:id="12" w:name="_Hlk118018382"/>
      <w:r w:rsidRPr="00AB2468">
        <w:rPr>
          <w:rFonts w:ascii="Times New Roman" w:hAnsi="Times New Roman" w:cs="Times New Roman"/>
          <w:color w:val="000000" w:themeColor="text1"/>
          <w:sz w:val="24"/>
          <w:szCs w:val="24"/>
        </w:rPr>
        <w:t xml:space="preserve">imidazole ketone </w:t>
      </w:r>
      <w:proofErr w:type="spellStart"/>
      <w:r w:rsidRPr="00AB2468">
        <w:rPr>
          <w:rFonts w:ascii="Times New Roman" w:hAnsi="Times New Roman" w:cs="Times New Roman"/>
          <w:color w:val="000000" w:themeColor="text1"/>
          <w:sz w:val="24"/>
          <w:szCs w:val="24"/>
        </w:rPr>
        <w:t>erastin</w:t>
      </w:r>
      <w:bookmarkEnd w:id="12"/>
      <w:proofErr w:type="spellEnd"/>
      <w:r w:rsidRPr="00AB2468">
        <w:rPr>
          <w:rFonts w:ascii="Times New Roman" w:hAnsi="Times New Roman" w:cs="Times New Roman"/>
          <w:color w:val="000000" w:themeColor="text1"/>
          <w:sz w:val="24"/>
          <w:szCs w:val="24"/>
        </w:rPr>
        <w:t xml:space="preserve"> (</w:t>
      </w:r>
      <w:bookmarkStart w:id="13" w:name="_Hlk118018374"/>
      <w:r w:rsidRPr="00AB2468">
        <w:rPr>
          <w:rFonts w:ascii="Times New Roman" w:hAnsi="Times New Roman" w:cs="Times New Roman"/>
          <w:color w:val="000000" w:themeColor="text1"/>
          <w:sz w:val="24"/>
          <w:szCs w:val="24"/>
        </w:rPr>
        <w:t>IKE</w:t>
      </w:r>
      <w:bookmarkEnd w:id="13"/>
      <w:r w:rsidRPr="00AB2468">
        <w:rPr>
          <w:rFonts w:ascii="Times New Roman" w:hAnsi="Times New Roman" w:cs="Times New Roman"/>
          <w:color w:val="000000" w:themeColor="text1"/>
          <w:sz w:val="24"/>
          <w:szCs w:val="24"/>
        </w:rPr>
        <w:t>) were used to induce VSMC ferroptosis. Two different knockdown plasmids</w:t>
      </w:r>
      <w:r w:rsidR="00CC2F5F" w:rsidRPr="00AB2468">
        <w:rPr>
          <w:rFonts w:ascii="Times New Roman" w:hAnsi="Times New Roman" w:cs="Times New Roman"/>
          <w:color w:val="000000" w:themeColor="text1"/>
          <w:sz w:val="24"/>
          <w:szCs w:val="24"/>
        </w:rPr>
        <w:t xml:space="preserve"> targeting P300</w:t>
      </w:r>
      <w:r w:rsidRPr="00AB2468">
        <w:rPr>
          <w:rFonts w:ascii="Times New Roman" w:hAnsi="Times New Roman" w:cs="Times New Roman"/>
          <w:color w:val="000000" w:themeColor="text1"/>
          <w:sz w:val="24"/>
          <w:szCs w:val="24"/>
        </w:rPr>
        <w:t xml:space="preserve"> and A-485</w:t>
      </w:r>
      <w:r w:rsidR="00CC2F5F" w:rsidRPr="00AB2468">
        <w:rPr>
          <w:rFonts w:ascii="Times New Roman" w:hAnsi="Times New Roman" w:cs="Times New Roman"/>
          <w:color w:val="000000" w:themeColor="text1"/>
          <w:sz w:val="24"/>
          <w:szCs w:val="24"/>
        </w:rPr>
        <w:t xml:space="preserve"> (a specific inhibitor of P300)</w:t>
      </w:r>
      <w:r w:rsidRPr="00AB2468">
        <w:rPr>
          <w:rFonts w:ascii="Times New Roman" w:hAnsi="Times New Roman" w:cs="Times New Roman"/>
          <w:color w:val="000000" w:themeColor="text1"/>
          <w:sz w:val="24"/>
          <w:szCs w:val="24"/>
        </w:rPr>
        <w:t xml:space="preserve"> were used to investigate the function of P300 in </w:t>
      </w:r>
      <w:r w:rsidR="00EE673C" w:rsidRPr="00AB2468">
        <w:rPr>
          <w:rFonts w:ascii="Times New Roman" w:hAnsi="Times New Roman" w:cs="Times New Roman"/>
          <w:color w:val="000000" w:themeColor="text1"/>
          <w:sz w:val="24"/>
          <w:szCs w:val="24"/>
        </w:rPr>
        <w:t xml:space="preserve">the </w:t>
      </w:r>
      <w:r w:rsidR="00EE673C" w:rsidRPr="00AB2468">
        <w:rPr>
          <w:rFonts w:ascii="Times New Roman" w:hAnsi="Times New Roman" w:cs="Times New Roman"/>
          <w:color w:val="000000" w:themeColor="text1"/>
          <w:sz w:val="24"/>
          <w:szCs w:val="24"/>
        </w:rPr>
        <w:lastRenderedPageBreak/>
        <w:t xml:space="preserve">ferroptosis of </w:t>
      </w:r>
      <w:r w:rsidRPr="00AB2468">
        <w:rPr>
          <w:rFonts w:ascii="Times New Roman" w:hAnsi="Times New Roman" w:cs="Times New Roman"/>
          <w:color w:val="000000" w:themeColor="text1"/>
          <w:sz w:val="24"/>
          <w:szCs w:val="24"/>
        </w:rPr>
        <w:t xml:space="preserve">human aortic smooth muscle cells (HASMCs). </w:t>
      </w:r>
      <w:r w:rsidR="00C729B4" w:rsidRPr="00C729B4">
        <w:rPr>
          <w:rFonts w:ascii="Times New Roman" w:hAnsi="Times New Roman" w:cs="Times New Roman"/>
          <w:color w:val="000000" w:themeColor="text1"/>
          <w:sz w:val="24"/>
          <w:szCs w:val="24"/>
        </w:rPr>
        <w:t xml:space="preserve">Cell </w:t>
      </w:r>
      <w:r w:rsidR="003A51F6">
        <w:rPr>
          <w:rFonts w:ascii="Times New Roman" w:hAnsi="Times New Roman" w:cs="Times New Roman"/>
          <w:color w:val="000000" w:themeColor="text1"/>
          <w:sz w:val="24"/>
          <w:szCs w:val="24"/>
        </w:rPr>
        <w:t>c</w:t>
      </w:r>
      <w:r w:rsidR="00C729B4" w:rsidRPr="00C729B4">
        <w:rPr>
          <w:rFonts w:ascii="Times New Roman" w:hAnsi="Times New Roman" w:cs="Times New Roman"/>
          <w:color w:val="000000" w:themeColor="text1"/>
          <w:sz w:val="24"/>
          <w:szCs w:val="24"/>
        </w:rPr>
        <w:t xml:space="preserve">ounting </w:t>
      </w:r>
      <w:r w:rsidR="003A51F6">
        <w:rPr>
          <w:rFonts w:ascii="Times New Roman" w:hAnsi="Times New Roman" w:cs="Times New Roman"/>
          <w:color w:val="000000" w:themeColor="text1"/>
          <w:sz w:val="24"/>
          <w:szCs w:val="24"/>
        </w:rPr>
        <w:t>k</w:t>
      </w:r>
      <w:r w:rsidR="00C729B4" w:rsidRPr="00C729B4">
        <w:rPr>
          <w:rFonts w:ascii="Times New Roman" w:hAnsi="Times New Roman" w:cs="Times New Roman"/>
          <w:color w:val="000000" w:themeColor="text1"/>
          <w:sz w:val="24"/>
          <w:szCs w:val="24"/>
        </w:rPr>
        <w:t>it-8</w:t>
      </w:r>
      <w:r w:rsidRPr="00AB2468">
        <w:rPr>
          <w:rFonts w:ascii="Times New Roman" w:hAnsi="Times New Roman" w:cs="Times New Roman"/>
          <w:color w:val="000000" w:themeColor="text1"/>
          <w:sz w:val="24"/>
          <w:szCs w:val="24"/>
        </w:rPr>
        <w:t xml:space="preserve">, </w:t>
      </w:r>
      <w:r w:rsidR="00C729B4">
        <w:rPr>
          <w:rFonts w:ascii="Times New Roman" w:hAnsi="Times New Roman" w:cs="Times New Roman" w:hint="eastAsia"/>
          <w:sz w:val="24"/>
          <w:szCs w:val="24"/>
        </w:rPr>
        <w:t>l</w:t>
      </w:r>
      <w:r w:rsidR="00C729B4" w:rsidRPr="00F9723E">
        <w:rPr>
          <w:rFonts w:ascii="Times New Roman" w:hAnsi="Times New Roman" w:cs="Times New Roman"/>
          <w:sz w:val="24"/>
          <w:szCs w:val="24"/>
        </w:rPr>
        <w:t>actate dehydrogenase</w:t>
      </w:r>
      <w:r w:rsidRPr="00AB2468">
        <w:rPr>
          <w:rFonts w:ascii="Times New Roman" w:hAnsi="Times New Roman" w:cs="Times New Roman"/>
          <w:color w:val="000000" w:themeColor="text1"/>
          <w:sz w:val="24"/>
          <w:szCs w:val="24"/>
        </w:rPr>
        <w:t xml:space="preserve"> and flow cytometry with propidium iodide staining were performed to assess the cell viability and death under the </w:t>
      </w:r>
      <w:r w:rsidR="00EE673C" w:rsidRPr="00AB2468">
        <w:rPr>
          <w:rFonts w:ascii="Times New Roman" w:hAnsi="Times New Roman" w:cs="Times New Roman"/>
          <w:color w:val="000000" w:themeColor="text1"/>
          <w:sz w:val="24"/>
          <w:szCs w:val="24"/>
        </w:rPr>
        <w:t>treatment of CD and IKE</w:t>
      </w:r>
      <w:r w:rsidRPr="00AB2468">
        <w:rPr>
          <w:rFonts w:ascii="Times New Roman" w:hAnsi="Times New Roman" w:cs="Times New Roman"/>
          <w:color w:val="000000" w:themeColor="text1"/>
          <w:sz w:val="24"/>
          <w:szCs w:val="24"/>
        </w:rPr>
        <w:t xml:space="preserve">. BODIPY-C11 assay, immunofluorescence staining of </w:t>
      </w:r>
      <w:bookmarkStart w:id="14" w:name="_Hlk118037189"/>
      <w:r w:rsidR="00DB2700" w:rsidRPr="00F9723E">
        <w:rPr>
          <w:rFonts w:ascii="Times New Roman" w:hAnsi="Times New Roman" w:cs="Times New Roman"/>
          <w:sz w:val="24"/>
          <w:szCs w:val="24"/>
        </w:rPr>
        <w:t>4-hydroxynonenal</w:t>
      </w:r>
      <w:bookmarkEnd w:id="14"/>
      <w:r w:rsidRPr="00AB2468">
        <w:rPr>
          <w:rFonts w:ascii="Times New Roman" w:hAnsi="Times New Roman" w:cs="Times New Roman"/>
          <w:color w:val="000000" w:themeColor="text1"/>
          <w:sz w:val="24"/>
          <w:szCs w:val="24"/>
        </w:rPr>
        <w:t xml:space="preserve"> and </w:t>
      </w:r>
      <w:r w:rsidR="00DB2700">
        <w:rPr>
          <w:rFonts w:ascii="Times New Roman" w:hAnsi="Times New Roman" w:cs="Times New Roman" w:hint="eastAsia"/>
          <w:color w:val="000000" w:themeColor="text1"/>
          <w:sz w:val="24"/>
          <w:szCs w:val="24"/>
        </w:rPr>
        <w:t>m</w:t>
      </w:r>
      <w:r w:rsidR="00DB2700" w:rsidRPr="00DB2700">
        <w:rPr>
          <w:rFonts w:ascii="Times New Roman" w:hAnsi="Times New Roman" w:cs="Times New Roman"/>
          <w:color w:val="000000" w:themeColor="text1"/>
          <w:sz w:val="24"/>
          <w:szCs w:val="24"/>
        </w:rPr>
        <w:t>alondialdehyde</w:t>
      </w:r>
      <w:r w:rsidRPr="00AB2468">
        <w:rPr>
          <w:rFonts w:ascii="Times New Roman" w:hAnsi="Times New Roman" w:cs="Times New Roman"/>
          <w:color w:val="000000" w:themeColor="text1"/>
          <w:sz w:val="24"/>
          <w:szCs w:val="24"/>
        </w:rPr>
        <w:t xml:space="preserve"> assay were conducted to detect the level of lipid peroxidation. Furthermore, </w:t>
      </w:r>
      <w:r w:rsidR="00DB2700">
        <w:rPr>
          <w:rFonts w:ascii="Times New Roman" w:hAnsi="Times New Roman" w:cs="Times New Roman"/>
          <w:color w:val="000000" w:themeColor="text1"/>
          <w:sz w:val="24"/>
          <w:szCs w:val="24"/>
        </w:rPr>
        <w:t>c</w:t>
      </w:r>
      <w:r w:rsidRPr="00AB2468">
        <w:rPr>
          <w:rFonts w:ascii="Times New Roman" w:hAnsi="Times New Roman" w:cs="Times New Roman"/>
          <w:color w:val="000000" w:themeColor="text1"/>
          <w:sz w:val="24"/>
          <w:szCs w:val="24"/>
        </w:rPr>
        <w:t>o-immunoprecipitation was utilized to explore the interaction between P300 and HIF-1α, HIF-1α and P53.</w:t>
      </w:r>
      <w:bookmarkEnd w:id="10"/>
      <w:r w:rsidRPr="00AB2468">
        <w:rPr>
          <w:rFonts w:ascii="Times New Roman" w:hAnsi="Times New Roman" w:cs="Times New Roman"/>
          <w:color w:val="000000" w:themeColor="text1"/>
          <w:sz w:val="24"/>
          <w:szCs w:val="24"/>
        </w:rPr>
        <w:t xml:space="preserve"> </w:t>
      </w:r>
    </w:p>
    <w:p w14:paraId="49BE4D1B" w14:textId="4563C368" w:rsidR="00F222C1" w:rsidRPr="00AB2468" w:rsidRDefault="00F222C1" w:rsidP="00AB2468">
      <w:pPr>
        <w:spacing w:line="360" w:lineRule="auto"/>
        <w:rPr>
          <w:rFonts w:ascii="Times New Roman" w:hAnsi="Times New Roman" w:cs="Times New Roman"/>
          <w:color w:val="000000" w:themeColor="text1"/>
          <w:sz w:val="24"/>
          <w:szCs w:val="24"/>
        </w:rPr>
      </w:pPr>
      <w:r w:rsidRPr="00AB2468">
        <w:rPr>
          <w:rFonts w:ascii="Times New Roman" w:hAnsi="Times New Roman" w:cs="Times New Roman"/>
          <w:b/>
          <w:bCs/>
          <w:color w:val="000000" w:themeColor="text1"/>
          <w:sz w:val="24"/>
          <w:szCs w:val="24"/>
        </w:rPr>
        <w:t>Results:</w:t>
      </w:r>
      <w:r w:rsidRPr="00AB2468">
        <w:rPr>
          <w:rFonts w:ascii="Times New Roman" w:hAnsi="Times New Roman" w:cs="Times New Roman"/>
          <w:color w:val="000000" w:themeColor="text1"/>
          <w:sz w:val="24"/>
          <w:szCs w:val="24"/>
        </w:rPr>
        <w:t xml:space="preserve"> </w:t>
      </w:r>
      <w:bookmarkStart w:id="15" w:name="OLE_LINK6"/>
      <w:r w:rsidR="00322C58" w:rsidRPr="00AB2468">
        <w:rPr>
          <w:rFonts w:ascii="Times New Roman" w:hAnsi="Times New Roman" w:cs="Times New Roman"/>
          <w:color w:val="000000" w:themeColor="text1"/>
          <w:sz w:val="24"/>
          <w:szCs w:val="24"/>
        </w:rPr>
        <w:t>Compared with normal control, t</w:t>
      </w:r>
      <w:r w:rsidRPr="00AB2468">
        <w:rPr>
          <w:rFonts w:ascii="Times New Roman" w:hAnsi="Times New Roman" w:cs="Times New Roman"/>
          <w:color w:val="000000" w:themeColor="text1"/>
          <w:sz w:val="24"/>
          <w:szCs w:val="24"/>
        </w:rPr>
        <w:t>he protein level of P300 was significantly decreased</w:t>
      </w:r>
      <w:r w:rsidR="00322C58" w:rsidRPr="00AB2468">
        <w:rPr>
          <w:rFonts w:ascii="Times New Roman" w:hAnsi="Times New Roman" w:cs="Times New Roman"/>
          <w:color w:val="000000" w:themeColor="text1"/>
          <w:sz w:val="24"/>
          <w:szCs w:val="24"/>
        </w:rPr>
        <w:t xml:space="preserve"> in HASMCs treated with CD and IKE, which</w:t>
      </w:r>
      <w:r w:rsidRPr="00AB2468">
        <w:rPr>
          <w:rFonts w:ascii="Times New Roman" w:hAnsi="Times New Roman" w:cs="Times New Roman"/>
          <w:color w:val="000000" w:themeColor="text1"/>
          <w:sz w:val="24"/>
          <w:szCs w:val="24"/>
        </w:rPr>
        <w:t xml:space="preserve"> was </w:t>
      </w:r>
      <w:r w:rsidR="00322C58" w:rsidRPr="00AB2468">
        <w:rPr>
          <w:rFonts w:ascii="Times New Roman" w:hAnsi="Times New Roman" w:cs="Times New Roman"/>
          <w:color w:val="000000" w:themeColor="text1"/>
          <w:sz w:val="24"/>
          <w:szCs w:val="24"/>
        </w:rPr>
        <w:t>largely nullified</w:t>
      </w:r>
      <w:r w:rsidRPr="00AB2468">
        <w:rPr>
          <w:rFonts w:ascii="Times New Roman" w:hAnsi="Times New Roman" w:cs="Times New Roman"/>
          <w:color w:val="000000" w:themeColor="text1"/>
          <w:sz w:val="24"/>
          <w:szCs w:val="24"/>
        </w:rPr>
        <w:t xml:space="preserve"> by the ferroptosis inhibitor ferrostatin-1 but not by the autophagy inhibitor or apoptosis inhibitor. </w:t>
      </w:r>
      <w:bookmarkStart w:id="16" w:name="_Hlk117867099"/>
      <w:r w:rsidRPr="00AB2468">
        <w:rPr>
          <w:rFonts w:ascii="Times New Roman" w:hAnsi="Times New Roman" w:cs="Times New Roman"/>
          <w:color w:val="000000" w:themeColor="text1"/>
          <w:sz w:val="24"/>
          <w:szCs w:val="24"/>
        </w:rPr>
        <w:t>Knockdown of P300</w:t>
      </w:r>
      <w:r w:rsidR="00322C58" w:rsidRPr="00AB2468">
        <w:rPr>
          <w:rFonts w:ascii="Times New Roman" w:hAnsi="Times New Roman" w:cs="Times New Roman"/>
          <w:color w:val="000000" w:themeColor="text1"/>
          <w:sz w:val="24"/>
          <w:szCs w:val="24"/>
        </w:rPr>
        <w:t xml:space="preserve"> by short-hairpin RNA</w:t>
      </w:r>
      <w:r w:rsidRPr="00AB2468">
        <w:rPr>
          <w:rFonts w:ascii="Times New Roman" w:hAnsi="Times New Roman" w:cs="Times New Roman"/>
          <w:color w:val="000000" w:themeColor="text1"/>
          <w:sz w:val="24"/>
          <w:szCs w:val="24"/>
        </w:rPr>
        <w:t xml:space="preserve"> or inhibition of P300 activity by A-485 promoted CD- and IKE-induced</w:t>
      </w:r>
      <w:r w:rsidR="00322C58" w:rsidRPr="00AB2468">
        <w:rPr>
          <w:rFonts w:ascii="Times New Roman" w:hAnsi="Times New Roman" w:cs="Times New Roman"/>
          <w:color w:val="000000" w:themeColor="text1"/>
          <w:sz w:val="24"/>
          <w:szCs w:val="24"/>
        </w:rPr>
        <w:t xml:space="preserve"> HASMC</w:t>
      </w:r>
      <w:r w:rsidRPr="00AB2468">
        <w:rPr>
          <w:rFonts w:ascii="Times New Roman" w:hAnsi="Times New Roman" w:cs="Times New Roman"/>
          <w:color w:val="000000" w:themeColor="text1"/>
          <w:sz w:val="24"/>
          <w:szCs w:val="24"/>
        </w:rPr>
        <w:t xml:space="preserve"> ferroptosis, as evidenced by a reduction in cell viability and aggravation of lipid peroxidation in </w:t>
      </w:r>
      <w:bookmarkStart w:id="17" w:name="_Hlk118018402"/>
      <w:r w:rsidRPr="00AB2468">
        <w:rPr>
          <w:rFonts w:ascii="Times New Roman" w:hAnsi="Times New Roman" w:cs="Times New Roman"/>
          <w:color w:val="000000" w:themeColor="text1"/>
          <w:sz w:val="24"/>
          <w:szCs w:val="24"/>
        </w:rPr>
        <w:t>HASMCs</w:t>
      </w:r>
      <w:bookmarkEnd w:id="17"/>
      <w:r w:rsidRPr="00AB2468">
        <w:rPr>
          <w:rFonts w:ascii="Times New Roman" w:hAnsi="Times New Roman" w:cs="Times New Roman"/>
          <w:color w:val="000000" w:themeColor="text1"/>
          <w:sz w:val="24"/>
          <w:szCs w:val="24"/>
        </w:rPr>
        <w:t xml:space="preserve">. Furthermore, we found that </w:t>
      </w:r>
      <w:bookmarkStart w:id="18" w:name="_Hlk118018431"/>
      <w:r w:rsidRPr="00AB2468">
        <w:rPr>
          <w:rFonts w:ascii="Times New Roman" w:hAnsi="Times New Roman" w:cs="Times New Roman"/>
          <w:color w:val="000000" w:themeColor="text1"/>
          <w:sz w:val="24"/>
          <w:szCs w:val="24"/>
        </w:rPr>
        <w:t>hypoxia-inducible factor-1α</w:t>
      </w:r>
      <w:bookmarkEnd w:id="18"/>
      <w:r w:rsidRPr="00AB2468">
        <w:rPr>
          <w:rFonts w:ascii="Times New Roman" w:hAnsi="Times New Roman" w:cs="Times New Roman"/>
          <w:color w:val="000000" w:themeColor="text1"/>
          <w:sz w:val="24"/>
          <w:szCs w:val="24"/>
        </w:rPr>
        <w:t xml:space="preserve"> (</w:t>
      </w:r>
      <w:bookmarkStart w:id="19" w:name="_Hlk118018421"/>
      <w:r w:rsidRPr="00AB2468">
        <w:rPr>
          <w:rFonts w:ascii="Times New Roman" w:hAnsi="Times New Roman" w:cs="Times New Roman"/>
          <w:color w:val="000000" w:themeColor="text1"/>
          <w:sz w:val="24"/>
          <w:szCs w:val="24"/>
        </w:rPr>
        <w:t>HIF-</w:t>
      </w:r>
      <w:bookmarkStart w:id="20" w:name="OLE_LINK8"/>
      <w:r w:rsidRPr="00AB2468">
        <w:rPr>
          <w:rFonts w:ascii="Times New Roman" w:hAnsi="Times New Roman" w:cs="Times New Roman"/>
          <w:color w:val="000000" w:themeColor="text1"/>
          <w:sz w:val="24"/>
          <w:szCs w:val="24"/>
        </w:rPr>
        <w:t>1α</w:t>
      </w:r>
      <w:bookmarkEnd w:id="19"/>
      <w:bookmarkEnd w:id="20"/>
      <w:r w:rsidRPr="00AB2468">
        <w:rPr>
          <w:rFonts w:ascii="Times New Roman" w:hAnsi="Times New Roman" w:cs="Times New Roman"/>
          <w:color w:val="000000" w:themeColor="text1"/>
          <w:sz w:val="24"/>
          <w:szCs w:val="24"/>
        </w:rPr>
        <w:t>)/</w:t>
      </w:r>
      <w:bookmarkStart w:id="21" w:name="_Hlk118018459"/>
      <w:r w:rsidRPr="00AB2468">
        <w:rPr>
          <w:rFonts w:ascii="Times New Roman" w:hAnsi="Times New Roman" w:cs="Times New Roman"/>
          <w:color w:val="000000" w:themeColor="text1"/>
          <w:sz w:val="24"/>
          <w:szCs w:val="24"/>
        </w:rPr>
        <w:t>heme oxygenase 1</w:t>
      </w:r>
      <w:bookmarkEnd w:id="21"/>
      <w:r w:rsidRPr="00AB2468">
        <w:rPr>
          <w:rFonts w:ascii="Times New Roman" w:hAnsi="Times New Roman" w:cs="Times New Roman"/>
          <w:color w:val="000000" w:themeColor="text1"/>
          <w:sz w:val="24"/>
          <w:szCs w:val="24"/>
        </w:rPr>
        <w:t xml:space="preserve"> (</w:t>
      </w:r>
      <w:bookmarkStart w:id="22" w:name="_Hlk118018449"/>
      <w:r w:rsidRPr="00AB2468">
        <w:rPr>
          <w:rFonts w:ascii="Times New Roman" w:hAnsi="Times New Roman" w:cs="Times New Roman"/>
          <w:color w:val="000000" w:themeColor="text1"/>
          <w:sz w:val="24"/>
          <w:szCs w:val="24"/>
        </w:rPr>
        <w:t>HMOX1</w:t>
      </w:r>
      <w:bookmarkEnd w:id="22"/>
      <w:r w:rsidRPr="00AB2468">
        <w:rPr>
          <w:rFonts w:ascii="Times New Roman" w:hAnsi="Times New Roman" w:cs="Times New Roman"/>
          <w:color w:val="000000" w:themeColor="text1"/>
          <w:sz w:val="24"/>
          <w:szCs w:val="24"/>
        </w:rPr>
        <w:t>) pathway</w:t>
      </w:r>
      <w:r w:rsidR="00B82F4A">
        <w:rPr>
          <w:rFonts w:ascii="Times New Roman" w:hAnsi="Times New Roman" w:cs="Times New Roman"/>
          <w:color w:val="000000" w:themeColor="text1"/>
          <w:sz w:val="24"/>
          <w:szCs w:val="24"/>
        </w:rPr>
        <w:t xml:space="preserve"> </w:t>
      </w:r>
      <w:r w:rsidRPr="00AB2468">
        <w:rPr>
          <w:rFonts w:ascii="Times New Roman" w:hAnsi="Times New Roman" w:cs="Times New Roman"/>
          <w:color w:val="000000" w:themeColor="text1"/>
          <w:sz w:val="24"/>
          <w:szCs w:val="24"/>
        </w:rPr>
        <w:t xml:space="preserve">was responsible for the impacts of P300 on ferroptosis </w:t>
      </w:r>
      <w:r w:rsidR="00DB2700">
        <w:rPr>
          <w:rFonts w:ascii="Times New Roman" w:hAnsi="Times New Roman" w:cs="Times New Roman"/>
          <w:color w:val="000000" w:themeColor="text1"/>
          <w:sz w:val="24"/>
          <w:szCs w:val="24"/>
        </w:rPr>
        <w:t>of</w:t>
      </w:r>
      <w:r w:rsidRPr="00AB2468">
        <w:rPr>
          <w:rFonts w:ascii="Times New Roman" w:hAnsi="Times New Roman" w:cs="Times New Roman"/>
          <w:color w:val="000000" w:themeColor="text1"/>
          <w:sz w:val="24"/>
          <w:szCs w:val="24"/>
        </w:rPr>
        <w:t xml:space="preserve"> HASMCs.</w:t>
      </w:r>
      <w:bookmarkEnd w:id="3"/>
      <w:r w:rsidRPr="00AB2468">
        <w:rPr>
          <w:rFonts w:ascii="Times New Roman" w:hAnsi="Times New Roman" w:cs="Times New Roman"/>
          <w:color w:val="000000" w:themeColor="text1"/>
          <w:sz w:val="24"/>
          <w:szCs w:val="24"/>
        </w:rPr>
        <w:t xml:space="preserve"> </w:t>
      </w:r>
      <w:r w:rsidR="00773043" w:rsidRPr="00AB2468">
        <w:rPr>
          <w:rFonts w:ascii="Times New Roman" w:hAnsi="Times New Roman" w:cs="Times New Roman"/>
          <w:color w:val="000000" w:themeColor="text1"/>
          <w:sz w:val="24"/>
          <w:szCs w:val="24"/>
        </w:rPr>
        <w:t xml:space="preserve">The results of </w:t>
      </w:r>
      <w:r w:rsidR="00DB2700">
        <w:rPr>
          <w:rFonts w:ascii="Times New Roman" w:hAnsi="Times New Roman" w:cs="Times New Roman"/>
          <w:color w:val="000000" w:themeColor="text1"/>
          <w:sz w:val="24"/>
          <w:szCs w:val="24"/>
        </w:rPr>
        <w:t>c</w:t>
      </w:r>
      <w:r w:rsidR="00DB2700" w:rsidRPr="00AB2468">
        <w:rPr>
          <w:rFonts w:ascii="Times New Roman" w:hAnsi="Times New Roman" w:cs="Times New Roman"/>
          <w:color w:val="000000" w:themeColor="text1"/>
          <w:sz w:val="24"/>
          <w:szCs w:val="24"/>
        </w:rPr>
        <w:t>o-immunoprecipitation</w:t>
      </w:r>
      <w:r w:rsidRPr="00AB2468">
        <w:rPr>
          <w:rFonts w:ascii="Times New Roman" w:hAnsi="Times New Roman" w:cs="Times New Roman"/>
          <w:color w:val="000000" w:themeColor="text1"/>
          <w:sz w:val="24"/>
          <w:szCs w:val="24"/>
        </w:rPr>
        <w:t xml:space="preserve"> </w:t>
      </w:r>
      <w:r w:rsidR="00773043" w:rsidRPr="00AB2468">
        <w:rPr>
          <w:rFonts w:ascii="Times New Roman" w:hAnsi="Times New Roman" w:cs="Times New Roman"/>
          <w:color w:val="000000" w:themeColor="text1"/>
          <w:sz w:val="24"/>
          <w:szCs w:val="24"/>
        </w:rPr>
        <w:t>demonstrated</w:t>
      </w:r>
      <w:r w:rsidRPr="00AB2468">
        <w:rPr>
          <w:rFonts w:ascii="Times New Roman" w:hAnsi="Times New Roman" w:cs="Times New Roman"/>
          <w:color w:val="000000" w:themeColor="text1"/>
          <w:sz w:val="24"/>
          <w:szCs w:val="24"/>
        </w:rPr>
        <w:t xml:space="preserve"> that P300 and P53 competitively bound</w:t>
      </w:r>
      <w:r w:rsidR="00055456" w:rsidRPr="00AB2468">
        <w:rPr>
          <w:rFonts w:ascii="Times New Roman" w:hAnsi="Times New Roman" w:cs="Times New Roman"/>
          <w:color w:val="000000" w:themeColor="text1"/>
          <w:sz w:val="24"/>
          <w:szCs w:val="24"/>
        </w:rPr>
        <w:t xml:space="preserve"> </w:t>
      </w:r>
      <w:r w:rsidRPr="00AB2468">
        <w:rPr>
          <w:rFonts w:ascii="Times New Roman" w:hAnsi="Times New Roman" w:cs="Times New Roman"/>
          <w:color w:val="000000" w:themeColor="text1"/>
          <w:sz w:val="24"/>
          <w:szCs w:val="24"/>
        </w:rPr>
        <w:t>HIF-1α to regulate</w:t>
      </w:r>
      <w:r w:rsidR="00055456" w:rsidRPr="00AB2468">
        <w:rPr>
          <w:rFonts w:ascii="Times New Roman" w:hAnsi="Times New Roman" w:cs="Times New Roman"/>
          <w:color w:val="000000" w:themeColor="text1"/>
          <w:sz w:val="24"/>
          <w:szCs w:val="24"/>
        </w:rPr>
        <w:t xml:space="preserve"> the expression</w:t>
      </w:r>
      <w:r w:rsidRPr="00AB2468">
        <w:rPr>
          <w:rFonts w:ascii="Times New Roman" w:hAnsi="Times New Roman" w:cs="Times New Roman"/>
          <w:color w:val="000000" w:themeColor="text1"/>
          <w:sz w:val="24"/>
          <w:szCs w:val="24"/>
        </w:rPr>
        <w:t xml:space="preserve"> </w:t>
      </w:r>
      <w:r w:rsidR="00055456" w:rsidRPr="00AB2468">
        <w:rPr>
          <w:rFonts w:ascii="Times New Roman" w:hAnsi="Times New Roman" w:cs="Times New Roman"/>
          <w:color w:val="000000" w:themeColor="text1"/>
          <w:sz w:val="24"/>
          <w:szCs w:val="24"/>
        </w:rPr>
        <w:t xml:space="preserve">of </w:t>
      </w:r>
      <w:r w:rsidRPr="00AB2468">
        <w:rPr>
          <w:rFonts w:ascii="Times New Roman" w:hAnsi="Times New Roman" w:cs="Times New Roman"/>
          <w:color w:val="000000" w:themeColor="text1"/>
          <w:sz w:val="24"/>
          <w:szCs w:val="24"/>
        </w:rPr>
        <w:t>HMOX1. Under normal conditions, P300 interacted with HIF-1α</w:t>
      </w:r>
      <w:r w:rsidR="00055456" w:rsidRPr="00AB2468">
        <w:rPr>
          <w:rFonts w:ascii="Times New Roman" w:hAnsi="Times New Roman" w:cs="Times New Roman"/>
          <w:color w:val="000000" w:themeColor="text1"/>
          <w:sz w:val="24"/>
          <w:szCs w:val="24"/>
        </w:rPr>
        <w:t xml:space="preserve"> to inhibit HMOX1 expression, while reduced expression of P300 induced by ferroptosis inducers would favor HIF-1α binding to P53 to trigger HMOX1 overexpression. </w:t>
      </w:r>
      <w:r w:rsidR="00174B23" w:rsidRPr="00AB2468">
        <w:rPr>
          <w:rFonts w:ascii="Times New Roman" w:hAnsi="Times New Roman" w:cs="Times New Roman"/>
          <w:color w:val="000000" w:themeColor="text1"/>
          <w:sz w:val="24"/>
          <w:szCs w:val="24"/>
        </w:rPr>
        <w:t>Furthermore</w:t>
      </w:r>
      <w:r w:rsidRPr="00AB2468">
        <w:rPr>
          <w:rFonts w:ascii="Times New Roman" w:hAnsi="Times New Roman" w:cs="Times New Roman"/>
          <w:color w:val="000000" w:themeColor="text1"/>
          <w:sz w:val="24"/>
          <w:szCs w:val="24"/>
        </w:rPr>
        <w:t xml:space="preserve">, the aggravated effects of P300 knockdown on HASMC ferroptosis were largely nullified by HIF-1α knockdown or the HIF-1α inhibitor BAY87-2243. </w:t>
      </w:r>
    </w:p>
    <w:bookmarkEnd w:id="8"/>
    <w:bookmarkEnd w:id="15"/>
    <w:bookmarkEnd w:id="16"/>
    <w:p w14:paraId="24A0D7D2" w14:textId="002B3165" w:rsidR="00F222C1" w:rsidRPr="00AB2468" w:rsidRDefault="00F222C1" w:rsidP="00AB2468">
      <w:pPr>
        <w:spacing w:line="360" w:lineRule="auto"/>
        <w:rPr>
          <w:rFonts w:ascii="Times New Roman" w:hAnsi="Times New Roman" w:cs="Times New Roman"/>
          <w:b/>
          <w:bCs/>
          <w:color w:val="000000" w:themeColor="text1"/>
          <w:sz w:val="24"/>
          <w:szCs w:val="24"/>
        </w:rPr>
      </w:pPr>
      <w:r w:rsidRPr="00AB2468">
        <w:rPr>
          <w:rFonts w:ascii="Times New Roman" w:hAnsi="Times New Roman" w:cs="Times New Roman"/>
          <w:b/>
          <w:bCs/>
          <w:color w:val="000000" w:themeColor="text1"/>
          <w:sz w:val="24"/>
          <w:szCs w:val="24"/>
        </w:rPr>
        <w:t xml:space="preserve">Conclusion: </w:t>
      </w:r>
      <w:r w:rsidRPr="00AB2468">
        <w:rPr>
          <w:rFonts w:ascii="Times New Roman" w:hAnsi="Times New Roman" w:cs="Times New Roman"/>
          <w:color w:val="000000" w:themeColor="text1"/>
          <w:sz w:val="24"/>
          <w:szCs w:val="24"/>
        </w:rPr>
        <w:t xml:space="preserve">Thus, our results </w:t>
      </w:r>
      <w:r w:rsidR="009E0B79" w:rsidRPr="00AB2468">
        <w:rPr>
          <w:rFonts w:ascii="Times New Roman" w:hAnsi="Times New Roman" w:cs="Times New Roman"/>
          <w:color w:val="000000" w:themeColor="text1"/>
          <w:sz w:val="24"/>
          <w:szCs w:val="24"/>
        </w:rPr>
        <w:t>revealed</w:t>
      </w:r>
      <w:r w:rsidRPr="00AB2468">
        <w:rPr>
          <w:rFonts w:ascii="Times New Roman" w:hAnsi="Times New Roman" w:cs="Times New Roman"/>
          <w:color w:val="000000" w:themeColor="text1"/>
          <w:sz w:val="24"/>
          <w:szCs w:val="24"/>
        </w:rPr>
        <w:t xml:space="preserve"> that P300 deficiency</w:t>
      </w:r>
      <w:r w:rsidR="009E0B79" w:rsidRPr="00AB2468">
        <w:rPr>
          <w:rFonts w:ascii="Times New Roman" w:hAnsi="Times New Roman" w:cs="Times New Roman"/>
          <w:color w:val="000000" w:themeColor="text1"/>
          <w:sz w:val="24"/>
          <w:szCs w:val="24"/>
        </w:rPr>
        <w:t xml:space="preserve"> or inactivation facilitated CD- and IKE-</w:t>
      </w:r>
      <w:r w:rsidRPr="00AB2468">
        <w:rPr>
          <w:rFonts w:ascii="Times New Roman" w:hAnsi="Times New Roman" w:cs="Times New Roman"/>
          <w:color w:val="000000" w:themeColor="text1"/>
          <w:sz w:val="24"/>
          <w:szCs w:val="24"/>
        </w:rPr>
        <w:t>induced VSMC ferroptosis by activating the HIF-1α/HMOX1 axis, which may contribute to the development of diseases related to VSMC ferroptosis</w:t>
      </w:r>
      <w:bookmarkEnd w:id="0"/>
      <w:r w:rsidRPr="00AB2468">
        <w:rPr>
          <w:rFonts w:ascii="Times New Roman" w:hAnsi="Times New Roman" w:cs="Times New Roman"/>
          <w:color w:val="000000" w:themeColor="text1"/>
          <w:sz w:val="24"/>
          <w:szCs w:val="24"/>
        </w:rPr>
        <w:t>.</w:t>
      </w:r>
    </w:p>
    <w:bookmarkEnd w:id="1"/>
    <w:p w14:paraId="5BDB95D1" w14:textId="498467BC" w:rsidR="00BC730E" w:rsidRPr="00AB2468" w:rsidRDefault="00BC730E" w:rsidP="00AB2468">
      <w:pPr>
        <w:spacing w:line="360" w:lineRule="auto"/>
        <w:rPr>
          <w:rFonts w:ascii="Times New Roman" w:hAnsi="Times New Roman" w:cs="Times New Roman"/>
          <w:bCs/>
          <w:color w:val="000000" w:themeColor="text1"/>
          <w:sz w:val="24"/>
          <w:szCs w:val="24"/>
        </w:rPr>
      </w:pPr>
    </w:p>
    <w:p w14:paraId="31F1F251" w14:textId="283085AD" w:rsidR="00174B23" w:rsidRPr="00AB2468" w:rsidRDefault="00174B23" w:rsidP="00AB2468">
      <w:pPr>
        <w:spacing w:line="360" w:lineRule="auto"/>
        <w:ind w:leftChars="-28" w:left="421" w:hangingChars="200" w:hanging="480"/>
        <w:rPr>
          <w:rFonts w:ascii="Times New Roman" w:hAnsi="Times New Roman" w:cs="Times New Roman"/>
          <w:b/>
          <w:color w:val="000000" w:themeColor="text1"/>
          <w:sz w:val="24"/>
          <w:szCs w:val="24"/>
        </w:rPr>
      </w:pPr>
      <w:r w:rsidRPr="00AB2468">
        <w:rPr>
          <w:rFonts w:ascii="Times New Roman" w:hAnsi="Times New Roman" w:cs="Times New Roman"/>
          <w:b/>
          <w:color w:val="000000" w:themeColor="text1"/>
          <w:sz w:val="24"/>
          <w:szCs w:val="24"/>
        </w:rPr>
        <w:t>Q</w:t>
      </w:r>
      <w:r w:rsidR="009E4B83" w:rsidRPr="00AB2468">
        <w:rPr>
          <w:rFonts w:ascii="Times New Roman" w:hAnsi="Times New Roman" w:cs="Times New Roman"/>
          <w:b/>
          <w:color w:val="000000" w:themeColor="text1"/>
          <w:sz w:val="24"/>
          <w:szCs w:val="24"/>
        </w:rPr>
        <w:t>2</w:t>
      </w:r>
      <w:r w:rsidRPr="00AB2468">
        <w:rPr>
          <w:rFonts w:ascii="Times New Roman" w:hAnsi="Times New Roman" w:cs="Times New Roman"/>
          <w:b/>
          <w:color w:val="000000" w:themeColor="text1"/>
          <w:sz w:val="24"/>
          <w:szCs w:val="24"/>
        </w:rPr>
        <w:t>)</w:t>
      </w:r>
      <w:r w:rsidR="009E4B83" w:rsidRPr="00AB2468">
        <w:rPr>
          <w:rFonts w:ascii="Times New Roman" w:hAnsi="Times New Roman" w:cs="Times New Roman"/>
          <w:b/>
          <w:color w:val="000000" w:themeColor="text1"/>
          <w:sz w:val="24"/>
          <w:szCs w:val="24"/>
        </w:rPr>
        <w:t xml:space="preserve">. </w:t>
      </w:r>
      <w:r w:rsidR="005C1E0B" w:rsidRPr="00AB2468">
        <w:rPr>
          <w:rFonts w:ascii="Times New Roman" w:hAnsi="Times New Roman" w:cs="Times New Roman"/>
          <w:b/>
          <w:color w:val="000000" w:themeColor="text1"/>
          <w:sz w:val="24"/>
          <w:szCs w:val="24"/>
        </w:rPr>
        <w:t>Given the importance of TNF-alpha in the pathophysiology of ferroptosis (</w:t>
      </w:r>
      <w:proofErr w:type="spellStart"/>
      <w:r w:rsidR="005C1E0B" w:rsidRPr="00AB2468">
        <w:rPr>
          <w:rFonts w:ascii="Times New Roman" w:hAnsi="Times New Roman" w:cs="Times New Roman"/>
          <w:b/>
          <w:color w:val="000000" w:themeColor="text1"/>
          <w:sz w:val="24"/>
          <w:szCs w:val="24"/>
        </w:rPr>
        <w:t>doi</w:t>
      </w:r>
      <w:proofErr w:type="spellEnd"/>
      <w:r w:rsidR="005C1E0B" w:rsidRPr="00AB2468">
        <w:rPr>
          <w:rFonts w:ascii="Times New Roman" w:hAnsi="Times New Roman" w:cs="Times New Roman"/>
          <w:b/>
          <w:color w:val="000000" w:themeColor="text1"/>
          <w:sz w:val="24"/>
          <w:szCs w:val="24"/>
        </w:rPr>
        <w:t xml:space="preserve">: </w:t>
      </w:r>
      <w:bookmarkStart w:id="23" w:name="OLE_LINK1"/>
      <w:r w:rsidR="005C1E0B" w:rsidRPr="00AB2468">
        <w:rPr>
          <w:rFonts w:ascii="Times New Roman" w:hAnsi="Times New Roman" w:cs="Times New Roman"/>
          <w:b/>
          <w:color w:val="000000" w:themeColor="text1"/>
          <w:sz w:val="24"/>
          <w:szCs w:val="24"/>
        </w:rPr>
        <w:t>10.3390/antiox12020326</w:t>
      </w:r>
      <w:bookmarkEnd w:id="23"/>
      <w:r w:rsidR="005C1E0B" w:rsidRPr="00AB2468">
        <w:rPr>
          <w:rFonts w:ascii="Times New Roman" w:hAnsi="Times New Roman" w:cs="Times New Roman"/>
          <w:b/>
          <w:color w:val="000000" w:themeColor="text1"/>
          <w:sz w:val="24"/>
          <w:szCs w:val="24"/>
        </w:rPr>
        <w:t xml:space="preserve">) and the know relationship linking TNF-alpha </w:t>
      </w:r>
      <w:r w:rsidR="0068657D" w:rsidRPr="00AB2468">
        <w:rPr>
          <w:rFonts w:ascii="Times New Roman" w:hAnsi="Times New Roman" w:cs="Times New Roman"/>
          <w:b/>
          <w:color w:val="000000" w:themeColor="text1"/>
          <w:sz w:val="24"/>
          <w:szCs w:val="24"/>
        </w:rPr>
        <w:t>a</w:t>
      </w:r>
      <w:r w:rsidR="005C1E0B" w:rsidRPr="00AB2468">
        <w:rPr>
          <w:rFonts w:ascii="Times New Roman" w:hAnsi="Times New Roman" w:cs="Times New Roman"/>
          <w:b/>
          <w:color w:val="000000" w:themeColor="text1"/>
          <w:sz w:val="24"/>
          <w:szCs w:val="24"/>
        </w:rPr>
        <w:t xml:space="preserve">nd P300 (10.1152/ajplung.00320.2013; </w:t>
      </w:r>
      <w:proofErr w:type="spellStart"/>
      <w:r w:rsidR="005C1E0B" w:rsidRPr="00AB2468">
        <w:rPr>
          <w:rFonts w:ascii="Times New Roman" w:hAnsi="Times New Roman" w:cs="Times New Roman"/>
          <w:b/>
          <w:color w:val="000000" w:themeColor="text1"/>
          <w:sz w:val="24"/>
          <w:szCs w:val="24"/>
        </w:rPr>
        <w:t>doi</w:t>
      </w:r>
      <w:proofErr w:type="spellEnd"/>
      <w:r w:rsidR="005C1E0B" w:rsidRPr="00AB2468">
        <w:rPr>
          <w:rFonts w:ascii="Times New Roman" w:hAnsi="Times New Roman" w:cs="Times New Roman"/>
          <w:b/>
          <w:color w:val="000000" w:themeColor="text1"/>
          <w:sz w:val="24"/>
          <w:szCs w:val="24"/>
        </w:rPr>
        <w:t>:</w:t>
      </w:r>
      <w:bookmarkStart w:id="24" w:name="OLE_LINK2"/>
      <w:r w:rsidR="005C1E0B" w:rsidRPr="00AB2468">
        <w:rPr>
          <w:rFonts w:ascii="Times New Roman" w:hAnsi="Times New Roman" w:cs="Times New Roman"/>
          <w:b/>
          <w:color w:val="000000" w:themeColor="text1"/>
          <w:sz w:val="24"/>
          <w:szCs w:val="24"/>
        </w:rPr>
        <w:t xml:space="preserve"> 10.4049/jimmunol.176.1.451</w:t>
      </w:r>
      <w:bookmarkEnd w:id="24"/>
      <w:r w:rsidR="005C1E0B" w:rsidRPr="00AB2468">
        <w:rPr>
          <w:rFonts w:ascii="Times New Roman" w:hAnsi="Times New Roman" w:cs="Times New Roman"/>
          <w:b/>
          <w:color w:val="000000" w:themeColor="text1"/>
          <w:sz w:val="24"/>
          <w:szCs w:val="24"/>
        </w:rPr>
        <w:t>)</w:t>
      </w:r>
    </w:p>
    <w:p w14:paraId="125195C2" w14:textId="33C544EC" w:rsidR="005C1E0B" w:rsidRPr="00AB2468" w:rsidRDefault="005C1E0B" w:rsidP="00795596">
      <w:pPr>
        <w:spacing w:line="360" w:lineRule="auto"/>
        <w:ind w:leftChars="200" w:left="900" w:hangingChars="200" w:hanging="480"/>
        <w:rPr>
          <w:rFonts w:ascii="Times New Roman" w:hAnsi="Times New Roman" w:cs="Times New Roman"/>
          <w:b/>
          <w:color w:val="000000" w:themeColor="text1"/>
          <w:sz w:val="24"/>
          <w:szCs w:val="24"/>
        </w:rPr>
      </w:pPr>
      <w:r w:rsidRPr="00AB2468">
        <w:rPr>
          <w:rFonts w:ascii="Times New Roman" w:hAnsi="Times New Roman" w:cs="Times New Roman"/>
          <w:b/>
          <w:bCs/>
          <w:color w:val="000000" w:themeColor="text1"/>
          <w:sz w:val="24"/>
          <w:szCs w:val="24"/>
        </w:rPr>
        <w:t>The following pertinent reports should be mentioned/discussed:</w:t>
      </w:r>
    </w:p>
    <w:p w14:paraId="5EEADBCA" w14:textId="77777777" w:rsidR="005C1E0B" w:rsidRPr="00AB2468" w:rsidRDefault="005C1E0B" w:rsidP="00795596">
      <w:pPr>
        <w:spacing w:line="360" w:lineRule="auto"/>
        <w:ind w:leftChars="200" w:left="900" w:hangingChars="200" w:hanging="480"/>
        <w:rPr>
          <w:rFonts w:ascii="Times New Roman" w:hAnsi="Times New Roman" w:cs="Times New Roman"/>
          <w:b/>
          <w:bCs/>
          <w:color w:val="000000" w:themeColor="text1"/>
          <w:sz w:val="24"/>
          <w:szCs w:val="24"/>
        </w:rPr>
      </w:pPr>
      <w:proofErr w:type="spellStart"/>
      <w:r w:rsidRPr="00AB2468">
        <w:rPr>
          <w:rFonts w:ascii="Times New Roman" w:hAnsi="Times New Roman" w:cs="Times New Roman"/>
          <w:b/>
          <w:bCs/>
          <w:color w:val="000000" w:themeColor="text1"/>
          <w:sz w:val="24"/>
          <w:szCs w:val="24"/>
        </w:rPr>
        <w:lastRenderedPageBreak/>
        <w:t>doi</w:t>
      </w:r>
      <w:proofErr w:type="spellEnd"/>
      <w:r w:rsidRPr="00AB2468">
        <w:rPr>
          <w:rFonts w:ascii="Times New Roman" w:hAnsi="Times New Roman" w:cs="Times New Roman"/>
          <w:b/>
          <w:bCs/>
          <w:color w:val="000000" w:themeColor="text1"/>
          <w:sz w:val="24"/>
          <w:szCs w:val="24"/>
        </w:rPr>
        <w:t>: 10.1152/ajplung.00320.2013</w:t>
      </w:r>
    </w:p>
    <w:p w14:paraId="72FEBA95" w14:textId="77777777" w:rsidR="005C1E0B" w:rsidRPr="00AB2468" w:rsidRDefault="005C1E0B" w:rsidP="00795596">
      <w:pPr>
        <w:spacing w:line="360" w:lineRule="auto"/>
        <w:ind w:leftChars="200" w:left="900" w:hangingChars="200" w:hanging="480"/>
        <w:rPr>
          <w:rFonts w:ascii="Times New Roman" w:hAnsi="Times New Roman" w:cs="Times New Roman"/>
          <w:b/>
          <w:bCs/>
          <w:color w:val="000000" w:themeColor="text1"/>
          <w:sz w:val="24"/>
          <w:szCs w:val="24"/>
        </w:rPr>
      </w:pPr>
      <w:proofErr w:type="spellStart"/>
      <w:r w:rsidRPr="00AB2468">
        <w:rPr>
          <w:rFonts w:ascii="Times New Roman" w:hAnsi="Times New Roman" w:cs="Times New Roman"/>
          <w:b/>
          <w:bCs/>
          <w:color w:val="000000" w:themeColor="text1"/>
          <w:sz w:val="24"/>
          <w:szCs w:val="24"/>
        </w:rPr>
        <w:t>doi</w:t>
      </w:r>
      <w:proofErr w:type="spellEnd"/>
      <w:r w:rsidRPr="00AB2468">
        <w:rPr>
          <w:rFonts w:ascii="Times New Roman" w:hAnsi="Times New Roman" w:cs="Times New Roman"/>
          <w:b/>
          <w:bCs/>
          <w:color w:val="000000" w:themeColor="text1"/>
          <w:sz w:val="24"/>
          <w:szCs w:val="24"/>
        </w:rPr>
        <w:t>: 10.4049/jimmunol.176.1.451</w:t>
      </w:r>
    </w:p>
    <w:p w14:paraId="3148DD0B" w14:textId="77777777" w:rsidR="005C1E0B" w:rsidRPr="00AB2468" w:rsidRDefault="005C1E0B" w:rsidP="00795596">
      <w:pPr>
        <w:spacing w:line="360" w:lineRule="auto"/>
        <w:ind w:leftChars="200" w:left="900" w:hangingChars="200" w:hanging="480"/>
        <w:rPr>
          <w:rFonts w:ascii="Times New Roman" w:hAnsi="Times New Roman" w:cs="Times New Roman"/>
          <w:b/>
          <w:bCs/>
          <w:color w:val="000000" w:themeColor="text1"/>
          <w:sz w:val="24"/>
          <w:szCs w:val="24"/>
        </w:rPr>
      </w:pPr>
      <w:proofErr w:type="spellStart"/>
      <w:r w:rsidRPr="00AB2468">
        <w:rPr>
          <w:rFonts w:ascii="Times New Roman" w:hAnsi="Times New Roman" w:cs="Times New Roman"/>
          <w:b/>
          <w:bCs/>
          <w:color w:val="000000" w:themeColor="text1"/>
          <w:sz w:val="24"/>
          <w:szCs w:val="24"/>
        </w:rPr>
        <w:t>doi</w:t>
      </w:r>
      <w:proofErr w:type="spellEnd"/>
      <w:r w:rsidRPr="00AB2468">
        <w:rPr>
          <w:rFonts w:ascii="Times New Roman" w:hAnsi="Times New Roman" w:cs="Times New Roman"/>
          <w:b/>
          <w:bCs/>
          <w:color w:val="000000" w:themeColor="text1"/>
          <w:sz w:val="24"/>
          <w:szCs w:val="24"/>
        </w:rPr>
        <w:t>: 10.3390/antiox12020326.</w:t>
      </w:r>
    </w:p>
    <w:p w14:paraId="5354ACA9" w14:textId="77777777" w:rsidR="005C1E0B" w:rsidRPr="00AB2468" w:rsidRDefault="005C1E0B" w:rsidP="00795596">
      <w:pPr>
        <w:spacing w:line="360" w:lineRule="auto"/>
        <w:ind w:leftChars="200" w:left="900" w:hangingChars="200" w:hanging="480"/>
        <w:rPr>
          <w:rFonts w:ascii="Times New Roman" w:hAnsi="Times New Roman" w:cs="Times New Roman"/>
          <w:b/>
          <w:bCs/>
          <w:color w:val="000000" w:themeColor="text1"/>
          <w:sz w:val="24"/>
          <w:szCs w:val="24"/>
        </w:rPr>
      </w:pPr>
      <w:proofErr w:type="spellStart"/>
      <w:r w:rsidRPr="00AB2468">
        <w:rPr>
          <w:rFonts w:ascii="Times New Roman" w:hAnsi="Times New Roman" w:cs="Times New Roman"/>
          <w:b/>
          <w:bCs/>
          <w:color w:val="000000" w:themeColor="text1"/>
          <w:sz w:val="24"/>
          <w:szCs w:val="24"/>
        </w:rPr>
        <w:t>doi</w:t>
      </w:r>
      <w:proofErr w:type="spellEnd"/>
      <w:r w:rsidRPr="00AB2468">
        <w:rPr>
          <w:rFonts w:ascii="Times New Roman" w:hAnsi="Times New Roman" w:cs="Times New Roman"/>
          <w:b/>
          <w:bCs/>
          <w:color w:val="000000" w:themeColor="text1"/>
          <w:sz w:val="24"/>
          <w:szCs w:val="24"/>
        </w:rPr>
        <w:t>: 10.3389/fcvm.2022.833642.</w:t>
      </w:r>
    </w:p>
    <w:p w14:paraId="7270BC0A" w14:textId="77777777" w:rsidR="005C1E0B" w:rsidRPr="00AB2468" w:rsidRDefault="005C1E0B" w:rsidP="00795596">
      <w:pPr>
        <w:spacing w:line="360" w:lineRule="auto"/>
        <w:ind w:leftChars="200" w:left="900" w:hangingChars="200" w:hanging="480"/>
        <w:rPr>
          <w:rFonts w:ascii="Times New Roman" w:hAnsi="Times New Roman" w:cs="Times New Roman"/>
          <w:b/>
          <w:bCs/>
          <w:color w:val="000000" w:themeColor="text1"/>
          <w:sz w:val="24"/>
          <w:szCs w:val="24"/>
        </w:rPr>
      </w:pPr>
      <w:proofErr w:type="spellStart"/>
      <w:r w:rsidRPr="00AB2468">
        <w:rPr>
          <w:rFonts w:ascii="Times New Roman" w:hAnsi="Times New Roman" w:cs="Times New Roman"/>
          <w:b/>
          <w:bCs/>
          <w:color w:val="000000" w:themeColor="text1"/>
          <w:sz w:val="24"/>
          <w:szCs w:val="24"/>
        </w:rPr>
        <w:t>doi</w:t>
      </w:r>
      <w:proofErr w:type="spellEnd"/>
      <w:r w:rsidRPr="00AB2468">
        <w:rPr>
          <w:rFonts w:ascii="Times New Roman" w:hAnsi="Times New Roman" w:cs="Times New Roman"/>
          <w:b/>
          <w:bCs/>
          <w:color w:val="000000" w:themeColor="text1"/>
          <w:sz w:val="24"/>
          <w:szCs w:val="24"/>
        </w:rPr>
        <w:t>: 10.1186/s10020-022-00549-7.</w:t>
      </w:r>
    </w:p>
    <w:p w14:paraId="69EAB401" w14:textId="77777777" w:rsidR="005C1E0B" w:rsidRPr="00AB2468" w:rsidRDefault="005C1E0B" w:rsidP="00795596">
      <w:pPr>
        <w:spacing w:line="360" w:lineRule="auto"/>
        <w:ind w:leftChars="200" w:left="900" w:hangingChars="200" w:hanging="480"/>
        <w:rPr>
          <w:rFonts w:ascii="Times New Roman" w:hAnsi="Times New Roman" w:cs="Times New Roman"/>
          <w:b/>
          <w:bCs/>
          <w:color w:val="000000" w:themeColor="text1"/>
          <w:sz w:val="24"/>
          <w:szCs w:val="24"/>
        </w:rPr>
      </w:pPr>
      <w:proofErr w:type="spellStart"/>
      <w:r w:rsidRPr="00AB2468">
        <w:rPr>
          <w:rFonts w:ascii="Times New Roman" w:hAnsi="Times New Roman" w:cs="Times New Roman"/>
          <w:b/>
          <w:bCs/>
          <w:color w:val="000000" w:themeColor="text1"/>
          <w:sz w:val="24"/>
          <w:szCs w:val="24"/>
        </w:rPr>
        <w:t>doi</w:t>
      </w:r>
      <w:proofErr w:type="spellEnd"/>
      <w:r w:rsidRPr="00AB2468">
        <w:rPr>
          <w:rFonts w:ascii="Times New Roman" w:hAnsi="Times New Roman" w:cs="Times New Roman"/>
          <w:b/>
          <w:bCs/>
          <w:color w:val="000000" w:themeColor="text1"/>
          <w:sz w:val="24"/>
          <w:szCs w:val="24"/>
        </w:rPr>
        <w:t>: 10.3390/cells10092401.</w:t>
      </w:r>
    </w:p>
    <w:p w14:paraId="374B99AA" w14:textId="6C088B9D" w:rsidR="005C1E0B" w:rsidRPr="00AB2468" w:rsidRDefault="005C1E0B" w:rsidP="00795596">
      <w:pPr>
        <w:spacing w:line="360" w:lineRule="auto"/>
        <w:ind w:leftChars="200" w:left="900" w:hangingChars="200" w:hanging="480"/>
        <w:rPr>
          <w:rFonts w:ascii="Times New Roman" w:hAnsi="Times New Roman" w:cs="Times New Roman"/>
          <w:b/>
          <w:bCs/>
          <w:color w:val="000000" w:themeColor="text1"/>
          <w:sz w:val="24"/>
          <w:szCs w:val="24"/>
        </w:rPr>
      </w:pPr>
      <w:proofErr w:type="spellStart"/>
      <w:r w:rsidRPr="00AB2468">
        <w:rPr>
          <w:rFonts w:ascii="Times New Roman" w:hAnsi="Times New Roman" w:cs="Times New Roman"/>
          <w:b/>
          <w:bCs/>
          <w:color w:val="000000" w:themeColor="text1"/>
          <w:sz w:val="24"/>
          <w:szCs w:val="24"/>
        </w:rPr>
        <w:t>doi</w:t>
      </w:r>
      <w:proofErr w:type="spellEnd"/>
      <w:r w:rsidRPr="00AB2468">
        <w:rPr>
          <w:rFonts w:ascii="Times New Roman" w:hAnsi="Times New Roman" w:cs="Times New Roman"/>
          <w:b/>
          <w:bCs/>
          <w:color w:val="000000" w:themeColor="text1"/>
          <w:sz w:val="24"/>
          <w:szCs w:val="24"/>
        </w:rPr>
        <w:t>: 10.3389/fendo.2021.626390.</w:t>
      </w:r>
    </w:p>
    <w:p w14:paraId="51D920EE" w14:textId="77777777" w:rsidR="0068657D" w:rsidRPr="00AB2468" w:rsidRDefault="0068657D" w:rsidP="00AB2468">
      <w:pPr>
        <w:spacing w:line="360" w:lineRule="auto"/>
        <w:ind w:leftChars="-28" w:left="1" w:hangingChars="25" w:hanging="60"/>
        <w:rPr>
          <w:rFonts w:ascii="Times New Roman" w:hAnsi="Times New Roman" w:cs="Times New Roman"/>
          <w:b/>
          <w:color w:val="000000" w:themeColor="text1"/>
          <w:sz w:val="24"/>
          <w:szCs w:val="24"/>
        </w:rPr>
      </w:pPr>
    </w:p>
    <w:p w14:paraId="768F41E3" w14:textId="2D80A4F6" w:rsidR="00753C40" w:rsidRDefault="002C6DB5" w:rsidP="00AB2468">
      <w:pPr>
        <w:spacing w:line="360" w:lineRule="auto"/>
        <w:ind w:leftChars="-28" w:left="421" w:hangingChars="200" w:hanging="480"/>
        <w:rPr>
          <w:rFonts w:ascii="Times New Roman" w:hAnsi="Times New Roman" w:cs="Times New Roman"/>
          <w:b/>
          <w:bCs/>
          <w:color w:val="000000" w:themeColor="text1"/>
          <w:sz w:val="24"/>
          <w:szCs w:val="24"/>
        </w:rPr>
      </w:pPr>
      <w:r w:rsidRPr="00AB2468">
        <w:rPr>
          <w:rFonts w:ascii="Times New Roman" w:hAnsi="Times New Roman" w:cs="Times New Roman"/>
          <w:b/>
          <w:color w:val="000000" w:themeColor="text1"/>
          <w:sz w:val="24"/>
          <w:szCs w:val="24"/>
        </w:rPr>
        <w:t>Re:</w:t>
      </w:r>
      <w:r w:rsidR="00144D08" w:rsidRPr="00AB2468">
        <w:rPr>
          <w:rFonts w:ascii="Times New Roman" w:hAnsi="Times New Roman" w:cs="Times New Roman"/>
          <w:b/>
          <w:color w:val="000000" w:themeColor="text1"/>
          <w:sz w:val="24"/>
          <w:szCs w:val="24"/>
        </w:rPr>
        <w:t xml:space="preserve"> </w:t>
      </w:r>
      <w:r w:rsidR="0054166D" w:rsidRPr="00AB2468">
        <w:rPr>
          <w:rFonts w:ascii="Times New Roman" w:hAnsi="Times New Roman" w:cs="Times New Roman"/>
          <w:bCs/>
          <w:color w:val="000000" w:themeColor="text1"/>
          <w:sz w:val="24"/>
          <w:szCs w:val="24"/>
        </w:rPr>
        <w:t xml:space="preserve">Thanks for </w:t>
      </w:r>
      <w:r w:rsidR="00174B23" w:rsidRPr="00AB2468">
        <w:rPr>
          <w:rFonts w:ascii="Times New Roman" w:hAnsi="Times New Roman" w:cs="Times New Roman"/>
          <w:bCs/>
          <w:color w:val="000000" w:themeColor="text1"/>
          <w:sz w:val="24"/>
          <w:szCs w:val="24"/>
        </w:rPr>
        <w:t xml:space="preserve">these </w:t>
      </w:r>
      <w:r w:rsidR="0054166D" w:rsidRPr="00AB2468">
        <w:rPr>
          <w:rFonts w:ascii="Times New Roman" w:hAnsi="Times New Roman" w:cs="Times New Roman"/>
          <w:sz w:val="24"/>
          <w:szCs w:val="24"/>
        </w:rPr>
        <w:t>insightful suggestion</w:t>
      </w:r>
      <w:r w:rsidR="00174B23" w:rsidRPr="00AB2468">
        <w:rPr>
          <w:rFonts w:ascii="Times New Roman" w:hAnsi="Times New Roman" w:cs="Times New Roman"/>
          <w:sz w:val="24"/>
          <w:szCs w:val="24"/>
        </w:rPr>
        <w:t>s</w:t>
      </w:r>
      <w:r w:rsidR="0054166D" w:rsidRPr="00AB2468">
        <w:rPr>
          <w:rFonts w:ascii="Times New Roman" w:hAnsi="Times New Roman" w:cs="Times New Roman"/>
          <w:sz w:val="24"/>
          <w:szCs w:val="24"/>
        </w:rPr>
        <w:t xml:space="preserve">. </w:t>
      </w:r>
      <w:r w:rsidR="00174B23" w:rsidRPr="00AB2468">
        <w:rPr>
          <w:rFonts w:ascii="Times New Roman" w:hAnsi="Times New Roman" w:cs="Times New Roman"/>
          <w:sz w:val="24"/>
          <w:szCs w:val="24"/>
        </w:rPr>
        <w:t xml:space="preserve"> As this reviewer said that </w:t>
      </w:r>
      <w:r w:rsidR="00174B23" w:rsidRPr="00AB2468">
        <w:rPr>
          <w:rFonts w:ascii="Times New Roman" w:hAnsi="Times New Roman" w:cs="Times New Roman"/>
          <w:color w:val="000000" w:themeColor="text1"/>
          <w:sz w:val="24"/>
          <w:szCs w:val="24"/>
        </w:rPr>
        <w:t xml:space="preserve">TNF-α is closely related to ferroptosis, and P300 is one of the regulators that controls the expression of TNF-α. </w:t>
      </w:r>
      <w:bookmarkStart w:id="25" w:name="_Hlk135855283"/>
      <w:r w:rsidR="00753C40" w:rsidRPr="00AB2468">
        <w:rPr>
          <w:rFonts w:ascii="Times New Roman" w:hAnsi="Times New Roman" w:cs="Times New Roman"/>
          <w:color w:val="000000" w:themeColor="text1"/>
          <w:sz w:val="24"/>
          <w:szCs w:val="24"/>
        </w:rPr>
        <w:t>TNF-α is an inflammatory factor that activates multiple inflammatory signaling pathways, including the NF-</w:t>
      </w:r>
      <w:proofErr w:type="spellStart"/>
      <w:r w:rsidR="00753C40" w:rsidRPr="00AB2468">
        <w:rPr>
          <w:rFonts w:ascii="Times New Roman" w:hAnsi="Times New Roman" w:cs="Times New Roman"/>
          <w:color w:val="000000" w:themeColor="text1"/>
          <w:sz w:val="24"/>
          <w:szCs w:val="24"/>
        </w:rPr>
        <w:t>κB</w:t>
      </w:r>
      <w:proofErr w:type="spellEnd"/>
      <w:r w:rsidR="00753C40" w:rsidRPr="00AB2468">
        <w:rPr>
          <w:rFonts w:ascii="Times New Roman" w:hAnsi="Times New Roman" w:cs="Times New Roman"/>
          <w:color w:val="000000" w:themeColor="text1"/>
          <w:sz w:val="24"/>
          <w:szCs w:val="24"/>
        </w:rPr>
        <w:t xml:space="preserve"> pathway, and our recent study confirmed that activation of inflammatory signaling pathways, </w:t>
      </w:r>
      <w:r w:rsidR="007A06AE">
        <w:rPr>
          <w:rFonts w:ascii="Times New Roman" w:hAnsi="Times New Roman" w:cs="Times New Roman"/>
          <w:color w:val="000000" w:themeColor="text1"/>
          <w:sz w:val="24"/>
          <w:szCs w:val="24"/>
        </w:rPr>
        <w:t>such as</w:t>
      </w:r>
      <w:r w:rsidR="00753C40" w:rsidRPr="00AB2468">
        <w:rPr>
          <w:rFonts w:ascii="Times New Roman" w:hAnsi="Times New Roman" w:cs="Times New Roman"/>
          <w:color w:val="000000" w:themeColor="text1"/>
          <w:sz w:val="24"/>
          <w:szCs w:val="24"/>
        </w:rPr>
        <w:t xml:space="preserve"> NF-</w:t>
      </w:r>
      <w:proofErr w:type="spellStart"/>
      <w:r w:rsidR="00753C40" w:rsidRPr="00AB2468">
        <w:rPr>
          <w:rFonts w:ascii="Times New Roman" w:hAnsi="Times New Roman" w:cs="Times New Roman"/>
          <w:color w:val="000000" w:themeColor="text1"/>
          <w:sz w:val="24"/>
          <w:szCs w:val="24"/>
        </w:rPr>
        <w:t>κB</w:t>
      </w:r>
      <w:proofErr w:type="spellEnd"/>
      <w:r w:rsidR="00753C40" w:rsidRPr="00AB2468">
        <w:rPr>
          <w:rFonts w:ascii="Times New Roman" w:hAnsi="Times New Roman" w:cs="Times New Roman"/>
          <w:color w:val="000000" w:themeColor="text1"/>
          <w:sz w:val="24"/>
          <w:szCs w:val="24"/>
        </w:rPr>
        <w:t>, promotes ferroptosis</w:t>
      </w:r>
      <w:r w:rsidR="007A06AE">
        <w:rPr>
          <w:rFonts w:ascii="Times New Roman" w:hAnsi="Times New Roman" w:cs="Times New Roman"/>
          <w:color w:val="000000" w:themeColor="text1"/>
          <w:sz w:val="24"/>
          <w:szCs w:val="24"/>
        </w:rPr>
        <w:t xml:space="preserve"> </w:t>
      </w:r>
      <w:r w:rsidR="00342D2A">
        <w:rPr>
          <w:rFonts w:ascii="Times New Roman" w:hAnsi="Times New Roman" w:cs="Times New Roman"/>
          <w:color w:val="000000" w:themeColor="text1"/>
          <w:sz w:val="24"/>
          <w:szCs w:val="24"/>
        </w:rPr>
        <w:fldChar w:fldCharType="begin">
          <w:fldData xml:space="preserve">PEVuZE5vdGU+PENpdGU+PEF1dGhvcj5Qb29sYWRhbmRhPC9BdXRob3I+PFllYXI+MjAxOTwvWWVh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</w:fldData>
        </w:fldChar>
      </w:r>
      <w:r w:rsidR="00342D2A">
        <w:rPr>
          <w:rFonts w:ascii="Times New Roman" w:hAnsi="Times New Roman" w:cs="Times New Roman"/>
          <w:color w:val="000000" w:themeColor="text1"/>
          <w:sz w:val="24"/>
          <w:szCs w:val="24"/>
        </w:rPr>
        <w:instrText xml:space="preserve"> ADDIN EN.CITE </w:instrText>
      </w:r>
      <w:r w:rsidR="00342D2A">
        <w:rPr>
          <w:rFonts w:ascii="Times New Roman" w:hAnsi="Times New Roman" w:cs="Times New Roman"/>
          <w:color w:val="000000" w:themeColor="text1"/>
          <w:sz w:val="24"/>
          <w:szCs w:val="24"/>
        </w:rPr>
        <w:fldChar w:fldCharType="begin">
          <w:fldData xml:space="preserve">PEVuZE5vdGU+PENpdGU+PEF1dGhvcj5Qb29sYWRhbmRhPC9BdXRob3I+PFllYXI+MjAxOTwvWWVh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</w:fldData>
        </w:fldChar>
      </w:r>
      <w:r w:rsidR="00342D2A">
        <w:rPr>
          <w:rFonts w:ascii="Times New Roman" w:hAnsi="Times New Roman" w:cs="Times New Roman"/>
          <w:color w:val="000000" w:themeColor="text1"/>
          <w:sz w:val="24"/>
          <w:szCs w:val="24"/>
        </w:rPr>
        <w:instrText xml:space="preserve"> ADDIN EN.CITE.DATA </w:instrText>
      </w:r>
      <w:r w:rsidR="00342D2A">
        <w:rPr>
          <w:rFonts w:ascii="Times New Roman" w:hAnsi="Times New Roman" w:cs="Times New Roman"/>
          <w:color w:val="000000" w:themeColor="text1"/>
          <w:sz w:val="24"/>
          <w:szCs w:val="24"/>
        </w:rPr>
      </w:r>
      <w:r w:rsidR="00342D2A">
        <w:rPr>
          <w:rFonts w:ascii="Times New Roman" w:hAnsi="Times New Roman" w:cs="Times New Roman"/>
          <w:color w:val="000000" w:themeColor="text1"/>
          <w:sz w:val="24"/>
          <w:szCs w:val="24"/>
        </w:rPr>
        <w:fldChar w:fldCharType="end"/>
      </w:r>
      <w:r w:rsidR="00342D2A">
        <w:rPr>
          <w:rFonts w:ascii="Times New Roman" w:hAnsi="Times New Roman" w:cs="Times New Roman"/>
          <w:color w:val="000000" w:themeColor="text1"/>
          <w:sz w:val="24"/>
          <w:szCs w:val="24"/>
        </w:rPr>
      </w:r>
      <w:r w:rsidR="00342D2A">
        <w:rPr>
          <w:rFonts w:ascii="Times New Roman" w:hAnsi="Times New Roman" w:cs="Times New Roman"/>
          <w:color w:val="000000" w:themeColor="text1"/>
          <w:sz w:val="24"/>
          <w:szCs w:val="24"/>
        </w:rPr>
        <w:fldChar w:fldCharType="separate"/>
      </w:r>
      <w:r w:rsidR="00342D2A">
        <w:rPr>
          <w:rFonts w:ascii="Times New Roman" w:hAnsi="Times New Roman" w:cs="Times New Roman"/>
          <w:noProof/>
          <w:color w:val="000000" w:themeColor="text1"/>
          <w:sz w:val="24"/>
          <w:szCs w:val="24"/>
        </w:rPr>
        <w:t>(Chen et al., 2022; Pooladanda et al., 2019)</w:t>
      </w:r>
      <w:r w:rsidR="00342D2A">
        <w:rPr>
          <w:rFonts w:ascii="Times New Roman" w:hAnsi="Times New Roman" w:cs="Times New Roman"/>
          <w:color w:val="000000" w:themeColor="text1"/>
          <w:sz w:val="24"/>
          <w:szCs w:val="24"/>
        </w:rPr>
        <w:fldChar w:fldCharType="end"/>
      </w:r>
      <w:r w:rsidR="00753C40" w:rsidRPr="00AB2468">
        <w:rPr>
          <w:rFonts w:ascii="Times New Roman" w:hAnsi="Times New Roman" w:cs="Times New Roman"/>
          <w:color w:val="000000" w:themeColor="text1"/>
          <w:sz w:val="24"/>
          <w:szCs w:val="24"/>
        </w:rPr>
        <w:t>.</w:t>
      </w:r>
      <w:bookmarkEnd w:id="25"/>
      <w:r w:rsidR="00753C40" w:rsidRPr="00AB2468">
        <w:rPr>
          <w:rFonts w:ascii="Times New Roman" w:hAnsi="Times New Roman" w:cs="Times New Roman"/>
          <w:color w:val="000000" w:themeColor="text1"/>
          <w:sz w:val="24"/>
          <w:szCs w:val="24"/>
        </w:rPr>
        <w:t xml:space="preserve"> On the other hand, the activation of inflammatory signaling pathways also promotes the expression of HMOX1 and </w:t>
      </w:r>
      <w:r w:rsidR="00B70B85" w:rsidRPr="00AB2468">
        <w:rPr>
          <w:rFonts w:ascii="Times New Roman" w:hAnsi="Times New Roman" w:cs="Times New Roman"/>
          <w:color w:val="000000" w:themeColor="text1"/>
          <w:sz w:val="24"/>
          <w:szCs w:val="24"/>
        </w:rPr>
        <w:t>leads to the</w:t>
      </w:r>
      <w:r w:rsidR="00753C40" w:rsidRPr="00AB2468">
        <w:rPr>
          <w:rFonts w:ascii="Times New Roman" w:hAnsi="Times New Roman" w:cs="Times New Roman"/>
          <w:color w:val="000000" w:themeColor="text1"/>
          <w:sz w:val="24"/>
          <w:szCs w:val="24"/>
        </w:rPr>
        <w:t xml:space="preserve"> dis</w:t>
      </w:r>
      <w:r w:rsidR="00B70B85" w:rsidRPr="00AB2468">
        <w:rPr>
          <w:rFonts w:ascii="Times New Roman" w:hAnsi="Times New Roman" w:cs="Times New Roman"/>
          <w:color w:val="000000" w:themeColor="text1"/>
          <w:sz w:val="24"/>
          <w:szCs w:val="24"/>
        </w:rPr>
        <w:t>order</w:t>
      </w:r>
      <w:r w:rsidR="00753C40" w:rsidRPr="00AB2468">
        <w:rPr>
          <w:rFonts w:ascii="Times New Roman" w:hAnsi="Times New Roman" w:cs="Times New Roman"/>
          <w:color w:val="000000" w:themeColor="text1"/>
          <w:sz w:val="24"/>
          <w:szCs w:val="24"/>
        </w:rPr>
        <w:t xml:space="preserve"> of iron metabolism, which in turn induces ferroptosis</w:t>
      </w:r>
      <w:r w:rsidR="007A06AE">
        <w:rPr>
          <w:rFonts w:ascii="Times New Roman" w:hAnsi="Times New Roman" w:cs="Times New Roman"/>
          <w:color w:val="000000" w:themeColor="text1"/>
          <w:sz w:val="24"/>
          <w:szCs w:val="24"/>
        </w:rPr>
        <w:t xml:space="preserve"> </w:t>
      </w:r>
      <w:r w:rsidR="00ED2B7D">
        <w:rPr>
          <w:rFonts w:ascii="Times New Roman" w:hAnsi="Times New Roman" w:cs="Times New Roman"/>
          <w:color w:val="000000" w:themeColor="text1"/>
          <w:sz w:val="24"/>
          <w:szCs w:val="24"/>
        </w:rPr>
        <w:fldChar w:fldCharType="begin">
          <w:fldData xml:space="preserve">PEVuZE5vdGU+PENpdGU+PEF1dGhvcj5FbC1TaGl0YW55PC9BdXRob3I+PFllYXI+MjAxOTwvWWVh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</w:fldData>
        </w:fldChar>
      </w:r>
      <w:r w:rsidR="00ED2B7D">
        <w:rPr>
          <w:rFonts w:ascii="Times New Roman" w:hAnsi="Times New Roman" w:cs="Times New Roman"/>
          <w:color w:val="000000" w:themeColor="text1"/>
          <w:sz w:val="24"/>
          <w:szCs w:val="24"/>
        </w:rPr>
        <w:instrText xml:space="preserve"> ADDIN EN.CITE </w:instrText>
      </w:r>
      <w:r w:rsidR="00ED2B7D">
        <w:rPr>
          <w:rFonts w:ascii="Times New Roman" w:hAnsi="Times New Roman" w:cs="Times New Roman"/>
          <w:color w:val="000000" w:themeColor="text1"/>
          <w:sz w:val="24"/>
          <w:szCs w:val="24"/>
        </w:rPr>
        <w:fldChar w:fldCharType="begin">
          <w:fldData xml:space="preserve">PEVuZE5vdGU+PENpdGU+PEF1dGhvcj5FbC1TaGl0YW55PC9BdXRob3I+PFllYXI+MjAxOTwvWWVh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</w:fldData>
        </w:fldChar>
      </w:r>
      <w:r w:rsidR="00ED2B7D">
        <w:rPr>
          <w:rFonts w:ascii="Times New Roman" w:hAnsi="Times New Roman" w:cs="Times New Roman"/>
          <w:color w:val="000000" w:themeColor="text1"/>
          <w:sz w:val="24"/>
          <w:szCs w:val="24"/>
        </w:rPr>
        <w:instrText xml:space="preserve"> ADDIN EN.CITE.DATA </w:instrText>
      </w:r>
      <w:r w:rsidR="00ED2B7D">
        <w:rPr>
          <w:rFonts w:ascii="Times New Roman" w:hAnsi="Times New Roman" w:cs="Times New Roman"/>
          <w:color w:val="000000" w:themeColor="text1"/>
          <w:sz w:val="24"/>
          <w:szCs w:val="24"/>
        </w:rPr>
      </w:r>
      <w:r w:rsidR="00ED2B7D">
        <w:rPr>
          <w:rFonts w:ascii="Times New Roman" w:hAnsi="Times New Roman" w:cs="Times New Roman"/>
          <w:color w:val="000000" w:themeColor="text1"/>
          <w:sz w:val="24"/>
          <w:szCs w:val="24"/>
        </w:rPr>
        <w:fldChar w:fldCharType="end"/>
      </w:r>
      <w:r w:rsidR="00ED2B7D">
        <w:rPr>
          <w:rFonts w:ascii="Times New Roman" w:hAnsi="Times New Roman" w:cs="Times New Roman"/>
          <w:color w:val="000000" w:themeColor="text1"/>
          <w:sz w:val="24"/>
          <w:szCs w:val="24"/>
        </w:rPr>
      </w:r>
      <w:r w:rsidR="00ED2B7D">
        <w:rPr>
          <w:rFonts w:ascii="Times New Roman" w:hAnsi="Times New Roman" w:cs="Times New Roman"/>
          <w:color w:val="000000" w:themeColor="text1"/>
          <w:sz w:val="24"/>
          <w:szCs w:val="24"/>
        </w:rPr>
        <w:fldChar w:fldCharType="separate"/>
      </w:r>
      <w:r w:rsidR="00ED2B7D">
        <w:rPr>
          <w:rFonts w:ascii="Times New Roman" w:hAnsi="Times New Roman" w:cs="Times New Roman"/>
          <w:noProof/>
          <w:color w:val="000000" w:themeColor="text1"/>
          <w:sz w:val="24"/>
          <w:szCs w:val="24"/>
        </w:rPr>
        <w:t>(El-Shitany and Eid, 2019)</w:t>
      </w:r>
      <w:r w:rsidR="00ED2B7D">
        <w:rPr>
          <w:rFonts w:ascii="Times New Roman" w:hAnsi="Times New Roman" w:cs="Times New Roman"/>
          <w:color w:val="000000" w:themeColor="text1"/>
          <w:sz w:val="24"/>
          <w:szCs w:val="24"/>
        </w:rPr>
        <w:fldChar w:fldCharType="end"/>
      </w:r>
      <w:r w:rsidR="00753C40" w:rsidRPr="00AB2468">
        <w:rPr>
          <w:rFonts w:ascii="Times New Roman" w:hAnsi="Times New Roman" w:cs="Times New Roman"/>
          <w:color w:val="000000" w:themeColor="text1"/>
          <w:sz w:val="24"/>
          <w:szCs w:val="24"/>
        </w:rPr>
        <w:t>. Therefore, it is possible that P300</w:t>
      </w:r>
      <w:r w:rsidR="00B70B85" w:rsidRPr="00AB2468">
        <w:rPr>
          <w:rFonts w:ascii="Times New Roman" w:hAnsi="Times New Roman" w:cs="Times New Roman"/>
          <w:color w:val="000000" w:themeColor="text1"/>
          <w:sz w:val="24"/>
          <w:szCs w:val="24"/>
        </w:rPr>
        <w:t xml:space="preserve"> also</w:t>
      </w:r>
      <w:r w:rsidR="00753C40" w:rsidRPr="00AB2468">
        <w:rPr>
          <w:rFonts w:ascii="Times New Roman" w:hAnsi="Times New Roman" w:cs="Times New Roman"/>
          <w:color w:val="000000" w:themeColor="text1"/>
          <w:sz w:val="24"/>
          <w:szCs w:val="24"/>
        </w:rPr>
        <w:t xml:space="preserve"> affects </w:t>
      </w:r>
      <w:r w:rsidR="00B70B85" w:rsidRPr="00AB2468">
        <w:rPr>
          <w:rFonts w:ascii="Times New Roman" w:hAnsi="Times New Roman" w:cs="Times New Roman"/>
          <w:color w:val="000000" w:themeColor="text1"/>
          <w:sz w:val="24"/>
          <w:szCs w:val="24"/>
        </w:rPr>
        <w:t>ferroptosis</w:t>
      </w:r>
      <w:r w:rsidR="00753C40" w:rsidRPr="00AB2468">
        <w:rPr>
          <w:rFonts w:ascii="Times New Roman" w:hAnsi="Times New Roman" w:cs="Times New Roman"/>
          <w:color w:val="000000" w:themeColor="text1"/>
          <w:sz w:val="24"/>
          <w:szCs w:val="24"/>
        </w:rPr>
        <w:t xml:space="preserve"> by regulating the expression of TNF-α. As suggested by the reviewer, we have added </w:t>
      </w:r>
      <w:r w:rsidR="00D123C9" w:rsidRPr="00AB2468">
        <w:rPr>
          <w:rFonts w:ascii="Times New Roman" w:hAnsi="Times New Roman" w:cs="Times New Roman"/>
          <w:color w:val="000000" w:themeColor="text1"/>
          <w:sz w:val="24"/>
          <w:szCs w:val="24"/>
        </w:rPr>
        <w:t>detailed</w:t>
      </w:r>
      <w:r w:rsidR="00753C40" w:rsidRPr="00AB2468">
        <w:rPr>
          <w:rFonts w:ascii="Times New Roman" w:hAnsi="Times New Roman" w:cs="Times New Roman"/>
          <w:color w:val="000000" w:themeColor="text1"/>
          <w:sz w:val="24"/>
          <w:szCs w:val="24"/>
        </w:rPr>
        <w:t xml:space="preserve"> discussion</w:t>
      </w:r>
      <w:r w:rsidR="00B70B85" w:rsidRPr="00AB2468">
        <w:rPr>
          <w:rFonts w:ascii="Times New Roman" w:hAnsi="Times New Roman" w:cs="Times New Roman"/>
          <w:color w:val="000000" w:themeColor="text1"/>
          <w:sz w:val="24"/>
          <w:szCs w:val="24"/>
        </w:rPr>
        <w:t xml:space="preserve"> about this issue</w:t>
      </w:r>
      <w:r w:rsidR="0052457F" w:rsidRPr="0052457F">
        <w:rPr>
          <w:rFonts w:ascii="Times New Roman" w:hAnsi="Times New Roman" w:cs="Times New Roman"/>
          <w:color w:val="000000" w:themeColor="text1"/>
          <w:sz w:val="24"/>
          <w:szCs w:val="24"/>
        </w:rPr>
        <w:t xml:space="preserve"> </w:t>
      </w:r>
      <w:r w:rsidR="0052457F">
        <w:rPr>
          <w:rFonts w:ascii="Times New Roman" w:hAnsi="Times New Roman" w:cs="Times New Roman"/>
          <w:color w:val="000000" w:themeColor="text1"/>
          <w:sz w:val="24"/>
          <w:szCs w:val="24"/>
        </w:rPr>
        <w:t>and cited these references</w:t>
      </w:r>
      <w:r w:rsidR="00D123C9" w:rsidRPr="00AB2468">
        <w:rPr>
          <w:rFonts w:ascii="Times New Roman" w:hAnsi="Times New Roman" w:cs="Times New Roman"/>
          <w:color w:val="000000" w:themeColor="text1"/>
          <w:sz w:val="24"/>
          <w:szCs w:val="24"/>
        </w:rPr>
        <w:t xml:space="preserve"> in the revised manuscript</w:t>
      </w:r>
      <w:r w:rsidR="00DD3ABA">
        <w:rPr>
          <w:rFonts w:ascii="Times New Roman" w:hAnsi="Times New Roman" w:cs="Times New Roman"/>
          <w:color w:val="000000" w:themeColor="text1"/>
          <w:sz w:val="24"/>
          <w:szCs w:val="24"/>
        </w:rPr>
        <w:t xml:space="preserve"> </w:t>
      </w:r>
      <w:r w:rsidR="0035106F" w:rsidRPr="0088721D">
        <w:rPr>
          <w:rFonts w:ascii="Times New Roman" w:hAnsi="Times New Roman" w:cs="Times New Roman"/>
          <w:b/>
          <w:bCs/>
          <w:color w:val="000000" w:themeColor="text1"/>
          <w:sz w:val="24"/>
          <w:szCs w:val="24"/>
        </w:rPr>
        <w:t>(</w:t>
      </w:r>
      <w:r w:rsidR="0035106F" w:rsidRPr="0088721D">
        <w:rPr>
          <w:rFonts w:ascii="Times New Roman" w:hAnsi="Times New Roman" w:cs="Times New Roman"/>
          <w:b/>
          <w:bCs/>
          <w:sz w:val="24"/>
          <w:szCs w:val="24"/>
        </w:rPr>
        <w:t>lines 2-</w:t>
      </w:r>
      <w:r w:rsidR="00A102AA">
        <w:rPr>
          <w:rFonts w:ascii="Times New Roman" w:hAnsi="Times New Roman" w:cs="Times New Roman"/>
          <w:b/>
          <w:bCs/>
          <w:sz w:val="24"/>
          <w:szCs w:val="24"/>
        </w:rPr>
        <w:t>5</w:t>
      </w:r>
      <w:r w:rsidR="0035106F" w:rsidRPr="0088721D">
        <w:rPr>
          <w:rFonts w:ascii="Times New Roman" w:hAnsi="Times New Roman" w:cs="Times New Roman"/>
          <w:b/>
          <w:bCs/>
          <w:sz w:val="24"/>
          <w:szCs w:val="24"/>
        </w:rPr>
        <w:t xml:space="preserve">, </w:t>
      </w:r>
      <w:r w:rsidR="00A102AA" w:rsidRPr="0088721D">
        <w:rPr>
          <w:rFonts w:ascii="Times New Roman" w:hAnsi="Times New Roman" w:cs="Times New Roman"/>
          <w:b/>
          <w:bCs/>
          <w:sz w:val="24"/>
          <w:szCs w:val="24"/>
        </w:rPr>
        <w:t xml:space="preserve">lines </w:t>
      </w:r>
      <w:r w:rsidR="00A102AA">
        <w:rPr>
          <w:rFonts w:ascii="Times New Roman" w:hAnsi="Times New Roman" w:cs="Times New Roman"/>
          <w:b/>
          <w:bCs/>
          <w:sz w:val="24"/>
          <w:szCs w:val="24"/>
        </w:rPr>
        <w:t>8</w:t>
      </w:r>
      <w:r w:rsidR="00A102AA" w:rsidRPr="0088721D">
        <w:rPr>
          <w:rFonts w:ascii="Times New Roman" w:hAnsi="Times New Roman" w:cs="Times New Roman"/>
          <w:b/>
          <w:bCs/>
          <w:sz w:val="24"/>
          <w:szCs w:val="24"/>
        </w:rPr>
        <w:t>-</w:t>
      </w:r>
      <w:r w:rsidR="00A102AA">
        <w:rPr>
          <w:rFonts w:ascii="Times New Roman" w:hAnsi="Times New Roman" w:cs="Times New Roman"/>
          <w:b/>
          <w:bCs/>
          <w:sz w:val="24"/>
          <w:szCs w:val="24"/>
        </w:rPr>
        <w:t xml:space="preserve">14, and </w:t>
      </w:r>
      <w:r w:rsidR="00A102AA" w:rsidRPr="0088721D">
        <w:rPr>
          <w:rFonts w:ascii="Times New Roman" w:hAnsi="Times New Roman" w:cs="Times New Roman"/>
          <w:b/>
          <w:bCs/>
          <w:sz w:val="24"/>
          <w:szCs w:val="24"/>
        </w:rPr>
        <w:t xml:space="preserve">lines </w:t>
      </w:r>
      <w:r w:rsidR="00A102AA">
        <w:rPr>
          <w:rFonts w:ascii="Times New Roman" w:hAnsi="Times New Roman" w:cs="Times New Roman"/>
          <w:b/>
          <w:bCs/>
          <w:sz w:val="24"/>
          <w:szCs w:val="24"/>
        </w:rPr>
        <w:t>17</w:t>
      </w:r>
      <w:r w:rsidR="00A102AA" w:rsidRPr="0088721D">
        <w:rPr>
          <w:rFonts w:ascii="Times New Roman" w:hAnsi="Times New Roman" w:cs="Times New Roman"/>
          <w:b/>
          <w:bCs/>
          <w:sz w:val="24"/>
          <w:szCs w:val="24"/>
        </w:rPr>
        <w:t>-</w:t>
      </w:r>
      <w:r w:rsidR="00A102AA">
        <w:rPr>
          <w:rFonts w:ascii="Times New Roman" w:hAnsi="Times New Roman" w:cs="Times New Roman"/>
          <w:b/>
          <w:bCs/>
          <w:sz w:val="24"/>
          <w:szCs w:val="24"/>
        </w:rPr>
        <w:t xml:space="preserve">22, </w:t>
      </w:r>
      <w:r w:rsidR="0035106F" w:rsidRPr="0088721D">
        <w:rPr>
          <w:rFonts w:ascii="Times New Roman" w:hAnsi="Times New Roman" w:cs="Times New Roman"/>
          <w:b/>
          <w:bCs/>
          <w:sz w:val="24"/>
          <w:szCs w:val="24"/>
        </w:rPr>
        <w:t>Page 2</w:t>
      </w:r>
      <w:r w:rsidR="00A102AA">
        <w:rPr>
          <w:rFonts w:ascii="Times New Roman" w:hAnsi="Times New Roman" w:cs="Times New Roman"/>
          <w:b/>
          <w:bCs/>
          <w:sz w:val="24"/>
          <w:szCs w:val="24"/>
        </w:rPr>
        <w:t>7</w:t>
      </w:r>
      <w:r w:rsidR="0035106F" w:rsidRPr="0088721D">
        <w:rPr>
          <w:rFonts w:ascii="Times New Roman" w:hAnsi="Times New Roman" w:cs="Times New Roman"/>
          <w:b/>
          <w:bCs/>
          <w:sz w:val="24"/>
          <w:szCs w:val="24"/>
        </w:rPr>
        <w:t>; lines 1-</w:t>
      </w:r>
      <w:r w:rsidR="00A102AA">
        <w:rPr>
          <w:rFonts w:ascii="Times New Roman" w:hAnsi="Times New Roman" w:cs="Times New Roman"/>
          <w:b/>
          <w:bCs/>
          <w:sz w:val="24"/>
          <w:szCs w:val="24"/>
        </w:rPr>
        <w:t>3</w:t>
      </w:r>
      <w:r w:rsidR="007A06AE">
        <w:rPr>
          <w:rFonts w:ascii="Times New Roman" w:hAnsi="Times New Roman" w:cs="Times New Roman"/>
          <w:b/>
          <w:bCs/>
          <w:sz w:val="24"/>
          <w:szCs w:val="24"/>
        </w:rPr>
        <w:t>,</w:t>
      </w:r>
      <w:r w:rsidR="0035106F" w:rsidRPr="0088721D">
        <w:rPr>
          <w:rFonts w:ascii="Times New Roman" w:hAnsi="Times New Roman" w:cs="Times New Roman"/>
          <w:b/>
          <w:bCs/>
          <w:sz w:val="24"/>
          <w:szCs w:val="24"/>
        </w:rPr>
        <w:t xml:space="preserve"> Page 2</w:t>
      </w:r>
      <w:r w:rsidR="00A102AA">
        <w:rPr>
          <w:rFonts w:ascii="Times New Roman" w:hAnsi="Times New Roman" w:cs="Times New Roman"/>
          <w:b/>
          <w:bCs/>
          <w:sz w:val="24"/>
          <w:szCs w:val="24"/>
        </w:rPr>
        <w:t>8</w:t>
      </w:r>
      <w:r w:rsidR="0035106F" w:rsidRPr="0088721D">
        <w:rPr>
          <w:rFonts w:ascii="Times New Roman" w:hAnsi="Times New Roman" w:cs="Times New Roman"/>
          <w:b/>
          <w:bCs/>
          <w:sz w:val="24"/>
          <w:szCs w:val="24"/>
        </w:rPr>
        <w:t>)</w:t>
      </w:r>
      <w:r w:rsidR="00753C40" w:rsidRPr="0088721D">
        <w:rPr>
          <w:rFonts w:ascii="Times New Roman" w:hAnsi="Times New Roman" w:cs="Times New Roman"/>
          <w:b/>
          <w:bCs/>
          <w:color w:val="000000" w:themeColor="text1"/>
          <w:sz w:val="24"/>
          <w:szCs w:val="24"/>
        </w:rPr>
        <w:t>.</w:t>
      </w:r>
    </w:p>
    <w:p w14:paraId="3B452A50" w14:textId="77777777" w:rsidR="00BF0C4B" w:rsidRDefault="00BF0C4B" w:rsidP="00AB2468">
      <w:pPr>
        <w:spacing w:line="360" w:lineRule="auto"/>
        <w:ind w:leftChars="-28" w:left="421" w:hangingChars="200" w:hanging="480"/>
        <w:rPr>
          <w:rFonts w:ascii="Times New Roman" w:hAnsi="Times New Roman" w:cs="Times New Roman"/>
          <w:b/>
          <w:bCs/>
          <w:color w:val="000000" w:themeColor="text1"/>
          <w:sz w:val="24"/>
          <w:szCs w:val="24"/>
        </w:rPr>
      </w:pPr>
    </w:p>
    <w:p w14:paraId="0D2880E4" w14:textId="67751AB3" w:rsidR="00BF0C4B" w:rsidRPr="00BF0C4B" w:rsidRDefault="00BF0C4B" w:rsidP="00BF0C4B">
      <w:pPr>
        <w:spacing w:line="360" w:lineRule="auto"/>
        <w:ind w:leftChars="200" w:left="420"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BF0C4B">
        <w:rPr>
          <w:rFonts w:ascii="Times New Roman" w:hAnsi="Times New Roman" w:cs="Times New Roman"/>
          <w:color w:val="000000" w:themeColor="text1"/>
          <w:sz w:val="24"/>
          <w:szCs w:val="24"/>
        </w:rPr>
        <w:t>Both CD and IKE treatment noticeably upregulated HMOX1 protein levels, which was further enhanced by P300 knockdown in VSMCs. HMOX1, a dual regulator of iron and ROS homeostasis, was suggested to play an important role in ferroptosis. The activation of HMOX1 triggered ferroptosis through iron overloading and subsequently excessive ROS generation and lipid peroxidation (Chiang et al., 2021). The pro-</w:t>
      </w:r>
      <w:proofErr w:type="spellStart"/>
      <w:r w:rsidRPr="00BF0C4B">
        <w:rPr>
          <w:rFonts w:ascii="Times New Roman" w:hAnsi="Times New Roman" w:cs="Times New Roman"/>
          <w:color w:val="000000" w:themeColor="text1"/>
          <w:sz w:val="24"/>
          <w:szCs w:val="24"/>
        </w:rPr>
        <w:t>ferroptotic</w:t>
      </w:r>
      <w:proofErr w:type="spellEnd"/>
      <w:r w:rsidRPr="00BF0C4B">
        <w:rPr>
          <w:rFonts w:ascii="Times New Roman" w:hAnsi="Times New Roman" w:cs="Times New Roman"/>
          <w:color w:val="000000" w:themeColor="text1"/>
          <w:sz w:val="24"/>
          <w:szCs w:val="24"/>
        </w:rPr>
        <w:t xml:space="preserve"> role of HMOX1 has been validated by several studies. For example, </w:t>
      </w:r>
      <w:proofErr w:type="spellStart"/>
      <w:r w:rsidRPr="00BF0C4B">
        <w:rPr>
          <w:rFonts w:ascii="Times New Roman" w:hAnsi="Times New Roman" w:cs="Times New Roman"/>
          <w:color w:val="000000" w:themeColor="text1"/>
          <w:sz w:val="24"/>
          <w:szCs w:val="24"/>
        </w:rPr>
        <w:t>Hassannia</w:t>
      </w:r>
      <w:proofErr w:type="spellEnd"/>
      <w:r w:rsidRPr="00BF0C4B">
        <w:rPr>
          <w:rFonts w:ascii="Times New Roman" w:hAnsi="Times New Roman" w:cs="Times New Roman"/>
          <w:color w:val="000000" w:themeColor="text1"/>
          <w:sz w:val="24"/>
          <w:szCs w:val="24"/>
        </w:rPr>
        <w:t xml:space="preserve"> et al. reported that HMOX1-mediated increases in the labile Fe (II) pool boosted ferroptosis</w:t>
      </w:r>
      <w:r>
        <w:rPr>
          <w:rFonts w:ascii="Times New Roman" w:hAnsi="Times New Roman" w:cs="Times New Roman"/>
          <w:color w:val="000000" w:themeColor="text1"/>
          <w:sz w:val="24"/>
          <w:szCs w:val="24"/>
        </w:rPr>
        <w:t xml:space="preserve"> </w:t>
      </w:r>
      <w:r w:rsidRPr="00BF0C4B">
        <w:rPr>
          <w:rFonts w:ascii="Times New Roman" w:hAnsi="Times New Roman" w:cs="Times New Roman"/>
          <w:color w:val="000000" w:themeColor="text1"/>
          <w:sz w:val="24"/>
          <w:szCs w:val="24"/>
        </w:rPr>
        <w:t>(</w:t>
      </w:r>
      <w:proofErr w:type="spellStart"/>
      <w:r w:rsidRPr="00BF0C4B">
        <w:rPr>
          <w:rFonts w:ascii="Times New Roman" w:hAnsi="Times New Roman" w:cs="Times New Roman"/>
          <w:color w:val="000000" w:themeColor="text1"/>
          <w:sz w:val="24"/>
          <w:szCs w:val="24"/>
        </w:rPr>
        <w:t>Hassannia</w:t>
      </w:r>
      <w:proofErr w:type="spellEnd"/>
      <w:r w:rsidRPr="00BF0C4B">
        <w:rPr>
          <w:rFonts w:ascii="Times New Roman" w:hAnsi="Times New Roman" w:cs="Times New Roman"/>
          <w:color w:val="000000" w:themeColor="text1"/>
          <w:sz w:val="24"/>
          <w:szCs w:val="24"/>
        </w:rPr>
        <w:t xml:space="preserve"> et al., 2018). </w:t>
      </w:r>
      <w:proofErr w:type="spellStart"/>
      <w:r w:rsidRPr="00BF0C4B">
        <w:rPr>
          <w:rFonts w:ascii="Times New Roman" w:hAnsi="Times New Roman" w:cs="Times New Roman"/>
          <w:color w:val="000000" w:themeColor="text1"/>
          <w:sz w:val="24"/>
          <w:szCs w:val="24"/>
        </w:rPr>
        <w:lastRenderedPageBreak/>
        <w:t>ZnPP</w:t>
      </w:r>
      <w:proofErr w:type="spellEnd"/>
      <w:r w:rsidRPr="00BF0C4B">
        <w:rPr>
          <w:rFonts w:ascii="Times New Roman" w:hAnsi="Times New Roman" w:cs="Times New Roman"/>
          <w:color w:val="000000" w:themeColor="text1"/>
          <w:sz w:val="24"/>
          <w:szCs w:val="24"/>
        </w:rPr>
        <w:t xml:space="preserve">, an inhibitor of HMOX1, protected HASMCs from </w:t>
      </w:r>
      <w:proofErr w:type="spellStart"/>
      <w:r w:rsidRPr="00BF0C4B">
        <w:rPr>
          <w:rFonts w:ascii="Times New Roman" w:hAnsi="Times New Roman" w:cs="Times New Roman"/>
          <w:color w:val="000000" w:themeColor="text1"/>
          <w:sz w:val="24"/>
          <w:szCs w:val="24"/>
        </w:rPr>
        <w:t>Erastin</w:t>
      </w:r>
      <w:proofErr w:type="spellEnd"/>
      <w:r w:rsidRPr="00BF0C4B">
        <w:rPr>
          <w:rFonts w:ascii="Times New Roman" w:hAnsi="Times New Roman" w:cs="Times New Roman"/>
          <w:color w:val="000000" w:themeColor="text1"/>
          <w:sz w:val="24"/>
          <w:szCs w:val="24"/>
        </w:rPr>
        <w:t>-induced ferroptosis (Wu et al., 2022a). We further revealed that the pro-</w:t>
      </w:r>
      <w:proofErr w:type="spellStart"/>
      <w:r w:rsidRPr="00BF0C4B">
        <w:rPr>
          <w:rFonts w:ascii="Times New Roman" w:hAnsi="Times New Roman" w:cs="Times New Roman"/>
          <w:color w:val="000000" w:themeColor="text1"/>
          <w:sz w:val="24"/>
          <w:szCs w:val="24"/>
        </w:rPr>
        <w:t>ferroptotic</w:t>
      </w:r>
      <w:proofErr w:type="spellEnd"/>
      <w:r w:rsidRPr="00BF0C4B">
        <w:rPr>
          <w:rFonts w:ascii="Times New Roman" w:hAnsi="Times New Roman" w:cs="Times New Roman"/>
          <w:color w:val="000000" w:themeColor="text1"/>
          <w:sz w:val="24"/>
          <w:szCs w:val="24"/>
        </w:rPr>
        <w:t xml:space="preserve"> role of P300 deficiency in VSMCs was mediated by HIF-1α/HMOX1 axis. Feng et al. reported that HIF-1α and HMOX1 levels significantly increased during ferroptosis induced by kidneys diabetic nephropathy, and proposed that ferroptosis might enhance diabetic nephropathy through HIF-1α/HMOX1 pathway (Feng et al., 2021). HIF-1α knockout rescued Di- (2-ethylhexyl) phthalate-induced ferroptosis via regulating HMOX1 transcription by binding to the HMOX1 promoter region (Wu et al., 2022b). These results suggest that HIF-1α/HMOX1 axis is a critical mechanism affecting ferroptosis by regulating iron metabolism. Furthermore, activation of inflammatory signaling pathways also promotes the expression of HMOX1, which in turn induces ferroptosis (Chen et al., 2023; El-</w:t>
      </w:r>
      <w:proofErr w:type="spellStart"/>
      <w:r w:rsidRPr="00BF0C4B">
        <w:rPr>
          <w:rFonts w:ascii="Times New Roman" w:hAnsi="Times New Roman" w:cs="Times New Roman"/>
          <w:color w:val="000000" w:themeColor="text1"/>
          <w:sz w:val="24"/>
          <w:szCs w:val="24"/>
        </w:rPr>
        <w:t>Shitany</w:t>
      </w:r>
      <w:proofErr w:type="spellEnd"/>
      <w:r w:rsidRPr="00BF0C4B">
        <w:rPr>
          <w:rFonts w:ascii="Times New Roman" w:hAnsi="Times New Roman" w:cs="Times New Roman"/>
          <w:color w:val="000000" w:themeColor="text1"/>
          <w:sz w:val="24"/>
          <w:szCs w:val="24"/>
        </w:rPr>
        <w:t xml:space="preserve"> and Eid, 2019). P300, as an important coactivator, was reported to control transcriptional activity and expression of TNF-α (Granja et al., 2006; Yang et al., 2014). TNF-α is a cytokine activating inflammatory signaling pathways, including NF-</w:t>
      </w:r>
      <w:proofErr w:type="spellStart"/>
      <w:r w:rsidRPr="00BF0C4B">
        <w:rPr>
          <w:rFonts w:ascii="Times New Roman" w:hAnsi="Times New Roman" w:cs="Times New Roman"/>
          <w:color w:val="000000" w:themeColor="text1"/>
          <w:sz w:val="24"/>
          <w:szCs w:val="24"/>
        </w:rPr>
        <w:t>κB</w:t>
      </w:r>
      <w:proofErr w:type="spellEnd"/>
      <w:r w:rsidRPr="00BF0C4B">
        <w:rPr>
          <w:rFonts w:ascii="Times New Roman" w:hAnsi="Times New Roman" w:cs="Times New Roman"/>
          <w:color w:val="000000" w:themeColor="text1"/>
          <w:sz w:val="24"/>
          <w:szCs w:val="24"/>
        </w:rPr>
        <w:t xml:space="preserve"> pathway, which have been reported to involve in the regulation of ferroptosis (</w:t>
      </w:r>
      <w:proofErr w:type="spellStart"/>
      <w:r w:rsidRPr="00BF0C4B">
        <w:rPr>
          <w:rFonts w:ascii="Times New Roman" w:hAnsi="Times New Roman" w:cs="Times New Roman"/>
          <w:color w:val="000000" w:themeColor="text1"/>
          <w:sz w:val="24"/>
          <w:szCs w:val="24"/>
        </w:rPr>
        <w:t>Jankauskas</w:t>
      </w:r>
      <w:proofErr w:type="spellEnd"/>
      <w:r w:rsidRPr="00BF0C4B">
        <w:rPr>
          <w:rFonts w:ascii="Times New Roman" w:hAnsi="Times New Roman" w:cs="Times New Roman"/>
          <w:color w:val="000000" w:themeColor="text1"/>
          <w:sz w:val="24"/>
          <w:szCs w:val="24"/>
        </w:rPr>
        <w:t xml:space="preserve"> et al., 2023; </w:t>
      </w:r>
      <w:proofErr w:type="spellStart"/>
      <w:r w:rsidRPr="00BF0C4B">
        <w:rPr>
          <w:rFonts w:ascii="Times New Roman" w:hAnsi="Times New Roman" w:cs="Times New Roman"/>
          <w:color w:val="000000" w:themeColor="text1"/>
          <w:sz w:val="24"/>
          <w:szCs w:val="24"/>
        </w:rPr>
        <w:t>Pooladanda</w:t>
      </w:r>
      <w:proofErr w:type="spellEnd"/>
      <w:r w:rsidRPr="00BF0C4B">
        <w:rPr>
          <w:rFonts w:ascii="Times New Roman" w:hAnsi="Times New Roman" w:cs="Times New Roman"/>
          <w:color w:val="000000" w:themeColor="text1"/>
          <w:sz w:val="24"/>
          <w:szCs w:val="24"/>
        </w:rPr>
        <w:t xml:space="preserve"> et al., 2019). However, whether P300 affects ferroptosis by regulating TNF-α expression and inflammatory signaling pathways needs further investigation.</w:t>
      </w:r>
      <w:r>
        <w:rPr>
          <w:rFonts w:ascii="Times New Roman" w:hAnsi="Times New Roman" w:cs="Times New Roman"/>
          <w:color w:val="000000" w:themeColor="text1"/>
          <w:sz w:val="24"/>
          <w:szCs w:val="24"/>
        </w:rPr>
        <w:t>”</w:t>
      </w:r>
    </w:p>
    <w:p w14:paraId="3C290FD7" w14:textId="77777777" w:rsidR="00174B23" w:rsidRPr="007A06AE" w:rsidRDefault="00174B23" w:rsidP="00AB2468">
      <w:pPr>
        <w:spacing w:line="360" w:lineRule="auto"/>
        <w:rPr>
          <w:rFonts w:ascii="Times New Roman" w:hAnsi="Times New Roman" w:cs="Times New Roman"/>
          <w:b/>
          <w:bCs/>
          <w:color w:val="000000" w:themeColor="text1"/>
          <w:sz w:val="24"/>
          <w:szCs w:val="24"/>
        </w:rPr>
      </w:pPr>
    </w:p>
    <w:p w14:paraId="2A0ABD37" w14:textId="1DC3878D" w:rsidR="00ED2B7D" w:rsidRPr="00ED2B7D" w:rsidRDefault="00DD27A6" w:rsidP="00ED2B7D">
      <w:pPr>
        <w:spacing w:line="360" w:lineRule="auto"/>
        <w:rPr>
          <w:rFonts w:ascii="Times New Roman" w:hAnsi="Times New Roman" w:cs="Times New Roman"/>
          <w:b/>
          <w:bCs/>
          <w:color w:val="000000" w:themeColor="text1"/>
          <w:sz w:val="24"/>
          <w:szCs w:val="24"/>
        </w:rPr>
      </w:pPr>
      <w:r w:rsidRPr="00AB2468">
        <w:rPr>
          <w:rFonts w:ascii="Times New Roman" w:hAnsi="Times New Roman" w:cs="Times New Roman"/>
          <w:b/>
          <w:bCs/>
          <w:color w:val="000000" w:themeColor="text1"/>
          <w:sz w:val="24"/>
          <w:szCs w:val="24"/>
        </w:rPr>
        <w:t>Reference</w:t>
      </w:r>
      <w:r w:rsidR="007A06AE">
        <w:rPr>
          <w:rFonts w:ascii="Times New Roman" w:hAnsi="Times New Roman" w:cs="Times New Roman"/>
          <w:b/>
          <w:bCs/>
          <w:color w:val="000000" w:themeColor="text1"/>
          <w:sz w:val="24"/>
          <w:szCs w:val="24"/>
        </w:rPr>
        <w:t>s</w:t>
      </w:r>
      <w:r w:rsidRPr="00AB2468">
        <w:rPr>
          <w:rFonts w:ascii="Times New Roman" w:hAnsi="Times New Roman" w:cs="Times New Roman"/>
          <w:b/>
          <w:bCs/>
          <w:color w:val="000000" w:themeColor="text1"/>
          <w:sz w:val="24"/>
          <w:szCs w:val="24"/>
        </w:rPr>
        <w:t>:</w:t>
      </w:r>
    </w:p>
    <w:p w14:paraId="00A5EC9F" w14:textId="77777777" w:rsidR="00BF0C4B" w:rsidRPr="00AB2468" w:rsidRDefault="00BF0C4B" w:rsidP="00BF0C4B">
      <w:pPr>
        <w:pStyle w:val="a9"/>
        <w:numPr>
          <w:ilvl w:val="0"/>
          <w:numId w:val="4"/>
        </w:numPr>
        <w:spacing w:line="360" w:lineRule="auto"/>
        <w:ind w:firstLineChars="0"/>
        <w:rPr>
          <w:rFonts w:ascii="Times New Roman" w:hAnsi="Times New Roman" w:cs="Times New Roman"/>
          <w:sz w:val="24"/>
          <w:szCs w:val="24"/>
        </w:rPr>
      </w:pPr>
      <w:r w:rsidRPr="00AB2468">
        <w:rPr>
          <w:rFonts w:ascii="Times New Roman" w:hAnsi="Times New Roman" w:cs="Times New Roman"/>
          <w:sz w:val="24"/>
          <w:szCs w:val="24"/>
        </w:rPr>
        <w:t>Chiang, S.K., Chen, S.E., and Chang, L.C. The Role of HO-1 and Its Crosstalk with Oxidative Stress in Cancer Cell Survival. Cells. 2021; 10</w:t>
      </w:r>
      <w:r>
        <w:rPr>
          <w:rFonts w:ascii="Times New Roman" w:hAnsi="Times New Roman" w:cs="Times New Roman"/>
          <w:sz w:val="24"/>
          <w:szCs w:val="24"/>
        </w:rPr>
        <w:t>:</w:t>
      </w:r>
      <w:r w:rsidRPr="00154990">
        <w:t xml:space="preserve"> </w:t>
      </w:r>
      <w:r w:rsidRPr="00154990">
        <w:rPr>
          <w:rFonts w:ascii="Times New Roman" w:hAnsi="Times New Roman" w:cs="Times New Roman"/>
          <w:sz w:val="24"/>
          <w:szCs w:val="24"/>
        </w:rPr>
        <w:t>2401</w:t>
      </w:r>
      <w:r w:rsidRPr="00AB2468">
        <w:rPr>
          <w:rFonts w:ascii="Times New Roman" w:hAnsi="Times New Roman" w:cs="Times New Roman"/>
          <w:sz w:val="24"/>
          <w:szCs w:val="24"/>
        </w:rPr>
        <w:t>.</w:t>
      </w:r>
    </w:p>
    <w:p w14:paraId="721A929E" w14:textId="4F867D25" w:rsidR="00BF0C4B" w:rsidRDefault="00BF0C4B" w:rsidP="00ED2B7D">
      <w:pPr>
        <w:pStyle w:val="a9"/>
        <w:numPr>
          <w:ilvl w:val="0"/>
          <w:numId w:val="4"/>
        </w:numPr>
        <w:spacing w:line="360" w:lineRule="auto"/>
        <w:ind w:firstLineChars="0"/>
        <w:rPr>
          <w:rFonts w:ascii="Times New Roman" w:hAnsi="Times New Roman" w:cs="Times New Roman"/>
          <w:color w:val="000000" w:themeColor="text1"/>
          <w:sz w:val="24"/>
          <w:szCs w:val="24"/>
        </w:rPr>
      </w:pPr>
      <w:proofErr w:type="spellStart"/>
      <w:r w:rsidRPr="00BF0C4B">
        <w:rPr>
          <w:rFonts w:ascii="Times New Roman" w:hAnsi="Times New Roman" w:cs="Times New Roman"/>
          <w:color w:val="000000" w:themeColor="text1"/>
          <w:sz w:val="24"/>
          <w:szCs w:val="24"/>
        </w:rPr>
        <w:t>Hassannia</w:t>
      </w:r>
      <w:proofErr w:type="spellEnd"/>
      <w:r w:rsidRPr="00BF0C4B">
        <w:rPr>
          <w:rFonts w:ascii="Times New Roman" w:hAnsi="Times New Roman" w:cs="Times New Roman"/>
          <w:color w:val="000000" w:themeColor="text1"/>
          <w:sz w:val="24"/>
          <w:szCs w:val="24"/>
        </w:rPr>
        <w:t xml:space="preserve">, B., </w:t>
      </w:r>
      <w:proofErr w:type="spellStart"/>
      <w:r w:rsidRPr="00BF0C4B">
        <w:rPr>
          <w:rFonts w:ascii="Times New Roman" w:hAnsi="Times New Roman" w:cs="Times New Roman"/>
          <w:color w:val="000000" w:themeColor="text1"/>
          <w:sz w:val="24"/>
          <w:szCs w:val="24"/>
        </w:rPr>
        <w:t>Wiernicki</w:t>
      </w:r>
      <w:proofErr w:type="spellEnd"/>
      <w:r w:rsidRPr="00BF0C4B">
        <w:rPr>
          <w:rFonts w:ascii="Times New Roman" w:hAnsi="Times New Roman" w:cs="Times New Roman"/>
          <w:color w:val="000000" w:themeColor="text1"/>
          <w:sz w:val="24"/>
          <w:szCs w:val="24"/>
        </w:rPr>
        <w:t xml:space="preserve">, B., Ingold, I., Qu, F., Van </w:t>
      </w:r>
      <w:proofErr w:type="spellStart"/>
      <w:r w:rsidRPr="00BF0C4B">
        <w:rPr>
          <w:rFonts w:ascii="Times New Roman" w:hAnsi="Times New Roman" w:cs="Times New Roman"/>
          <w:color w:val="000000" w:themeColor="text1"/>
          <w:sz w:val="24"/>
          <w:szCs w:val="24"/>
        </w:rPr>
        <w:t>Herck</w:t>
      </w:r>
      <w:proofErr w:type="spellEnd"/>
      <w:r w:rsidRPr="00BF0C4B">
        <w:rPr>
          <w:rFonts w:ascii="Times New Roman" w:hAnsi="Times New Roman" w:cs="Times New Roman"/>
          <w:color w:val="000000" w:themeColor="text1"/>
          <w:sz w:val="24"/>
          <w:szCs w:val="24"/>
        </w:rPr>
        <w:t xml:space="preserve">, S., </w:t>
      </w:r>
      <w:proofErr w:type="spellStart"/>
      <w:r w:rsidRPr="00BF0C4B">
        <w:rPr>
          <w:rFonts w:ascii="Times New Roman" w:hAnsi="Times New Roman" w:cs="Times New Roman"/>
          <w:color w:val="000000" w:themeColor="text1"/>
          <w:sz w:val="24"/>
          <w:szCs w:val="24"/>
        </w:rPr>
        <w:t>Tyurina</w:t>
      </w:r>
      <w:proofErr w:type="spellEnd"/>
      <w:r w:rsidRPr="00BF0C4B">
        <w:rPr>
          <w:rFonts w:ascii="Times New Roman" w:hAnsi="Times New Roman" w:cs="Times New Roman"/>
          <w:color w:val="000000" w:themeColor="text1"/>
          <w:sz w:val="24"/>
          <w:szCs w:val="24"/>
        </w:rPr>
        <w:t xml:space="preserve">, Y.Y., et al. Nano-targeted induction of dual </w:t>
      </w:r>
      <w:proofErr w:type="spellStart"/>
      <w:r w:rsidRPr="00BF0C4B">
        <w:rPr>
          <w:rFonts w:ascii="Times New Roman" w:hAnsi="Times New Roman" w:cs="Times New Roman"/>
          <w:color w:val="000000" w:themeColor="text1"/>
          <w:sz w:val="24"/>
          <w:szCs w:val="24"/>
        </w:rPr>
        <w:t>ferroptotic</w:t>
      </w:r>
      <w:proofErr w:type="spellEnd"/>
      <w:r w:rsidRPr="00BF0C4B">
        <w:rPr>
          <w:rFonts w:ascii="Times New Roman" w:hAnsi="Times New Roman" w:cs="Times New Roman"/>
          <w:color w:val="000000" w:themeColor="text1"/>
          <w:sz w:val="24"/>
          <w:szCs w:val="24"/>
        </w:rPr>
        <w:t xml:space="preserve"> mechanisms eradicates high-risk neuroblastoma. J Clin Invest. 2018; 128: 3341-3355.</w:t>
      </w:r>
    </w:p>
    <w:p w14:paraId="2CECCC11" w14:textId="77777777" w:rsidR="00BF0C4B" w:rsidRPr="00AB2468" w:rsidRDefault="00BF0C4B" w:rsidP="00BF0C4B">
      <w:pPr>
        <w:pStyle w:val="a9"/>
        <w:numPr>
          <w:ilvl w:val="0"/>
          <w:numId w:val="4"/>
        </w:numPr>
        <w:spacing w:line="360" w:lineRule="auto"/>
        <w:ind w:firstLineChars="0"/>
        <w:rPr>
          <w:rFonts w:ascii="Times New Roman" w:hAnsi="Times New Roman" w:cs="Times New Roman"/>
          <w:color w:val="000000" w:themeColor="text1"/>
          <w:sz w:val="24"/>
          <w:szCs w:val="24"/>
        </w:rPr>
      </w:pPr>
      <w:r w:rsidRPr="00AB2468">
        <w:rPr>
          <w:rFonts w:ascii="Times New Roman" w:hAnsi="Times New Roman" w:cs="Times New Roman"/>
          <w:color w:val="000000" w:themeColor="text1"/>
          <w:sz w:val="24"/>
          <w:szCs w:val="24"/>
        </w:rPr>
        <w:t xml:space="preserve">Wu, D., Hu, Q., Wang, Y., </w:t>
      </w:r>
      <w:proofErr w:type="spellStart"/>
      <w:r w:rsidRPr="00AB2468">
        <w:rPr>
          <w:rFonts w:ascii="Times New Roman" w:hAnsi="Times New Roman" w:cs="Times New Roman"/>
          <w:color w:val="000000" w:themeColor="text1"/>
          <w:sz w:val="24"/>
          <w:szCs w:val="24"/>
        </w:rPr>
        <w:t>Jin</w:t>
      </w:r>
      <w:proofErr w:type="spellEnd"/>
      <w:r w:rsidRPr="00AB2468">
        <w:rPr>
          <w:rFonts w:ascii="Times New Roman" w:hAnsi="Times New Roman" w:cs="Times New Roman"/>
          <w:color w:val="000000" w:themeColor="text1"/>
          <w:sz w:val="24"/>
          <w:szCs w:val="24"/>
        </w:rPr>
        <w:t>, M., Tao, Z., and Wan, J. Identification of HMOX1 as a Critical Ferroptosis-Related Gene in Atherosclerosis. Front Cardiovasc Med. 2022a; 9: 833642.</w:t>
      </w:r>
    </w:p>
    <w:p w14:paraId="0329BDF6" w14:textId="77777777" w:rsidR="00BF0C4B" w:rsidRPr="00AB2468" w:rsidRDefault="00BF0C4B" w:rsidP="00BF0C4B">
      <w:pPr>
        <w:pStyle w:val="a9"/>
        <w:numPr>
          <w:ilvl w:val="0"/>
          <w:numId w:val="4"/>
        </w:numPr>
        <w:spacing w:line="360" w:lineRule="auto"/>
        <w:ind w:firstLineChars="0"/>
        <w:rPr>
          <w:rFonts w:ascii="Times New Roman" w:hAnsi="Times New Roman" w:cs="Times New Roman"/>
          <w:color w:val="000000" w:themeColor="text1"/>
          <w:sz w:val="24"/>
          <w:szCs w:val="24"/>
        </w:rPr>
      </w:pPr>
      <w:r w:rsidRPr="00AB2468">
        <w:rPr>
          <w:rFonts w:ascii="Times New Roman" w:hAnsi="Times New Roman" w:cs="Times New Roman"/>
          <w:color w:val="000000" w:themeColor="text1"/>
          <w:sz w:val="24"/>
          <w:szCs w:val="24"/>
        </w:rPr>
        <w:t xml:space="preserve">Feng, X., Wang, S., Sun, Z., Dong, H., Yu, H., Huang, M., et al. Ferroptosis </w:t>
      </w:r>
      <w:r w:rsidRPr="00AB2468">
        <w:rPr>
          <w:rFonts w:ascii="Times New Roman" w:hAnsi="Times New Roman" w:cs="Times New Roman"/>
          <w:color w:val="000000" w:themeColor="text1"/>
          <w:sz w:val="24"/>
          <w:szCs w:val="24"/>
        </w:rPr>
        <w:lastRenderedPageBreak/>
        <w:t xml:space="preserve">Enhanced Diabetic Renal Tubular Injury via HIF-1alpha/HO-1 Pathway in </w:t>
      </w:r>
      <w:proofErr w:type="spellStart"/>
      <w:r w:rsidRPr="00AB2468">
        <w:rPr>
          <w:rFonts w:ascii="Times New Roman" w:hAnsi="Times New Roman" w:cs="Times New Roman"/>
          <w:color w:val="000000" w:themeColor="text1"/>
          <w:sz w:val="24"/>
          <w:szCs w:val="24"/>
        </w:rPr>
        <w:t>db</w:t>
      </w:r>
      <w:proofErr w:type="spellEnd"/>
      <w:r w:rsidRPr="00AB2468">
        <w:rPr>
          <w:rFonts w:ascii="Times New Roman" w:hAnsi="Times New Roman" w:cs="Times New Roman"/>
          <w:color w:val="000000" w:themeColor="text1"/>
          <w:sz w:val="24"/>
          <w:szCs w:val="24"/>
        </w:rPr>
        <w:t>/</w:t>
      </w:r>
      <w:proofErr w:type="spellStart"/>
      <w:r w:rsidRPr="00AB2468">
        <w:rPr>
          <w:rFonts w:ascii="Times New Roman" w:hAnsi="Times New Roman" w:cs="Times New Roman"/>
          <w:color w:val="000000" w:themeColor="text1"/>
          <w:sz w:val="24"/>
          <w:szCs w:val="24"/>
        </w:rPr>
        <w:t>db</w:t>
      </w:r>
      <w:proofErr w:type="spellEnd"/>
      <w:r w:rsidRPr="00AB2468">
        <w:rPr>
          <w:rFonts w:ascii="Times New Roman" w:hAnsi="Times New Roman" w:cs="Times New Roman"/>
          <w:color w:val="000000" w:themeColor="text1"/>
          <w:sz w:val="24"/>
          <w:szCs w:val="24"/>
        </w:rPr>
        <w:t xml:space="preserve"> Mice. Front Endocrinol (Lausanne). 2021; 12: 626390.</w:t>
      </w:r>
    </w:p>
    <w:p w14:paraId="757BE428" w14:textId="015F83F6" w:rsidR="00BF0C4B" w:rsidRDefault="00BA1E4E" w:rsidP="00ED2B7D">
      <w:pPr>
        <w:pStyle w:val="a9"/>
        <w:numPr>
          <w:ilvl w:val="0"/>
          <w:numId w:val="4"/>
        </w:numPr>
        <w:spacing w:line="360" w:lineRule="auto"/>
        <w:ind w:firstLineChars="0"/>
        <w:rPr>
          <w:rFonts w:ascii="Times New Roman" w:hAnsi="Times New Roman" w:cs="Times New Roman"/>
          <w:color w:val="000000" w:themeColor="text1"/>
          <w:sz w:val="24"/>
          <w:szCs w:val="24"/>
        </w:rPr>
      </w:pPr>
      <w:r w:rsidRPr="00BA1E4E">
        <w:rPr>
          <w:rFonts w:ascii="Times New Roman" w:hAnsi="Times New Roman" w:cs="Times New Roman"/>
          <w:color w:val="000000" w:themeColor="text1"/>
          <w:sz w:val="24"/>
          <w:szCs w:val="24"/>
        </w:rPr>
        <w:t>Wu, Y., Wang, J., Zhao, T., Chen, J., Kang, L., Wei, Y., et al. Di-(2-ethylhexyl) phthalate exposure leads to ferroptosis via the HIF-1alpha/HO-1 signaling pathway in mouse testes. J Hazard Mater. 2022b; 426: 127807.</w:t>
      </w:r>
    </w:p>
    <w:p w14:paraId="71873E1C" w14:textId="128E247D" w:rsidR="00ED2B7D" w:rsidRPr="00ED2B7D" w:rsidRDefault="00215D9D" w:rsidP="00ED2B7D">
      <w:pPr>
        <w:pStyle w:val="a9"/>
        <w:numPr>
          <w:ilvl w:val="0"/>
          <w:numId w:val="4"/>
        </w:numPr>
        <w:spacing w:line="360" w:lineRule="auto"/>
        <w:ind w:firstLineChars="0"/>
        <w:rPr>
          <w:rFonts w:ascii="Times New Roman" w:hAnsi="Times New Roman" w:cs="Times New Roman"/>
          <w:color w:val="000000" w:themeColor="text1"/>
          <w:sz w:val="24"/>
          <w:szCs w:val="24"/>
        </w:rPr>
      </w:pPr>
      <w:r w:rsidRPr="00215D9D">
        <w:rPr>
          <w:rFonts w:ascii="Times New Roman" w:hAnsi="Times New Roman" w:cs="Times New Roman"/>
          <w:color w:val="000000" w:themeColor="text1"/>
          <w:sz w:val="24"/>
          <w:szCs w:val="24"/>
        </w:rPr>
        <w:t>Chen, Y., Fang, Z.M., Yi, X., Wei, X., and Jiang, D.S. The interaction between ferroptosis and inflammatory signaling pathways. Cell Death Dis. 2023; 14: 205.</w:t>
      </w:r>
    </w:p>
    <w:p w14:paraId="6C66A39E" w14:textId="29523D07" w:rsidR="00ED2B7D" w:rsidRDefault="00ED2B7D" w:rsidP="00ED2B7D">
      <w:pPr>
        <w:pStyle w:val="a9"/>
        <w:numPr>
          <w:ilvl w:val="0"/>
          <w:numId w:val="4"/>
        </w:numPr>
        <w:spacing w:line="360" w:lineRule="auto"/>
        <w:ind w:firstLineChars="0"/>
        <w:rPr>
          <w:rFonts w:ascii="Times New Roman" w:hAnsi="Times New Roman" w:cs="Times New Roman"/>
          <w:color w:val="000000" w:themeColor="text1"/>
          <w:sz w:val="24"/>
          <w:szCs w:val="24"/>
        </w:rPr>
      </w:pPr>
      <w:r w:rsidRPr="00ED2B7D">
        <w:rPr>
          <w:rFonts w:ascii="Times New Roman" w:hAnsi="Times New Roman" w:cs="Times New Roman"/>
          <w:color w:val="000000" w:themeColor="text1"/>
          <w:sz w:val="24"/>
          <w:szCs w:val="24"/>
        </w:rPr>
        <w:t>El-</w:t>
      </w:r>
      <w:proofErr w:type="spellStart"/>
      <w:r w:rsidRPr="00ED2B7D">
        <w:rPr>
          <w:rFonts w:ascii="Times New Roman" w:hAnsi="Times New Roman" w:cs="Times New Roman"/>
          <w:color w:val="000000" w:themeColor="text1"/>
          <w:sz w:val="24"/>
          <w:szCs w:val="24"/>
        </w:rPr>
        <w:t>Shitany</w:t>
      </w:r>
      <w:proofErr w:type="spellEnd"/>
      <w:r w:rsidRPr="00ED2B7D">
        <w:rPr>
          <w:rFonts w:ascii="Times New Roman" w:hAnsi="Times New Roman" w:cs="Times New Roman"/>
          <w:color w:val="000000" w:themeColor="text1"/>
          <w:sz w:val="24"/>
          <w:szCs w:val="24"/>
        </w:rPr>
        <w:t xml:space="preserve">, N.A., and Eid, B.G. Icariin modulates carrageenan-induced acute inflammation through HO-1/Nrf2 and NF-kB signaling pathways. Biomed </w:t>
      </w:r>
      <w:proofErr w:type="spellStart"/>
      <w:r w:rsidRPr="00ED2B7D">
        <w:rPr>
          <w:rFonts w:ascii="Times New Roman" w:hAnsi="Times New Roman" w:cs="Times New Roman"/>
          <w:color w:val="000000" w:themeColor="text1"/>
          <w:sz w:val="24"/>
          <w:szCs w:val="24"/>
        </w:rPr>
        <w:t>Pharmacother</w:t>
      </w:r>
      <w:proofErr w:type="spellEnd"/>
      <w:r w:rsidRPr="00ED2B7D">
        <w:rPr>
          <w:rFonts w:ascii="Times New Roman" w:hAnsi="Times New Roman" w:cs="Times New Roman"/>
          <w:color w:val="000000" w:themeColor="text1"/>
          <w:sz w:val="24"/>
          <w:szCs w:val="24"/>
        </w:rPr>
        <w:t>. 2019; 120: 109567.</w:t>
      </w:r>
    </w:p>
    <w:p w14:paraId="1F2B9CA3" w14:textId="77777777" w:rsidR="00BA1E4E" w:rsidRPr="00AB2468" w:rsidRDefault="00BA1E4E" w:rsidP="00BA1E4E">
      <w:pPr>
        <w:pStyle w:val="a9"/>
        <w:numPr>
          <w:ilvl w:val="0"/>
          <w:numId w:val="4"/>
        </w:numPr>
        <w:spacing w:line="360" w:lineRule="auto"/>
        <w:ind w:firstLineChars="0"/>
        <w:rPr>
          <w:rFonts w:ascii="Times New Roman" w:hAnsi="Times New Roman" w:cs="Times New Roman"/>
          <w:color w:val="000000" w:themeColor="text1"/>
          <w:sz w:val="24"/>
          <w:szCs w:val="24"/>
        </w:rPr>
      </w:pPr>
      <w:r w:rsidRPr="00AB2468">
        <w:rPr>
          <w:rFonts w:ascii="Times New Roman" w:hAnsi="Times New Roman" w:cs="Times New Roman"/>
          <w:color w:val="000000" w:themeColor="text1"/>
          <w:sz w:val="24"/>
          <w:szCs w:val="24"/>
        </w:rPr>
        <w:t xml:space="preserve">Granja, A.G., Nogal, M.L., Hurtado, C., Del Aguila, C., </w:t>
      </w:r>
      <w:proofErr w:type="spellStart"/>
      <w:r w:rsidRPr="00AB2468">
        <w:rPr>
          <w:rFonts w:ascii="Times New Roman" w:hAnsi="Times New Roman" w:cs="Times New Roman"/>
          <w:color w:val="000000" w:themeColor="text1"/>
          <w:sz w:val="24"/>
          <w:szCs w:val="24"/>
        </w:rPr>
        <w:t>Carrascosa</w:t>
      </w:r>
      <w:proofErr w:type="spellEnd"/>
      <w:r w:rsidRPr="00AB2468">
        <w:rPr>
          <w:rFonts w:ascii="Times New Roman" w:hAnsi="Times New Roman" w:cs="Times New Roman"/>
          <w:color w:val="000000" w:themeColor="text1"/>
          <w:sz w:val="24"/>
          <w:szCs w:val="24"/>
        </w:rPr>
        <w:t>, A.L., Salas, M.L., et al. The viral protein A238L inhibits TNF-alpha expression through a CBP/p300 transcriptional coactivators pathway. J Immunol. 2006; 176: 451-462.</w:t>
      </w:r>
    </w:p>
    <w:p w14:paraId="0EB87B55" w14:textId="77777777" w:rsidR="00BA1E4E" w:rsidRPr="00AB2468" w:rsidRDefault="00BA1E4E" w:rsidP="00BA1E4E">
      <w:pPr>
        <w:pStyle w:val="a9"/>
        <w:numPr>
          <w:ilvl w:val="0"/>
          <w:numId w:val="4"/>
        </w:numPr>
        <w:spacing w:line="360" w:lineRule="auto"/>
        <w:ind w:firstLineChars="0"/>
        <w:rPr>
          <w:rFonts w:ascii="Times New Roman" w:hAnsi="Times New Roman" w:cs="Times New Roman"/>
          <w:sz w:val="24"/>
          <w:szCs w:val="24"/>
        </w:rPr>
      </w:pPr>
      <w:r w:rsidRPr="00AB2468">
        <w:rPr>
          <w:rFonts w:ascii="Times New Roman" w:hAnsi="Times New Roman" w:cs="Times New Roman"/>
          <w:sz w:val="24"/>
          <w:szCs w:val="24"/>
        </w:rPr>
        <w:t xml:space="preserve">Yang, C.M., Lee, I.T., Chi, P.L., Cheng, S.E., Hsiao, L.D., and Hsu, C.K. TNF-alpha induces cytosolic phospholipase A2 expression via Jak2/PDGFR-dependent Elk-1/p300 activation in human lung epithelial cells. Am J </w:t>
      </w:r>
      <w:proofErr w:type="spellStart"/>
      <w:r w:rsidRPr="00AB2468">
        <w:rPr>
          <w:rFonts w:ascii="Times New Roman" w:hAnsi="Times New Roman" w:cs="Times New Roman"/>
          <w:sz w:val="24"/>
          <w:szCs w:val="24"/>
        </w:rPr>
        <w:t>Physiol</w:t>
      </w:r>
      <w:proofErr w:type="spellEnd"/>
      <w:r w:rsidRPr="00AB2468">
        <w:rPr>
          <w:rFonts w:ascii="Times New Roman" w:hAnsi="Times New Roman" w:cs="Times New Roman"/>
          <w:sz w:val="24"/>
          <w:szCs w:val="24"/>
        </w:rPr>
        <w:t xml:space="preserve"> Lung Cell Mol Physiol. 2014; 306: L543-551.</w:t>
      </w:r>
    </w:p>
    <w:p w14:paraId="04FAD831" w14:textId="1608A0DF" w:rsidR="00ED2B7D" w:rsidRPr="00ED2B7D" w:rsidRDefault="00ED2B7D" w:rsidP="00ED2B7D">
      <w:pPr>
        <w:pStyle w:val="a9"/>
        <w:numPr>
          <w:ilvl w:val="0"/>
          <w:numId w:val="4"/>
        </w:numPr>
        <w:spacing w:line="360" w:lineRule="auto"/>
        <w:ind w:firstLineChars="0"/>
        <w:rPr>
          <w:rFonts w:ascii="Times New Roman" w:hAnsi="Times New Roman" w:cs="Times New Roman"/>
          <w:color w:val="000000" w:themeColor="text1"/>
          <w:sz w:val="24"/>
          <w:szCs w:val="24"/>
        </w:rPr>
      </w:pPr>
      <w:proofErr w:type="spellStart"/>
      <w:r w:rsidRPr="00ED2B7D">
        <w:rPr>
          <w:rFonts w:ascii="Times New Roman" w:hAnsi="Times New Roman" w:cs="Times New Roman"/>
          <w:color w:val="000000" w:themeColor="text1"/>
          <w:sz w:val="24"/>
          <w:szCs w:val="24"/>
        </w:rPr>
        <w:t>Pooladanda</w:t>
      </w:r>
      <w:proofErr w:type="spellEnd"/>
      <w:r w:rsidRPr="00ED2B7D">
        <w:rPr>
          <w:rFonts w:ascii="Times New Roman" w:hAnsi="Times New Roman" w:cs="Times New Roman"/>
          <w:color w:val="000000" w:themeColor="text1"/>
          <w:sz w:val="24"/>
          <w:szCs w:val="24"/>
        </w:rPr>
        <w:t xml:space="preserve">, V., </w:t>
      </w:r>
      <w:proofErr w:type="spellStart"/>
      <w:r w:rsidRPr="00ED2B7D">
        <w:rPr>
          <w:rFonts w:ascii="Times New Roman" w:hAnsi="Times New Roman" w:cs="Times New Roman"/>
          <w:color w:val="000000" w:themeColor="text1"/>
          <w:sz w:val="24"/>
          <w:szCs w:val="24"/>
        </w:rPr>
        <w:t>Thatikonda</w:t>
      </w:r>
      <w:proofErr w:type="spellEnd"/>
      <w:r w:rsidRPr="00ED2B7D">
        <w:rPr>
          <w:rFonts w:ascii="Times New Roman" w:hAnsi="Times New Roman" w:cs="Times New Roman"/>
          <w:color w:val="000000" w:themeColor="text1"/>
          <w:sz w:val="24"/>
          <w:szCs w:val="24"/>
        </w:rPr>
        <w:t xml:space="preserve">, S., Bale, S., </w:t>
      </w:r>
      <w:proofErr w:type="spellStart"/>
      <w:r w:rsidRPr="00ED2B7D">
        <w:rPr>
          <w:rFonts w:ascii="Times New Roman" w:hAnsi="Times New Roman" w:cs="Times New Roman"/>
          <w:color w:val="000000" w:themeColor="text1"/>
          <w:sz w:val="24"/>
          <w:szCs w:val="24"/>
        </w:rPr>
        <w:t>Pattnaik</w:t>
      </w:r>
      <w:proofErr w:type="spellEnd"/>
      <w:r w:rsidRPr="00ED2B7D">
        <w:rPr>
          <w:rFonts w:ascii="Times New Roman" w:hAnsi="Times New Roman" w:cs="Times New Roman"/>
          <w:color w:val="000000" w:themeColor="text1"/>
          <w:sz w:val="24"/>
          <w:szCs w:val="24"/>
        </w:rPr>
        <w:t xml:space="preserve">, B., </w:t>
      </w:r>
      <w:proofErr w:type="spellStart"/>
      <w:r w:rsidRPr="00ED2B7D">
        <w:rPr>
          <w:rFonts w:ascii="Times New Roman" w:hAnsi="Times New Roman" w:cs="Times New Roman"/>
          <w:color w:val="000000" w:themeColor="text1"/>
          <w:sz w:val="24"/>
          <w:szCs w:val="24"/>
        </w:rPr>
        <w:t>Sigalapalli</w:t>
      </w:r>
      <w:proofErr w:type="spellEnd"/>
      <w:r w:rsidRPr="00ED2B7D">
        <w:rPr>
          <w:rFonts w:ascii="Times New Roman" w:hAnsi="Times New Roman" w:cs="Times New Roman"/>
          <w:color w:val="000000" w:themeColor="text1"/>
          <w:sz w:val="24"/>
          <w:szCs w:val="24"/>
        </w:rPr>
        <w:t xml:space="preserve">, D.K., </w:t>
      </w:r>
      <w:proofErr w:type="spellStart"/>
      <w:r w:rsidRPr="00ED2B7D">
        <w:rPr>
          <w:rFonts w:ascii="Times New Roman" w:hAnsi="Times New Roman" w:cs="Times New Roman"/>
          <w:color w:val="000000" w:themeColor="text1"/>
          <w:sz w:val="24"/>
          <w:szCs w:val="24"/>
        </w:rPr>
        <w:t>Bathini</w:t>
      </w:r>
      <w:proofErr w:type="spellEnd"/>
      <w:r w:rsidRPr="00ED2B7D">
        <w:rPr>
          <w:rFonts w:ascii="Times New Roman" w:hAnsi="Times New Roman" w:cs="Times New Roman"/>
          <w:color w:val="000000" w:themeColor="text1"/>
          <w:sz w:val="24"/>
          <w:szCs w:val="24"/>
        </w:rPr>
        <w:t xml:space="preserve">, N.B., et al. </w:t>
      </w:r>
      <w:proofErr w:type="spellStart"/>
      <w:r w:rsidRPr="00ED2B7D">
        <w:rPr>
          <w:rFonts w:ascii="Times New Roman" w:hAnsi="Times New Roman" w:cs="Times New Roman"/>
          <w:color w:val="000000" w:themeColor="text1"/>
          <w:sz w:val="24"/>
          <w:szCs w:val="24"/>
        </w:rPr>
        <w:t>Nimbolide</w:t>
      </w:r>
      <w:proofErr w:type="spellEnd"/>
      <w:r w:rsidRPr="00ED2B7D">
        <w:rPr>
          <w:rFonts w:ascii="Times New Roman" w:hAnsi="Times New Roman" w:cs="Times New Roman"/>
          <w:color w:val="000000" w:themeColor="text1"/>
          <w:sz w:val="24"/>
          <w:szCs w:val="24"/>
        </w:rPr>
        <w:t xml:space="preserve"> protects against endotoxin-induced acute respiratory distress syndrome by inhibiting TNF-alpha mediated NF-</w:t>
      </w:r>
      <w:proofErr w:type="spellStart"/>
      <w:r w:rsidRPr="00ED2B7D">
        <w:rPr>
          <w:rFonts w:ascii="Times New Roman" w:hAnsi="Times New Roman" w:cs="Times New Roman"/>
          <w:color w:val="000000" w:themeColor="text1"/>
          <w:sz w:val="24"/>
          <w:szCs w:val="24"/>
        </w:rPr>
        <w:t>kappaB</w:t>
      </w:r>
      <w:proofErr w:type="spellEnd"/>
      <w:r w:rsidRPr="00ED2B7D">
        <w:rPr>
          <w:rFonts w:ascii="Times New Roman" w:hAnsi="Times New Roman" w:cs="Times New Roman"/>
          <w:color w:val="000000" w:themeColor="text1"/>
          <w:sz w:val="24"/>
          <w:szCs w:val="24"/>
        </w:rPr>
        <w:t xml:space="preserve"> and HDAC-3 nuclear translocation. Cell Death Dis. 2019; 10: 81.</w:t>
      </w:r>
    </w:p>
    <w:p w14:paraId="0D4C0CEC" w14:textId="78F4C90E" w:rsidR="00A811EA" w:rsidRPr="00AB2468" w:rsidRDefault="006D206E" w:rsidP="00AB2468">
      <w:pPr>
        <w:pStyle w:val="a9"/>
        <w:numPr>
          <w:ilvl w:val="0"/>
          <w:numId w:val="4"/>
        </w:numPr>
        <w:spacing w:line="360" w:lineRule="auto"/>
        <w:ind w:firstLineChars="0"/>
        <w:rPr>
          <w:rFonts w:ascii="Times New Roman" w:hAnsi="Times New Roman" w:cs="Times New Roman"/>
          <w:sz w:val="24"/>
          <w:szCs w:val="24"/>
        </w:rPr>
      </w:pPr>
      <w:proofErr w:type="spellStart"/>
      <w:r w:rsidRPr="00AB2468">
        <w:rPr>
          <w:rFonts w:ascii="Times New Roman" w:hAnsi="Times New Roman" w:cs="Times New Roman"/>
          <w:sz w:val="24"/>
          <w:szCs w:val="24"/>
        </w:rPr>
        <w:t>Jankauskas</w:t>
      </w:r>
      <w:proofErr w:type="spellEnd"/>
      <w:r w:rsidRPr="00AB2468">
        <w:rPr>
          <w:rFonts w:ascii="Times New Roman" w:hAnsi="Times New Roman" w:cs="Times New Roman"/>
          <w:sz w:val="24"/>
          <w:szCs w:val="24"/>
        </w:rPr>
        <w:t xml:space="preserve">, S.S., </w:t>
      </w:r>
      <w:proofErr w:type="spellStart"/>
      <w:r w:rsidRPr="00AB2468">
        <w:rPr>
          <w:rFonts w:ascii="Times New Roman" w:hAnsi="Times New Roman" w:cs="Times New Roman"/>
          <w:sz w:val="24"/>
          <w:szCs w:val="24"/>
        </w:rPr>
        <w:t>Kansakar</w:t>
      </w:r>
      <w:proofErr w:type="spellEnd"/>
      <w:r w:rsidRPr="00AB2468">
        <w:rPr>
          <w:rFonts w:ascii="Times New Roman" w:hAnsi="Times New Roman" w:cs="Times New Roman"/>
          <w:sz w:val="24"/>
          <w:szCs w:val="24"/>
        </w:rPr>
        <w:t xml:space="preserve">, U., </w:t>
      </w:r>
      <w:proofErr w:type="spellStart"/>
      <w:r w:rsidRPr="00AB2468">
        <w:rPr>
          <w:rFonts w:ascii="Times New Roman" w:hAnsi="Times New Roman" w:cs="Times New Roman"/>
          <w:sz w:val="24"/>
          <w:szCs w:val="24"/>
        </w:rPr>
        <w:t>Sardu</w:t>
      </w:r>
      <w:proofErr w:type="spellEnd"/>
      <w:r w:rsidRPr="00AB2468">
        <w:rPr>
          <w:rFonts w:ascii="Times New Roman" w:hAnsi="Times New Roman" w:cs="Times New Roman"/>
          <w:sz w:val="24"/>
          <w:szCs w:val="24"/>
        </w:rPr>
        <w:t xml:space="preserve">, C., </w:t>
      </w:r>
      <w:proofErr w:type="spellStart"/>
      <w:r w:rsidRPr="00AB2468">
        <w:rPr>
          <w:rFonts w:ascii="Times New Roman" w:hAnsi="Times New Roman" w:cs="Times New Roman"/>
          <w:sz w:val="24"/>
          <w:szCs w:val="24"/>
        </w:rPr>
        <w:t>Varzideh</w:t>
      </w:r>
      <w:proofErr w:type="spellEnd"/>
      <w:r w:rsidRPr="00AB2468">
        <w:rPr>
          <w:rFonts w:ascii="Times New Roman" w:hAnsi="Times New Roman" w:cs="Times New Roman"/>
          <w:sz w:val="24"/>
          <w:szCs w:val="24"/>
        </w:rPr>
        <w:t xml:space="preserve">, F., </w:t>
      </w:r>
      <w:proofErr w:type="spellStart"/>
      <w:r w:rsidRPr="00AB2468">
        <w:rPr>
          <w:rFonts w:ascii="Times New Roman" w:hAnsi="Times New Roman" w:cs="Times New Roman"/>
          <w:sz w:val="24"/>
          <w:szCs w:val="24"/>
        </w:rPr>
        <w:t>Avvisato</w:t>
      </w:r>
      <w:proofErr w:type="spellEnd"/>
      <w:r w:rsidRPr="00AB2468">
        <w:rPr>
          <w:rFonts w:ascii="Times New Roman" w:hAnsi="Times New Roman" w:cs="Times New Roman"/>
          <w:sz w:val="24"/>
          <w:szCs w:val="24"/>
        </w:rPr>
        <w:t>, R., Wang, X., et al. COVID-19 Causes Ferroptosis and Oxidative Stress in Human Endothelial Cells. Antioxidants (Basel). 2023; 12</w:t>
      </w:r>
      <w:r w:rsidR="00154990">
        <w:rPr>
          <w:rFonts w:ascii="Times New Roman" w:hAnsi="Times New Roman" w:cs="Times New Roman"/>
          <w:sz w:val="24"/>
          <w:szCs w:val="24"/>
        </w:rPr>
        <w:t>:</w:t>
      </w:r>
      <w:r w:rsidR="00154990" w:rsidRPr="00154990">
        <w:t xml:space="preserve"> </w:t>
      </w:r>
      <w:r w:rsidR="00154990" w:rsidRPr="00154990">
        <w:rPr>
          <w:rFonts w:ascii="Times New Roman" w:hAnsi="Times New Roman" w:cs="Times New Roman"/>
          <w:sz w:val="24"/>
          <w:szCs w:val="24"/>
        </w:rPr>
        <w:t>326</w:t>
      </w:r>
      <w:r w:rsidRPr="00AB2468">
        <w:rPr>
          <w:rFonts w:ascii="Times New Roman" w:hAnsi="Times New Roman" w:cs="Times New Roman"/>
          <w:sz w:val="24"/>
          <w:szCs w:val="24"/>
        </w:rPr>
        <w:t>.</w:t>
      </w:r>
    </w:p>
    <w:p w14:paraId="182975F7" w14:textId="155E3E74" w:rsidR="006D206E" w:rsidRPr="00AB2468" w:rsidRDefault="006A2E21" w:rsidP="00AB2468">
      <w:pPr>
        <w:pStyle w:val="a9"/>
        <w:numPr>
          <w:ilvl w:val="0"/>
          <w:numId w:val="4"/>
        </w:numPr>
        <w:spacing w:line="360" w:lineRule="auto"/>
        <w:ind w:firstLineChars="0"/>
        <w:rPr>
          <w:rFonts w:ascii="Times New Roman" w:hAnsi="Times New Roman" w:cs="Times New Roman"/>
          <w:color w:val="000000" w:themeColor="text1"/>
          <w:sz w:val="24"/>
          <w:szCs w:val="24"/>
        </w:rPr>
      </w:pPr>
      <w:r w:rsidRPr="00AB2468">
        <w:rPr>
          <w:rFonts w:ascii="Times New Roman" w:hAnsi="Times New Roman" w:cs="Times New Roman"/>
          <w:color w:val="000000" w:themeColor="text1"/>
          <w:sz w:val="24"/>
          <w:szCs w:val="24"/>
        </w:rPr>
        <w:t>Zhang, S., Bei, Y., Huang, Y., Huang, Y., Hou, L., Zheng, X.L., et al. Induction of ferroptosis promotes vascular smooth muscle cell phenotypic switching and aggravates neointimal hyperplasia in mice. Mol Med. 2022; 28: 121.</w:t>
      </w:r>
    </w:p>
    <w:p w14:paraId="5B8EA9DA" w14:textId="77777777" w:rsidR="006A2E21" w:rsidRPr="00AB2468" w:rsidRDefault="006A2E21" w:rsidP="00AB2468">
      <w:pPr>
        <w:spacing w:line="360" w:lineRule="auto"/>
        <w:ind w:firstLineChars="200" w:firstLine="480"/>
        <w:rPr>
          <w:rFonts w:ascii="Times New Roman" w:hAnsi="Times New Roman" w:cs="Times New Roman"/>
          <w:color w:val="000000" w:themeColor="text1"/>
          <w:sz w:val="24"/>
          <w:szCs w:val="24"/>
        </w:rPr>
      </w:pPr>
    </w:p>
    <w:p w14:paraId="24D1D2F0" w14:textId="354CBEAF" w:rsidR="002C6DB5" w:rsidRPr="00AB2468" w:rsidRDefault="00AB2468" w:rsidP="00AB2468">
      <w:pPr>
        <w:spacing w:line="360" w:lineRule="auto"/>
        <w:ind w:left="480" w:hangingChars="200" w:hanging="480"/>
        <w:rPr>
          <w:rFonts w:ascii="Times New Roman" w:hAnsi="Times New Roman" w:cs="Times New Roman"/>
          <w:b/>
          <w:bCs/>
          <w:color w:val="000000" w:themeColor="text1"/>
          <w:sz w:val="24"/>
          <w:szCs w:val="24"/>
        </w:rPr>
      </w:pPr>
      <w:r w:rsidRPr="00AB2468">
        <w:rPr>
          <w:rFonts w:ascii="Times New Roman" w:hAnsi="Times New Roman" w:cs="Times New Roman"/>
          <w:b/>
          <w:bCs/>
          <w:color w:val="000000" w:themeColor="text1"/>
          <w:sz w:val="24"/>
          <w:szCs w:val="24"/>
        </w:rPr>
        <w:t>Q</w:t>
      </w:r>
      <w:r w:rsidR="002C6DB5" w:rsidRPr="00AB2468">
        <w:rPr>
          <w:rFonts w:ascii="Times New Roman" w:hAnsi="Times New Roman" w:cs="Times New Roman"/>
          <w:b/>
          <w:bCs/>
          <w:color w:val="000000" w:themeColor="text1"/>
          <w:sz w:val="24"/>
          <w:szCs w:val="24"/>
        </w:rPr>
        <w:t>3</w:t>
      </w:r>
      <w:r w:rsidRPr="00AB2468">
        <w:rPr>
          <w:rFonts w:ascii="Times New Roman" w:hAnsi="Times New Roman" w:cs="Times New Roman"/>
          <w:b/>
          <w:bCs/>
          <w:color w:val="000000" w:themeColor="text1"/>
          <w:sz w:val="24"/>
          <w:szCs w:val="24"/>
        </w:rPr>
        <w:t>)</w:t>
      </w:r>
      <w:r w:rsidR="002C6DB5" w:rsidRPr="00AB2468">
        <w:rPr>
          <w:rFonts w:ascii="Times New Roman" w:hAnsi="Times New Roman" w:cs="Times New Roman"/>
          <w:b/>
          <w:bCs/>
          <w:color w:val="000000" w:themeColor="text1"/>
          <w:sz w:val="24"/>
          <w:szCs w:val="24"/>
        </w:rPr>
        <w:t xml:space="preserve">. To ensure reproducibility by other laboratories, the manufacturer name and catalog number(s) of all the antibodies used should be clearly specified in the </w:t>
      </w:r>
      <w:r w:rsidR="002C6DB5" w:rsidRPr="00AB2468">
        <w:rPr>
          <w:rFonts w:ascii="Times New Roman" w:hAnsi="Times New Roman" w:cs="Times New Roman"/>
          <w:b/>
          <w:bCs/>
          <w:color w:val="000000" w:themeColor="text1"/>
          <w:sz w:val="24"/>
          <w:szCs w:val="24"/>
        </w:rPr>
        <w:lastRenderedPageBreak/>
        <w:t>material and method section.</w:t>
      </w:r>
    </w:p>
    <w:p w14:paraId="29DA91F8" w14:textId="77777777" w:rsidR="00342EAB" w:rsidRPr="00AB2468" w:rsidRDefault="00342EAB" w:rsidP="00AB2468">
      <w:pPr>
        <w:spacing w:line="360" w:lineRule="auto"/>
        <w:rPr>
          <w:rFonts w:ascii="Times New Roman" w:hAnsi="Times New Roman" w:cs="Times New Roman"/>
          <w:b/>
          <w:bCs/>
          <w:color w:val="000000" w:themeColor="text1"/>
          <w:sz w:val="24"/>
          <w:szCs w:val="24"/>
        </w:rPr>
      </w:pPr>
    </w:p>
    <w:p w14:paraId="21F966C8" w14:textId="3CF845E6" w:rsidR="00C82D27" w:rsidRPr="007F06A8" w:rsidRDefault="002C6DB5" w:rsidP="00AB2468">
      <w:pPr>
        <w:spacing w:line="360" w:lineRule="auto"/>
        <w:ind w:left="480" w:hangingChars="200" w:hanging="480"/>
        <w:rPr>
          <w:rFonts w:ascii="Times New Roman" w:hAnsi="Times New Roman" w:cs="Times New Roman"/>
          <w:bCs/>
          <w:color w:val="000000" w:themeColor="text1"/>
          <w:sz w:val="24"/>
          <w:szCs w:val="24"/>
        </w:rPr>
      </w:pPr>
      <w:r w:rsidRPr="00AB2468">
        <w:rPr>
          <w:rFonts w:ascii="Times New Roman" w:hAnsi="Times New Roman" w:cs="Times New Roman"/>
          <w:b/>
          <w:color w:val="000000" w:themeColor="text1"/>
          <w:sz w:val="24"/>
          <w:szCs w:val="24"/>
        </w:rPr>
        <w:t>Re:</w:t>
      </w:r>
      <w:r w:rsidR="000C7EAA" w:rsidRPr="00AB2468">
        <w:rPr>
          <w:rFonts w:ascii="Times New Roman" w:hAnsi="Times New Roman" w:cs="Times New Roman"/>
          <w:b/>
          <w:color w:val="000000" w:themeColor="text1"/>
          <w:sz w:val="24"/>
          <w:szCs w:val="24"/>
        </w:rPr>
        <w:t xml:space="preserve"> </w:t>
      </w:r>
      <w:r w:rsidR="00410691" w:rsidRPr="00AB2468">
        <w:rPr>
          <w:rFonts w:ascii="Times New Roman" w:hAnsi="Times New Roman" w:cs="Times New Roman"/>
          <w:sz w:val="24"/>
          <w:szCs w:val="24"/>
        </w:rPr>
        <w:t xml:space="preserve">We apologized for </w:t>
      </w:r>
      <w:r w:rsidR="00C82D27">
        <w:rPr>
          <w:rFonts w:ascii="Times New Roman" w:hAnsi="Times New Roman" w:cs="Times New Roman"/>
          <w:sz w:val="24"/>
          <w:szCs w:val="24"/>
        </w:rPr>
        <w:t xml:space="preserve">missing some product information of </w:t>
      </w:r>
      <w:r w:rsidR="00C82D27" w:rsidRPr="00C82D27">
        <w:rPr>
          <w:rFonts w:ascii="Times New Roman" w:hAnsi="Times New Roman" w:cs="Times New Roman"/>
          <w:sz w:val="24"/>
          <w:szCs w:val="24"/>
        </w:rPr>
        <w:t>reagent</w:t>
      </w:r>
      <w:r w:rsidR="00C82D27">
        <w:rPr>
          <w:rFonts w:ascii="Times New Roman" w:hAnsi="Times New Roman" w:cs="Times New Roman"/>
          <w:sz w:val="24"/>
          <w:szCs w:val="24"/>
        </w:rPr>
        <w:t>s used in our present study</w:t>
      </w:r>
      <w:r w:rsidR="00410691" w:rsidRPr="00AB2468">
        <w:rPr>
          <w:rFonts w:ascii="Times New Roman" w:hAnsi="Times New Roman" w:cs="Times New Roman"/>
          <w:sz w:val="24"/>
          <w:szCs w:val="24"/>
        </w:rPr>
        <w:t xml:space="preserve">. </w:t>
      </w:r>
      <w:r w:rsidR="00410691" w:rsidRPr="00AB2468">
        <w:rPr>
          <w:rFonts w:ascii="Times New Roman" w:hAnsi="Times New Roman" w:cs="Times New Roman"/>
          <w:bCs/>
          <w:color w:val="000000" w:themeColor="text1"/>
          <w:sz w:val="24"/>
          <w:szCs w:val="24"/>
        </w:rPr>
        <w:t xml:space="preserve">We have </w:t>
      </w:r>
      <w:r w:rsidR="00C82D27">
        <w:rPr>
          <w:rFonts w:ascii="Times New Roman" w:hAnsi="Times New Roman" w:cs="Times New Roman"/>
          <w:bCs/>
          <w:color w:val="000000" w:themeColor="text1"/>
          <w:sz w:val="24"/>
          <w:szCs w:val="24"/>
        </w:rPr>
        <w:t xml:space="preserve">double checked the </w:t>
      </w:r>
      <w:r w:rsidR="00C82D27" w:rsidRPr="00AB2468">
        <w:rPr>
          <w:rFonts w:ascii="Times New Roman" w:hAnsi="Times New Roman" w:cs="Times New Roman"/>
          <w:bCs/>
          <w:color w:val="000000" w:themeColor="text1"/>
          <w:sz w:val="24"/>
          <w:szCs w:val="24"/>
        </w:rPr>
        <w:t>part of Methods and Materials</w:t>
      </w:r>
      <w:r w:rsidR="00C82D27">
        <w:rPr>
          <w:rFonts w:ascii="Times New Roman" w:hAnsi="Times New Roman" w:cs="Times New Roman"/>
          <w:bCs/>
          <w:color w:val="000000" w:themeColor="text1"/>
          <w:sz w:val="24"/>
          <w:szCs w:val="24"/>
        </w:rPr>
        <w:t xml:space="preserve">, and have </w:t>
      </w:r>
      <w:r w:rsidR="00C82D27" w:rsidRPr="00AB2468">
        <w:rPr>
          <w:rFonts w:ascii="Times New Roman" w:hAnsi="Times New Roman" w:cs="Times New Roman"/>
          <w:bCs/>
          <w:color w:val="000000" w:themeColor="text1"/>
          <w:sz w:val="24"/>
          <w:szCs w:val="24"/>
        </w:rPr>
        <w:t>replenish</w:t>
      </w:r>
      <w:r w:rsidR="00C82D27">
        <w:rPr>
          <w:rFonts w:ascii="Times New Roman" w:hAnsi="Times New Roman" w:cs="Times New Roman"/>
          <w:bCs/>
          <w:color w:val="000000" w:themeColor="text1"/>
          <w:sz w:val="24"/>
          <w:szCs w:val="24"/>
        </w:rPr>
        <w:t xml:space="preserve">ed all the missed information for all the </w:t>
      </w:r>
      <w:r w:rsidR="00C82D27" w:rsidRPr="00C82D27">
        <w:rPr>
          <w:rFonts w:ascii="Times New Roman" w:hAnsi="Times New Roman" w:cs="Times New Roman"/>
          <w:sz w:val="24"/>
          <w:szCs w:val="24"/>
        </w:rPr>
        <w:t>reagent</w:t>
      </w:r>
      <w:r w:rsidR="00C82D27">
        <w:rPr>
          <w:rFonts w:ascii="Times New Roman" w:hAnsi="Times New Roman" w:cs="Times New Roman"/>
          <w:sz w:val="24"/>
          <w:szCs w:val="24"/>
        </w:rPr>
        <w:t>s as suggested</w:t>
      </w:r>
      <w:r w:rsidR="00E050D3">
        <w:rPr>
          <w:rFonts w:ascii="Times New Roman" w:hAnsi="Times New Roman" w:cs="Times New Roman"/>
          <w:sz w:val="24"/>
          <w:szCs w:val="24"/>
        </w:rPr>
        <w:t xml:space="preserve"> </w:t>
      </w:r>
      <w:r w:rsidR="00E050D3" w:rsidRPr="00E050D3">
        <w:rPr>
          <w:rFonts w:ascii="Times New Roman" w:hAnsi="Times New Roman" w:cs="Times New Roman"/>
          <w:color w:val="C00000"/>
          <w:sz w:val="24"/>
          <w:szCs w:val="24"/>
        </w:rPr>
        <w:t>(Highlighted in red)</w:t>
      </w:r>
      <w:r w:rsidR="000C7EAA" w:rsidRPr="00AB2468">
        <w:rPr>
          <w:rFonts w:ascii="Times New Roman" w:hAnsi="Times New Roman" w:cs="Times New Roman"/>
          <w:bCs/>
          <w:color w:val="000000" w:themeColor="text1"/>
          <w:sz w:val="24"/>
          <w:szCs w:val="24"/>
        </w:rPr>
        <w:t>.</w:t>
      </w:r>
      <w:r w:rsidR="00FC0B88" w:rsidRPr="00C82D27">
        <w:rPr>
          <w:rFonts w:ascii="Times New Roman" w:hAnsi="Times New Roman" w:cs="Times New Roman"/>
          <w:bCs/>
          <w:color w:val="FF0000"/>
          <w:sz w:val="24"/>
          <w:szCs w:val="24"/>
        </w:rPr>
        <w:t xml:space="preserve"> </w:t>
      </w:r>
      <w:r w:rsidR="00C82D27" w:rsidRPr="007F06A8">
        <w:rPr>
          <w:rFonts w:ascii="Times New Roman" w:hAnsi="Times New Roman" w:cs="Times New Roman"/>
          <w:bCs/>
          <w:color w:val="000000" w:themeColor="text1"/>
          <w:sz w:val="24"/>
          <w:szCs w:val="24"/>
        </w:rPr>
        <w:t>Thank you for this insight suggestion.</w:t>
      </w:r>
    </w:p>
    <w:p w14:paraId="4A0FC0EE" w14:textId="596947BF" w:rsidR="002C6DB5" w:rsidRPr="00AB2468" w:rsidRDefault="002C6DB5" w:rsidP="00AB2468">
      <w:pPr>
        <w:spacing w:line="360" w:lineRule="auto"/>
        <w:rPr>
          <w:rFonts w:ascii="Times New Roman" w:hAnsi="Times New Roman" w:cs="Times New Roman"/>
          <w:b/>
          <w:bCs/>
          <w:color w:val="000000" w:themeColor="text1"/>
          <w:sz w:val="24"/>
          <w:szCs w:val="24"/>
        </w:rPr>
      </w:pPr>
    </w:p>
    <w:p w14:paraId="36F249B2" w14:textId="773325C1" w:rsidR="002C6DB5" w:rsidRPr="00AB2468" w:rsidRDefault="00AB2468" w:rsidP="00AB2468">
      <w:pPr>
        <w:spacing w:line="360" w:lineRule="auto"/>
        <w:ind w:left="480" w:hangingChars="200" w:hanging="48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Q</w:t>
      </w:r>
      <w:r w:rsidR="002C6DB5" w:rsidRPr="00AB2468">
        <w:rPr>
          <w:rFonts w:ascii="Times New Roman" w:hAnsi="Times New Roman" w:cs="Times New Roman"/>
          <w:b/>
          <w:bCs/>
          <w:color w:val="000000" w:themeColor="text1"/>
          <w:sz w:val="24"/>
          <w:szCs w:val="24"/>
        </w:rPr>
        <w:t>4</w:t>
      </w:r>
      <w:r>
        <w:rPr>
          <w:rFonts w:ascii="Times New Roman" w:hAnsi="Times New Roman" w:cs="Times New Roman"/>
          <w:b/>
          <w:bCs/>
          <w:color w:val="000000" w:themeColor="text1"/>
          <w:sz w:val="24"/>
          <w:szCs w:val="24"/>
        </w:rPr>
        <w:t>)</w:t>
      </w:r>
      <w:r w:rsidR="002C6DB5" w:rsidRPr="00AB2468">
        <w:rPr>
          <w:rFonts w:ascii="Times New Roman" w:hAnsi="Times New Roman" w:cs="Times New Roman"/>
          <w:b/>
          <w:bCs/>
          <w:color w:val="000000" w:themeColor="text1"/>
          <w:sz w:val="24"/>
          <w:szCs w:val="24"/>
        </w:rPr>
        <w:t>.</w:t>
      </w:r>
      <w:r w:rsidR="002C6DB5" w:rsidRPr="00AB2468">
        <w:rPr>
          <w:rFonts w:ascii="Times New Roman" w:hAnsi="Times New Roman" w:cs="Times New Roman"/>
          <w:color w:val="000000" w:themeColor="text1"/>
          <w:sz w:val="24"/>
          <w:szCs w:val="24"/>
        </w:rPr>
        <w:t xml:space="preserve"> </w:t>
      </w:r>
      <w:r w:rsidR="002C6DB5" w:rsidRPr="00AB2468">
        <w:rPr>
          <w:rFonts w:ascii="Times New Roman" w:hAnsi="Times New Roman" w:cs="Times New Roman"/>
          <w:b/>
          <w:bCs/>
          <w:color w:val="000000" w:themeColor="text1"/>
          <w:sz w:val="24"/>
          <w:szCs w:val="24"/>
        </w:rPr>
        <w:t>The paper is mainly descriptive and focused on its conclusions, not adequately acknowledging the limitations of the study. The strengths and limitations of the study should be deeply addressed, taking into account sources of potential bias or imprecision: Discuss both direction and magnitude of any potential bias.</w:t>
      </w:r>
    </w:p>
    <w:p w14:paraId="0CA62824" w14:textId="77777777" w:rsidR="00342EAB" w:rsidRPr="00AB2468" w:rsidRDefault="00342EAB" w:rsidP="00AB2468">
      <w:pPr>
        <w:spacing w:line="360" w:lineRule="auto"/>
        <w:rPr>
          <w:rFonts w:ascii="Times New Roman" w:hAnsi="Times New Roman" w:cs="Times New Roman"/>
          <w:b/>
          <w:bCs/>
          <w:color w:val="000000" w:themeColor="text1"/>
          <w:sz w:val="24"/>
          <w:szCs w:val="24"/>
        </w:rPr>
      </w:pPr>
    </w:p>
    <w:p w14:paraId="293F3AEE" w14:textId="480526C8" w:rsidR="00342EAB" w:rsidRDefault="002C6DB5" w:rsidP="00AB2468">
      <w:pPr>
        <w:spacing w:line="360" w:lineRule="auto"/>
        <w:ind w:left="480" w:hangingChars="200" w:hanging="480"/>
        <w:rPr>
          <w:rFonts w:ascii="Times New Roman" w:hAnsi="Times New Roman" w:cs="Times New Roman"/>
          <w:sz w:val="24"/>
          <w:szCs w:val="24"/>
        </w:rPr>
      </w:pPr>
      <w:r w:rsidRPr="00AB2468">
        <w:rPr>
          <w:rFonts w:ascii="Times New Roman" w:hAnsi="Times New Roman" w:cs="Times New Roman"/>
          <w:b/>
          <w:color w:val="000000" w:themeColor="text1"/>
          <w:sz w:val="24"/>
          <w:szCs w:val="24"/>
        </w:rPr>
        <w:t>Re:</w:t>
      </w:r>
      <w:r w:rsidR="008538B4" w:rsidRPr="00AB2468">
        <w:rPr>
          <w:rFonts w:ascii="Times New Roman" w:hAnsi="Times New Roman" w:cs="Times New Roman"/>
          <w:b/>
          <w:color w:val="000000" w:themeColor="text1"/>
          <w:sz w:val="24"/>
          <w:szCs w:val="24"/>
        </w:rPr>
        <w:t xml:space="preserve"> </w:t>
      </w:r>
      <w:r w:rsidR="00C360EE" w:rsidRPr="00AB2468">
        <w:rPr>
          <w:rFonts w:ascii="Times New Roman" w:hAnsi="Times New Roman" w:cs="Times New Roman"/>
          <w:sz w:val="24"/>
          <w:szCs w:val="24"/>
        </w:rPr>
        <w:t>We appreciated this valuable suggestion.</w:t>
      </w:r>
      <w:r w:rsidR="00342EAB" w:rsidRPr="00AB2468">
        <w:rPr>
          <w:rFonts w:ascii="Times New Roman" w:hAnsi="Times New Roman" w:cs="Times New Roman"/>
          <w:bCs/>
          <w:color w:val="000000" w:themeColor="text1"/>
          <w:sz w:val="24"/>
          <w:szCs w:val="24"/>
        </w:rPr>
        <w:t xml:space="preserve"> We have </w:t>
      </w:r>
      <w:r w:rsidR="00342EAB" w:rsidRPr="00AB2468">
        <w:rPr>
          <w:rFonts w:ascii="Times New Roman" w:hAnsi="Times New Roman" w:cs="Times New Roman"/>
          <w:sz w:val="24"/>
          <w:szCs w:val="24"/>
        </w:rPr>
        <w:t xml:space="preserve">discussed this in the revised version </w:t>
      </w:r>
      <w:r w:rsidR="00342EAB" w:rsidRPr="000B639D">
        <w:rPr>
          <w:rFonts w:ascii="Times New Roman" w:hAnsi="Times New Roman" w:cs="Times New Roman"/>
          <w:b/>
          <w:bCs/>
          <w:sz w:val="24"/>
          <w:szCs w:val="24"/>
        </w:rPr>
        <w:t>(</w:t>
      </w:r>
      <w:r w:rsidR="00523E5C" w:rsidRPr="000B639D">
        <w:rPr>
          <w:rFonts w:ascii="Times New Roman" w:hAnsi="Times New Roman" w:cs="Times New Roman"/>
          <w:b/>
          <w:bCs/>
          <w:sz w:val="24"/>
          <w:szCs w:val="24"/>
        </w:rPr>
        <w:t xml:space="preserve">lines </w:t>
      </w:r>
      <w:r w:rsidR="000E15E7">
        <w:rPr>
          <w:rFonts w:ascii="Times New Roman" w:hAnsi="Times New Roman" w:cs="Times New Roman"/>
          <w:b/>
          <w:bCs/>
          <w:sz w:val="24"/>
          <w:szCs w:val="24"/>
        </w:rPr>
        <w:t>4</w:t>
      </w:r>
      <w:r w:rsidR="00523E5C" w:rsidRPr="000B639D">
        <w:rPr>
          <w:rFonts w:ascii="Times New Roman" w:hAnsi="Times New Roman" w:cs="Times New Roman"/>
          <w:b/>
          <w:bCs/>
          <w:sz w:val="24"/>
          <w:szCs w:val="24"/>
        </w:rPr>
        <w:t>-</w:t>
      </w:r>
      <w:r w:rsidR="005C5D7B">
        <w:rPr>
          <w:rFonts w:ascii="Times New Roman" w:hAnsi="Times New Roman" w:cs="Times New Roman"/>
          <w:b/>
          <w:bCs/>
          <w:sz w:val="24"/>
          <w:szCs w:val="24"/>
        </w:rPr>
        <w:t>1</w:t>
      </w:r>
      <w:r w:rsidR="009003C5">
        <w:rPr>
          <w:rFonts w:ascii="Times New Roman" w:hAnsi="Times New Roman" w:cs="Times New Roman"/>
          <w:b/>
          <w:bCs/>
          <w:sz w:val="24"/>
          <w:szCs w:val="24"/>
        </w:rPr>
        <w:t>0</w:t>
      </w:r>
      <w:r w:rsidR="00523E5C" w:rsidRPr="000B639D">
        <w:rPr>
          <w:rFonts w:ascii="Times New Roman" w:hAnsi="Times New Roman" w:cs="Times New Roman"/>
          <w:b/>
          <w:bCs/>
          <w:sz w:val="24"/>
          <w:szCs w:val="24"/>
        </w:rPr>
        <w:t>, Page 2</w:t>
      </w:r>
      <w:r w:rsidR="0052457F">
        <w:rPr>
          <w:rFonts w:ascii="Times New Roman" w:hAnsi="Times New Roman" w:cs="Times New Roman"/>
          <w:b/>
          <w:bCs/>
          <w:sz w:val="24"/>
          <w:szCs w:val="24"/>
        </w:rPr>
        <w:t>8</w:t>
      </w:r>
      <w:r w:rsidR="00BF0C4B">
        <w:rPr>
          <w:rFonts w:ascii="Times New Roman" w:hAnsi="Times New Roman" w:cs="Times New Roman"/>
          <w:b/>
          <w:bCs/>
          <w:sz w:val="24"/>
          <w:szCs w:val="24"/>
        </w:rPr>
        <w:t xml:space="preserve"> and </w:t>
      </w:r>
      <w:r w:rsidR="00BF0C4B" w:rsidRPr="000B639D">
        <w:rPr>
          <w:rFonts w:ascii="Times New Roman" w:hAnsi="Times New Roman" w:cs="Times New Roman"/>
          <w:b/>
          <w:bCs/>
          <w:sz w:val="24"/>
          <w:szCs w:val="24"/>
        </w:rPr>
        <w:t xml:space="preserve">lines </w:t>
      </w:r>
      <w:r w:rsidR="00BF0C4B">
        <w:rPr>
          <w:rFonts w:ascii="Times New Roman" w:hAnsi="Times New Roman" w:cs="Times New Roman"/>
          <w:b/>
          <w:bCs/>
          <w:sz w:val="24"/>
          <w:szCs w:val="24"/>
        </w:rPr>
        <w:t>16</w:t>
      </w:r>
      <w:r w:rsidR="00BF0C4B" w:rsidRPr="000B639D">
        <w:rPr>
          <w:rFonts w:ascii="Times New Roman" w:hAnsi="Times New Roman" w:cs="Times New Roman"/>
          <w:b/>
          <w:bCs/>
          <w:sz w:val="24"/>
          <w:szCs w:val="24"/>
        </w:rPr>
        <w:t>-</w:t>
      </w:r>
      <w:r w:rsidR="00BF0C4B">
        <w:rPr>
          <w:rFonts w:ascii="Times New Roman" w:hAnsi="Times New Roman" w:cs="Times New Roman"/>
          <w:b/>
          <w:bCs/>
          <w:sz w:val="24"/>
          <w:szCs w:val="24"/>
        </w:rPr>
        <w:t>19</w:t>
      </w:r>
      <w:r w:rsidR="00BF0C4B" w:rsidRPr="000B639D">
        <w:rPr>
          <w:rFonts w:ascii="Times New Roman" w:hAnsi="Times New Roman" w:cs="Times New Roman"/>
          <w:b/>
          <w:bCs/>
          <w:sz w:val="24"/>
          <w:szCs w:val="24"/>
        </w:rPr>
        <w:t>, Page 2</w:t>
      </w:r>
      <w:r w:rsidR="00BF0C4B">
        <w:rPr>
          <w:rFonts w:ascii="Times New Roman" w:hAnsi="Times New Roman" w:cs="Times New Roman"/>
          <w:b/>
          <w:bCs/>
          <w:sz w:val="24"/>
          <w:szCs w:val="24"/>
        </w:rPr>
        <w:t>8</w:t>
      </w:r>
      <w:r w:rsidR="00342EAB" w:rsidRPr="000B639D">
        <w:rPr>
          <w:rFonts w:ascii="Times New Roman" w:hAnsi="Times New Roman" w:cs="Times New Roman"/>
          <w:b/>
          <w:bCs/>
          <w:sz w:val="24"/>
          <w:szCs w:val="24"/>
        </w:rPr>
        <w:t>)</w:t>
      </w:r>
      <w:r w:rsidR="00342EAB" w:rsidRPr="00AB2468">
        <w:rPr>
          <w:rFonts w:ascii="Times New Roman" w:hAnsi="Times New Roman" w:cs="Times New Roman"/>
          <w:sz w:val="24"/>
          <w:szCs w:val="24"/>
        </w:rPr>
        <w:t>.</w:t>
      </w:r>
    </w:p>
    <w:p w14:paraId="5E59939C" w14:textId="77777777" w:rsidR="00BF0C4B" w:rsidRPr="00AB2468" w:rsidRDefault="00BF0C4B" w:rsidP="00AB2468">
      <w:pPr>
        <w:spacing w:line="360" w:lineRule="auto"/>
        <w:ind w:left="480" w:hangingChars="200" w:hanging="480"/>
        <w:rPr>
          <w:rFonts w:ascii="Times New Roman" w:hAnsi="Times New Roman" w:cs="Times New Roman"/>
          <w:sz w:val="24"/>
          <w:szCs w:val="24"/>
        </w:rPr>
      </w:pPr>
    </w:p>
    <w:p w14:paraId="69DE7CA4" w14:textId="77777777" w:rsidR="00BF0C4B" w:rsidRDefault="00342EAB" w:rsidP="000B639D">
      <w:pPr>
        <w:spacing w:line="360" w:lineRule="auto"/>
        <w:ind w:leftChars="200" w:left="420"/>
        <w:rPr>
          <w:rFonts w:ascii="Times New Roman" w:hAnsi="Times New Roman" w:cs="Times New Roman"/>
          <w:bCs/>
          <w:color w:val="000000" w:themeColor="text1"/>
          <w:sz w:val="24"/>
          <w:szCs w:val="24"/>
        </w:rPr>
      </w:pPr>
      <w:r w:rsidRPr="00AB2468">
        <w:rPr>
          <w:rFonts w:ascii="Times New Roman" w:hAnsi="Times New Roman" w:cs="Times New Roman"/>
          <w:bCs/>
          <w:color w:val="000000" w:themeColor="text1"/>
          <w:sz w:val="24"/>
          <w:szCs w:val="24"/>
        </w:rPr>
        <w:t>“</w:t>
      </w:r>
      <w:r w:rsidR="005C5D7B" w:rsidRPr="005C5D7B">
        <w:rPr>
          <w:rFonts w:ascii="Times New Roman" w:hAnsi="Times New Roman" w:cs="Times New Roman"/>
          <w:bCs/>
          <w:color w:val="000000" w:themeColor="text1"/>
          <w:sz w:val="24"/>
          <w:szCs w:val="24"/>
        </w:rPr>
        <w:t>In the present study, although we have elucidated the effect of P300 on ferroptosis through numerous in vitro experiments, several issues remain to be investigated in depth. First, more in vivo experiments are needed to verify the involvement of P300-regulated VMSC ferroptosis in the development of cardiovascular diseases, such as vascular calcification, atherosclerosis, aortic aneurysm and AD. Second, we found that the expression of P300 was significantly reduced in VSMCs treated with ferroptosis inducers, but the upstream mechanisms regulating the reduction of P300 remains unclear.</w:t>
      </w:r>
    </w:p>
    <w:p w14:paraId="376A52DE" w14:textId="074E7CB2" w:rsidR="002C6DB5" w:rsidRPr="00AB2468" w:rsidRDefault="00BF0C4B" w:rsidP="00BF0C4B">
      <w:pPr>
        <w:spacing w:line="360" w:lineRule="auto"/>
        <w:ind w:leftChars="200" w:left="420" w:firstLineChars="200" w:firstLine="480"/>
        <w:rPr>
          <w:rFonts w:ascii="Times New Roman" w:hAnsi="Times New Roman" w:cs="Times New Roman"/>
          <w:b/>
          <w:color w:val="000000" w:themeColor="text1"/>
          <w:sz w:val="24"/>
          <w:szCs w:val="24"/>
        </w:rPr>
      </w:pPr>
      <w:r w:rsidRPr="00BF0C4B">
        <w:rPr>
          <w:rFonts w:ascii="Times New Roman" w:hAnsi="Times New Roman" w:cs="Times New Roman"/>
          <w:bCs/>
          <w:color w:val="000000" w:themeColor="text1"/>
          <w:sz w:val="24"/>
          <w:szCs w:val="24"/>
        </w:rPr>
        <w:t>In conclusion, we revealed a novel role of P300 in CD- and IKE-induced VSMC ferroptosis, that is, P300 knockdown or inhibition by A-485 accelerates VSMC ferroptosis by activating the HIF-1α/HMOX1 axis. These findings provide new insights into the mechanisms of ferroptosis and may have significant implications for the development of novel strategies to treat the diseases related to VSMC ferroptosis (e.g., aortic dissection) by modulating P300.</w:t>
      </w:r>
      <w:r w:rsidR="00342EAB" w:rsidRPr="00AB2468">
        <w:rPr>
          <w:rFonts w:ascii="Times New Roman" w:hAnsi="Times New Roman" w:cs="Times New Roman"/>
          <w:b/>
          <w:color w:val="000000" w:themeColor="text1"/>
          <w:sz w:val="24"/>
          <w:szCs w:val="24"/>
        </w:rPr>
        <w:t>”</w:t>
      </w:r>
      <w:r w:rsidR="00BA2513" w:rsidRPr="00AB2468">
        <w:rPr>
          <w:rFonts w:ascii="Times New Roman" w:hAnsi="Times New Roman" w:cs="Times New Roman"/>
          <w:b/>
          <w:color w:val="000000" w:themeColor="text1"/>
          <w:sz w:val="24"/>
          <w:szCs w:val="24"/>
        </w:rPr>
        <w:t xml:space="preserve"> </w:t>
      </w:r>
    </w:p>
    <w:p w14:paraId="2977F747" w14:textId="7E8ADCF6" w:rsidR="002C6DB5" w:rsidRPr="00AB2468" w:rsidRDefault="002C6DB5" w:rsidP="00AB2468">
      <w:pPr>
        <w:spacing w:line="360" w:lineRule="auto"/>
        <w:ind w:leftChars="-67" w:left="-141"/>
        <w:rPr>
          <w:rFonts w:ascii="Times New Roman" w:hAnsi="Times New Roman" w:cs="Times New Roman"/>
          <w:b/>
          <w:bCs/>
          <w:color w:val="000000" w:themeColor="text1"/>
          <w:sz w:val="24"/>
          <w:szCs w:val="24"/>
        </w:rPr>
      </w:pPr>
      <w:r w:rsidRPr="00AB2468">
        <w:rPr>
          <w:rFonts w:ascii="Times New Roman" w:hAnsi="Times New Roman" w:cs="Times New Roman"/>
          <w:b/>
          <w:bCs/>
          <w:color w:val="000000" w:themeColor="text1"/>
          <w:sz w:val="24"/>
          <w:szCs w:val="24"/>
        </w:rPr>
        <w:lastRenderedPageBreak/>
        <w:t>Reviewer 2#:</w:t>
      </w:r>
    </w:p>
    <w:p w14:paraId="7A562632" w14:textId="304BD4E3" w:rsidR="002C6DB5" w:rsidRPr="00AB2468" w:rsidRDefault="002C6DB5" w:rsidP="00AB2468">
      <w:pPr>
        <w:spacing w:line="360" w:lineRule="auto"/>
        <w:ind w:leftChars="-28" w:left="1" w:hangingChars="25" w:hanging="60"/>
        <w:rPr>
          <w:rFonts w:ascii="Times New Roman" w:hAnsi="Times New Roman" w:cs="Times New Roman"/>
          <w:b/>
          <w:color w:val="000000" w:themeColor="text1"/>
          <w:sz w:val="24"/>
          <w:szCs w:val="24"/>
        </w:rPr>
      </w:pPr>
      <w:r w:rsidRPr="00AB2468">
        <w:rPr>
          <w:rFonts w:ascii="Times New Roman" w:hAnsi="Times New Roman" w:cs="Times New Roman"/>
          <w:b/>
          <w:color w:val="000000" w:themeColor="text1"/>
          <w:sz w:val="24"/>
          <w:szCs w:val="24"/>
        </w:rPr>
        <w:t>Comments</w:t>
      </w:r>
    </w:p>
    <w:p w14:paraId="6832C455" w14:textId="6039AB57" w:rsidR="002C6DB5" w:rsidRPr="00AB2468" w:rsidRDefault="00AB2468" w:rsidP="00AB2468">
      <w:pPr>
        <w:spacing w:line="360" w:lineRule="auto"/>
        <w:ind w:left="480" w:hangingChars="200" w:hanging="48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w:t>
      </w:r>
      <w:r w:rsidR="002C6DB5" w:rsidRPr="00AB2468">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w:t>
      </w:r>
      <w:r w:rsidR="002C6DB5" w:rsidRPr="00AB2468">
        <w:rPr>
          <w:rFonts w:ascii="Times New Roman" w:hAnsi="Times New Roman" w:cs="Times New Roman"/>
          <w:b/>
          <w:color w:val="000000" w:themeColor="text1"/>
          <w:sz w:val="24"/>
          <w:szCs w:val="24"/>
        </w:rPr>
        <w:t xml:space="preserve">. </w:t>
      </w:r>
      <w:r w:rsidR="00DF0E56" w:rsidRPr="00AB2468">
        <w:rPr>
          <w:rFonts w:ascii="Times New Roman" w:hAnsi="Times New Roman" w:cs="Times New Roman"/>
          <w:b/>
          <w:color w:val="000000" w:themeColor="text1"/>
          <w:sz w:val="24"/>
          <w:szCs w:val="24"/>
        </w:rPr>
        <w:t>I</w:t>
      </w:r>
      <w:r w:rsidR="002C6DB5" w:rsidRPr="00AB2468">
        <w:rPr>
          <w:rFonts w:ascii="Times New Roman" w:hAnsi="Times New Roman" w:cs="Times New Roman"/>
          <w:b/>
          <w:color w:val="000000" w:themeColor="text1"/>
          <w:sz w:val="24"/>
          <w:szCs w:val="24"/>
        </w:rPr>
        <w:t>n the figure 2A, why there are not included p300 protein levels in the nuclear fraction due to its nature as a transcriptional co-activator acting in the nucleus?</w:t>
      </w:r>
    </w:p>
    <w:p w14:paraId="18BDDBB2" w14:textId="77777777" w:rsidR="00DF0E56" w:rsidRPr="00AB2468" w:rsidRDefault="00DF0E56" w:rsidP="00AB2468">
      <w:pPr>
        <w:spacing w:line="360" w:lineRule="auto"/>
        <w:ind w:leftChars="-28" w:left="1" w:hangingChars="25" w:hanging="60"/>
        <w:rPr>
          <w:rFonts w:ascii="Times New Roman" w:hAnsi="Times New Roman" w:cs="Times New Roman"/>
          <w:b/>
          <w:color w:val="000000" w:themeColor="text1"/>
          <w:sz w:val="24"/>
          <w:szCs w:val="24"/>
        </w:rPr>
      </w:pPr>
    </w:p>
    <w:p w14:paraId="1487D27E" w14:textId="48E71A66" w:rsidR="00C33065" w:rsidRPr="00AB2468" w:rsidRDefault="002C6DB5" w:rsidP="00A90BF1">
      <w:pPr>
        <w:spacing w:line="360" w:lineRule="auto"/>
        <w:ind w:left="480" w:hangingChars="200" w:hanging="480"/>
        <w:rPr>
          <w:rFonts w:ascii="Times New Roman" w:hAnsi="Times New Roman" w:cs="Times New Roman"/>
          <w:bCs/>
          <w:color w:val="000000" w:themeColor="text1"/>
          <w:sz w:val="24"/>
          <w:szCs w:val="24"/>
        </w:rPr>
      </w:pPr>
      <w:r w:rsidRPr="00AB2468">
        <w:rPr>
          <w:rFonts w:ascii="Times New Roman" w:hAnsi="Times New Roman" w:cs="Times New Roman"/>
          <w:b/>
          <w:color w:val="000000" w:themeColor="text1"/>
          <w:sz w:val="24"/>
          <w:szCs w:val="24"/>
        </w:rPr>
        <w:t>Re:</w:t>
      </w:r>
      <w:r w:rsidR="00A7071F" w:rsidRPr="00AB2468">
        <w:rPr>
          <w:rFonts w:ascii="Times New Roman" w:hAnsi="Times New Roman" w:cs="Times New Roman"/>
          <w:b/>
          <w:color w:val="000000" w:themeColor="text1"/>
          <w:sz w:val="24"/>
          <w:szCs w:val="24"/>
        </w:rPr>
        <w:t xml:space="preserve"> </w:t>
      </w:r>
      <w:r w:rsidR="00A7071F" w:rsidRPr="00AB2468">
        <w:rPr>
          <w:rFonts w:ascii="Times New Roman" w:hAnsi="Times New Roman" w:cs="Times New Roman"/>
          <w:bCs/>
          <w:color w:val="000000" w:themeColor="text1"/>
          <w:sz w:val="24"/>
          <w:szCs w:val="24"/>
        </w:rPr>
        <w:t xml:space="preserve">Thanks for the great suggestion. </w:t>
      </w:r>
      <w:r w:rsidR="008739D5" w:rsidRPr="00AB2468">
        <w:rPr>
          <w:rFonts w:ascii="Times New Roman" w:hAnsi="Times New Roman" w:cs="Times New Roman"/>
          <w:bCs/>
          <w:color w:val="000000" w:themeColor="text1"/>
          <w:sz w:val="24"/>
          <w:szCs w:val="24"/>
        </w:rPr>
        <w:t xml:space="preserve">According to your suggestion, we extracted the proteins </w:t>
      </w:r>
      <w:r w:rsidR="003536F5" w:rsidRPr="00AB2468">
        <w:rPr>
          <w:rFonts w:ascii="Times New Roman" w:hAnsi="Times New Roman" w:cs="Times New Roman"/>
          <w:bCs/>
          <w:color w:val="000000" w:themeColor="text1"/>
          <w:sz w:val="24"/>
          <w:szCs w:val="24"/>
        </w:rPr>
        <w:t xml:space="preserve">of </w:t>
      </w:r>
      <w:r w:rsidR="008739D5" w:rsidRPr="00AB2468">
        <w:rPr>
          <w:rFonts w:ascii="Times New Roman" w:hAnsi="Times New Roman" w:cs="Times New Roman"/>
          <w:bCs/>
          <w:color w:val="000000" w:themeColor="text1"/>
          <w:sz w:val="24"/>
          <w:szCs w:val="24"/>
        </w:rPr>
        <w:t xml:space="preserve">nucleus and tested the knockdown </w:t>
      </w:r>
      <w:r w:rsidR="004306E3">
        <w:rPr>
          <w:rFonts w:ascii="Times New Roman" w:hAnsi="Times New Roman" w:cs="Times New Roman"/>
          <w:bCs/>
          <w:color w:val="000000" w:themeColor="text1"/>
          <w:sz w:val="24"/>
          <w:szCs w:val="24"/>
        </w:rPr>
        <w:t>efficiency</w:t>
      </w:r>
      <w:r w:rsidR="008739D5" w:rsidRPr="00AB2468">
        <w:rPr>
          <w:rFonts w:ascii="Times New Roman" w:hAnsi="Times New Roman" w:cs="Times New Roman"/>
          <w:bCs/>
          <w:color w:val="000000" w:themeColor="text1"/>
          <w:sz w:val="24"/>
          <w:szCs w:val="24"/>
        </w:rPr>
        <w:t xml:space="preserve"> of P300</w:t>
      </w:r>
      <w:r w:rsidR="004306E3">
        <w:rPr>
          <w:rFonts w:ascii="Times New Roman" w:hAnsi="Times New Roman" w:cs="Times New Roman"/>
          <w:bCs/>
          <w:color w:val="000000" w:themeColor="text1"/>
          <w:sz w:val="24"/>
          <w:szCs w:val="24"/>
        </w:rPr>
        <w:t xml:space="preserve"> </w:t>
      </w:r>
      <w:r w:rsidR="004306E3" w:rsidRPr="004306E3">
        <w:rPr>
          <w:rFonts w:ascii="Times New Roman" w:hAnsi="Times New Roman" w:cs="Times New Roman"/>
          <w:bCs/>
          <w:color w:val="000000" w:themeColor="text1"/>
          <w:sz w:val="24"/>
          <w:szCs w:val="24"/>
        </w:rPr>
        <w:t>in nucleus</w:t>
      </w:r>
      <w:r w:rsidR="008739D5" w:rsidRPr="00AB2468">
        <w:rPr>
          <w:rFonts w:ascii="Times New Roman" w:hAnsi="Times New Roman" w:cs="Times New Roman"/>
          <w:bCs/>
          <w:color w:val="000000" w:themeColor="text1"/>
          <w:sz w:val="24"/>
          <w:szCs w:val="24"/>
        </w:rPr>
        <w:t xml:space="preserve">. </w:t>
      </w:r>
      <w:r w:rsidR="006108D5" w:rsidRPr="006108D5">
        <w:rPr>
          <w:rFonts w:ascii="Times New Roman" w:hAnsi="Times New Roman" w:cs="Times New Roman"/>
          <w:bCs/>
          <w:color w:val="000000" w:themeColor="text1"/>
          <w:sz w:val="24"/>
          <w:szCs w:val="24"/>
        </w:rPr>
        <w:t>The results showed that</w:t>
      </w:r>
      <w:r w:rsidR="004306E3">
        <w:rPr>
          <w:rFonts w:ascii="Times New Roman" w:hAnsi="Times New Roman" w:cs="Times New Roman"/>
          <w:bCs/>
          <w:color w:val="000000" w:themeColor="text1"/>
          <w:sz w:val="24"/>
          <w:szCs w:val="24"/>
        </w:rPr>
        <w:t xml:space="preserve"> compared with </w:t>
      </w:r>
      <w:proofErr w:type="spellStart"/>
      <w:r w:rsidR="004306E3">
        <w:rPr>
          <w:rFonts w:ascii="Times New Roman" w:hAnsi="Times New Roman" w:cs="Times New Roman"/>
          <w:bCs/>
          <w:color w:val="000000" w:themeColor="text1"/>
          <w:sz w:val="24"/>
          <w:szCs w:val="24"/>
        </w:rPr>
        <w:t>lenti</w:t>
      </w:r>
      <w:proofErr w:type="spellEnd"/>
      <w:r w:rsidR="004306E3">
        <w:rPr>
          <w:rFonts w:ascii="Times New Roman" w:hAnsi="Times New Roman" w:cs="Times New Roman"/>
          <w:bCs/>
          <w:color w:val="000000" w:themeColor="text1"/>
          <w:sz w:val="24"/>
          <w:szCs w:val="24"/>
        </w:rPr>
        <w:t>-shRNA control,</w:t>
      </w:r>
      <w:r w:rsidR="006108D5" w:rsidRPr="006108D5">
        <w:rPr>
          <w:rFonts w:ascii="Times New Roman" w:hAnsi="Times New Roman" w:cs="Times New Roman"/>
          <w:bCs/>
          <w:color w:val="000000" w:themeColor="text1"/>
          <w:sz w:val="24"/>
          <w:szCs w:val="24"/>
        </w:rPr>
        <w:t xml:space="preserve"> both of </w:t>
      </w:r>
      <w:proofErr w:type="spellStart"/>
      <w:r w:rsidR="006108D5" w:rsidRPr="006108D5">
        <w:rPr>
          <w:rFonts w:ascii="Times New Roman" w:hAnsi="Times New Roman" w:cs="Times New Roman"/>
          <w:bCs/>
          <w:color w:val="000000" w:themeColor="text1"/>
          <w:sz w:val="24"/>
          <w:szCs w:val="24"/>
        </w:rPr>
        <w:t>shRNAs</w:t>
      </w:r>
      <w:proofErr w:type="spellEnd"/>
      <w:r w:rsidR="006108D5" w:rsidRPr="006108D5">
        <w:rPr>
          <w:rFonts w:ascii="Times New Roman" w:hAnsi="Times New Roman" w:cs="Times New Roman"/>
          <w:bCs/>
          <w:color w:val="000000" w:themeColor="text1"/>
          <w:sz w:val="24"/>
          <w:szCs w:val="24"/>
        </w:rPr>
        <w:t xml:space="preserve"> targeting P300 </w:t>
      </w:r>
      <w:r w:rsidR="004306E3">
        <w:rPr>
          <w:rFonts w:ascii="Times New Roman" w:hAnsi="Times New Roman" w:cs="Times New Roman"/>
          <w:bCs/>
          <w:color w:val="000000" w:themeColor="text1"/>
          <w:sz w:val="24"/>
          <w:szCs w:val="24"/>
        </w:rPr>
        <w:t>reduced</w:t>
      </w:r>
      <w:r w:rsidR="006108D5" w:rsidRPr="006108D5">
        <w:rPr>
          <w:rFonts w:ascii="Times New Roman" w:hAnsi="Times New Roman" w:cs="Times New Roman"/>
          <w:bCs/>
          <w:color w:val="000000" w:themeColor="text1"/>
          <w:sz w:val="24"/>
          <w:szCs w:val="24"/>
        </w:rPr>
        <w:t xml:space="preserve"> the protein level of P300 in nucleus</w:t>
      </w:r>
      <w:r w:rsidR="008739D5" w:rsidRPr="00AB2468">
        <w:rPr>
          <w:rFonts w:ascii="Times New Roman" w:hAnsi="Times New Roman" w:cs="Times New Roman"/>
          <w:bCs/>
          <w:color w:val="000000" w:themeColor="text1"/>
          <w:sz w:val="24"/>
          <w:szCs w:val="24"/>
        </w:rPr>
        <w:t>.</w:t>
      </w:r>
      <w:r w:rsidR="003536F5" w:rsidRPr="00AB2468">
        <w:rPr>
          <w:rFonts w:ascii="Times New Roman" w:hAnsi="Times New Roman" w:cs="Times New Roman"/>
          <w:bCs/>
          <w:color w:val="000000" w:themeColor="text1"/>
          <w:sz w:val="24"/>
          <w:szCs w:val="24"/>
        </w:rPr>
        <w:t xml:space="preserve"> </w:t>
      </w:r>
      <w:r w:rsidR="004306E3">
        <w:rPr>
          <w:rFonts w:ascii="Times New Roman" w:hAnsi="Times New Roman" w:cs="Times New Roman"/>
          <w:bCs/>
          <w:color w:val="000000" w:themeColor="text1"/>
          <w:sz w:val="24"/>
          <w:szCs w:val="24"/>
        </w:rPr>
        <w:t>T</w:t>
      </w:r>
      <w:r w:rsidR="003536F5" w:rsidRPr="00AB2468">
        <w:rPr>
          <w:rFonts w:ascii="Times New Roman" w:hAnsi="Times New Roman" w:cs="Times New Roman"/>
          <w:bCs/>
          <w:color w:val="000000" w:themeColor="text1"/>
          <w:sz w:val="24"/>
          <w:szCs w:val="24"/>
        </w:rPr>
        <w:t>h</w:t>
      </w:r>
      <w:r w:rsidR="004306E3">
        <w:rPr>
          <w:rFonts w:ascii="Times New Roman" w:hAnsi="Times New Roman" w:cs="Times New Roman"/>
          <w:bCs/>
          <w:color w:val="000000" w:themeColor="text1"/>
          <w:sz w:val="24"/>
          <w:szCs w:val="24"/>
        </w:rPr>
        <w:t>e</w:t>
      </w:r>
      <w:r w:rsidR="003536F5" w:rsidRPr="00AB2468">
        <w:rPr>
          <w:rFonts w:ascii="Times New Roman" w:hAnsi="Times New Roman" w:cs="Times New Roman"/>
          <w:bCs/>
          <w:color w:val="000000" w:themeColor="text1"/>
          <w:sz w:val="24"/>
          <w:szCs w:val="24"/>
        </w:rPr>
        <w:t xml:space="preserve"> results </w:t>
      </w:r>
      <w:r w:rsidR="004306E3">
        <w:rPr>
          <w:rFonts w:ascii="Times New Roman" w:hAnsi="Times New Roman" w:cs="Times New Roman"/>
          <w:bCs/>
          <w:color w:val="000000" w:themeColor="text1"/>
          <w:sz w:val="24"/>
          <w:szCs w:val="24"/>
        </w:rPr>
        <w:t xml:space="preserve">were included </w:t>
      </w:r>
      <w:r w:rsidR="003536F5" w:rsidRPr="00AB2468">
        <w:rPr>
          <w:rFonts w:ascii="Times New Roman" w:hAnsi="Times New Roman" w:cs="Times New Roman"/>
          <w:bCs/>
          <w:color w:val="000000" w:themeColor="text1"/>
          <w:sz w:val="24"/>
          <w:szCs w:val="24"/>
        </w:rPr>
        <w:t xml:space="preserve">in </w:t>
      </w:r>
      <w:r w:rsidR="004306E3">
        <w:rPr>
          <w:rFonts w:ascii="Times New Roman" w:hAnsi="Times New Roman" w:cs="Times New Roman"/>
          <w:bCs/>
          <w:color w:val="000000" w:themeColor="text1"/>
          <w:sz w:val="24"/>
          <w:szCs w:val="24"/>
        </w:rPr>
        <w:t xml:space="preserve">new </w:t>
      </w:r>
      <w:r w:rsidR="003536F5" w:rsidRPr="007F06A8">
        <w:rPr>
          <w:rFonts w:ascii="Times New Roman" w:hAnsi="Times New Roman" w:cs="Times New Roman"/>
          <w:b/>
          <w:color w:val="000000" w:themeColor="text1"/>
          <w:sz w:val="24"/>
          <w:szCs w:val="24"/>
        </w:rPr>
        <w:t>Figure 2B</w:t>
      </w:r>
      <w:r w:rsidR="004306E3">
        <w:rPr>
          <w:rFonts w:ascii="Times New Roman" w:hAnsi="Times New Roman" w:cs="Times New Roman"/>
          <w:b/>
          <w:color w:val="000000" w:themeColor="text1"/>
          <w:sz w:val="24"/>
          <w:szCs w:val="24"/>
        </w:rPr>
        <w:t xml:space="preserve"> </w:t>
      </w:r>
      <w:r w:rsidR="004306E3" w:rsidRPr="004306E3">
        <w:rPr>
          <w:rFonts w:ascii="Times New Roman" w:hAnsi="Times New Roman" w:cs="Times New Roman"/>
          <w:bCs/>
          <w:color w:val="000000" w:themeColor="text1"/>
          <w:sz w:val="24"/>
          <w:szCs w:val="24"/>
        </w:rPr>
        <w:t>in the revised manuscript</w:t>
      </w:r>
      <w:r w:rsidR="007F06A8">
        <w:rPr>
          <w:rFonts w:ascii="Times New Roman" w:hAnsi="Times New Roman" w:cs="Times New Roman"/>
          <w:bCs/>
          <w:color w:val="000000" w:themeColor="text1"/>
          <w:sz w:val="24"/>
          <w:szCs w:val="24"/>
        </w:rPr>
        <w:t xml:space="preserve"> </w:t>
      </w:r>
      <w:r w:rsidR="007F06A8" w:rsidRPr="007F06A8">
        <w:rPr>
          <w:rFonts w:ascii="Times New Roman" w:hAnsi="Times New Roman" w:cs="Times New Roman" w:hint="eastAsia"/>
          <w:b/>
          <w:color w:val="000000" w:themeColor="text1"/>
          <w:sz w:val="24"/>
          <w:szCs w:val="24"/>
        </w:rPr>
        <w:t>a</w:t>
      </w:r>
      <w:r w:rsidR="007F06A8" w:rsidRPr="007F06A8">
        <w:rPr>
          <w:rFonts w:ascii="Times New Roman" w:hAnsi="Times New Roman" w:cs="Times New Roman"/>
          <w:b/>
          <w:color w:val="000000" w:themeColor="text1"/>
          <w:sz w:val="24"/>
          <w:szCs w:val="24"/>
        </w:rPr>
        <w:t>nd show below</w:t>
      </w:r>
      <w:r w:rsidR="003536F5" w:rsidRPr="00AB2468">
        <w:rPr>
          <w:rFonts w:ascii="Times New Roman" w:hAnsi="Times New Roman" w:cs="Times New Roman"/>
          <w:bCs/>
          <w:color w:val="000000" w:themeColor="text1"/>
          <w:sz w:val="24"/>
          <w:szCs w:val="24"/>
        </w:rPr>
        <w:t>.</w:t>
      </w:r>
    </w:p>
    <w:p w14:paraId="770ED3EC" w14:textId="0FCE3252" w:rsidR="002C6DB5" w:rsidRDefault="00C45118" w:rsidP="00C45118">
      <w:pPr>
        <w:spacing w:line="360" w:lineRule="auto"/>
        <w:ind w:leftChars="-28" w:left="1" w:hangingChars="25" w:hanging="60"/>
        <w:jc w:val="center"/>
        <w:rPr>
          <w:rFonts w:ascii="Times New Roman" w:hAnsi="Times New Roman" w:cs="Times New Roman"/>
          <w:b/>
          <w:color w:val="000000" w:themeColor="text1"/>
          <w:sz w:val="24"/>
          <w:szCs w:val="24"/>
        </w:rPr>
      </w:pPr>
      <w:r>
        <w:rPr>
          <w:rFonts w:ascii="Times New Roman" w:hAnsi="Times New Roman" w:cs="Times New Roman" w:hint="eastAsia"/>
          <w:b/>
          <w:noProof/>
          <w:color w:val="000000" w:themeColor="text1"/>
          <w:sz w:val="24"/>
          <w:szCs w:val="24"/>
        </w:rPr>
        <w:drawing>
          <wp:inline distT="0" distB="0" distL="0" distR="0" wp14:anchorId="746D3486" wp14:editId="6E9C5C42">
            <wp:extent cx="2272713" cy="1928030"/>
            <wp:effectExtent l="19050" t="19050" r="13335" b="152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rotWithShape="1">
                    <a:blip r:embed="rId7" cstate="print">
                      <a:extLst>
                        <a:ext uri="{28A0092B-C50C-407E-A947-70E740481C1C}">
                          <a14:useLocalDpi xmlns:a14="http://schemas.microsoft.com/office/drawing/2010/main" val="0"/>
                        </a:ext>
                      </a:extLst>
                    </a:blip>
                    <a:srcRect t="6147" b="6441"/>
                    <a:stretch/>
                  </pic:blipFill>
                  <pic:spPr bwMode="auto">
                    <a:xfrm>
                      <a:off x="0" y="0"/>
                      <a:ext cx="2273808" cy="1928959"/>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C3060E4" w14:textId="77777777" w:rsidR="004306E3" w:rsidRPr="00AB2468" w:rsidRDefault="004306E3" w:rsidP="00A90BF1">
      <w:pPr>
        <w:spacing w:line="360" w:lineRule="auto"/>
        <w:ind w:leftChars="-28" w:left="1" w:hangingChars="25" w:hanging="60"/>
        <w:jc w:val="center"/>
        <w:rPr>
          <w:rFonts w:ascii="Times New Roman" w:hAnsi="Times New Roman" w:cs="Times New Roman"/>
          <w:b/>
          <w:color w:val="000000" w:themeColor="text1"/>
          <w:sz w:val="24"/>
          <w:szCs w:val="24"/>
        </w:rPr>
      </w:pPr>
    </w:p>
    <w:p w14:paraId="51EC9842" w14:textId="190CCE14" w:rsidR="002C6DB5" w:rsidRPr="00AB2468" w:rsidRDefault="00AB2468" w:rsidP="00AB2468">
      <w:pPr>
        <w:spacing w:line="360" w:lineRule="auto"/>
        <w:ind w:left="480" w:hangingChars="200" w:hanging="48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w:t>
      </w:r>
      <w:r w:rsidR="002C6DB5" w:rsidRPr="00AB2468">
        <w:rPr>
          <w:rFonts w:ascii="Times New Roman" w:hAnsi="Times New Roman" w:cs="Times New Roman"/>
          <w:b/>
          <w:color w:val="000000" w:themeColor="text1"/>
          <w:sz w:val="24"/>
          <w:szCs w:val="24"/>
        </w:rPr>
        <w:t>2</w:t>
      </w:r>
      <w:r>
        <w:rPr>
          <w:rFonts w:ascii="Times New Roman" w:hAnsi="Times New Roman" w:cs="Times New Roman"/>
          <w:b/>
          <w:color w:val="000000" w:themeColor="text1"/>
          <w:sz w:val="24"/>
          <w:szCs w:val="24"/>
        </w:rPr>
        <w:t>)</w:t>
      </w:r>
      <w:r w:rsidR="002C6DB5" w:rsidRPr="00AB2468">
        <w:rPr>
          <w:rFonts w:ascii="Times New Roman" w:hAnsi="Times New Roman" w:cs="Times New Roman"/>
          <w:b/>
          <w:color w:val="000000" w:themeColor="text1"/>
          <w:sz w:val="24"/>
          <w:szCs w:val="24"/>
        </w:rPr>
        <w:t>. It is interesting how p300 downregulation itself (Control) does not affect cell viability shown in Fig 2D, compared with those p300 inhibition data in Fig. 4A due to its implications on several cellular processes via interacting with a comprehensive range of proteins, how do you further discuss it.</w:t>
      </w:r>
    </w:p>
    <w:p w14:paraId="5C310864" w14:textId="77777777" w:rsidR="00C33065" w:rsidRPr="00AB2468" w:rsidRDefault="00C33065" w:rsidP="00AB2468">
      <w:pPr>
        <w:spacing w:line="360" w:lineRule="auto"/>
        <w:ind w:leftChars="-28" w:left="1" w:hangingChars="25" w:hanging="60"/>
        <w:rPr>
          <w:rFonts w:ascii="Times New Roman" w:hAnsi="Times New Roman" w:cs="Times New Roman"/>
          <w:b/>
          <w:color w:val="000000" w:themeColor="text1"/>
          <w:sz w:val="24"/>
          <w:szCs w:val="24"/>
        </w:rPr>
      </w:pPr>
    </w:p>
    <w:p w14:paraId="15772628" w14:textId="11E97D1D" w:rsidR="005329D1" w:rsidRPr="00BB3C7D" w:rsidRDefault="002C6DB5" w:rsidP="005F6D9B">
      <w:pPr>
        <w:spacing w:line="360" w:lineRule="auto"/>
        <w:ind w:left="480" w:hangingChars="200" w:hanging="480"/>
        <w:rPr>
          <w:rFonts w:ascii="Times New Roman" w:hAnsi="Times New Roman" w:cs="Times New Roman"/>
          <w:b/>
          <w:bCs/>
          <w:sz w:val="24"/>
          <w:szCs w:val="24"/>
        </w:rPr>
      </w:pPr>
      <w:r w:rsidRPr="00AB2468">
        <w:rPr>
          <w:rFonts w:ascii="Times New Roman" w:hAnsi="Times New Roman" w:cs="Times New Roman"/>
          <w:b/>
          <w:color w:val="000000" w:themeColor="text1"/>
          <w:sz w:val="24"/>
          <w:szCs w:val="24"/>
        </w:rPr>
        <w:t>Re:</w:t>
      </w:r>
      <w:r w:rsidR="00D82189" w:rsidRPr="00AB2468">
        <w:rPr>
          <w:rFonts w:ascii="Times New Roman" w:hAnsi="Times New Roman" w:cs="Times New Roman"/>
          <w:b/>
          <w:color w:val="000000" w:themeColor="text1"/>
          <w:sz w:val="24"/>
          <w:szCs w:val="24"/>
        </w:rPr>
        <w:t xml:space="preserve"> </w:t>
      </w:r>
      <w:r w:rsidR="00B40C2A" w:rsidRPr="00AB2468">
        <w:rPr>
          <w:rFonts w:ascii="Times New Roman" w:hAnsi="Times New Roman" w:cs="Times New Roman"/>
          <w:sz w:val="24"/>
          <w:szCs w:val="24"/>
        </w:rPr>
        <w:t>We thank the reviewer for raising this concern.</w:t>
      </w:r>
      <w:r w:rsidR="003F3320" w:rsidRPr="00AB2468">
        <w:rPr>
          <w:rFonts w:ascii="Times New Roman" w:hAnsi="Times New Roman" w:cs="Times New Roman"/>
          <w:sz w:val="24"/>
          <w:szCs w:val="24"/>
        </w:rPr>
        <w:t xml:space="preserve"> </w:t>
      </w:r>
      <w:r w:rsidR="00FA754F">
        <w:rPr>
          <w:rFonts w:ascii="Times New Roman" w:hAnsi="Times New Roman" w:cs="Times New Roman"/>
          <w:sz w:val="24"/>
          <w:szCs w:val="24"/>
        </w:rPr>
        <w:t xml:space="preserve">In Figure 4A, to screen the </w:t>
      </w:r>
      <w:r w:rsidR="00FA754F" w:rsidRPr="00FA754F">
        <w:rPr>
          <w:rFonts w:ascii="Times New Roman" w:hAnsi="Times New Roman" w:cs="Times New Roman"/>
          <w:sz w:val="24"/>
          <w:szCs w:val="24"/>
        </w:rPr>
        <w:t>optimal working concentration</w:t>
      </w:r>
      <w:r w:rsidR="00FA754F">
        <w:rPr>
          <w:rFonts w:ascii="Times New Roman" w:hAnsi="Times New Roman" w:cs="Times New Roman"/>
          <w:sz w:val="24"/>
          <w:szCs w:val="24"/>
        </w:rPr>
        <w:t xml:space="preserve"> of A-485, w</w:t>
      </w:r>
      <w:r w:rsidR="003F3320" w:rsidRPr="00AB2468">
        <w:rPr>
          <w:rFonts w:ascii="Times New Roman" w:hAnsi="Times New Roman" w:cs="Times New Roman"/>
          <w:sz w:val="24"/>
          <w:szCs w:val="24"/>
        </w:rPr>
        <w:t xml:space="preserve">e </w:t>
      </w:r>
      <w:r w:rsidR="00FA754F">
        <w:rPr>
          <w:rFonts w:ascii="Times New Roman" w:hAnsi="Times New Roman" w:cs="Times New Roman"/>
          <w:sz w:val="24"/>
          <w:szCs w:val="24"/>
        </w:rPr>
        <w:t>treated</w:t>
      </w:r>
      <w:r w:rsidR="003F3320" w:rsidRPr="00AB2468">
        <w:rPr>
          <w:rFonts w:ascii="Times New Roman" w:hAnsi="Times New Roman" w:cs="Times New Roman"/>
          <w:sz w:val="24"/>
          <w:szCs w:val="24"/>
        </w:rPr>
        <w:t xml:space="preserve"> the cells with different concentrations of A-485 (0, 0.5, 1, 2.5, 5, 10, 15, and 20 </w:t>
      </w:r>
      <w:proofErr w:type="spellStart"/>
      <w:r w:rsidR="003F3320" w:rsidRPr="00AB2468">
        <w:rPr>
          <w:rFonts w:ascii="Times New Roman" w:hAnsi="Times New Roman" w:cs="Times New Roman"/>
          <w:sz w:val="24"/>
          <w:szCs w:val="24"/>
        </w:rPr>
        <w:t>μM</w:t>
      </w:r>
      <w:proofErr w:type="spellEnd"/>
      <w:r w:rsidR="003F3320" w:rsidRPr="00AB2468">
        <w:rPr>
          <w:rFonts w:ascii="Times New Roman" w:hAnsi="Times New Roman" w:cs="Times New Roman"/>
          <w:sz w:val="24"/>
          <w:szCs w:val="24"/>
        </w:rPr>
        <w:t xml:space="preserve">) for 24 h and then assessing the cell </w:t>
      </w:r>
      <w:r w:rsidR="004306E3" w:rsidRPr="00AB2468">
        <w:rPr>
          <w:rFonts w:ascii="Times New Roman" w:hAnsi="Times New Roman" w:cs="Times New Roman"/>
          <w:sz w:val="24"/>
          <w:szCs w:val="24"/>
        </w:rPr>
        <w:t>viability</w:t>
      </w:r>
      <w:r w:rsidR="00FA754F">
        <w:rPr>
          <w:rFonts w:ascii="Times New Roman" w:hAnsi="Times New Roman" w:cs="Times New Roman"/>
          <w:sz w:val="24"/>
          <w:szCs w:val="24"/>
        </w:rPr>
        <w:t xml:space="preserve"> by</w:t>
      </w:r>
      <w:r w:rsidR="003F3320" w:rsidRPr="00AB2468">
        <w:rPr>
          <w:rFonts w:ascii="Times New Roman" w:hAnsi="Times New Roman" w:cs="Times New Roman"/>
          <w:sz w:val="24"/>
          <w:szCs w:val="24"/>
        </w:rPr>
        <w:t xml:space="preserve"> using a CCK-8 assay.</w:t>
      </w:r>
      <w:r w:rsidR="001F4195">
        <w:rPr>
          <w:rFonts w:ascii="Times New Roman" w:hAnsi="Times New Roman" w:cs="Times New Roman"/>
          <w:sz w:val="24"/>
          <w:szCs w:val="24"/>
        </w:rPr>
        <w:t xml:space="preserve"> </w:t>
      </w:r>
      <w:r w:rsidR="001F4195" w:rsidRPr="001F4195">
        <w:rPr>
          <w:rFonts w:ascii="Times New Roman" w:hAnsi="Times New Roman" w:cs="Times New Roman"/>
          <w:sz w:val="24"/>
          <w:szCs w:val="24"/>
        </w:rPr>
        <w:t>Meanwhile, we also detected the acetylation level</w:t>
      </w:r>
      <w:r w:rsidR="001F4195">
        <w:rPr>
          <w:rFonts w:ascii="Times New Roman" w:hAnsi="Times New Roman" w:cs="Times New Roman"/>
          <w:sz w:val="24"/>
          <w:szCs w:val="24"/>
        </w:rPr>
        <w:t>s</w:t>
      </w:r>
      <w:r w:rsidR="001F4195" w:rsidRPr="001F4195">
        <w:rPr>
          <w:rFonts w:ascii="Times New Roman" w:hAnsi="Times New Roman" w:cs="Times New Roman"/>
          <w:sz w:val="24"/>
          <w:szCs w:val="24"/>
        </w:rPr>
        <w:t xml:space="preserve"> of P300 substrate</w:t>
      </w:r>
      <w:r w:rsidR="001F4195">
        <w:rPr>
          <w:rFonts w:ascii="Times New Roman" w:hAnsi="Times New Roman" w:cs="Times New Roman"/>
          <w:sz w:val="24"/>
          <w:szCs w:val="24"/>
        </w:rPr>
        <w:t>s</w:t>
      </w:r>
      <w:r w:rsidR="001F4195" w:rsidRPr="001F4195">
        <w:rPr>
          <w:rFonts w:ascii="Times New Roman" w:hAnsi="Times New Roman" w:cs="Times New Roman"/>
          <w:sz w:val="24"/>
          <w:szCs w:val="24"/>
        </w:rPr>
        <w:t xml:space="preserve"> by</w:t>
      </w:r>
      <w:r w:rsidR="004306E3">
        <w:rPr>
          <w:rFonts w:ascii="Times New Roman" w:hAnsi="Times New Roman" w:cs="Times New Roman"/>
          <w:sz w:val="24"/>
          <w:szCs w:val="24"/>
        </w:rPr>
        <w:t xml:space="preserve"> using</w:t>
      </w:r>
      <w:r w:rsidR="001F4195" w:rsidRPr="001F4195">
        <w:rPr>
          <w:rFonts w:ascii="Times New Roman" w:hAnsi="Times New Roman" w:cs="Times New Roman"/>
          <w:sz w:val="24"/>
          <w:szCs w:val="24"/>
        </w:rPr>
        <w:t xml:space="preserve"> western blot</w:t>
      </w:r>
      <w:r w:rsidR="001F4195">
        <w:rPr>
          <w:rFonts w:ascii="Times New Roman" w:hAnsi="Times New Roman" w:cs="Times New Roman"/>
          <w:sz w:val="24"/>
          <w:szCs w:val="24"/>
        </w:rPr>
        <w:t>.</w:t>
      </w:r>
      <w:r w:rsidR="003F3320" w:rsidRPr="00AB2468">
        <w:rPr>
          <w:rFonts w:ascii="Times New Roman" w:hAnsi="Times New Roman" w:cs="Times New Roman"/>
          <w:sz w:val="24"/>
          <w:szCs w:val="24"/>
        </w:rPr>
        <w:t xml:space="preserve"> </w:t>
      </w:r>
      <w:r w:rsidR="00FA754F">
        <w:rPr>
          <w:rFonts w:ascii="Times New Roman" w:hAnsi="Times New Roman" w:cs="Times New Roman"/>
          <w:sz w:val="24"/>
          <w:szCs w:val="24"/>
        </w:rPr>
        <w:t>T</w:t>
      </w:r>
      <w:r w:rsidR="003F3320" w:rsidRPr="00AB2468">
        <w:rPr>
          <w:rFonts w:ascii="Times New Roman" w:hAnsi="Times New Roman" w:cs="Times New Roman"/>
          <w:sz w:val="24"/>
          <w:szCs w:val="24"/>
        </w:rPr>
        <w:t xml:space="preserve">he results of CCK-8 showed that </w:t>
      </w:r>
      <w:r w:rsidR="00FB1AEA">
        <w:rPr>
          <w:rFonts w:ascii="Times New Roman" w:hAnsi="Times New Roman" w:cs="Times New Roman"/>
          <w:sz w:val="24"/>
          <w:szCs w:val="24"/>
        </w:rPr>
        <w:t>c</w:t>
      </w:r>
      <w:r w:rsidR="00FB1AEA" w:rsidRPr="00FB1AEA">
        <w:rPr>
          <w:rFonts w:ascii="Times New Roman" w:hAnsi="Times New Roman" w:cs="Times New Roman"/>
          <w:sz w:val="24"/>
          <w:szCs w:val="24"/>
        </w:rPr>
        <w:t xml:space="preserve">oncentrations of A-485 </w:t>
      </w:r>
      <w:r w:rsidR="00FB1AEA">
        <w:rPr>
          <w:rFonts w:ascii="Times New Roman" w:hAnsi="Times New Roman" w:cs="Times New Roman"/>
          <w:sz w:val="24"/>
          <w:szCs w:val="24"/>
        </w:rPr>
        <w:t>lower than</w:t>
      </w:r>
      <w:r w:rsidR="00FB1AEA" w:rsidRPr="00FB1AEA">
        <w:rPr>
          <w:rFonts w:ascii="Times New Roman" w:hAnsi="Times New Roman" w:cs="Times New Roman"/>
          <w:sz w:val="24"/>
          <w:szCs w:val="24"/>
        </w:rPr>
        <w:t xml:space="preserve"> 10</w:t>
      </w:r>
      <w:r w:rsidR="00FB1AEA">
        <w:rPr>
          <w:rFonts w:ascii="Times New Roman" w:hAnsi="Times New Roman" w:cs="Times New Roman"/>
          <w:sz w:val="24"/>
          <w:szCs w:val="24"/>
        </w:rPr>
        <w:t xml:space="preserve"> </w:t>
      </w:r>
      <w:proofErr w:type="spellStart"/>
      <w:r w:rsidR="00FB1AEA" w:rsidRPr="00AB2468">
        <w:rPr>
          <w:rFonts w:ascii="Times New Roman" w:hAnsi="Times New Roman" w:cs="Times New Roman"/>
          <w:sz w:val="24"/>
          <w:szCs w:val="24"/>
        </w:rPr>
        <w:t>μM</w:t>
      </w:r>
      <w:proofErr w:type="spellEnd"/>
      <w:r w:rsidR="00FB1AEA" w:rsidRPr="00FB1AEA">
        <w:rPr>
          <w:rFonts w:ascii="Times New Roman" w:hAnsi="Times New Roman" w:cs="Times New Roman"/>
          <w:sz w:val="24"/>
          <w:szCs w:val="24"/>
        </w:rPr>
        <w:t xml:space="preserve"> had little effect on cellular </w:t>
      </w:r>
      <w:r w:rsidR="00FB1AEA" w:rsidRPr="00AB2468">
        <w:rPr>
          <w:rFonts w:ascii="Times New Roman" w:hAnsi="Times New Roman" w:cs="Times New Roman"/>
          <w:sz w:val="24"/>
          <w:szCs w:val="24"/>
        </w:rPr>
        <w:t>viability</w:t>
      </w:r>
      <w:r w:rsidR="00FB1AEA" w:rsidRPr="00FB1AEA">
        <w:rPr>
          <w:rFonts w:ascii="Times New Roman" w:hAnsi="Times New Roman" w:cs="Times New Roman"/>
          <w:sz w:val="24"/>
          <w:szCs w:val="24"/>
        </w:rPr>
        <w:t xml:space="preserve">, </w:t>
      </w:r>
      <w:r w:rsidR="00FB1AEA" w:rsidRPr="00FB1AEA">
        <w:rPr>
          <w:rFonts w:ascii="Times New Roman" w:hAnsi="Times New Roman" w:cs="Times New Roman"/>
          <w:sz w:val="24"/>
          <w:szCs w:val="24"/>
        </w:rPr>
        <w:lastRenderedPageBreak/>
        <w:t xml:space="preserve">while </w:t>
      </w:r>
      <w:r w:rsidR="00FB1AEA">
        <w:rPr>
          <w:rFonts w:ascii="Times New Roman" w:hAnsi="Times New Roman" w:cs="Times New Roman"/>
          <w:sz w:val="24"/>
          <w:szCs w:val="24"/>
        </w:rPr>
        <w:t>higher than</w:t>
      </w:r>
      <w:r w:rsidR="00FB1AEA" w:rsidRPr="00FB1AEA">
        <w:rPr>
          <w:rFonts w:ascii="Times New Roman" w:hAnsi="Times New Roman" w:cs="Times New Roman"/>
          <w:sz w:val="24"/>
          <w:szCs w:val="24"/>
        </w:rPr>
        <w:t xml:space="preserve"> 1</w:t>
      </w:r>
      <w:r w:rsidR="00FB1AEA">
        <w:rPr>
          <w:rFonts w:ascii="Times New Roman" w:hAnsi="Times New Roman" w:cs="Times New Roman"/>
          <w:sz w:val="24"/>
          <w:szCs w:val="24"/>
        </w:rPr>
        <w:t xml:space="preserve">5 </w:t>
      </w:r>
      <w:proofErr w:type="spellStart"/>
      <w:r w:rsidR="00FB1AEA" w:rsidRPr="00AB2468">
        <w:rPr>
          <w:rFonts w:ascii="Times New Roman" w:hAnsi="Times New Roman" w:cs="Times New Roman"/>
          <w:sz w:val="24"/>
          <w:szCs w:val="24"/>
        </w:rPr>
        <w:t>μM</w:t>
      </w:r>
      <w:proofErr w:type="spellEnd"/>
      <w:r w:rsidR="00FB1AEA" w:rsidRPr="00FB1AEA">
        <w:rPr>
          <w:rFonts w:ascii="Times New Roman" w:hAnsi="Times New Roman" w:cs="Times New Roman"/>
          <w:sz w:val="24"/>
          <w:szCs w:val="24"/>
        </w:rPr>
        <w:t xml:space="preserve"> significantly reduced cellular </w:t>
      </w:r>
      <w:r w:rsidR="00FB1AEA" w:rsidRPr="00AB2468">
        <w:rPr>
          <w:rFonts w:ascii="Times New Roman" w:hAnsi="Times New Roman" w:cs="Times New Roman"/>
          <w:sz w:val="24"/>
          <w:szCs w:val="24"/>
        </w:rPr>
        <w:t>viability</w:t>
      </w:r>
      <w:r w:rsidR="00FB1AEA">
        <w:rPr>
          <w:rFonts w:ascii="Times New Roman" w:hAnsi="Times New Roman" w:cs="Times New Roman"/>
          <w:sz w:val="24"/>
          <w:szCs w:val="24"/>
        </w:rPr>
        <w:t xml:space="preserve"> </w:t>
      </w:r>
      <w:r w:rsidR="00FB1AEA" w:rsidRPr="00FB1AEA">
        <w:rPr>
          <w:rFonts w:ascii="Times New Roman" w:hAnsi="Times New Roman" w:cs="Times New Roman"/>
          <w:b/>
          <w:bCs/>
          <w:sz w:val="24"/>
          <w:szCs w:val="24"/>
        </w:rPr>
        <w:t>(Figure 4A</w:t>
      </w:r>
      <w:r w:rsidR="00A529E8">
        <w:rPr>
          <w:rFonts w:ascii="Times New Roman" w:hAnsi="Times New Roman" w:cs="Times New Roman"/>
          <w:b/>
          <w:bCs/>
          <w:sz w:val="24"/>
          <w:szCs w:val="24"/>
        </w:rPr>
        <w:t xml:space="preserve"> and shown below</w:t>
      </w:r>
      <w:r w:rsidR="00FB1AEA" w:rsidRPr="00FB1AEA">
        <w:rPr>
          <w:rFonts w:ascii="Times New Roman" w:hAnsi="Times New Roman" w:cs="Times New Roman"/>
          <w:b/>
          <w:bCs/>
          <w:sz w:val="24"/>
          <w:szCs w:val="24"/>
        </w:rPr>
        <w:t>)</w:t>
      </w:r>
      <w:r w:rsidR="00FB1AEA" w:rsidRPr="00FB1AEA">
        <w:rPr>
          <w:rFonts w:ascii="Times New Roman" w:hAnsi="Times New Roman" w:cs="Times New Roman"/>
          <w:sz w:val="24"/>
          <w:szCs w:val="24"/>
        </w:rPr>
        <w:t xml:space="preserve">. </w:t>
      </w:r>
      <w:r w:rsidR="00125C3E">
        <w:rPr>
          <w:rFonts w:ascii="Times New Roman" w:hAnsi="Times New Roman" w:cs="Times New Roman"/>
          <w:sz w:val="24"/>
          <w:szCs w:val="24"/>
        </w:rPr>
        <w:t xml:space="preserve">Moreover, </w:t>
      </w:r>
      <w:r w:rsidR="00FB1AEA" w:rsidRPr="00FB1AEA">
        <w:rPr>
          <w:rFonts w:ascii="Times New Roman" w:hAnsi="Times New Roman" w:cs="Times New Roman"/>
          <w:sz w:val="24"/>
          <w:szCs w:val="24"/>
        </w:rPr>
        <w:t>the level</w:t>
      </w:r>
      <w:r w:rsidR="00FB1AEA">
        <w:rPr>
          <w:rFonts w:ascii="Times New Roman" w:hAnsi="Times New Roman" w:cs="Times New Roman"/>
          <w:sz w:val="24"/>
          <w:szCs w:val="24"/>
        </w:rPr>
        <w:t>s</w:t>
      </w:r>
      <w:r w:rsidR="00FB1AEA" w:rsidRPr="00FB1AEA">
        <w:rPr>
          <w:rFonts w:ascii="Times New Roman" w:hAnsi="Times New Roman" w:cs="Times New Roman"/>
          <w:sz w:val="24"/>
          <w:szCs w:val="24"/>
        </w:rPr>
        <w:t xml:space="preserve"> of </w:t>
      </w:r>
      <w:r w:rsidR="00125C3E" w:rsidRPr="00125C3E">
        <w:rPr>
          <w:rFonts w:ascii="Times New Roman" w:hAnsi="Times New Roman" w:cs="Times New Roman"/>
          <w:sz w:val="24"/>
          <w:szCs w:val="24"/>
        </w:rPr>
        <w:t>P300</w:t>
      </w:r>
      <w:r w:rsidR="00125C3E">
        <w:rPr>
          <w:rFonts w:ascii="Times New Roman" w:hAnsi="Times New Roman" w:cs="Times New Roman"/>
          <w:sz w:val="24"/>
          <w:szCs w:val="24"/>
        </w:rPr>
        <w:t xml:space="preserve"> </w:t>
      </w:r>
      <w:r w:rsidR="00125C3E" w:rsidRPr="00125C3E">
        <w:rPr>
          <w:rFonts w:ascii="Times New Roman" w:hAnsi="Times New Roman" w:cs="Times New Roman"/>
          <w:sz w:val="24"/>
          <w:szCs w:val="24"/>
        </w:rPr>
        <w:t>substrates</w:t>
      </w:r>
      <w:r w:rsidR="00125C3E">
        <w:rPr>
          <w:rFonts w:ascii="Times New Roman" w:hAnsi="Times New Roman" w:cs="Times New Roman"/>
          <w:sz w:val="24"/>
          <w:szCs w:val="24"/>
        </w:rPr>
        <w:t>,</w:t>
      </w:r>
      <w:r w:rsidR="00125C3E" w:rsidRPr="00125C3E">
        <w:rPr>
          <w:rFonts w:ascii="Times New Roman" w:hAnsi="Times New Roman" w:cs="Times New Roman"/>
          <w:sz w:val="24"/>
          <w:szCs w:val="24"/>
        </w:rPr>
        <w:t xml:space="preserve"> </w:t>
      </w:r>
      <w:r w:rsidR="00125C3E">
        <w:rPr>
          <w:rFonts w:ascii="Times New Roman" w:hAnsi="Times New Roman" w:cs="Times New Roman"/>
          <w:sz w:val="24"/>
          <w:szCs w:val="24"/>
        </w:rPr>
        <w:t xml:space="preserve">such as </w:t>
      </w:r>
      <w:r w:rsidR="00FB1AEA" w:rsidRPr="00AB2468">
        <w:rPr>
          <w:rFonts w:ascii="Times New Roman" w:hAnsi="Times New Roman" w:cs="Times New Roman"/>
          <w:sz w:val="24"/>
          <w:szCs w:val="24"/>
        </w:rPr>
        <w:t>H3K18ac, H3K27ac and H2BK5ac</w:t>
      </w:r>
      <w:r w:rsidR="00125C3E">
        <w:rPr>
          <w:rFonts w:ascii="Times New Roman" w:hAnsi="Times New Roman" w:cs="Times New Roman"/>
          <w:sz w:val="24"/>
          <w:szCs w:val="24"/>
        </w:rPr>
        <w:t>, were largely</w:t>
      </w:r>
      <w:r w:rsidR="00125C3E" w:rsidRPr="00FB1AEA">
        <w:rPr>
          <w:rFonts w:ascii="Times New Roman" w:hAnsi="Times New Roman" w:cs="Times New Roman"/>
          <w:sz w:val="24"/>
          <w:szCs w:val="24"/>
        </w:rPr>
        <w:t xml:space="preserve"> </w:t>
      </w:r>
      <w:r w:rsidR="00125C3E">
        <w:rPr>
          <w:rFonts w:ascii="Times New Roman" w:hAnsi="Times New Roman" w:cs="Times New Roman"/>
          <w:sz w:val="24"/>
          <w:szCs w:val="24"/>
        </w:rPr>
        <w:t>reduced a</w:t>
      </w:r>
      <w:r w:rsidR="00125C3E" w:rsidRPr="00125C3E">
        <w:rPr>
          <w:rFonts w:ascii="Times New Roman" w:hAnsi="Times New Roman" w:cs="Times New Roman"/>
          <w:sz w:val="24"/>
          <w:szCs w:val="24"/>
        </w:rPr>
        <w:t xml:space="preserve">t concentrations </w:t>
      </w:r>
      <w:r w:rsidR="00125C3E">
        <w:rPr>
          <w:rFonts w:ascii="Times New Roman" w:hAnsi="Times New Roman" w:cs="Times New Roman"/>
          <w:sz w:val="24"/>
          <w:szCs w:val="24"/>
        </w:rPr>
        <w:t xml:space="preserve">higher than </w:t>
      </w:r>
      <w:r w:rsidR="00125C3E" w:rsidRPr="00FB1AEA">
        <w:rPr>
          <w:rFonts w:ascii="Times New Roman" w:hAnsi="Times New Roman" w:cs="Times New Roman"/>
          <w:sz w:val="24"/>
          <w:szCs w:val="24"/>
        </w:rPr>
        <w:t>5</w:t>
      </w:r>
      <w:r w:rsidR="00125C3E">
        <w:rPr>
          <w:rFonts w:ascii="Times New Roman" w:hAnsi="Times New Roman" w:cs="Times New Roman"/>
          <w:sz w:val="24"/>
          <w:szCs w:val="24"/>
        </w:rPr>
        <w:t xml:space="preserve"> </w:t>
      </w:r>
      <w:proofErr w:type="spellStart"/>
      <w:r w:rsidR="00125C3E" w:rsidRPr="00AB2468">
        <w:rPr>
          <w:rFonts w:ascii="Times New Roman" w:hAnsi="Times New Roman" w:cs="Times New Roman"/>
          <w:sz w:val="24"/>
          <w:szCs w:val="24"/>
        </w:rPr>
        <w:t>μM</w:t>
      </w:r>
      <w:proofErr w:type="spellEnd"/>
      <w:r w:rsidR="00125C3E" w:rsidRPr="00FB1AEA">
        <w:rPr>
          <w:rFonts w:ascii="Times New Roman" w:hAnsi="Times New Roman" w:cs="Times New Roman"/>
          <w:sz w:val="24"/>
          <w:szCs w:val="24"/>
        </w:rPr>
        <w:t xml:space="preserve"> of A-485</w:t>
      </w:r>
      <w:r w:rsidR="004306E3">
        <w:rPr>
          <w:rFonts w:ascii="Times New Roman" w:hAnsi="Times New Roman" w:cs="Times New Roman"/>
          <w:sz w:val="24"/>
          <w:szCs w:val="24"/>
        </w:rPr>
        <w:t xml:space="preserve"> </w:t>
      </w:r>
      <w:r w:rsidR="00125C3E" w:rsidRPr="00125C3E">
        <w:rPr>
          <w:rFonts w:ascii="Times New Roman" w:hAnsi="Times New Roman" w:cs="Times New Roman"/>
          <w:b/>
          <w:bCs/>
          <w:sz w:val="24"/>
          <w:szCs w:val="24"/>
        </w:rPr>
        <w:t>(Figure 4B</w:t>
      </w:r>
      <w:r w:rsidR="00A529E8">
        <w:rPr>
          <w:rFonts w:ascii="Times New Roman" w:hAnsi="Times New Roman" w:cs="Times New Roman"/>
          <w:b/>
          <w:bCs/>
          <w:sz w:val="24"/>
          <w:szCs w:val="24"/>
        </w:rPr>
        <w:t xml:space="preserve">, </w:t>
      </w:r>
      <w:r w:rsidR="00125C3E" w:rsidRPr="00125C3E">
        <w:rPr>
          <w:rFonts w:ascii="Times New Roman" w:hAnsi="Times New Roman" w:cs="Times New Roman"/>
          <w:b/>
          <w:bCs/>
          <w:sz w:val="24"/>
          <w:szCs w:val="24"/>
        </w:rPr>
        <w:t>4C</w:t>
      </w:r>
      <w:r w:rsidR="00A529E8">
        <w:rPr>
          <w:rFonts w:ascii="Times New Roman" w:hAnsi="Times New Roman" w:cs="Times New Roman"/>
          <w:b/>
          <w:bCs/>
          <w:sz w:val="24"/>
          <w:szCs w:val="24"/>
        </w:rPr>
        <w:t xml:space="preserve"> and shown below</w:t>
      </w:r>
      <w:r w:rsidR="00125C3E" w:rsidRPr="00125C3E">
        <w:rPr>
          <w:rFonts w:ascii="Times New Roman" w:hAnsi="Times New Roman" w:cs="Times New Roman"/>
          <w:b/>
          <w:bCs/>
          <w:sz w:val="24"/>
          <w:szCs w:val="24"/>
        </w:rPr>
        <w:t>)</w:t>
      </w:r>
      <w:r w:rsidR="00125C3E">
        <w:rPr>
          <w:rFonts w:ascii="Times New Roman" w:hAnsi="Times New Roman" w:cs="Times New Roman"/>
          <w:sz w:val="24"/>
          <w:szCs w:val="24"/>
        </w:rPr>
        <w:t xml:space="preserve">. </w:t>
      </w:r>
      <w:r w:rsidR="00125C3E" w:rsidRPr="00125C3E">
        <w:rPr>
          <w:rFonts w:ascii="Times New Roman" w:hAnsi="Times New Roman" w:cs="Times New Roman"/>
          <w:sz w:val="24"/>
          <w:szCs w:val="24"/>
        </w:rPr>
        <w:t>Therefore, to reduce the cell death caused by drug toxicity as well as to increase the specificity of A-485 for targeting P300, we chose 5</w:t>
      </w:r>
      <w:r w:rsidR="00125C3E">
        <w:rPr>
          <w:rFonts w:ascii="Times New Roman" w:hAnsi="Times New Roman" w:cs="Times New Roman"/>
          <w:sz w:val="24"/>
          <w:szCs w:val="24"/>
        </w:rPr>
        <w:t xml:space="preserve"> </w:t>
      </w:r>
      <w:proofErr w:type="spellStart"/>
      <w:r w:rsidR="00125C3E" w:rsidRPr="00AB2468">
        <w:rPr>
          <w:rFonts w:ascii="Times New Roman" w:hAnsi="Times New Roman" w:cs="Times New Roman"/>
          <w:sz w:val="24"/>
          <w:szCs w:val="24"/>
        </w:rPr>
        <w:t>μM</w:t>
      </w:r>
      <w:proofErr w:type="spellEnd"/>
      <w:r w:rsidR="00125C3E" w:rsidRPr="00125C3E">
        <w:rPr>
          <w:rFonts w:ascii="Times New Roman" w:hAnsi="Times New Roman" w:cs="Times New Roman"/>
          <w:sz w:val="24"/>
          <w:szCs w:val="24"/>
        </w:rPr>
        <w:t xml:space="preserve"> as the final use concentration of A-485</w:t>
      </w:r>
      <w:r w:rsidR="00125C3E">
        <w:rPr>
          <w:rFonts w:ascii="Times New Roman" w:hAnsi="Times New Roman" w:cs="Times New Roman"/>
          <w:sz w:val="24"/>
          <w:szCs w:val="24"/>
        </w:rPr>
        <w:t xml:space="preserve"> in this study.</w:t>
      </w:r>
      <w:r w:rsidR="00A529E8">
        <w:rPr>
          <w:rFonts w:ascii="Times New Roman" w:hAnsi="Times New Roman" w:cs="Times New Roman" w:hint="eastAsia"/>
          <w:sz w:val="24"/>
          <w:szCs w:val="24"/>
        </w:rPr>
        <w:t xml:space="preserve"> </w:t>
      </w:r>
      <w:r w:rsidR="00E83BE7">
        <w:rPr>
          <w:rFonts w:ascii="Times New Roman" w:hAnsi="Times New Roman" w:cs="Times New Roman"/>
          <w:sz w:val="24"/>
          <w:szCs w:val="24"/>
        </w:rPr>
        <w:t xml:space="preserve">As showed in </w:t>
      </w:r>
      <w:r w:rsidR="00E83BE7" w:rsidRPr="00BB3C7D">
        <w:rPr>
          <w:rFonts w:ascii="Times New Roman" w:hAnsi="Times New Roman" w:cs="Times New Roman"/>
          <w:b/>
          <w:bCs/>
          <w:sz w:val="24"/>
          <w:szCs w:val="24"/>
        </w:rPr>
        <w:t xml:space="preserve">Figure </w:t>
      </w:r>
      <w:r w:rsidR="00BB3C7D" w:rsidRPr="00BB3C7D">
        <w:rPr>
          <w:rFonts w:ascii="Times New Roman" w:hAnsi="Times New Roman" w:cs="Times New Roman"/>
          <w:b/>
          <w:bCs/>
          <w:sz w:val="24"/>
          <w:szCs w:val="24"/>
        </w:rPr>
        <w:t>4D-4I</w:t>
      </w:r>
      <w:r w:rsidR="00A529E8">
        <w:rPr>
          <w:rFonts w:ascii="Times New Roman" w:hAnsi="Times New Roman" w:cs="Times New Roman"/>
          <w:sz w:val="24"/>
          <w:szCs w:val="24"/>
        </w:rPr>
        <w:t xml:space="preserve">, </w:t>
      </w:r>
      <w:r w:rsidR="00A529E8" w:rsidRPr="00125C3E">
        <w:rPr>
          <w:rFonts w:ascii="Times New Roman" w:hAnsi="Times New Roman" w:cs="Times New Roman"/>
          <w:sz w:val="24"/>
          <w:szCs w:val="24"/>
        </w:rPr>
        <w:t>5</w:t>
      </w:r>
      <w:r w:rsidR="00A529E8">
        <w:rPr>
          <w:rFonts w:ascii="Times New Roman" w:hAnsi="Times New Roman" w:cs="Times New Roman"/>
          <w:sz w:val="24"/>
          <w:szCs w:val="24"/>
        </w:rPr>
        <w:t xml:space="preserve"> </w:t>
      </w:r>
      <w:proofErr w:type="spellStart"/>
      <w:r w:rsidR="00A529E8" w:rsidRPr="00AB2468">
        <w:rPr>
          <w:rFonts w:ascii="Times New Roman" w:hAnsi="Times New Roman" w:cs="Times New Roman"/>
          <w:sz w:val="24"/>
          <w:szCs w:val="24"/>
        </w:rPr>
        <w:t>μM</w:t>
      </w:r>
      <w:proofErr w:type="spellEnd"/>
      <w:r w:rsidR="00A529E8">
        <w:rPr>
          <w:rFonts w:ascii="Times New Roman" w:hAnsi="Times New Roman" w:cs="Times New Roman"/>
          <w:sz w:val="24"/>
          <w:szCs w:val="24"/>
        </w:rPr>
        <w:t xml:space="preserve"> of </w:t>
      </w:r>
      <w:r w:rsidR="00A529E8" w:rsidRPr="00125C3E">
        <w:rPr>
          <w:rFonts w:ascii="Times New Roman" w:hAnsi="Times New Roman" w:cs="Times New Roman"/>
          <w:sz w:val="24"/>
          <w:szCs w:val="24"/>
        </w:rPr>
        <w:t>A-485</w:t>
      </w:r>
      <w:r w:rsidR="00A529E8">
        <w:rPr>
          <w:rFonts w:ascii="Times New Roman" w:hAnsi="Times New Roman" w:cs="Times New Roman"/>
          <w:sz w:val="24"/>
          <w:szCs w:val="24"/>
        </w:rPr>
        <w:t xml:space="preserve"> treatment </w:t>
      </w:r>
      <w:r w:rsidR="00A529E8" w:rsidRPr="00A529E8">
        <w:rPr>
          <w:rFonts w:ascii="Times New Roman" w:hAnsi="Times New Roman" w:cs="Times New Roman"/>
          <w:sz w:val="24"/>
          <w:szCs w:val="24"/>
        </w:rPr>
        <w:t>d</w:t>
      </w:r>
      <w:r w:rsidR="00A529E8">
        <w:rPr>
          <w:rFonts w:ascii="Times New Roman" w:hAnsi="Times New Roman" w:cs="Times New Roman"/>
          <w:sz w:val="24"/>
          <w:szCs w:val="24"/>
        </w:rPr>
        <w:t>id</w:t>
      </w:r>
      <w:r w:rsidR="00A529E8" w:rsidRPr="00A529E8">
        <w:rPr>
          <w:rFonts w:ascii="Times New Roman" w:hAnsi="Times New Roman" w:cs="Times New Roman"/>
          <w:sz w:val="24"/>
          <w:szCs w:val="24"/>
        </w:rPr>
        <w:t xml:space="preserve"> not affect cell viability</w:t>
      </w:r>
      <w:r w:rsidR="00A529E8">
        <w:rPr>
          <w:rFonts w:ascii="Times New Roman" w:hAnsi="Times New Roman" w:cs="Times New Roman"/>
          <w:sz w:val="24"/>
          <w:szCs w:val="24"/>
        </w:rPr>
        <w:t xml:space="preserve">, </w:t>
      </w:r>
      <w:r w:rsidR="00A529E8" w:rsidRPr="00A529E8">
        <w:rPr>
          <w:rFonts w:ascii="Times New Roman" w:hAnsi="Times New Roman" w:cs="Times New Roman"/>
          <w:sz w:val="24"/>
          <w:szCs w:val="24"/>
        </w:rPr>
        <w:t xml:space="preserve">which </w:t>
      </w:r>
      <w:r w:rsidR="00A529E8">
        <w:rPr>
          <w:rFonts w:ascii="Times New Roman" w:hAnsi="Times New Roman" w:cs="Times New Roman"/>
          <w:sz w:val="24"/>
          <w:szCs w:val="24"/>
        </w:rPr>
        <w:t>was</w:t>
      </w:r>
      <w:r w:rsidR="00A529E8" w:rsidRPr="00A529E8">
        <w:rPr>
          <w:rFonts w:ascii="Times New Roman" w:hAnsi="Times New Roman" w:cs="Times New Roman"/>
          <w:sz w:val="24"/>
          <w:szCs w:val="24"/>
        </w:rPr>
        <w:t xml:space="preserve"> consistent with the results of P300 knockdown</w:t>
      </w:r>
      <w:r w:rsidR="00A529E8">
        <w:rPr>
          <w:rFonts w:ascii="Times New Roman" w:hAnsi="Times New Roman" w:cs="Times New Roman"/>
          <w:sz w:val="24"/>
          <w:szCs w:val="24"/>
        </w:rPr>
        <w:t xml:space="preserve"> in </w:t>
      </w:r>
      <w:r w:rsidR="00A529E8" w:rsidRPr="00BB3C7D">
        <w:rPr>
          <w:rFonts w:ascii="Times New Roman" w:hAnsi="Times New Roman" w:cs="Times New Roman"/>
          <w:b/>
          <w:bCs/>
          <w:sz w:val="24"/>
          <w:szCs w:val="24"/>
        </w:rPr>
        <w:t xml:space="preserve">Figure </w:t>
      </w:r>
      <w:r w:rsidR="00BB3C7D" w:rsidRPr="00BB3C7D">
        <w:rPr>
          <w:rFonts w:ascii="Times New Roman" w:hAnsi="Times New Roman" w:cs="Times New Roman"/>
          <w:b/>
          <w:bCs/>
          <w:sz w:val="24"/>
          <w:szCs w:val="24"/>
        </w:rPr>
        <w:t>2C-2H</w:t>
      </w:r>
      <w:r w:rsidR="00A529E8" w:rsidRPr="00BB3C7D">
        <w:rPr>
          <w:rFonts w:ascii="Times New Roman" w:hAnsi="Times New Roman" w:cs="Times New Roman"/>
          <w:b/>
          <w:bCs/>
          <w:sz w:val="24"/>
          <w:szCs w:val="24"/>
        </w:rPr>
        <w:t xml:space="preserve">. </w:t>
      </w:r>
    </w:p>
    <w:p w14:paraId="058D0332" w14:textId="4C4B42DB" w:rsidR="005329D1" w:rsidRDefault="00A529E8" w:rsidP="004306E3">
      <w:pPr>
        <w:spacing w:line="360" w:lineRule="auto"/>
        <w:ind w:leftChars="200" w:left="420" w:firstLineChars="250" w:firstLine="600"/>
        <w:rPr>
          <w:rFonts w:ascii="Times New Roman" w:hAnsi="Times New Roman" w:cs="Times New Roman"/>
          <w:sz w:val="24"/>
          <w:szCs w:val="24"/>
        </w:rPr>
      </w:pPr>
      <w:r w:rsidRPr="00A529E8">
        <w:rPr>
          <w:rFonts w:ascii="Times New Roman" w:hAnsi="Times New Roman" w:cs="Times New Roman"/>
          <w:sz w:val="24"/>
          <w:szCs w:val="24"/>
        </w:rPr>
        <w:t xml:space="preserve">There are two possible reasons why high concentrations of A-485 reduce cell viability: </w:t>
      </w:r>
      <w:r>
        <w:rPr>
          <w:rFonts w:ascii="Times New Roman" w:hAnsi="Times New Roman" w:cs="Times New Roman"/>
          <w:sz w:val="24"/>
          <w:szCs w:val="24"/>
        </w:rPr>
        <w:t>F</w:t>
      </w:r>
      <w:r w:rsidRPr="00A529E8">
        <w:rPr>
          <w:rFonts w:ascii="Times New Roman" w:hAnsi="Times New Roman" w:cs="Times New Roman"/>
          <w:sz w:val="24"/>
          <w:szCs w:val="24"/>
        </w:rPr>
        <w:t xml:space="preserve">irst, although A-485 is a specific inhibitor of P300, its specificity may decrease with increasing concentrations, leading to some unexpected off-target effects; </w:t>
      </w:r>
      <w:r>
        <w:rPr>
          <w:rFonts w:ascii="Times New Roman" w:hAnsi="Times New Roman" w:cs="Times New Roman"/>
          <w:sz w:val="24"/>
          <w:szCs w:val="24"/>
        </w:rPr>
        <w:t>S</w:t>
      </w:r>
      <w:r w:rsidRPr="00A529E8">
        <w:rPr>
          <w:rFonts w:ascii="Times New Roman" w:hAnsi="Times New Roman" w:cs="Times New Roman"/>
          <w:sz w:val="24"/>
          <w:szCs w:val="24"/>
        </w:rPr>
        <w:t>econd, higher concentrations can also cause reduced cell viability due to cytotoxicity caused by drug overdose. Therefore, in order to ensure its specificity and reduce cytotoxicity, we chose a concentration of 5</w:t>
      </w:r>
      <w:r>
        <w:rPr>
          <w:rFonts w:ascii="Times New Roman" w:hAnsi="Times New Roman" w:cs="Times New Roman"/>
          <w:sz w:val="24"/>
          <w:szCs w:val="24"/>
        </w:rPr>
        <w:t xml:space="preserve"> </w:t>
      </w:r>
      <w:proofErr w:type="spellStart"/>
      <w:r w:rsidRPr="00AB2468">
        <w:rPr>
          <w:rFonts w:ascii="Times New Roman" w:hAnsi="Times New Roman" w:cs="Times New Roman"/>
          <w:sz w:val="24"/>
          <w:szCs w:val="24"/>
        </w:rPr>
        <w:t>μM</w:t>
      </w:r>
      <w:proofErr w:type="spellEnd"/>
      <w:r w:rsidRPr="00A529E8">
        <w:rPr>
          <w:rFonts w:ascii="Times New Roman" w:hAnsi="Times New Roman" w:cs="Times New Roman"/>
          <w:sz w:val="24"/>
          <w:szCs w:val="24"/>
        </w:rPr>
        <w:t xml:space="preserve"> that could significantly inhibit the acetylation level</w:t>
      </w:r>
      <w:r>
        <w:rPr>
          <w:rFonts w:ascii="Times New Roman" w:hAnsi="Times New Roman" w:cs="Times New Roman"/>
          <w:sz w:val="24"/>
          <w:szCs w:val="24"/>
        </w:rPr>
        <w:t>s</w:t>
      </w:r>
      <w:r w:rsidRPr="00A529E8">
        <w:rPr>
          <w:rFonts w:ascii="Times New Roman" w:hAnsi="Times New Roman" w:cs="Times New Roman"/>
          <w:sz w:val="24"/>
          <w:szCs w:val="24"/>
        </w:rPr>
        <w:t xml:space="preserve"> of the substrate</w:t>
      </w:r>
      <w:r>
        <w:rPr>
          <w:rFonts w:ascii="Times New Roman" w:hAnsi="Times New Roman" w:cs="Times New Roman"/>
          <w:sz w:val="24"/>
          <w:szCs w:val="24"/>
        </w:rPr>
        <w:t>s</w:t>
      </w:r>
      <w:r w:rsidRPr="00A529E8">
        <w:rPr>
          <w:rFonts w:ascii="Times New Roman" w:hAnsi="Times New Roman" w:cs="Times New Roman"/>
          <w:sz w:val="24"/>
          <w:szCs w:val="24"/>
        </w:rPr>
        <w:t xml:space="preserve"> without toxicity to the cells for subsequent experiments.</w:t>
      </w:r>
      <w:r>
        <w:rPr>
          <w:rFonts w:ascii="Times New Roman" w:hAnsi="Times New Roman" w:cs="Times New Roman"/>
          <w:sz w:val="24"/>
          <w:szCs w:val="24"/>
        </w:rPr>
        <w:t xml:space="preserve"> </w:t>
      </w:r>
    </w:p>
    <w:p w14:paraId="4CFB659E" w14:textId="5D48DFDD" w:rsidR="00A90BF1" w:rsidRDefault="00A90BF1" w:rsidP="00A90BF1">
      <w:pPr>
        <w:spacing w:line="360" w:lineRule="auto"/>
        <w:ind w:leftChars="200" w:left="420"/>
        <w:rPr>
          <w:rFonts w:ascii="Times New Roman" w:hAnsi="Times New Roman" w:cs="Times New Roman"/>
          <w:b/>
          <w:bCs/>
          <w:sz w:val="24"/>
          <w:szCs w:val="24"/>
        </w:rPr>
      </w:pPr>
      <w:r w:rsidRPr="00A90BF1">
        <w:rPr>
          <w:rFonts w:ascii="Times New Roman" w:hAnsi="Times New Roman" w:cs="Times New Roman" w:hint="eastAsia"/>
          <w:b/>
          <w:bCs/>
          <w:sz w:val="24"/>
          <w:szCs w:val="24"/>
        </w:rPr>
        <w:t>F</w:t>
      </w:r>
      <w:r w:rsidRPr="00A90BF1">
        <w:rPr>
          <w:rFonts w:ascii="Times New Roman" w:hAnsi="Times New Roman" w:cs="Times New Roman"/>
          <w:b/>
          <w:bCs/>
          <w:sz w:val="24"/>
          <w:szCs w:val="24"/>
        </w:rPr>
        <w:t xml:space="preserve">igure </w:t>
      </w:r>
      <w:r w:rsidR="001C7E6D">
        <w:rPr>
          <w:rFonts w:ascii="Times New Roman" w:hAnsi="Times New Roman" w:cs="Times New Roman"/>
          <w:b/>
          <w:bCs/>
          <w:sz w:val="24"/>
          <w:szCs w:val="24"/>
        </w:rPr>
        <w:t>4</w:t>
      </w:r>
      <w:r>
        <w:rPr>
          <w:rFonts w:ascii="Times New Roman" w:hAnsi="Times New Roman" w:cs="Times New Roman"/>
          <w:b/>
          <w:bCs/>
          <w:sz w:val="24"/>
          <w:szCs w:val="24"/>
        </w:rPr>
        <w:t>:</w:t>
      </w:r>
    </w:p>
    <w:p w14:paraId="53718DB2" w14:textId="25AD4ED0" w:rsidR="001C7E6D" w:rsidRPr="00A90BF1" w:rsidRDefault="001C7E6D" w:rsidP="00A90BF1">
      <w:pPr>
        <w:spacing w:line="360" w:lineRule="auto"/>
        <w:ind w:leftChars="200" w:left="420"/>
        <w:rPr>
          <w:rFonts w:ascii="Times New Roman" w:hAnsi="Times New Roman" w:cs="Times New Roman"/>
          <w:b/>
          <w:bCs/>
          <w:sz w:val="24"/>
          <w:szCs w:val="24"/>
        </w:rPr>
      </w:pPr>
      <w:r>
        <w:rPr>
          <w:rFonts w:ascii="Times New Roman" w:hAnsi="Times New Roman" w:cs="Times New Roman"/>
          <w:b/>
          <w:noProof/>
          <w:color w:val="000000" w:themeColor="text1"/>
          <w:sz w:val="24"/>
          <w:szCs w:val="24"/>
        </w:rPr>
        <w:drawing>
          <wp:inline distT="0" distB="0" distL="0" distR="0" wp14:anchorId="04B54EF8" wp14:editId="56699331">
            <wp:extent cx="4777882" cy="3336349"/>
            <wp:effectExtent l="19050" t="19050" r="22860" b="165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83181" cy="3340049"/>
                    </a:xfrm>
                    <a:prstGeom prst="rect">
                      <a:avLst/>
                    </a:prstGeom>
                    <a:ln w="12700">
                      <a:solidFill>
                        <a:schemeClr val="tx1"/>
                      </a:solidFill>
                    </a:ln>
                  </pic:spPr>
                </pic:pic>
              </a:graphicData>
            </a:graphic>
          </wp:inline>
        </w:drawing>
      </w:r>
    </w:p>
    <w:p w14:paraId="31CDA055" w14:textId="77777777" w:rsidR="000E15E7" w:rsidRDefault="000E15E7" w:rsidP="00A90BF1">
      <w:pPr>
        <w:spacing w:line="360" w:lineRule="auto"/>
        <w:ind w:leftChars="200" w:left="420"/>
        <w:rPr>
          <w:rFonts w:ascii="Times New Roman" w:hAnsi="Times New Roman" w:cs="Times New Roman"/>
          <w:b/>
          <w:bCs/>
          <w:sz w:val="24"/>
          <w:szCs w:val="24"/>
        </w:rPr>
      </w:pPr>
    </w:p>
    <w:p w14:paraId="20D53BED" w14:textId="007F618A" w:rsidR="00A90BF1" w:rsidRPr="00A90BF1" w:rsidRDefault="00A90BF1" w:rsidP="00A90BF1">
      <w:pPr>
        <w:spacing w:line="360" w:lineRule="auto"/>
        <w:ind w:leftChars="200" w:left="420"/>
        <w:rPr>
          <w:rFonts w:ascii="Times New Roman" w:hAnsi="Times New Roman" w:cs="Times New Roman"/>
          <w:b/>
          <w:bCs/>
          <w:sz w:val="24"/>
          <w:szCs w:val="24"/>
        </w:rPr>
      </w:pPr>
      <w:r w:rsidRPr="00A90BF1">
        <w:rPr>
          <w:rFonts w:ascii="Times New Roman" w:hAnsi="Times New Roman" w:cs="Times New Roman" w:hint="eastAsia"/>
          <w:b/>
          <w:bCs/>
          <w:sz w:val="24"/>
          <w:szCs w:val="24"/>
        </w:rPr>
        <w:lastRenderedPageBreak/>
        <w:t>F</w:t>
      </w:r>
      <w:r w:rsidRPr="00A90BF1">
        <w:rPr>
          <w:rFonts w:ascii="Times New Roman" w:hAnsi="Times New Roman" w:cs="Times New Roman"/>
          <w:b/>
          <w:bCs/>
          <w:sz w:val="24"/>
          <w:szCs w:val="24"/>
        </w:rPr>
        <w:t xml:space="preserve">igure </w:t>
      </w:r>
      <w:r w:rsidR="001C7E6D">
        <w:rPr>
          <w:rFonts w:ascii="Times New Roman" w:hAnsi="Times New Roman" w:cs="Times New Roman"/>
          <w:b/>
          <w:bCs/>
          <w:sz w:val="24"/>
          <w:szCs w:val="24"/>
        </w:rPr>
        <w:t>2</w:t>
      </w:r>
      <w:r>
        <w:rPr>
          <w:rFonts w:ascii="Times New Roman" w:hAnsi="Times New Roman" w:cs="Times New Roman"/>
          <w:b/>
          <w:bCs/>
          <w:sz w:val="24"/>
          <w:szCs w:val="24"/>
        </w:rPr>
        <w:t>:</w:t>
      </w:r>
    </w:p>
    <w:p w14:paraId="092897DC" w14:textId="3C67327C" w:rsidR="00B40C2A" w:rsidRDefault="006154B7" w:rsidP="00AB2468">
      <w:pPr>
        <w:spacing w:line="360" w:lineRule="auto"/>
        <w:ind w:leftChars="-28" w:left="1" w:hangingChars="25" w:hanging="60"/>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14:anchorId="5E08985C" wp14:editId="7E0FB467">
            <wp:extent cx="5274310" cy="4513580"/>
            <wp:effectExtent l="19050" t="19050" r="21590" b="203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513580"/>
                    </a:xfrm>
                    <a:prstGeom prst="rect">
                      <a:avLst/>
                    </a:prstGeom>
                    <a:ln w="12700">
                      <a:solidFill>
                        <a:schemeClr val="tx1"/>
                      </a:solidFill>
                    </a:ln>
                  </pic:spPr>
                </pic:pic>
              </a:graphicData>
            </a:graphic>
          </wp:inline>
        </w:drawing>
      </w:r>
    </w:p>
    <w:p w14:paraId="2B1BD75A" w14:textId="77777777" w:rsidR="004306E3" w:rsidRPr="00AB2468" w:rsidRDefault="004306E3" w:rsidP="00AB2468">
      <w:pPr>
        <w:spacing w:line="360" w:lineRule="auto"/>
        <w:ind w:leftChars="-28" w:left="1" w:hangingChars="25" w:hanging="60"/>
        <w:rPr>
          <w:rFonts w:ascii="Times New Roman" w:hAnsi="Times New Roman" w:cs="Times New Roman"/>
          <w:b/>
          <w:color w:val="000000" w:themeColor="text1"/>
          <w:sz w:val="24"/>
          <w:szCs w:val="24"/>
        </w:rPr>
      </w:pPr>
    </w:p>
    <w:p w14:paraId="48C6F6D7" w14:textId="0CFF1D07" w:rsidR="002C6DB5" w:rsidRPr="00AB2468" w:rsidRDefault="00AB2468" w:rsidP="00AB2468">
      <w:pPr>
        <w:spacing w:line="360" w:lineRule="auto"/>
        <w:ind w:left="480" w:hangingChars="200" w:hanging="48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w:t>
      </w:r>
      <w:r w:rsidR="002C6DB5" w:rsidRPr="00AB2468">
        <w:rPr>
          <w:rFonts w:ascii="Times New Roman" w:hAnsi="Times New Roman" w:cs="Times New Roman"/>
          <w:b/>
          <w:color w:val="000000" w:themeColor="text1"/>
          <w:sz w:val="24"/>
          <w:szCs w:val="24"/>
        </w:rPr>
        <w:t>3</w:t>
      </w:r>
      <w:r>
        <w:rPr>
          <w:rFonts w:ascii="Times New Roman" w:hAnsi="Times New Roman" w:cs="Times New Roman"/>
          <w:b/>
          <w:color w:val="000000" w:themeColor="text1"/>
          <w:sz w:val="24"/>
          <w:szCs w:val="24"/>
        </w:rPr>
        <w:t>)</w:t>
      </w:r>
      <w:r w:rsidR="002C6DB5" w:rsidRPr="00AB2468">
        <w:rPr>
          <w:rFonts w:ascii="Times New Roman" w:hAnsi="Times New Roman" w:cs="Times New Roman"/>
          <w:b/>
          <w:color w:val="000000" w:themeColor="text1"/>
          <w:sz w:val="24"/>
          <w:szCs w:val="24"/>
        </w:rPr>
        <w:t xml:space="preserve">. It is evident the interaction between HIF-1a and p53 in HASMCs treated with CD and MG132, however, it could be interesting to show also the immunoblot of p300 under these same conditions (endogenous p53 in Fig. 6G), to strengthen such mechanism of competence that is proposed. Why did not perform the </w:t>
      </w:r>
      <w:bookmarkStart w:id="26" w:name="_Hlk135784484"/>
      <w:r w:rsidR="002C6DB5" w:rsidRPr="00AB2468">
        <w:rPr>
          <w:rFonts w:ascii="Times New Roman" w:hAnsi="Times New Roman" w:cs="Times New Roman"/>
          <w:b/>
          <w:color w:val="000000" w:themeColor="text1"/>
          <w:sz w:val="24"/>
          <w:szCs w:val="24"/>
        </w:rPr>
        <w:t>co-immunoprecipitation using nuclear fraction</w:t>
      </w:r>
      <w:bookmarkEnd w:id="26"/>
      <w:r w:rsidR="002C6DB5" w:rsidRPr="00AB2468">
        <w:rPr>
          <w:rFonts w:ascii="Times New Roman" w:hAnsi="Times New Roman" w:cs="Times New Roman"/>
          <w:b/>
          <w:color w:val="000000" w:themeColor="text1"/>
          <w:sz w:val="24"/>
          <w:szCs w:val="24"/>
        </w:rPr>
        <w:t>?</w:t>
      </w:r>
    </w:p>
    <w:p w14:paraId="7966DBFC" w14:textId="77777777" w:rsidR="002957A1" w:rsidRPr="00AB2468" w:rsidRDefault="002957A1" w:rsidP="00AB2468">
      <w:pPr>
        <w:spacing w:line="360" w:lineRule="auto"/>
        <w:ind w:leftChars="-28" w:left="1" w:hangingChars="25" w:hanging="60"/>
        <w:rPr>
          <w:rFonts w:ascii="Times New Roman" w:hAnsi="Times New Roman" w:cs="Times New Roman"/>
          <w:b/>
          <w:color w:val="000000" w:themeColor="text1"/>
          <w:sz w:val="24"/>
          <w:szCs w:val="24"/>
        </w:rPr>
      </w:pPr>
    </w:p>
    <w:p w14:paraId="2D33FD72" w14:textId="7B934911" w:rsidR="002C6DB5" w:rsidRPr="00AB2468" w:rsidRDefault="002C6DB5" w:rsidP="00AB2468">
      <w:pPr>
        <w:spacing w:line="360" w:lineRule="auto"/>
        <w:ind w:left="480" w:hangingChars="200" w:hanging="480"/>
        <w:rPr>
          <w:rFonts w:ascii="Times New Roman" w:hAnsi="Times New Roman" w:cs="Times New Roman"/>
          <w:bCs/>
          <w:sz w:val="24"/>
          <w:szCs w:val="24"/>
        </w:rPr>
      </w:pPr>
      <w:r w:rsidRPr="00AB2468">
        <w:rPr>
          <w:rFonts w:ascii="Times New Roman" w:hAnsi="Times New Roman" w:cs="Times New Roman"/>
          <w:b/>
          <w:color w:val="000000" w:themeColor="text1"/>
          <w:sz w:val="24"/>
          <w:szCs w:val="24"/>
        </w:rPr>
        <w:t>Re:</w:t>
      </w:r>
      <w:r w:rsidR="002957A1" w:rsidRPr="00AB2468">
        <w:rPr>
          <w:rFonts w:ascii="Times New Roman" w:hAnsi="Times New Roman" w:cs="Times New Roman"/>
          <w:sz w:val="24"/>
          <w:szCs w:val="24"/>
        </w:rPr>
        <w:t xml:space="preserve"> We thank reviewer for raising this important issue. </w:t>
      </w:r>
      <w:r w:rsidR="00104C17" w:rsidRPr="00AB2468">
        <w:rPr>
          <w:rFonts w:ascii="Times New Roman" w:hAnsi="Times New Roman" w:cs="Times New Roman"/>
          <w:sz w:val="24"/>
          <w:szCs w:val="24"/>
        </w:rPr>
        <w:t>We have performed the co-immunoprecipitation using nuclear protein extraction. The results</w:t>
      </w:r>
      <w:r w:rsidR="00196914">
        <w:rPr>
          <w:rFonts w:ascii="Times New Roman" w:hAnsi="Times New Roman" w:cs="Times New Roman"/>
          <w:sz w:val="24"/>
          <w:szCs w:val="24"/>
        </w:rPr>
        <w:t xml:space="preserve"> of </w:t>
      </w:r>
      <w:r w:rsidR="00196914" w:rsidRPr="00196914">
        <w:rPr>
          <w:rFonts w:ascii="Times New Roman" w:hAnsi="Times New Roman" w:cs="Times New Roman"/>
          <w:sz w:val="24"/>
          <w:szCs w:val="24"/>
        </w:rPr>
        <w:t>endogenous</w:t>
      </w:r>
      <w:r w:rsidR="00196914">
        <w:rPr>
          <w:rFonts w:ascii="Times New Roman" w:hAnsi="Times New Roman" w:cs="Times New Roman"/>
          <w:sz w:val="24"/>
          <w:szCs w:val="24"/>
        </w:rPr>
        <w:t xml:space="preserve"> co-IP</w:t>
      </w:r>
      <w:r w:rsidR="00104C17" w:rsidRPr="00AB2468">
        <w:rPr>
          <w:rFonts w:ascii="Times New Roman" w:hAnsi="Times New Roman" w:cs="Times New Roman"/>
          <w:sz w:val="24"/>
          <w:szCs w:val="24"/>
        </w:rPr>
        <w:t xml:space="preserve"> indicated that </w:t>
      </w:r>
      <w:r w:rsidR="00104C17" w:rsidRPr="00AB2468">
        <w:rPr>
          <w:rFonts w:ascii="Times New Roman" w:hAnsi="Times New Roman" w:cs="Times New Roman"/>
          <w:bCs/>
          <w:sz w:val="24"/>
          <w:szCs w:val="24"/>
        </w:rPr>
        <w:t>HIF-1α interacted with</w:t>
      </w:r>
      <w:r w:rsidR="00196914">
        <w:rPr>
          <w:rFonts w:ascii="Times New Roman" w:hAnsi="Times New Roman" w:cs="Times New Roman"/>
          <w:bCs/>
          <w:sz w:val="24"/>
          <w:szCs w:val="24"/>
        </w:rPr>
        <w:t xml:space="preserve"> both</w:t>
      </w:r>
      <w:r w:rsidR="00104C17" w:rsidRPr="00AB2468">
        <w:rPr>
          <w:rFonts w:ascii="Times New Roman" w:hAnsi="Times New Roman" w:cs="Times New Roman"/>
          <w:bCs/>
          <w:sz w:val="24"/>
          <w:szCs w:val="24"/>
        </w:rPr>
        <w:t xml:space="preserve"> P300 and P53 under normal conditions,</w:t>
      </w:r>
      <w:r w:rsidR="00196914">
        <w:rPr>
          <w:rFonts w:ascii="Times New Roman" w:hAnsi="Times New Roman" w:cs="Times New Roman"/>
          <w:bCs/>
          <w:sz w:val="24"/>
          <w:szCs w:val="24"/>
        </w:rPr>
        <w:t xml:space="preserve"> while</w:t>
      </w:r>
      <w:r w:rsidR="00104C17" w:rsidRPr="00AB2468">
        <w:rPr>
          <w:rFonts w:ascii="Times New Roman" w:hAnsi="Times New Roman" w:cs="Times New Roman"/>
          <w:bCs/>
          <w:sz w:val="24"/>
          <w:szCs w:val="24"/>
        </w:rPr>
        <w:t xml:space="preserve"> the interaction between HIF-1α and P300 was decreased and the interaction between HIF-1α and P53 was enhanced after CD treatment in the nucleus</w:t>
      </w:r>
      <w:r w:rsidR="00104C17" w:rsidRPr="00AB2468">
        <w:rPr>
          <w:rFonts w:ascii="Times New Roman" w:hAnsi="Times New Roman" w:cs="Times New Roman"/>
          <w:sz w:val="24"/>
          <w:szCs w:val="24"/>
        </w:rPr>
        <w:t xml:space="preserve"> </w:t>
      </w:r>
      <w:r w:rsidR="00104C17" w:rsidRPr="00AB2468">
        <w:rPr>
          <w:rFonts w:ascii="Times New Roman" w:hAnsi="Times New Roman" w:cs="Times New Roman"/>
          <w:b/>
          <w:bCs/>
          <w:sz w:val="24"/>
          <w:szCs w:val="24"/>
        </w:rPr>
        <w:t>(Figure 6</w:t>
      </w:r>
      <w:r w:rsidR="005644C5">
        <w:rPr>
          <w:rFonts w:ascii="Times New Roman" w:hAnsi="Times New Roman" w:cs="Times New Roman"/>
          <w:b/>
          <w:bCs/>
          <w:sz w:val="24"/>
          <w:szCs w:val="24"/>
        </w:rPr>
        <w:t>G</w:t>
      </w:r>
      <w:r w:rsidR="00196914">
        <w:rPr>
          <w:rFonts w:ascii="Times New Roman" w:hAnsi="Times New Roman" w:cs="Times New Roman"/>
          <w:b/>
          <w:bCs/>
          <w:sz w:val="24"/>
          <w:szCs w:val="24"/>
        </w:rPr>
        <w:t xml:space="preserve"> and shown below</w:t>
      </w:r>
      <w:r w:rsidR="00104C17" w:rsidRPr="00AB2468">
        <w:rPr>
          <w:rFonts w:ascii="Times New Roman" w:hAnsi="Times New Roman" w:cs="Times New Roman"/>
          <w:b/>
          <w:bCs/>
          <w:sz w:val="24"/>
          <w:szCs w:val="24"/>
        </w:rPr>
        <w:t>)</w:t>
      </w:r>
      <w:r w:rsidR="00104C17" w:rsidRPr="00AB2468">
        <w:rPr>
          <w:rFonts w:ascii="Times New Roman" w:hAnsi="Times New Roman" w:cs="Times New Roman"/>
          <w:bCs/>
          <w:sz w:val="24"/>
          <w:szCs w:val="24"/>
        </w:rPr>
        <w:t xml:space="preserve">. </w:t>
      </w:r>
      <w:r w:rsidR="0041502F" w:rsidRPr="00AB2468">
        <w:rPr>
          <w:rFonts w:ascii="Times New Roman" w:hAnsi="Times New Roman" w:cs="Times New Roman"/>
          <w:bCs/>
          <w:sz w:val="24"/>
          <w:szCs w:val="24"/>
        </w:rPr>
        <w:t>This result further indicated that</w:t>
      </w:r>
      <w:r w:rsidR="000B68C3">
        <w:rPr>
          <w:rFonts w:ascii="Times New Roman" w:hAnsi="Times New Roman" w:cs="Times New Roman"/>
          <w:bCs/>
          <w:sz w:val="24"/>
          <w:szCs w:val="24"/>
        </w:rPr>
        <w:t xml:space="preserve"> </w:t>
      </w:r>
      <w:r w:rsidR="000B68C3" w:rsidRPr="00196914">
        <w:rPr>
          <w:rFonts w:ascii="Times New Roman" w:hAnsi="Times New Roman" w:cs="Times New Roman"/>
          <w:sz w:val="24"/>
          <w:szCs w:val="24"/>
        </w:rPr>
        <w:lastRenderedPageBreak/>
        <w:t>endogenous</w:t>
      </w:r>
      <w:r w:rsidR="0041502F" w:rsidRPr="00AB2468">
        <w:rPr>
          <w:rFonts w:ascii="Times New Roman" w:hAnsi="Times New Roman" w:cs="Times New Roman"/>
          <w:bCs/>
          <w:sz w:val="24"/>
          <w:szCs w:val="24"/>
        </w:rPr>
        <w:t xml:space="preserve"> P300 and P53 competitively combined with HIF-1α to regulate HMOX1</w:t>
      </w:r>
      <w:r w:rsidR="00196914">
        <w:rPr>
          <w:rFonts w:ascii="Times New Roman" w:hAnsi="Times New Roman" w:cs="Times New Roman"/>
          <w:bCs/>
          <w:sz w:val="24"/>
          <w:szCs w:val="24"/>
        </w:rPr>
        <w:t xml:space="preserve"> expression</w:t>
      </w:r>
      <w:r w:rsidR="0041502F" w:rsidRPr="00AB2468">
        <w:rPr>
          <w:rFonts w:ascii="Times New Roman" w:hAnsi="Times New Roman" w:cs="Times New Roman"/>
          <w:bCs/>
          <w:sz w:val="24"/>
          <w:szCs w:val="24"/>
        </w:rPr>
        <w:t xml:space="preserve"> affecting ferroptosis </w:t>
      </w:r>
      <w:r w:rsidR="00196914">
        <w:rPr>
          <w:rFonts w:ascii="Times New Roman" w:hAnsi="Times New Roman" w:cs="Times New Roman"/>
          <w:bCs/>
          <w:sz w:val="24"/>
          <w:szCs w:val="24"/>
        </w:rPr>
        <w:t>of</w:t>
      </w:r>
      <w:r w:rsidR="0041502F" w:rsidRPr="00AB2468">
        <w:rPr>
          <w:rFonts w:ascii="Times New Roman" w:hAnsi="Times New Roman" w:cs="Times New Roman"/>
          <w:bCs/>
          <w:sz w:val="24"/>
          <w:szCs w:val="24"/>
        </w:rPr>
        <w:t xml:space="preserve"> HASMCs.</w:t>
      </w:r>
    </w:p>
    <w:p w14:paraId="37FEA6F5" w14:textId="5BE25291" w:rsidR="0041502F" w:rsidRPr="00AB2468" w:rsidRDefault="00D81256" w:rsidP="00D81256">
      <w:pPr>
        <w:spacing w:line="360" w:lineRule="auto"/>
        <w:ind w:leftChars="-28" w:left="1" w:hangingChars="25" w:hanging="60"/>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14:anchorId="148671D9" wp14:editId="2356B6F5">
            <wp:extent cx="2417064" cy="2240280"/>
            <wp:effectExtent l="19050" t="19050" r="21590" b="266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7064" cy="2240280"/>
                    </a:xfrm>
                    <a:prstGeom prst="rect">
                      <a:avLst/>
                    </a:prstGeom>
                    <a:ln w="12700">
                      <a:solidFill>
                        <a:schemeClr val="tx1"/>
                      </a:solidFill>
                    </a:ln>
                  </pic:spPr>
                </pic:pic>
              </a:graphicData>
            </a:graphic>
          </wp:inline>
        </w:drawing>
      </w:r>
    </w:p>
    <w:p w14:paraId="297B46F2" w14:textId="795D78A5" w:rsidR="002C6DB5" w:rsidRPr="00AB2468" w:rsidRDefault="002C6DB5" w:rsidP="00AB2468">
      <w:pPr>
        <w:spacing w:line="360" w:lineRule="auto"/>
        <w:ind w:leftChars="-28" w:left="1" w:hangingChars="25" w:hanging="60"/>
        <w:rPr>
          <w:rFonts w:ascii="Times New Roman" w:hAnsi="Times New Roman" w:cs="Times New Roman"/>
          <w:b/>
          <w:color w:val="000000" w:themeColor="text1"/>
          <w:sz w:val="24"/>
          <w:szCs w:val="24"/>
        </w:rPr>
      </w:pPr>
    </w:p>
    <w:p w14:paraId="11EA3DC4" w14:textId="58567241" w:rsidR="002C6DB5" w:rsidRDefault="00AB2468" w:rsidP="00AB2468">
      <w:pPr>
        <w:spacing w:line="360" w:lineRule="auto"/>
        <w:ind w:left="480" w:hangingChars="200" w:hanging="48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Q</w:t>
      </w:r>
      <w:r w:rsidR="002C6DB5" w:rsidRPr="00AB2468">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w:t>
      </w:r>
      <w:r w:rsidR="002C6DB5" w:rsidRPr="00AB2468">
        <w:rPr>
          <w:rFonts w:ascii="Times New Roman" w:hAnsi="Times New Roman" w:cs="Times New Roman"/>
          <w:b/>
          <w:color w:val="000000" w:themeColor="text1"/>
          <w:sz w:val="24"/>
          <w:szCs w:val="24"/>
        </w:rPr>
        <w:t>.</w:t>
      </w:r>
      <w:r w:rsidR="002C6DB5" w:rsidRPr="00AB2468">
        <w:rPr>
          <w:rFonts w:ascii="Times New Roman" w:hAnsi="Times New Roman" w:cs="Times New Roman"/>
          <w:color w:val="000000" w:themeColor="text1"/>
          <w:sz w:val="24"/>
          <w:szCs w:val="24"/>
        </w:rPr>
        <w:t xml:space="preserve"> </w:t>
      </w:r>
      <w:r w:rsidR="002C6DB5" w:rsidRPr="00AB2468">
        <w:rPr>
          <w:rFonts w:ascii="Times New Roman" w:hAnsi="Times New Roman" w:cs="Times New Roman"/>
          <w:b/>
          <w:color w:val="000000" w:themeColor="text1"/>
          <w:sz w:val="24"/>
          <w:szCs w:val="24"/>
        </w:rPr>
        <w:t>The expression "obviously" is used throughout the manuscript, nevertheless should be replaced because this is an original contribution no outcome is obvious, instead expected outcome or supports the hypothesis, etc.</w:t>
      </w:r>
    </w:p>
    <w:p w14:paraId="4DCF2758" w14:textId="77777777" w:rsidR="00AB2468" w:rsidRPr="00AB2468" w:rsidRDefault="00AB2468" w:rsidP="00AB2468">
      <w:pPr>
        <w:spacing w:line="360" w:lineRule="auto"/>
        <w:ind w:left="480" w:hangingChars="200" w:hanging="480"/>
        <w:rPr>
          <w:rFonts w:ascii="Times New Roman" w:hAnsi="Times New Roman" w:cs="Times New Roman"/>
          <w:b/>
          <w:color w:val="000000" w:themeColor="text1"/>
          <w:sz w:val="24"/>
          <w:szCs w:val="24"/>
        </w:rPr>
      </w:pPr>
    </w:p>
    <w:p w14:paraId="3E8EC080" w14:textId="4BF4F10C" w:rsidR="002C6DB5" w:rsidRPr="00AB2468" w:rsidRDefault="002C6DB5" w:rsidP="00AB2468">
      <w:pPr>
        <w:spacing w:line="360" w:lineRule="auto"/>
        <w:ind w:left="480" w:hangingChars="200" w:hanging="480"/>
        <w:rPr>
          <w:rFonts w:ascii="Times New Roman" w:hAnsi="Times New Roman" w:cs="Times New Roman"/>
          <w:b/>
          <w:color w:val="000000" w:themeColor="text1"/>
          <w:sz w:val="24"/>
          <w:szCs w:val="24"/>
        </w:rPr>
      </w:pPr>
      <w:r w:rsidRPr="00AB2468">
        <w:rPr>
          <w:rFonts w:ascii="Times New Roman" w:hAnsi="Times New Roman" w:cs="Times New Roman"/>
          <w:b/>
          <w:color w:val="000000" w:themeColor="text1"/>
          <w:sz w:val="24"/>
          <w:szCs w:val="24"/>
        </w:rPr>
        <w:t>Re:</w:t>
      </w:r>
      <w:r w:rsidR="001E4012" w:rsidRPr="00AB2468">
        <w:rPr>
          <w:rFonts w:ascii="Times New Roman" w:hAnsi="Times New Roman" w:cs="Times New Roman"/>
          <w:b/>
          <w:color w:val="000000" w:themeColor="text1"/>
          <w:sz w:val="24"/>
          <w:szCs w:val="24"/>
        </w:rPr>
        <w:t xml:space="preserve"> </w:t>
      </w:r>
      <w:r w:rsidR="00C360EE" w:rsidRPr="00AB2468">
        <w:rPr>
          <w:rFonts w:ascii="Times New Roman" w:hAnsi="Times New Roman" w:cs="Times New Roman"/>
          <w:bCs/>
          <w:color w:val="000000" w:themeColor="text1"/>
          <w:sz w:val="24"/>
          <w:szCs w:val="24"/>
        </w:rPr>
        <w:t>Thank the reviewer for pointing out this problem</w:t>
      </w:r>
      <w:r w:rsidR="002D40C9">
        <w:rPr>
          <w:rFonts w:ascii="Times New Roman" w:hAnsi="Times New Roman" w:cs="Times New Roman"/>
          <w:bCs/>
          <w:color w:val="000000" w:themeColor="text1"/>
          <w:sz w:val="24"/>
          <w:szCs w:val="24"/>
        </w:rPr>
        <w:t>,</w:t>
      </w:r>
      <w:r w:rsidR="002D40C9" w:rsidRPr="002D40C9">
        <w:t xml:space="preserve"> </w:t>
      </w:r>
      <w:r w:rsidR="002D40C9" w:rsidRPr="002D40C9">
        <w:rPr>
          <w:rFonts w:ascii="Times New Roman" w:hAnsi="Times New Roman" w:cs="Times New Roman"/>
          <w:bCs/>
          <w:color w:val="000000" w:themeColor="text1"/>
          <w:sz w:val="24"/>
          <w:szCs w:val="24"/>
        </w:rPr>
        <w:t>and we are sorry about it.</w:t>
      </w:r>
      <w:r w:rsidR="00C360EE" w:rsidRPr="00AB2468">
        <w:rPr>
          <w:rFonts w:ascii="Times New Roman" w:hAnsi="Times New Roman" w:cs="Times New Roman"/>
          <w:b/>
          <w:color w:val="000000" w:themeColor="text1"/>
          <w:sz w:val="24"/>
          <w:szCs w:val="24"/>
        </w:rPr>
        <w:t xml:space="preserve"> </w:t>
      </w:r>
      <w:r w:rsidR="001E4012" w:rsidRPr="00AB2468">
        <w:rPr>
          <w:rFonts w:ascii="Times New Roman" w:hAnsi="Times New Roman" w:cs="Times New Roman"/>
          <w:bCs/>
          <w:color w:val="000000" w:themeColor="text1"/>
          <w:sz w:val="24"/>
          <w:szCs w:val="24"/>
        </w:rPr>
        <w:t>We have revised</w:t>
      </w:r>
      <w:r w:rsidR="002D40C9">
        <w:rPr>
          <w:rFonts w:ascii="Times New Roman" w:hAnsi="Times New Roman" w:cs="Times New Roman"/>
          <w:bCs/>
          <w:color w:val="000000" w:themeColor="text1"/>
          <w:sz w:val="24"/>
          <w:szCs w:val="24"/>
        </w:rPr>
        <w:t xml:space="preserve"> </w:t>
      </w:r>
      <w:r w:rsidR="002D40C9" w:rsidRPr="002D40C9">
        <w:rPr>
          <w:rFonts w:ascii="Times New Roman" w:hAnsi="Times New Roman" w:cs="Times New Roman"/>
          <w:bCs/>
          <w:color w:val="000000" w:themeColor="text1"/>
          <w:sz w:val="24"/>
          <w:szCs w:val="24"/>
        </w:rPr>
        <w:t xml:space="preserve">these inappropriate </w:t>
      </w:r>
      <w:r w:rsidR="00891CD6">
        <w:rPr>
          <w:rFonts w:ascii="Times New Roman" w:hAnsi="Times New Roman" w:cs="Times New Roman"/>
          <w:bCs/>
          <w:color w:val="000000" w:themeColor="text1"/>
          <w:sz w:val="24"/>
          <w:szCs w:val="24"/>
        </w:rPr>
        <w:t>description</w:t>
      </w:r>
      <w:r w:rsidR="00891CD6" w:rsidRPr="002D40C9">
        <w:rPr>
          <w:rFonts w:ascii="Times New Roman" w:hAnsi="Times New Roman" w:cs="Times New Roman"/>
          <w:bCs/>
          <w:color w:val="000000" w:themeColor="text1"/>
          <w:sz w:val="24"/>
          <w:szCs w:val="24"/>
        </w:rPr>
        <w:t>s</w:t>
      </w:r>
      <w:r w:rsidR="002D40C9">
        <w:rPr>
          <w:rFonts w:ascii="Times New Roman" w:hAnsi="Times New Roman" w:cs="Times New Roman"/>
          <w:bCs/>
          <w:color w:val="000000" w:themeColor="text1"/>
          <w:sz w:val="24"/>
          <w:szCs w:val="24"/>
        </w:rPr>
        <w:t xml:space="preserve"> in our manuscript</w:t>
      </w:r>
      <w:r w:rsidR="001E4012" w:rsidRPr="00AB2468">
        <w:rPr>
          <w:rFonts w:ascii="Times New Roman" w:hAnsi="Times New Roman" w:cs="Times New Roman"/>
          <w:bCs/>
          <w:color w:val="000000" w:themeColor="text1"/>
          <w:sz w:val="24"/>
          <w:szCs w:val="24"/>
        </w:rPr>
        <w:t>.</w:t>
      </w:r>
      <w:r w:rsidR="002D40C9">
        <w:rPr>
          <w:rFonts w:ascii="Times New Roman" w:hAnsi="Times New Roman" w:cs="Times New Roman"/>
          <w:bCs/>
          <w:color w:val="000000" w:themeColor="text1"/>
          <w:sz w:val="24"/>
          <w:szCs w:val="24"/>
        </w:rPr>
        <w:t xml:space="preserve"> </w:t>
      </w:r>
    </w:p>
    <w:p w14:paraId="0A80183C" w14:textId="1BD66C48" w:rsidR="002C6DB5" w:rsidRPr="00AB2468" w:rsidRDefault="002C6DB5" w:rsidP="00AB2468">
      <w:pPr>
        <w:spacing w:line="360" w:lineRule="auto"/>
        <w:rPr>
          <w:rFonts w:ascii="Times New Roman" w:hAnsi="Times New Roman" w:cs="Times New Roman"/>
          <w:b/>
          <w:bCs/>
          <w:color w:val="000000" w:themeColor="text1"/>
          <w:sz w:val="24"/>
          <w:szCs w:val="24"/>
        </w:rPr>
      </w:pPr>
    </w:p>
    <w:sectPr w:rsidR="002C6DB5" w:rsidRPr="00AB246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1F6E5" w14:textId="77777777" w:rsidR="00087131" w:rsidRDefault="00087131" w:rsidP="008202DA">
      <w:r>
        <w:separator/>
      </w:r>
    </w:p>
  </w:endnote>
  <w:endnote w:type="continuationSeparator" w:id="0">
    <w:p w14:paraId="6966B4F5" w14:textId="77777777" w:rsidR="00087131" w:rsidRDefault="00087131" w:rsidP="0082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9BFC7" w14:textId="77777777" w:rsidR="00087131" w:rsidRDefault="00087131" w:rsidP="008202DA">
      <w:r>
        <w:separator/>
      </w:r>
    </w:p>
  </w:footnote>
  <w:footnote w:type="continuationSeparator" w:id="0">
    <w:p w14:paraId="5F14C8D9" w14:textId="77777777" w:rsidR="00087131" w:rsidRDefault="00087131" w:rsidP="00820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7C19D1"/>
    <w:multiLevelType w:val="hybridMultilevel"/>
    <w:tmpl w:val="43F2E5F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EC60596"/>
    <w:multiLevelType w:val="hybridMultilevel"/>
    <w:tmpl w:val="E3F6E688"/>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ED17FE4"/>
    <w:multiLevelType w:val="hybridMultilevel"/>
    <w:tmpl w:val="4E2EC87C"/>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AB87C4D"/>
    <w:multiLevelType w:val="hybridMultilevel"/>
    <w:tmpl w:val="E444872C"/>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70130941">
    <w:abstractNumId w:val="3"/>
  </w:num>
  <w:num w:numId="2" w16cid:durableId="284894859">
    <w:abstractNumId w:val="2"/>
  </w:num>
  <w:num w:numId="3" w16cid:durableId="693531483">
    <w:abstractNumId w:val="1"/>
  </w:num>
  <w:num w:numId="4" w16cid:durableId="425926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ell 复制&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tpv2sx02eaaeeeedrprpfvf50pww2tp9ep&quot;&gt;我的EndNote库&lt;record-ids&gt;&lt;item&gt;104&lt;/item&gt;&lt;item&gt;1187&lt;/item&gt;&lt;item&gt;1188&lt;/item&gt;&lt;/record-ids&gt;&lt;/item&gt;&lt;/Libraries&gt;"/>
  </w:docVars>
  <w:rsids>
    <w:rsidRoot w:val="001265CB"/>
    <w:rsid w:val="000250C0"/>
    <w:rsid w:val="00032CD9"/>
    <w:rsid w:val="00032F9E"/>
    <w:rsid w:val="00041788"/>
    <w:rsid w:val="00041A46"/>
    <w:rsid w:val="000454DE"/>
    <w:rsid w:val="00055456"/>
    <w:rsid w:val="00087131"/>
    <w:rsid w:val="000A23D1"/>
    <w:rsid w:val="000B3005"/>
    <w:rsid w:val="000B639D"/>
    <w:rsid w:val="000B68C3"/>
    <w:rsid w:val="000C7EAA"/>
    <w:rsid w:val="000D2D04"/>
    <w:rsid w:val="000E15E7"/>
    <w:rsid w:val="00104C17"/>
    <w:rsid w:val="00125C3E"/>
    <w:rsid w:val="001265CB"/>
    <w:rsid w:val="001446D3"/>
    <w:rsid w:val="00144D08"/>
    <w:rsid w:val="00154990"/>
    <w:rsid w:val="00174B23"/>
    <w:rsid w:val="00180F07"/>
    <w:rsid w:val="00195B43"/>
    <w:rsid w:val="00196914"/>
    <w:rsid w:val="00197040"/>
    <w:rsid w:val="001A0CF0"/>
    <w:rsid w:val="001C7E6D"/>
    <w:rsid w:val="001D177B"/>
    <w:rsid w:val="001E3A34"/>
    <w:rsid w:val="001E4012"/>
    <w:rsid w:val="001F08C7"/>
    <w:rsid w:val="001F4195"/>
    <w:rsid w:val="0021250B"/>
    <w:rsid w:val="00215D9D"/>
    <w:rsid w:val="00234F3A"/>
    <w:rsid w:val="0026793C"/>
    <w:rsid w:val="00272463"/>
    <w:rsid w:val="00293154"/>
    <w:rsid w:val="002957A1"/>
    <w:rsid w:val="002C2E20"/>
    <w:rsid w:val="002C6DB5"/>
    <w:rsid w:val="002D40C9"/>
    <w:rsid w:val="002F448B"/>
    <w:rsid w:val="002F6F45"/>
    <w:rsid w:val="003110BF"/>
    <w:rsid w:val="00322C58"/>
    <w:rsid w:val="003307EE"/>
    <w:rsid w:val="00342D2A"/>
    <w:rsid w:val="00342EAB"/>
    <w:rsid w:val="0035106F"/>
    <w:rsid w:val="003536F5"/>
    <w:rsid w:val="0036217E"/>
    <w:rsid w:val="003A3634"/>
    <w:rsid w:val="003A51F6"/>
    <w:rsid w:val="003B08DB"/>
    <w:rsid w:val="003B13AD"/>
    <w:rsid w:val="003B275D"/>
    <w:rsid w:val="003D0AF6"/>
    <w:rsid w:val="003F3320"/>
    <w:rsid w:val="004045FB"/>
    <w:rsid w:val="00410691"/>
    <w:rsid w:val="004113FF"/>
    <w:rsid w:val="00412430"/>
    <w:rsid w:val="0041502F"/>
    <w:rsid w:val="00422F06"/>
    <w:rsid w:val="00424F68"/>
    <w:rsid w:val="004306E3"/>
    <w:rsid w:val="00434C9C"/>
    <w:rsid w:val="00456B4F"/>
    <w:rsid w:val="00472492"/>
    <w:rsid w:val="00474303"/>
    <w:rsid w:val="00477006"/>
    <w:rsid w:val="00493E15"/>
    <w:rsid w:val="004A2CC0"/>
    <w:rsid w:val="004C09EE"/>
    <w:rsid w:val="004C173E"/>
    <w:rsid w:val="004F2838"/>
    <w:rsid w:val="0050246B"/>
    <w:rsid w:val="00521D2A"/>
    <w:rsid w:val="00523E5C"/>
    <w:rsid w:val="0052457F"/>
    <w:rsid w:val="005329D1"/>
    <w:rsid w:val="00533BA4"/>
    <w:rsid w:val="0054166D"/>
    <w:rsid w:val="005644C5"/>
    <w:rsid w:val="00566B09"/>
    <w:rsid w:val="005C1E0B"/>
    <w:rsid w:val="005C5D7B"/>
    <w:rsid w:val="005E50BE"/>
    <w:rsid w:val="005F6D9B"/>
    <w:rsid w:val="006036B0"/>
    <w:rsid w:val="006108D5"/>
    <w:rsid w:val="006154B7"/>
    <w:rsid w:val="0062307B"/>
    <w:rsid w:val="006240A5"/>
    <w:rsid w:val="00645875"/>
    <w:rsid w:val="0065643F"/>
    <w:rsid w:val="00682B0B"/>
    <w:rsid w:val="0068657D"/>
    <w:rsid w:val="00690E50"/>
    <w:rsid w:val="0069473D"/>
    <w:rsid w:val="006A2E21"/>
    <w:rsid w:val="006A7502"/>
    <w:rsid w:val="006D206E"/>
    <w:rsid w:val="006E2635"/>
    <w:rsid w:val="00702FB7"/>
    <w:rsid w:val="00707AE1"/>
    <w:rsid w:val="00740632"/>
    <w:rsid w:val="00753C40"/>
    <w:rsid w:val="00773043"/>
    <w:rsid w:val="00775BA0"/>
    <w:rsid w:val="00775CD0"/>
    <w:rsid w:val="00795596"/>
    <w:rsid w:val="007A06AE"/>
    <w:rsid w:val="007B2EE0"/>
    <w:rsid w:val="007F06A8"/>
    <w:rsid w:val="008153AF"/>
    <w:rsid w:val="008202DA"/>
    <w:rsid w:val="00827C48"/>
    <w:rsid w:val="008455EE"/>
    <w:rsid w:val="008538B4"/>
    <w:rsid w:val="0086649C"/>
    <w:rsid w:val="008739D5"/>
    <w:rsid w:val="0088721D"/>
    <w:rsid w:val="00891CD6"/>
    <w:rsid w:val="009003C5"/>
    <w:rsid w:val="00901BAD"/>
    <w:rsid w:val="00902DBB"/>
    <w:rsid w:val="009159BC"/>
    <w:rsid w:val="00922170"/>
    <w:rsid w:val="009259AF"/>
    <w:rsid w:val="00940C41"/>
    <w:rsid w:val="00965819"/>
    <w:rsid w:val="009D0F24"/>
    <w:rsid w:val="009E0B79"/>
    <w:rsid w:val="009E4B83"/>
    <w:rsid w:val="00A04622"/>
    <w:rsid w:val="00A102AA"/>
    <w:rsid w:val="00A529E8"/>
    <w:rsid w:val="00A60B4F"/>
    <w:rsid w:val="00A7071F"/>
    <w:rsid w:val="00A758F3"/>
    <w:rsid w:val="00A811EA"/>
    <w:rsid w:val="00A85954"/>
    <w:rsid w:val="00A90BF1"/>
    <w:rsid w:val="00AA0FC6"/>
    <w:rsid w:val="00AB2468"/>
    <w:rsid w:val="00B40C2A"/>
    <w:rsid w:val="00B516B6"/>
    <w:rsid w:val="00B576D8"/>
    <w:rsid w:val="00B64686"/>
    <w:rsid w:val="00B70B85"/>
    <w:rsid w:val="00B728C2"/>
    <w:rsid w:val="00B82F4A"/>
    <w:rsid w:val="00BA1E4E"/>
    <w:rsid w:val="00BA2513"/>
    <w:rsid w:val="00BB3C7D"/>
    <w:rsid w:val="00BC11A7"/>
    <w:rsid w:val="00BC730E"/>
    <w:rsid w:val="00BD76BF"/>
    <w:rsid w:val="00BF0C4B"/>
    <w:rsid w:val="00BF4190"/>
    <w:rsid w:val="00C17D84"/>
    <w:rsid w:val="00C33065"/>
    <w:rsid w:val="00C33985"/>
    <w:rsid w:val="00C360EE"/>
    <w:rsid w:val="00C45118"/>
    <w:rsid w:val="00C557FF"/>
    <w:rsid w:val="00C63588"/>
    <w:rsid w:val="00C729B4"/>
    <w:rsid w:val="00C82D27"/>
    <w:rsid w:val="00CA732B"/>
    <w:rsid w:val="00CC2F5F"/>
    <w:rsid w:val="00CD73C1"/>
    <w:rsid w:val="00D123C9"/>
    <w:rsid w:val="00D27F9C"/>
    <w:rsid w:val="00D3051F"/>
    <w:rsid w:val="00D46F0C"/>
    <w:rsid w:val="00D60199"/>
    <w:rsid w:val="00D75B3B"/>
    <w:rsid w:val="00D81256"/>
    <w:rsid w:val="00D82189"/>
    <w:rsid w:val="00D95B1D"/>
    <w:rsid w:val="00D962ED"/>
    <w:rsid w:val="00DA7423"/>
    <w:rsid w:val="00DB2700"/>
    <w:rsid w:val="00DC7AB5"/>
    <w:rsid w:val="00DD27A6"/>
    <w:rsid w:val="00DD3ABA"/>
    <w:rsid w:val="00DE35F1"/>
    <w:rsid w:val="00DF0E56"/>
    <w:rsid w:val="00E04FEA"/>
    <w:rsid w:val="00E050D3"/>
    <w:rsid w:val="00E132D0"/>
    <w:rsid w:val="00E46764"/>
    <w:rsid w:val="00E50A40"/>
    <w:rsid w:val="00E83BE7"/>
    <w:rsid w:val="00EB35A0"/>
    <w:rsid w:val="00ED2B7D"/>
    <w:rsid w:val="00EE086F"/>
    <w:rsid w:val="00EE673C"/>
    <w:rsid w:val="00EF0456"/>
    <w:rsid w:val="00EF16A1"/>
    <w:rsid w:val="00EF5E37"/>
    <w:rsid w:val="00F15F46"/>
    <w:rsid w:val="00F222C1"/>
    <w:rsid w:val="00F4104C"/>
    <w:rsid w:val="00F54E1C"/>
    <w:rsid w:val="00FA754F"/>
    <w:rsid w:val="00FB1AEA"/>
    <w:rsid w:val="00FC0B88"/>
    <w:rsid w:val="00FE3209"/>
    <w:rsid w:val="00FE5E9D"/>
    <w:rsid w:val="00FF6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8B641"/>
  <w15:docId w15:val="{BB20AB17-B5BF-4E22-A350-79A8F8CE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2F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159BC"/>
    <w:rPr>
      <w:color w:val="0000FF"/>
      <w:u w:val="single"/>
    </w:rPr>
  </w:style>
  <w:style w:type="character" w:customStyle="1" w:styleId="apple-converted-space">
    <w:name w:val="apple-converted-space"/>
    <w:basedOn w:val="a0"/>
    <w:rsid w:val="009159BC"/>
  </w:style>
  <w:style w:type="character" w:customStyle="1" w:styleId="src">
    <w:name w:val="src"/>
    <w:basedOn w:val="a0"/>
    <w:rsid w:val="009159BC"/>
  </w:style>
  <w:style w:type="character" w:styleId="a4">
    <w:name w:val="Strong"/>
    <w:basedOn w:val="a0"/>
    <w:uiPriority w:val="22"/>
    <w:qFormat/>
    <w:rsid w:val="009159BC"/>
    <w:rPr>
      <w:b/>
      <w:bCs/>
    </w:rPr>
  </w:style>
  <w:style w:type="paragraph" w:styleId="a5">
    <w:name w:val="header"/>
    <w:basedOn w:val="a"/>
    <w:link w:val="a6"/>
    <w:uiPriority w:val="99"/>
    <w:unhideWhenUsed/>
    <w:rsid w:val="008202DA"/>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202DA"/>
    <w:rPr>
      <w:sz w:val="18"/>
      <w:szCs w:val="18"/>
    </w:rPr>
  </w:style>
  <w:style w:type="paragraph" w:styleId="a7">
    <w:name w:val="footer"/>
    <w:basedOn w:val="a"/>
    <w:link w:val="a8"/>
    <w:uiPriority w:val="99"/>
    <w:unhideWhenUsed/>
    <w:rsid w:val="008202DA"/>
    <w:pPr>
      <w:tabs>
        <w:tab w:val="center" w:pos="4153"/>
        <w:tab w:val="right" w:pos="8306"/>
      </w:tabs>
      <w:snapToGrid w:val="0"/>
      <w:jc w:val="left"/>
    </w:pPr>
    <w:rPr>
      <w:sz w:val="18"/>
      <w:szCs w:val="18"/>
    </w:rPr>
  </w:style>
  <w:style w:type="character" w:customStyle="1" w:styleId="a8">
    <w:name w:val="页脚 字符"/>
    <w:basedOn w:val="a0"/>
    <w:link w:val="a7"/>
    <w:uiPriority w:val="99"/>
    <w:rsid w:val="008202DA"/>
    <w:rPr>
      <w:sz w:val="18"/>
      <w:szCs w:val="18"/>
    </w:rPr>
  </w:style>
  <w:style w:type="paragraph" w:customStyle="1" w:styleId="EndNoteBibliographyTitle">
    <w:name w:val="EndNote Bibliography Title"/>
    <w:basedOn w:val="a"/>
    <w:link w:val="EndNoteBibliographyTitle0"/>
    <w:rsid w:val="0062307B"/>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62307B"/>
    <w:rPr>
      <w:rFonts w:ascii="等线" w:eastAsia="等线" w:hAnsi="等线"/>
      <w:noProof/>
      <w:sz w:val="20"/>
    </w:rPr>
  </w:style>
  <w:style w:type="paragraph" w:customStyle="1" w:styleId="EndNoteBibliography">
    <w:name w:val="EndNote Bibliography"/>
    <w:basedOn w:val="a"/>
    <w:link w:val="EndNoteBibliography0"/>
    <w:rsid w:val="0062307B"/>
    <w:rPr>
      <w:rFonts w:ascii="等线" w:eastAsia="等线" w:hAnsi="等线"/>
      <w:noProof/>
      <w:sz w:val="20"/>
    </w:rPr>
  </w:style>
  <w:style w:type="character" w:customStyle="1" w:styleId="EndNoteBibliography0">
    <w:name w:val="EndNote Bibliography 字符"/>
    <w:basedOn w:val="a0"/>
    <w:link w:val="EndNoteBibliography"/>
    <w:rsid w:val="0062307B"/>
    <w:rPr>
      <w:rFonts w:ascii="等线" w:eastAsia="等线" w:hAnsi="等线"/>
      <w:noProof/>
      <w:sz w:val="20"/>
    </w:rPr>
  </w:style>
  <w:style w:type="paragraph" w:styleId="a9">
    <w:name w:val="List Paragraph"/>
    <w:basedOn w:val="a"/>
    <w:uiPriority w:val="34"/>
    <w:qFormat/>
    <w:rsid w:val="00174B2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7147">
      <w:bodyDiv w:val="1"/>
      <w:marLeft w:val="0"/>
      <w:marRight w:val="0"/>
      <w:marTop w:val="0"/>
      <w:marBottom w:val="0"/>
      <w:divBdr>
        <w:top w:val="none" w:sz="0" w:space="0" w:color="auto"/>
        <w:left w:val="none" w:sz="0" w:space="0" w:color="auto"/>
        <w:bottom w:val="none" w:sz="0" w:space="0" w:color="auto"/>
        <w:right w:val="none" w:sz="0" w:space="0" w:color="auto"/>
      </w:divBdr>
    </w:div>
    <w:div w:id="617686333">
      <w:bodyDiv w:val="1"/>
      <w:marLeft w:val="0"/>
      <w:marRight w:val="0"/>
      <w:marTop w:val="0"/>
      <w:marBottom w:val="0"/>
      <w:divBdr>
        <w:top w:val="none" w:sz="0" w:space="0" w:color="auto"/>
        <w:left w:val="none" w:sz="0" w:space="0" w:color="auto"/>
        <w:bottom w:val="none" w:sz="0" w:space="0" w:color="auto"/>
        <w:right w:val="none" w:sz="0" w:space="0" w:color="auto"/>
      </w:divBdr>
      <w:divsChild>
        <w:div w:id="1025015421">
          <w:marLeft w:val="0"/>
          <w:marRight w:val="0"/>
          <w:marTop w:val="0"/>
          <w:marBottom w:val="0"/>
          <w:divBdr>
            <w:top w:val="single" w:sz="2" w:space="0" w:color="E5E7EB"/>
            <w:left w:val="single" w:sz="2" w:space="0" w:color="E5E7EB"/>
            <w:bottom w:val="single" w:sz="2" w:space="0" w:color="E5E7EB"/>
            <w:right w:val="single" w:sz="2" w:space="0" w:color="E5E7EB"/>
          </w:divBdr>
          <w:divsChild>
            <w:div w:id="122384213">
              <w:marLeft w:val="0"/>
              <w:marRight w:val="0"/>
              <w:marTop w:val="100"/>
              <w:marBottom w:val="100"/>
              <w:divBdr>
                <w:top w:val="single" w:sz="2" w:space="0" w:color="E5E7EB"/>
                <w:left w:val="single" w:sz="2" w:space="0" w:color="E5E7EB"/>
                <w:bottom w:val="single" w:sz="2" w:space="0" w:color="E5E7EB"/>
                <w:right w:val="single" w:sz="2" w:space="0" w:color="E5E7EB"/>
              </w:divBdr>
              <w:divsChild>
                <w:div w:id="443423546">
                  <w:marLeft w:val="0"/>
                  <w:marRight w:val="0"/>
                  <w:marTop w:val="0"/>
                  <w:marBottom w:val="0"/>
                  <w:divBdr>
                    <w:top w:val="single" w:sz="2" w:space="0" w:color="E5E7EB"/>
                    <w:left w:val="single" w:sz="2" w:space="0" w:color="E5E7EB"/>
                    <w:bottom w:val="single" w:sz="2" w:space="0" w:color="E5E7EB"/>
                    <w:right w:val="single" w:sz="2" w:space="0" w:color="E5E7EB"/>
                  </w:divBdr>
                  <w:divsChild>
                    <w:div w:id="668678065">
                      <w:marLeft w:val="0"/>
                      <w:marRight w:val="0"/>
                      <w:marTop w:val="0"/>
                      <w:marBottom w:val="0"/>
                      <w:divBdr>
                        <w:top w:val="single" w:sz="2" w:space="0" w:color="E5E7EB"/>
                        <w:left w:val="single" w:sz="2" w:space="0" w:color="E5E7EB"/>
                        <w:bottom w:val="single" w:sz="2" w:space="0" w:color="E5E7EB"/>
                        <w:right w:val="single" w:sz="2" w:space="0" w:color="E5E7EB"/>
                      </w:divBdr>
                      <w:divsChild>
                        <w:div w:id="845755306">
                          <w:marLeft w:val="0"/>
                          <w:marRight w:val="0"/>
                          <w:marTop w:val="0"/>
                          <w:marBottom w:val="0"/>
                          <w:divBdr>
                            <w:top w:val="single" w:sz="2" w:space="0" w:color="E5E7EB"/>
                            <w:left w:val="single" w:sz="2" w:space="0" w:color="E5E7EB"/>
                            <w:bottom w:val="single" w:sz="2" w:space="0" w:color="E5E7EB"/>
                            <w:right w:val="single" w:sz="2" w:space="0" w:color="E5E7EB"/>
                          </w:divBdr>
                          <w:divsChild>
                            <w:div w:id="1955214117">
                              <w:marLeft w:val="0"/>
                              <w:marRight w:val="0"/>
                              <w:marTop w:val="0"/>
                              <w:marBottom w:val="0"/>
                              <w:divBdr>
                                <w:top w:val="single" w:sz="2" w:space="0" w:color="E5E7EB"/>
                                <w:left w:val="single" w:sz="2" w:space="0" w:color="E5E7EB"/>
                                <w:bottom w:val="single" w:sz="2" w:space="0" w:color="E5E7EB"/>
                                <w:right w:val="single" w:sz="2" w:space="0" w:color="E5E7EB"/>
                              </w:divBdr>
                              <w:divsChild>
                                <w:div w:id="2078698680">
                                  <w:marLeft w:val="0"/>
                                  <w:marRight w:val="0"/>
                                  <w:marTop w:val="0"/>
                                  <w:marBottom w:val="0"/>
                                  <w:divBdr>
                                    <w:top w:val="single" w:sz="2" w:space="0" w:color="E5E7EB"/>
                                    <w:left w:val="single" w:sz="2" w:space="0" w:color="E5E7EB"/>
                                    <w:bottom w:val="single" w:sz="2" w:space="0" w:color="E5E7EB"/>
                                    <w:right w:val="single" w:sz="2" w:space="0" w:color="E5E7EB"/>
                                  </w:divBdr>
                                  <w:divsChild>
                                    <w:div w:id="79064779">
                                      <w:marLeft w:val="0"/>
                                      <w:marRight w:val="0"/>
                                      <w:marTop w:val="0"/>
                                      <w:marBottom w:val="0"/>
                                      <w:divBdr>
                                        <w:top w:val="single" w:sz="2" w:space="0" w:color="E5E7EB"/>
                                        <w:left w:val="single" w:sz="2" w:space="0" w:color="E5E7EB"/>
                                        <w:bottom w:val="single" w:sz="2" w:space="0" w:color="E5E7EB"/>
                                        <w:right w:val="single" w:sz="2" w:space="0" w:color="E5E7EB"/>
                                      </w:divBdr>
                                      <w:divsChild>
                                        <w:div w:id="1449395354">
                                          <w:marLeft w:val="0"/>
                                          <w:marRight w:val="0"/>
                                          <w:marTop w:val="0"/>
                                          <w:marBottom w:val="0"/>
                                          <w:divBdr>
                                            <w:top w:val="single" w:sz="2" w:space="0" w:color="E5E7EB"/>
                                            <w:left w:val="single" w:sz="2" w:space="0" w:color="E5E7EB"/>
                                            <w:bottom w:val="single" w:sz="2" w:space="0" w:color="E5E7EB"/>
                                            <w:right w:val="single" w:sz="2" w:space="0" w:color="E5E7EB"/>
                                          </w:divBdr>
                                          <w:divsChild>
                                            <w:div w:id="1758742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 w:id="971785192">
      <w:bodyDiv w:val="1"/>
      <w:marLeft w:val="0"/>
      <w:marRight w:val="0"/>
      <w:marTop w:val="0"/>
      <w:marBottom w:val="0"/>
      <w:divBdr>
        <w:top w:val="none" w:sz="0" w:space="0" w:color="auto"/>
        <w:left w:val="none" w:sz="0" w:space="0" w:color="auto"/>
        <w:bottom w:val="none" w:sz="0" w:space="0" w:color="auto"/>
        <w:right w:val="none" w:sz="0" w:space="0" w:color="auto"/>
      </w:divBdr>
    </w:div>
    <w:div w:id="1038236951">
      <w:bodyDiv w:val="1"/>
      <w:marLeft w:val="0"/>
      <w:marRight w:val="0"/>
      <w:marTop w:val="0"/>
      <w:marBottom w:val="0"/>
      <w:divBdr>
        <w:top w:val="none" w:sz="0" w:space="0" w:color="auto"/>
        <w:left w:val="none" w:sz="0" w:space="0" w:color="auto"/>
        <w:bottom w:val="none" w:sz="0" w:space="0" w:color="auto"/>
        <w:right w:val="none" w:sz="0" w:space="0" w:color="auto"/>
      </w:divBdr>
    </w:div>
    <w:div w:id="1183782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3084</TotalTime>
  <Pages>10</Pages>
  <Words>2322</Words>
  <Characters>13241</Characters>
  <Application>Microsoft Office Word</Application>
  <DocSecurity>0</DocSecurity>
  <Lines>110</Lines>
  <Paragraphs>31</Paragraphs>
  <ScaleCrop>false</ScaleCrop>
  <Company/>
  <LinksUpToDate>false</LinksUpToDate>
  <CharactersWithSpaces>15532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 juan</dc:creator>
  <cp:keywords/>
  <dc:description/>
  <cp:lastModifiedBy>shi juan</cp:lastModifiedBy>
  <cp:revision>123</cp:revision>
  <dcterms:created xsi:type="dcterms:W3CDTF">2023-03-19T13:49:00Z</dcterms:created>
  <dcterms:modified xsi:type="dcterms:W3CDTF">2023-05-29T14:20:00Z</dcterms:modified>
</cp:coreProperties>
</file>