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DDD" w:rsidRDefault="003B0A5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1pt;height:4in">
            <v:imagedata r:id="rId6" o:title="supplement"/>
          </v:shape>
        </w:pict>
      </w:r>
    </w:p>
    <w:p w:rsidR="000E408B" w:rsidRPr="0055773F" w:rsidRDefault="00227D8C" w:rsidP="000E408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CF4BC9">
        <w:rPr>
          <w:rFonts w:ascii="Times New Roman" w:hAnsi="Times New Roman" w:cs="Times New Roman"/>
          <w:b/>
          <w:bCs/>
          <w:sz w:val="20"/>
          <w:szCs w:val="20"/>
        </w:rPr>
        <w:t>ig</w:t>
      </w:r>
      <w:r>
        <w:rPr>
          <w:rFonts w:ascii="Times New Roman" w:hAnsi="Times New Roman" w:cs="Times New Roman"/>
          <w:b/>
          <w:bCs/>
          <w:sz w:val="20"/>
          <w:szCs w:val="20"/>
        </w:rPr>
        <w:t>ure</w:t>
      </w:r>
      <w:r w:rsidRPr="00CF4BC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CF4BC9">
        <w:rPr>
          <w:rFonts w:ascii="Times New Roman" w:hAnsi="Times New Roman" w:cs="Times New Roman"/>
          <w:b/>
          <w:bCs/>
          <w:sz w:val="20"/>
          <w:szCs w:val="20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0E408B">
        <w:rPr>
          <w:rFonts w:ascii="Times New Roman" w:hAnsi="Times New Roman" w:cs="Times New Roman"/>
          <w:sz w:val="18"/>
          <w:szCs w:val="18"/>
        </w:rPr>
        <w:t xml:space="preserve"> </w:t>
      </w:r>
      <w:r w:rsidR="000E408B" w:rsidRPr="0055773F">
        <w:rPr>
          <w:rFonts w:ascii="Times New Roman" w:hAnsi="Times New Roman" w:cs="Times New Roman"/>
          <w:sz w:val="18"/>
          <w:szCs w:val="18"/>
        </w:rPr>
        <w:t xml:space="preserve">(A) </w:t>
      </w:r>
      <w:r w:rsidR="00785832" w:rsidRPr="00785832">
        <w:rPr>
          <w:rFonts w:ascii="Times New Roman" w:hAnsi="Times New Roman" w:cs="Times New Roman"/>
          <w:sz w:val="18"/>
          <w:szCs w:val="18"/>
        </w:rPr>
        <w:t xml:space="preserve">Genotyping of </w:t>
      </w:r>
      <w:r w:rsidR="00785832">
        <w:rPr>
          <w:rFonts w:ascii="Times New Roman" w:hAnsi="Times New Roman" w:cs="Times New Roman"/>
          <w:sz w:val="18"/>
          <w:szCs w:val="18"/>
        </w:rPr>
        <w:t xml:space="preserve">IL-7R </w:t>
      </w:r>
      <w:r w:rsidR="00785832" w:rsidRPr="00785832">
        <w:rPr>
          <w:rFonts w:ascii="Times New Roman" w:hAnsi="Times New Roman" w:cs="Times New Roman"/>
          <w:sz w:val="18"/>
          <w:szCs w:val="18"/>
        </w:rPr>
        <w:t>knockout mice</w:t>
      </w:r>
      <w:r w:rsidR="00785832">
        <w:rPr>
          <w:rFonts w:ascii="Times New Roman" w:hAnsi="Times New Roman" w:cs="Times New Roman"/>
          <w:sz w:val="18"/>
          <w:szCs w:val="18"/>
        </w:rPr>
        <w:t>.</w:t>
      </w:r>
      <w:r w:rsidR="00785832" w:rsidRPr="00785832">
        <w:rPr>
          <w:rFonts w:ascii="Times New Roman" w:hAnsi="Times New Roman" w:cs="Times New Roman"/>
          <w:sz w:val="18"/>
          <w:szCs w:val="18"/>
        </w:rPr>
        <w:t xml:space="preserve"> </w:t>
      </w:r>
      <w:r w:rsidR="000E408B" w:rsidRPr="00785832">
        <w:rPr>
          <w:rFonts w:ascii="Times New Roman" w:hAnsi="Times New Roman" w:cs="Times New Roman"/>
          <w:sz w:val="18"/>
          <w:szCs w:val="18"/>
        </w:rPr>
        <w:t>D</w:t>
      </w:r>
      <w:r w:rsidR="000E408B" w:rsidRPr="0055773F">
        <w:rPr>
          <w:rFonts w:ascii="Times New Roman" w:hAnsi="Times New Roman" w:cs="Times New Roman"/>
          <w:sz w:val="18"/>
          <w:szCs w:val="18"/>
        </w:rPr>
        <w:t xml:space="preserve">etection of wild-type (WT) and IL-7R </w:t>
      </w:r>
      <w:r w:rsidR="000E408B" w:rsidRPr="0055773F">
        <w:rPr>
          <w:rFonts w:ascii="Times New Roman" w:hAnsi="Times New Roman" w:cs="Times New Roman"/>
          <w:sz w:val="18"/>
          <w:szCs w:val="18"/>
          <w:vertAlign w:val="superscript"/>
        </w:rPr>
        <w:t>flox/flox</w:t>
      </w:r>
      <w:r w:rsidR="000E408B" w:rsidRPr="0055773F">
        <w:rPr>
          <w:rFonts w:ascii="Times New Roman" w:hAnsi="Times New Roman" w:cs="Times New Roman"/>
          <w:sz w:val="18"/>
          <w:szCs w:val="18"/>
        </w:rPr>
        <w:t xml:space="preserve"> strands. The expected PCR results are as follows: IL-7R </w:t>
      </w:r>
      <w:r w:rsidR="000E408B" w:rsidRPr="0055773F">
        <w:rPr>
          <w:rFonts w:ascii="Times New Roman" w:hAnsi="Times New Roman" w:cs="Times New Roman"/>
          <w:sz w:val="18"/>
          <w:szCs w:val="18"/>
          <w:vertAlign w:val="superscript"/>
        </w:rPr>
        <w:t xml:space="preserve">flox/flox </w:t>
      </w:r>
      <w:r w:rsidR="000E408B" w:rsidRPr="0055773F">
        <w:rPr>
          <w:rFonts w:ascii="Times New Roman" w:hAnsi="Times New Roman" w:cs="Times New Roman"/>
          <w:sz w:val="18"/>
          <w:szCs w:val="18"/>
        </w:rPr>
        <w:t>(homozygous) =702 bp, WT = 528 bp; (B)</w:t>
      </w:r>
      <w:r w:rsidR="000E408B" w:rsidRPr="0055773F">
        <w:rPr>
          <w:rFonts w:ascii="Times New Roman" w:hAnsi="Times New Roman" w:cs="Times New Roman"/>
        </w:rPr>
        <w:t xml:space="preserve"> </w:t>
      </w:r>
      <w:r w:rsidR="000E408B" w:rsidRPr="0055773F">
        <w:rPr>
          <w:rFonts w:ascii="Times New Roman" w:hAnsi="Times New Roman" w:cs="Times New Roman"/>
          <w:sz w:val="18"/>
          <w:szCs w:val="18"/>
        </w:rPr>
        <w:t>The viability of RAW264.7 cells was detected by CCK-8 assay; (C) The viability of RAW264.7 cells was detected by CCK-8 assay.</w:t>
      </w:r>
    </w:p>
    <w:p w:rsidR="000E408B" w:rsidRDefault="00616CAF">
      <w:r>
        <w:pict>
          <v:shape id="_x0000_i1026" type="#_x0000_t75" style="width:255pt;height:301pt">
            <v:imagedata r:id="rId7" o:title="s2 拷贝"/>
          </v:shape>
        </w:pict>
      </w:r>
    </w:p>
    <w:p w:rsidR="00132C35" w:rsidRPr="00125177" w:rsidRDefault="00B120DB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CF4BC9">
        <w:rPr>
          <w:rFonts w:ascii="Times New Roman" w:hAnsi="Times New Roman" w:cs="Times New Roman"/>
          <w:b/>
          <w:bCs/>
          <w:sz w:val="20"/>
          <w:szCs w:val="20"/>
        </w:rPr>
        <w:t>ig</w:t>
      </w:r>
      <w:r>
        <w:rPr>
          <w:rFonts w:ascii="Times New Roman" w:hAnsi="Times New Roman" w:cs="Times New Roman"/>
          <w:b/>
          <w:bCs/>
          <w:sz w:val="20"/>
          <w:szCs w:val="20"/>
        </w:rPr>
        <w:t>ure</w:t>
      </w:r>
      <w:r w:rsidRPr="00CF4BC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S2.</w:t>
      </w:r>
      <w:r w:rsidRPr="00BC1440">
        <w:rPr>
          <w:rFonts w:ascii="Times New Roman" w:hAnsi="Times New Roman" w:cs="Times New Roman"/>
        </w:rPr>
        <w:t xml:space="preserve"> </w:t>
      </w:r>
      <w:r w:rsidR="00125177" w:rsidRPr="00BC1440">
        <w:rPr>
          <w:rFonts w:ascii="Times New Roman" w:hAnsi="Times New Roman" w:cs="Times New Roman"/>
        </w:rPr>
        <w:t>(A-D) Bright-field images of</w:t>
      </w:r>
      <w:r w:rsidR="00125177" w:rsidRPr="00BC1440">
        <w:rPr>
          <w:rFonts w:ascii="Times New Roman" w:hAnsi="Times New Roman" w:cs="Times New Roman"/>
          <w:sz w:val="24"/>
          <w:szCs w:val="24"/>
        </w:rPr>
        <w:t xml:space="preserve"> the same regions with</w:t>
      </w:r>
      <w:r w:rsidR="00125177" w:rsidRPr="00BC1440">
        <w:rPr>
          <w:rFonts w:ascii="Times New Roman" w:hAnsi="Times New Roman" w:cs="Times New Roman"/>
        </w:rPr>
        <w:t xml:space="preserve"> HE and EVG staining of double immunofluorescence CD31 (A), α-SMA (B), CD</w:t>
      </w:r>
      <w:r w:rsidR="003B0A59">
        <w:rPr>
          <w:rFonts w:ascii="Times New Roman" w:hAnsi="Times New Roman" w:cs="Times New Roman"/>
        </w:rPr>
        <w:t>3 (C), and CD68 (D) in Figure 2</w:t>
      </w:r>
      <w:r w:rsidR="003B0A59">
        <w:rPr>
          <w:rFonts w:ascii="Times New Roman" w:hAnsi="Times New Roman" w:cs="Times New Roman" w:hint="eastAsia"/>
        </w:rPr>
        <w:t>,</w:t>
      </w:r>
      <w:r w:rsidR="003B0A59">
        <w:rPr>
          <w:rFonts w:ascii="Times New Roman" w:hAnsi="Times New Roman" w:cs="Times New Roman"/>
        </w:rPr>
        <w:t xml:space="preserve"> </w:t>
      </w:r>
      <w:r w:rsidR="003B0A59">
        <w:rPr>
          <w:rFonts w:ascii="Times New Roman" w:hAnsi="Times New Roman" w:cs="Times New Roman"/>
          <w:sz w:val="18"/>
          <w:szCs w:val="18"/>
        </w:rPr>
        <w:t>, scale bar = 5</w:t>
      </w:r>
      <w:bookmarkStart w:id="0" w:name="_GoBack"/>
      <w:bookmarkEnd w:id="0"/>
      <w:r w:rsidR="003B0A59" w:rsidRPr="0055773F">
        <w:rPr>
          <w:rFonts w:ascii="Times New Roman" w:hAnsi="Times New Roman" w:cs="Times New Roman"/>
          <w:sz w:val="18"/>
          <w:szCs w:val="18"/>
        </w:rPr>
        <w:t xml:space="preserve">0 </w:t>
      </w:r>
      <w:r w:rsidR="003B0A59" w:rsidRPr="008D33CA">
        <w:rPr>
          <w:rFonts w:ascii="Times New Roman" w:hAnsi="Times New Roman" w:cs="Times New Roman"/>
          <w:i/>
          <w:iCs/>
          <w:sz w:val="18"/>
          <w:szCs w:val="18"/>
        </w:rPr>
        <w:t>μ</w:t>
      </w:r>
      <w:r w:rsidR="003B0A59" w:rsidRPr="0055773F">
        <w:rPr>
          <w:rFonts w:ascii="Times New Roman" w:hAnsi="Times New Roman" w:cs="Times New Roman"/>
          <w:sz w:val="18"/>
          <w:szCs w:val="18"/>
        </w:rPr>
        <w:t>m</w:t>
      </w:r>
      <w:r w:rsidR="003B0A59">
        <w:rPr>
          <w:rFonts w:ascii="Times New Roman" w:hAnsi="Times New Roman" w:cs="Times New Roman"/>
          <w:sz w:val="18"/>
          <w:szCs w:val="18"/>
        </w:rPr>
        <w:t>.</w:t>
      </w:r>
    </w:p>
    <w:sectPr w:rsidR="00132C35" w:rsidRPr="001251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CAF" w:rsidRDefault="00616CAF" w:rsidP="003B0A59">
      <w:r>
        <w:separator/>
      </w:r>
    </w:p>
  </w:endnote>
  <w:endnote w:type="continuationSeparator" w:id="0">
    <w:p w:rsidR="00616CAF" w:rsidRDefault="00616CAF" w:rsidP="003B0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CAF" w:rsidRDefault="00616CAF" w:rsidP="003B0A59">
      <w:r>
        <w:separator/>
      </w:r>
    </w:p>
  </w:footnote>
  <w:footnote w:type="continuationSeparator" w:id="0">
    <w:p w:rsidR="00616CAF" w:rsidRDefault="00616CAF" w:rsidP="003B0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707"/>
    <w:rsid w:val="0000165C"/>
    <w:rsid w:val="000E408B"/>
    <w:rsid w:val="00125177"/>
    <w:rsid w:val="00132C35"/>
    <w:rsid w:val="00227D8C"/>
    <w:rsid w:val="00363953"/>
    <w:rsid w:val="003B0A59"/>
    <w:rsid w:val="00531476"/>
    <w:rsid w:val="00616CAF"/>
    <w:rsid w:val="00785832"/>
    <w:rsid w:val="00AE5707"/>
    <w:rsid w:val="00B1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66448F"/>
  <w15:chartTrackingRefBased/>
  <w15:docId w15:val="{5E0A93D4-E733-4EB4-A665-E80DC8963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0A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0A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0A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0A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仙女12138</dc:creator>
  <cp:keywords/>
  <dc:description/>
  <cp:lastModifiedBy>仙女12138</cp:lastModifiedBy>
  <cp:revision>9</cp:revision>
  <dcterms:created xsi:type="dcterms:W3CDTF">2024-10-30T11:46:00Z</dcterms:created>
  <dcterms:modified xsi:type="dcterms:W3CDTF">2024-12-27T08:49:00Z</dcterms:modified>
</cp:coreProperties>
</file>