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55499" w14:textId="6D8F264E" w:rsidR="00E4581B" w:rsidRDefault="00C54645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 xml:space="preserve">Table </w:t>
      </w:r>
      <w:r w:rsidR="004E5FAF">
        <w:rPr>
          <w:rFonts w:ascii="Times New Roman" w:eastAsiaTheme="majorEastAsia" w:hAnsi="Times New Roman" w:cs="Times New Roman"/>
          <w:sz w:val="24"/>
          <w:szCs w:val="24"/>
        </w:rPr>
        <w:t>S</w:t>
      </w:r>
      <w:r w:rsidR="002E0E2E">
        <w:rPr>
          <w:rFonts w:ascii="Times New Roman" w:eastAsiaTheme="majorEastAsia" w:hAnsi="Times New Roman" w:cs="Times New Roman"/>
          <w:sz w:val="24"/>
          <w:szCs w:val="24"/>
        </w:rPr>
        <w:t>3</w:t>
      </w:r>
      <w:bookmarkStart w:id="0" w:name="_GoBack"/>
      <w:bookmarkEnd w:id="0"/>
      <w:r w:rsidRPr="00C54645">
        <w:rPr>
          <w:rFonts w:ascii="Times New Roman" w:eastAsiaTheme="majorEastAsia" w:hAnsi="Times New Roman" w:cs="Times New Roman"/>
          <w:sz w:val="24"/>
          <w:szCs w:val="24"/>
        </w:rPr>
        <w:t xml:space="preserve"> Relationship between </w:t>
      </w:r>
      <w:r w:rsidR="004E5FAF">
        <w:rPr>
          <w:rFonts w:ascii="Times New Roman" w:eastAsiaTheme="majorEastAsia" w:hAnsi="Times New Roman" w:cs="Times New Roman"/>
          <w:sz w:val="24"/>
          <w:szCs w:val="24"/>
        </w:rPr>
        <w:t>ALDOC</w:t>
      </w:r>
      <w:r w:rsidRPr="00C54645">
        <w:rPr>
          <w:rFonts w:ascii="Times New Roman" w:eastAsiaTheme="majorEastAsia" w:hAnsi="Times New Roman" w:cs="Times New Roman"/>
          <w:sz w:val="24"/>
          <w:szCs w:val="24"/>
        </w:rPr>
        <w:t xml:space="preserve"> expression and tumor characteristics in patients with </w:t>
      </w:r>
      <w:r w:rsidR="004E5FAF">
        <w:rPr>
          <w:rFonts w:ascii="Times New Roman" w:eastAsiaTheme="majorEastAsia" w:hAnsi="Times New Roman" w:cs="Times New Roman"/>
          <w:sz w:val="24"/>
          <w:szCs w:val="24"/>
        </w:rPr>
        <w:t>colorectal cancer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analyzed by </w:t>
      </w:r>
      <w:r w:rsidR="00B0652E" w:rsidRPr="00B0652E">
        <w:rPr>
          <w:rFonts w:ascii="Times New Roman" w:eastAsiaTheme="majorEastAsia" w:hAnsi="Times New Roman" w:cs="Times New Roman"/>
          <w:sz w:val="24"/>
          <w:szCs w:val="24"/>
        </w:rPr>
        <w:t>Spearman rank correlation analysis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99"/>
        <w:gridCol w:w="3420"/>
        <w:gridCol w:w="1885"/>
      </w:tblGrid>
      <w:tr w:rsidR="00B0652E" w:rsidRPr="00B0652E" w14:paraId="5DC840EA" w14:textId="77777777" w:rsidTr="00B0652E">
        <w:trPr>
          <w:trHeight w:val="286"/>
          <w:jc w:val="center"/>
        </w:trPr>
        <w:tc>
          <w:tcPr>
            <w:tcW w:w="2399" w:type="dxa"/>
            <w:tcBorders>
              <w:top w:val="single" w:sz="12" w:space="0" w:color="000000"/>
            </w:tcBorders>
            <w:vAlign w:val="center"/>
          </w:tcPr>
          <w:p w14:paraId="4BEB7202" w14:textId="77777777" w:rsidR="00B0652E" w:rsidRPr="00B0652E" w:rsidRDefault="00B0652E" w:rsidP="00B0652E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umor characteristics</w:t>
            </w:r>
          </w:p>
        </w:tc>
        <w:tc>
          <w:tcPr>
            <w:tcW w:w="3420" w:type="dxa"/>
            <w:tcBorders>
              <w:top w:val="single" w:sz="12" w:space="0" w:color="000000"/>
            </w:tcBorders>
            <w:vAlign w:val="center"/>
          </w:tcPr>
          <w:p w14:paraId="22819D75" w14:textId="77777777" w:rsidR="00B0652E" w:rsidRPr="00B0652E" w:rsidRDefault="00B0652E" w:rsidP="00B0652E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i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ndex</w:t>
            </w:r>
          </w:p>
        </w:tc>
        <w:tc>
          <w:tcPr>
            <w:tcW w:w="1885" w:type="dxa"/>
            <w:tcBorders>
              <w:top w:val="single" w:sz="12" w:space="0" w:color="000000"/>
            </w:tcBorders>
            <w:vAlign w:val="center"/>
          </w:tcPr>
          <w:p w14:paraId="6182461A" w14:textId="77777777" w:rsidR="00B0652E" w:rsidRPr="00B0652E" w:rsidRDefault="00B0652E" w:rsidP="00B0652E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  <w:tr w:rsidR="004E5FAF" w:rsidRPr="00B0652E" w14:paraId="293610F9" w14:textId="77777777" w:rsidTr="00B0652E">
        <w:trPr>
          <w:trHeight w:val="286"/>
          <w:jc w:val="center"/>
        </w:trPr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666F394E" w14:textId="576E3EA1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Lymph node invasion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53F65F8B" w14:textId="54BDB1FD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0652E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Spearman 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correlation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2DBC3B27" w14:textId="75E07FFD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0.33</w:t>
            </w: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5</w:t>
            </w:r>
          </w:p>
        </w:tc>
      </w:tr>
      <w:tr w:rsidR="004E5FAF" w:rsidRPr="00B0652E" w14:paraId="5399065D" w14:textId="77777777" w:rsidTr="00B0652E">
        <w:trPr>
          <w:trHeight w:val="286"/>
          <w:jc w:val="center"/>
        </w:trPr>
        <w:tc>
          <w:tcPr>
            <w:tcW w:w="2399" w:type="dxa"/>
            <w:vAlign w:val="center"/>
          </w:tcPr>
          <w:p w14:paraId="1A35F714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23546CD8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ignificance (two tailed)</w:t>
            </w:r>
          </w:p>
        </w:tc>
        <w:tc>
          <w:tcPr>
            <w:tcW w:w="1885" w:type="dxa"/>
            <w:vAlign w:val="center"/>
          </w:tcPr>
          <w:p w14:paraId="78E0653E" w14:textId="3AAF0F21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0.001</w:t>
            </w:r>
          </w:p>
        </w:tc>
      </w:tr>
      <w:tr w:rsidR="004E5FAF" w:rsidRPr="00B0652E" w14:paraId="62456E26" w14:textId="77777777" w:rsidTr="00B0652E">
        <w:trPr>
          <w:trHeight w:val="286"/>
          <w:jc w:val="center"/>
        </w:trPr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30960DF4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07A22043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14:paraId="71BC5CEA" w14:textId="17B29809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98</w:t>
            </w:r>
          </w:p>
        </w:tc>
      </w:tr>
      <w:tr w:rsidR="004E5FAF" w:rsidRPr="00B0652E" w14:paraId="747FC905" w14:textId="77777777" w:rsidTr="00B0652E">
        <w:trPr>
          <w:trHeight w:val="286"/>
          <w:jc w:val="center"/>
        </w:trPr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1C9F8C70" w14:textId="54FF5483" w:rsidR="004E5FAF" w:rsidRPr="00B0652E" w:rsidRDefault="00944272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hyperlink r:id="rId7" w:anchor="/javascript:;" w:history="1">
              <w:r w:rsidR="004E5FAF" w:rsidRPr="004E5FAF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lymphatic</w:t>
              </w:r>
            </w:hyperlink>
            <w:r w:rsidR="004E5FAF"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hyperlink r:id="rId8" w:anchor="/javascript:;" w:history="1">
              <w:r w:rsidR="004E5FAF" w:rsidRPr="004E5FAF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metastasis</w:t>
              </w:r>
            </w:hyperlink>
            <w:r w:rsid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 xml:space="preserve"> </w:t>
            </w:r>
            <w:r w:rsid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(N)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2FDB55FE" w14:textId="2C45A39A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0652E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Spearman 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correlation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0C7EB8AF" w14:textId="1858779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</w:t>
            </w: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327</w:t>
            </w:r>
          </w:p>
        </w:tc>
      </w:tr>
      <w:tr w:rsidR="004E5FAF" w:rsidRPr="00B0652E" w14:paraId="529F69C2" w14:textId="77777777" w:rsidTr="00B0652E">
        <w:trPr>
          <w:trHeight w:val="286"/>
          <w:jc w:val="center"/>
        </w:trPr>
        <w:tc>
          <w:tcPr>
            <w:tcW w:w="2399" w:type="dxa"/>
            <w:vAlign w:val="center"/>
          </w:tcPr>
          <w:p w14:paraId="654FAE8A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3CE7C95D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ignificance (two tailed)</w:t>
            </w:r>
          </w:p>
        </w:tc>
        <w:tc>
          <w:tcPr>
            <w:tcW w:w="1885" w:type="dxa"/>
            <w:vAlign w:val="center"/>
          </w:tcPr>
          <w:p w14:paraId="2324B779" w14:textId="4D4737E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0.001</w:t>
            </w:r>
          </w:p>
        </w:tc>
      </w:tr>
      <w:tr w:rsidR="004E5FAF" w:rsidRPr="00B0652E" w14:paraId="1B7DFD0B" w14:textId="77777777" w:rsidTr="00B0652E">
        <w:trPr>
          <w:trHeight w:val="286"/>
          <w:jc w:val="center"/>
        </w:trPr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48A91849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1A157613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14:paraId="445F6A4E" w14:textId="5041120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98</w:t>
            </w:r>
          </w:p>
        </w:tc>
      </w:tr>
      <w:tr w:rsidR="004E5FAF" w:rsidRPr="00B0652E" w14:paraId="62586A0C" w14:textId="77777777" w:rsidTr="00B0652E">
        <w:trPr>
          <w:trHeight w:val="286"/>
          <w:jc w:val="center"/>
        </w:trPr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4B614625" w14:textId="43FD83FE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 xml:space="preserve">T </w:t>
            </w:r>
            <w:hyperlink r:id="rId9" w:anchor="/javascript:;" w:history="1">
              <w:r w:rsidRPr="004E5FAF">
                <w:rPr>
                  <w:rFonts w:ascii="Times New Roman" w:eastAsiaTheme="majorEastAsia" w:hAnsi="Times New Roman" w:cs="Times New Roman" w:hint="eastAsia"/>
                  <w:sz w:val="24"/>
                  <w:szCs w:val="24"/>
                </w:rPr>
                <w:t>I</w:t>
              </w:r>
              <w:r w:rsidRPr="004E5FAF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nfiltrate</w:t>
              </w:r>
            </w:hyperlink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6DCCC74A" w14:textId="11005785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0652E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Spearman 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correlation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64065785" w14:textId="6F077B66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0.29</w:t>
            </w: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2</w:t>
            </w:r>
          </w:p>
        </w:tc>
      </w:tr>
      <w:tr w:rsidR="004E5FAF" w:rsidRPr="00B0652E" w14:paraId="1532A02D" w14:textId="77777777" w:rsidTr="00B0652E">
        <w:trPr>
          <w:trHeight w:val="286"/>
          <w:jc w:val="center"/>
        </w:trPr>
        <w:tc>
          <w:tcPr>
            <w:tcW w:w="2399" w:type="dxa"/>
            <w:vAlign w:val="center"/>
          </w:tcPr>
          <w:p w14:paraId="74E93B4D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3294FD39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ignificance (two tailed)</w:t>
            </w:r>
          </w:p>
        </w:tc>
        <w:tc>
          <w:tcPr>
            <w:tcW w:w="1885" w:type="dxa"/>
            <w:vAlign w:val="center"/>
          </w:tcPr>
          <w:p w14:paraId="18C33E1D" w14:textId="0BCA933C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0.00</w:t>
            </w: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4</w:t>
            </w:r>
          </w:p>
        </w:tc>
      </w:tr>
      <w:tr w:rsidR="004E5FAF" w:rsidRPr="00B0652E" w14:paraId="35FBB8E3" w14:textId="77777777" w:rsidTr="00B0652E">
        <w:trPr>
          <w:trHeight w:val="286"/>
          <w:jc w:val="center"/>
        </w:trPr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52379651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98E9591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center"/>
          </w:tcPr>
          <w:p w14:paraId="2E0CA3FC" w14:textId="26043BED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98</w:t>
            </w:r>
          </w:p>
        </w:tc>
      </w:tr>
      <w:tr w:rsidR="004E5FAF" w:rsidRPr="00B0652E" w14:paraId="0AABC82E" w14:textId="77777777" w:rsidTr="00B0652E">
        <w:trPr>
          <w:trHeight w:val="286"/>
          <w:jc w:val="center"/>
        </w:trPr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14F0BB1A" w14:textId="00A5778A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tage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724697BA" w14:textId="5198DBD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0652E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Spearman 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correlation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14:paraId="1937BF1F" w14:textId="1AD9DC14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0.</w:t>
            </w: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448</w:t>
            </w:r>
          </w:p>
        </w:tc>
      </w:tr>
      <w:tr w:rsidR="004E5FAF" w:rsidRPr="00B0652E" w14:paraId="4980261F" w14:textId="77777777" w:rsidTr="00B0652E">
        <w:trPr>
          <w:trHeight w:val="286"/>
          <w:jc w:val="center"/>
        </w:trPr>
        <w:tc>
          <w:tcPr>
            <w:tcW w:w="2399" w:type="dxa"/>
            <w:vAlign w:val="center"/>
          </w:tcPr>
          <w:p w14:paraId="7B2B3DDC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44F1271E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ignificance (two tailed)</w:t>
            </w:r>
          </w:p>
        </w:tc>
        <w:tc>
          <w:tcPr>
            <w:tcW w:w="1885" w:type="dxa"/>
            <w:vAlign w:val="center"/>
          </w:tcPr>
          <w:p w14:paraId="72769006" w14:textId="6080B06F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&lt;0.001</w:t>
            </w:r>
          </w:p>
        </w:tc>
      </w:tr>
      <w:tr w:rsidR="004E5FAF" w:rsidRPr="00B0652E" w14:paraId="4D64340A" w14:textId="77777777" w:rsidTr="00B0652E">
        <w:trPr>
          <w:trHeight w:val="286"/>
          <w:jc w:val="center"/>
        </w:trPr>
        <w:tc>
          <w:tcPr>
            <w:tcW w:w="2399" w:type="dxa"/>
            <w:tcBorders>
              <w:bottom w:val="single" w:sz="12" w:space="0" w:color="auto"/>
            </w:tcBorders>
            <w:vAlign w:val="center"/>
          </w:tcPr>
          <w:p w14:paraId="54435B7C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bottom w:val="single" w:sz="12" w:space="0" w:color="auto"/>
            </w:tcBorders>
            <w:vAlign w:val="center"/>
          </w:tcPr>
          <w:p w14:paraId="3719974A" w14:textId="77777777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85" w:type="dxa"/>
            <w:tcBorders>
              <w:bottom w:val="single" w:sz="12" w:space="0" w:color="auto"/>
            </w:tcBorders>
            <w:vAlign w:val="center"/>
          </w:tcPr>
          <w:p w14:paraId="6BCDB34B" w14:textId="22654770" w:rsidR="004E5FAF" w:rsidRPr="00B0652E" w:rsidRDefault="004E5FAF" w:rsidP="004E5FAF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E5FAF">
              <w:rPr>
                <w:rFonts w:ascii="Times New Roman" w:eastAsiaTheme="majorEastAsia" w:hAnsi="Times New Roman" w:cs="Times New Roman"/>
                <w:sz w:val="24"/>
                <w:szCs w:val="24"/>
              </w:rPr>
              <w:t>98</w:t>
            </w:r>
          </w:p>
        </w:tc>
      </w:tr>
    </w:tbl>
    <w:p w14:paraId="182D3DC6" w14:textId="77777777"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1AA79C1D" w14:textId="77777777"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2B1CCD71" w14:textId="77777777"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0B0237C7" w14:textId="77777777" w:rsidR="00D2696B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14:paraId="6F228AF5" w14:textId="77777777" w:rsidR="00D2696B" w:rsidRPr="00520925" w:rsidRDefault="00D2696B" w:rsidP="00520925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sectPr w:rsidR="00D2696B" w:rsidRPr="00520925" w:rsidSect="00330F7C">
      <w:pgSz w:w="11906" w:h="16838"/>
      <w:pgMar w:top="158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0C0AD" w14:textId="77777777" w:rsidR="00944272" w:rsidRDefault="00944272" w:rsidP="00086447">
      <w:r>
        <w:separator/>
      </w:r>
    </w:p>
  </w:endnote>
  <w:endnote w:type="continuationSeparator" w:id="0">
    <w:p w14:paraId="477390C1" w14:textId="77777777" w:rsidR="00944272" w:rsidRDefault="00944272" w:rsidP="0008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D276D" w14:textId="77777777" w:rsidR="00944272" w:rsidRDefault="00944272" w:rsidP="00086447">
      <w:r>
        <w:separator/>
      </w:r>
    </w:p>
  </w:footnote>
  <w:footnote w:type="continuationSeparator" w:id="0">
    <w:p w14:paraId="14B822FA" w14:textId="77777777" w:rsidR="00944272" w:rsidRDefault="00944272" w:rsidP="00086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6F0990"/>
    <w:multiLevelType w:val="hybridMultilevel"/>
    <w:tmpl w:val="08FCE658"/>
    <w:lvl w:ilvl="0" w:tplc="83220F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NE.Ref{5FF354C8-CDF6-4DCF-820D-95263DB707AE}" w:val=" ADDIN NE.Ref.{5FF354C8-CDF6-4DCF-820D-95263DB707AE}&lt;Citation&gt;&lt;Group&gt;&lt;References&gt;&lt;Item&gt;&lt;ID&gt;4280&lt;/ID&gt;&lt;UID&gt;{F80764EC-E596-4B66-8F48-59D32FC0C053}&lt;/UID&gt;&lt;Title&gt;Combination of necroptosis and apoptosis inhibition enhances cardioprotection against myocardial ischemia–reperfusion injury&lt;/Title&gt;&lt;Template&gt;Journal Article&lt;/Template&gt;&lt;Star&gt;1&lt;/Star&gt;&lt;Tag&gt;0&lt;/Tag&gt;&lt;Author&gt;Koshinuma, Shizuka; Miyamae, Masami; Kaneda, Kazuhiro; Kotani, Junichiro; Figueredo, Vincent M&lt;/Author&gt;&lt;Year&gt;2013&lt;/Year&gt;&lt;Details&gt;&lt;_date_display&gt;2013&lt;/_date_display&gt;&lt;_date&gt;2013-01-01&lt;/_date&gt;&lt;_issue&gt;2&lt;/_issue&gt;&lt;_journal&gt;Journal of Anesthesia&lt;/_journal&gt;&lt;_pages&gt;235-241&lt;/_pages&gt;&lt;_volume&gt;28&lt;/_volume&gt;&lt;_created&gt;62820581&lt;/_created&gt;&lt;_modified&gt;62820581&lt;/_modified&gt;&lt;_impact_factor&gt;   1.454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.Ref{9D157367-A3B8-4B2E-8D91-9EAD9251450F}" w:val=" ADDIN NE.Ref.{9D157367-A3B8-4B2E-8D91-9EAD9251450F}&lt;Citation&gt;&lt;Group&gt;&lt;References&gt;&lt;Item&gt;&lt;ID&gt;4279&lt;/ID&gt;&lt;UID&gt;{1CE25CA4-6054-4326-BA0A-C2B062AC8459}&lt;/UID&gt;&lt;Title&gt;Endoplasmic reticulum stress-induced apoptosis: A possible role in myocardial ischemia-reperfusion injury&lt;/Title&gt;&lt;Template&gt;Journal Article&lt;/Template&gt;&lt;Star&gt;1&lt;/Star&gt;&lt;Tag&gt;0&lt;/Tag&gt;&lt;Author&gt;Wu, H; Ye, M; Yang, J; Ding, J&lt;/Author&gt;&lt;Year&gt;2016&lt;/Year&gt;&lt;Details&gt;&lt;_date_display&gt;2016&lt;/_date_display&gt;&lt;_date&gt;2016-01-01&lt;/_date&gt;&lt;_journal&gt;International Journal of Cardiology&lt;/_journal&gt;&lt;_pages&gt;65-66&lt;/_pages&gt;&lt;_volume&gt;208&lt;/_volume&gt;&lt;_created&gt;62820580&lt;/_created&gt;&lt;_modified&gt;62820580&lt;/_modified&gt;&lt;_impact_factor&gt;   4.034&lt;/_impact_factor&gt;&lt;_collection_scope&gt;SCI;SCIE&lt;/_collection_scope&gt;&lt;/Details&gt;&lt;Extra&gt;&lt;DBUID&gt;{FC0B0B99-27A3-4EF6-B8D3-8EDA779DB63A}&lt;/DBUID&gt;&lt;/Extra&gt;&lt;/Item&gt;&lt;/References&gt;&lt;/Group&gt;&lt;/Citation&gt;_x000a_"/>
    <w:docVar w:name="NE.Ref{BE9E6518-7763-4411-9BD6-3593CACF6DAE}" w:val=" ADDIN NE.Ref.{BE9E6518-7763-4411-9BD6-3593CACF6DAE}&lt;Citation&gt;&lt;Group&gt;&lt;References&gt;&lt;Item&gt;&lt;ID&gt;4277&lt;/ID&gt;&lt;UID&gt;{9E2DAE0D-EA7B-4EF9-ADFD-4B99E0BD4218}&lt;/UID&gt;&lt;Title&gt;Apigenin suppresses the apoptosis of H9C2 rat cardiomyocytes subjected to myocardial ischemia鈥憆eperfusion injury via upregulation of the PI3K/Akt pathway&lt;/Title&gt;&lt;Template&gt;Journal Article&lt;/Template&gt;&lt;Star&gt;1&lt;/Star&gt;&lt;Tag&gt;0&lt;/Tag&gt;&lt;Author&gt;Zhou, Zhengwen; Zhang, Yue; Lin, Luning; Zhou, Jianmei&lt;/Author&gt;&lt;Year&gt;2018&lt;/Year&gt;&lt;Details&gt;&lt;_alternate_title&gt;Molecular medicine reports&lt;/_alternate_title&gt;&lt;_author_adr&gt;Department of Electrocardiogram Diagnosis, Zhejiang Hospital, Hangzhou, Zhejiang 310013, P.R. China.&lt;/_author_adr&gt;&lt;_date_display&gt;2018&lt;/_date_display&gt;&lt;_date&gt;2018-01-01&lt;/_date&gt;&lt;_doi&gt;10.3892/mmr.2018.9115&lt;/_doi&gt;&lt;_isbn&gt;1791-2997&lt;/_isbn&gt;&lt;_issue&gt;2&lt;/_issue&gt;&lt;_journal&gt;Molecular medicine reports&lt;/_journal&gt;&lt;_pages&gt;1560-1570&lt;/_pages&gt;&lt;_url&gt;http://europepmc.org/abstract/MED/29901074_x000d__x000a_http://europepmc.org/articles/PMC6072196?pdf=render_x000d__x000a_http://europepmc.org/articles/PMC6072196_x000d__x000a_https://doi.org/10.3892/mmr.2018.9115&lt;/_url&gt;&lt;_volume&gt;18&lt;/_volume&gt;&lt;_created&gt;62820574&lt;/_created&gt;&lt;_modified&gt;62820574&lt;/_modified&gt;&lt;_impact_factor&gt;   1.922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.Ref{F63CB262-ACF0-4FD4-B936-2F1BE8668AB6}" w:val=" ADDIN NE.Ref.{F63CB262-ACF0-4FD4-B936-2F1BE8668AB6}&lt;Citation&gt;&lt;Group&gt;&lt;References&gt;&lt;Item&gt;&lt;ID&gt;4278&lt;/ID&gt;&lt;UID&gt;{A4635524-8DC4-4C33-BEE7-66353B8C3DC6}&lt;/UID&gt;&lt;Title&gt;Osthole attenuates myocardial ischemia/reperfusion injury in rats by inhibiting apoptosis and inflammation&lt;/Title&gt;&lt;Template&gt;Journal Article&lt;/Template&gt;&lt;Star&gt;1&lt;/Star&gt;&lt;Tag&gt;0&lt;/Tag&gt;&lt;Author&gt;Wu, Jingguo; Yang, Yang; Xun, Nan; Zeng, Lijin; Li, Zhenyu; Yang, Wen; Liang, Yanbing; Ma, Zhongfu; Tang, Hao&lt;/Author&gt;&lt;Year&gt;2018&lt;/Year&gt;&lt;Details&gt;&lt;_author_adr&gt;Department of General Internal Medicine, The First Affiliated Hospital of Sun Yat-sen University Guangzhou 510080, People&amp;apos;s Republic of China.&lt;/_author_adr&gt;&lt;_date_display&gt;2018&lt;/_date_display&gt;&lt;_date&gt;2018-01-01&lt;/_date&gt;&lt;_isbn&gt;1943-8141&lt;/_isbn&gt;&lt;_issue&gt;4&lt;/_issue&gt;&lt;_journal&gt;American Journal of Translational Research&lt;/_journal&gt;&lt;_pages&gt;1109-1116&lt;/_pages&gt;&lt;_secondary_title&gt;American journal of translational research&lt;/_secondary_title&gt;&lt;_url&gt;http://europepmc.org/abstract/MED/29736204_x000d__x000a_http://europepmc.org/articles/PMC5934570?pdf=render_x000d__x000a_http://europepmc.org/articles/PMC5934570&lt;/_url&gt;&lt;_volume&gt;10&lt;/_volume&gt;&lt;_created&gt;62820576&lt;/_created&gt;&lt;_modified&gt;62820577&lt;/_modified&gt;&lt;_accessed&gt;62820576&lt;/_accessed&gt;&lt;_impact_factor&gt;   3.061&lt;/_impact_factor&gt;&lt;_collection_scope&gt;SCIE&lt;/_collection_scope&gt;&lt;/Details&gt;&lt;Extra&gt;&lt;DBUID&gt;{FC0B0B99-27A3-4EF6-B8D3-8EDA779DB63A}&lt;/DBUID&gt;&lt;/Extra&gt;&lt;/Item&gt;&lt;/References&gt;&lt;/Group&gt;&lt;/Citation&gt;_x000a_"/>
    <w:docVar w:name="ne_docsoft" w:val="MSWord"/>
    <w:docVar w:name="ne_docversion" w:val="NoteExpress 2.0"/>
    <w:docVar w:name="ne_stylename" w:val="CA Cancer J Clin all author"/>
  </w:docVars>
  <w:rsids>
    <w:rsidRoot w:val="00086447"/>
    <w:rsid w:val="00037440"/>
    <w:rsid w:val="000802A2"/>
    <w:rsid w:val="00086447"/>
    <w:rsid w:val="000E046B"/>
    <w:rsid w:val="001212AD"/>
    <w:rsid w:val="00197DD9"/>
    <w:rsid w:val="00233E52"/>
    <w:rsid w:val="002E0E2E"/>
    <w:rsid w:val="002E44DE"/>
    <w:rsid w:val="00330F7C"/>
    <w:rsid w:val="003A7635"/>
    <w:rsid w:val="003E1263"/>
    <w:rsid w:val="00465714"/>
    <w:rsid w:val="004E5FAF"/>
    <w:rsid w:val="00520925"/>
    <w:rsid w:val="005E11E8"/>
    <w:rsid w:val="005E642D"/>
    <w:rsid w:val="00682EC1"/>
    <w:rsid w:val="00691E48"/>
    <w:rsid w:val="00706A4A"/>
    <w:rsid w:val="00776FF2"/>
    <w:rsid w:val="007A63B6"/>
    <w:rsid w:val="007B0E72"/>
    <w:rsid w:val="007C1CE3"/>
    <w:rsid w:val="00847650"/>
    <w:rsid w:val="0085354A"/>
    <w:rsid w:val="008E5425"/>
    <w:rsid w:val="00944272"/>
    <w:rsid w:val="00960D1D"/>
    <w:rsid w:val="00993419"/>
    <w:rsid w:val="00995D9E"/>
    <w:rsid w:val="00A2270F"/>
    <w:rsid w:val="00A83093"/>
    <w:rsid w:val="00AA3EDC"/>
    <w:rsid w:val="00AB4C1C"/>
    <w:rsid w:val="00B008E8"/>
    <w:rsid w:val="00B0652E"/>
    <w:rsid w:val="00B35939"/>
    <w:rsid w:val="00BC6F3A"/>
    <w:rsid w:val="00BD0008"/>
    <w:rsid w:val="00C54645"/>
    <w:rsid w:val="00CD125A"/>
    <w:rsid w:val="00CD2FC5"/>
    <w:rsid w:val="00D2696B"/>
    <w:rsid w:val="00D503B2"/>
    <w:rsid w:val="00D5500F"/>
    <w:rsid w:val="00E247A0"/>
    <w:rsid w:val="00E4581B"/>
    <w:rsid w:val="00E7496E"/>
    <w:rsid w:val="00EE557D"/>
    <w:rsid w:val="00F2723E"/>
    <w:rsid w:val="00F4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9D4B0"/>
  <w15:docId w15:val="{5AC4D199-87A2-439D-9487-5795D3774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4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447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CD2FC5"/>
    <w:rPr>
      <w:rFonts w:ascii="Calibri" w:hAnsi="Calibri" w:cs="Calibri"/>
      <w:noProof/>
      <w:sz w:val="20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CD2FC5"/>
    <w:rPr>
      <w:rFonts w:ascii="Calibri" w:hAnsi="Calibri" w:cs="Calibri"/>
      <w:noProof/>
      <w:sz w:val="20"/>
      <w:szCs w:val="24"/>
    </w:rPr>
  </w:style>
  <w:style w:type="paragraph" w:styleId="a7">
    <w:name w:val="List Paragraph"/>
    <w:basedOn w:val="a"/>
    <w:uiPriority w:val="34"/>
    <w:qFormat/>
    <w:rsid w:val="00AA3EDC"/>
    <w:pPr>
      <w:ind w:firstLineChars="200" w:firstLine="420"/>
    </w:pPr>
  </w:style>
  <w:style w:type="character" w:customStyle="1" w:styleId="apple-converted-space">
    <w:name w:val="apple-converted-space"/>
    <w:basedOn w:val="a0"/>
    <w:rsid w:val="007A63B6"/>
  </w:style>
  <w:style w:type="paragraph" w:styleId="a8">
    <w:name w:val="Normal (Web)"/>
    <w:basedOn w:val="a"/>
    <w:uiPriority w:val="99"/>
    <w:semiHidden/>
    <w:unhideWhenUsed/>
    <w:rsid w:val="00E458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B065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:/360%E5%AE%89%E5%85%A8%E6%B5%8F%E8%A7%88%E5%99%A8%E4%B8%8B%E8%BD%BD/Dict/8.4.0.0/resultui/html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D:/360%E5%AE%89%E5%85%A8%E6%B5%8F%E8%A7%88%E5%99%A8%E4%B8%8B%E8%BD%BD/Dict/8.4.0.0/resultui/html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D:/360%E5%AE%89%E5%85%A8%E6%B5%8F%E8%A7%88%E5%99%A8%E4%B8%8B%E8%BD%BD/Dict/8.4.0.0/resultui/html/index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sirius</dc:creator>
  <cp:keywords/>
  <dc:description>NE.Ref</dc:description>
  <cp:lastModifiedBy>YLAB005</cp:lastModifiedBy>
  <cp:revision>35</cp:revision>
  <dcterms:created xsi:type="dcterms:W3CDTF">2010-10-10T08:47:00Z</dcterms:created>
  <dcterms:modified xsi:type="dcterms:W3CDTF">2024-05-11T03:02:00Z</dcterms:modified>
</cp:coreProperties>
</file>