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173DE" w14:textId="2FEA6DFF" w:rsidR="00867F97" w:rsidRDefault="0016304C" w:rsidP="00A015EE">
      <w:pPr>
        <w:jc w:val="center"/>
        <w:rPr>
          <w:rFonts w:ascii="Times New Roman" w:hAnsi="Times New Roman" w:cs="Times New Roman"/>
          <w:sz w:val="28"/>
          <w:szCs w:val="28"/>
        </w:rPr>
      </w:pPr>
      <w:r w:rsidRPr="0016304C">
        <w:rPr>
          <w:rFonts w:ascii="Times New Roman" w:hAnsi="Times New Roman" w:cs="Times New Roman"/>
          <w:sz w:val="28"/>
          <w:szCs w:val="28"/>
        </w:rPr>
        <w:t>Antibody information</w:t>
      </w:r>
    </w:p>
    <w:tbl>
      <w:tblPr>
        <w:tblStyle w:val="a7"/>
        <w:tblW w:w="0" w:type="auto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2789"/>
        <w:gridCol w:w="1317"/>
        <w:gridCol w:w="1500"/>
      </w:tblGrid>
      <w:tr w:rsidR="0016304C" w:rsidRPr="0016304C" w14:paraId="57890633" w14:textId="77777777" w:rsidTr="005604AD">
        <w:trPr>
          <w:trHeight w:val="269"/>
          <w:jc w:val="center"/>
        </w:trPr>
        <w:tc>
          <w:tcPr>
            <w:tcW w:w="1990" w:type="dxa"/>
            <w:tcBorders>
              <w:top w:val="single" w:sz="6" w:space="0" w:color="auto"/>
              <w:bottom w:val="single" w:sz="6" w:space="0" w:color="auto"/>
            </w:tcBorders>
          </w:tcPr>
          <w:p w14:paraId="5BA6E6BD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sz w:val="22"/>
              </w:rPr>
              <w:t>Antibody</w:t>
            </w:r>
          </w:p>
        </w:tc>
        <w:tc>
          <w:tcPr>
            <w:tcW w:w="2789" w:type="dxa"/>
            <w:tcBorders>
              <w:top w:val="single" w:sz="6" w:space="0" w:color="auto"/>
              <w:bottom w:val="single" w:sz="6" w:space="0" w:color="auto"/>
            </w:tcBorders>
          </w:tcPr>
          <w:p w14:paraId="2CEEC2AB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caps/>
                <w:sz w:val="22"/>
              </w:rPr>
            </w:pPr>
            <w:r w:rsidRPr="0016304C">
              <w:rPr>
                <w:rFonts w:ascii="Times New Roman" w:eastAsia="仿宋" w:hAnsi="Times New Roman" w:cs="Arial"/>
                <w:caps/>
                <w:sz w:val="22"/>
              </w:rPr>
              <w:t>C</w:t>
            </w:r>
            <w:r w:rsidRPr="0016304C">
              <w:rPr>
                <w:rFonts w:ascii="Times New Roman" w:eastAsia="仿宋" w:hAnsi="Times New Roman" w:cs="Arial" w:hint="eastAsia"/>
                <w:sz w:val="22"/>
              </w:rPr>
              <w:t>ompany</w:t>
            </w:r>
          </w:p>
        </w:tc>
        <w:tc>
          <w:tcPr>
            <w:tcW w:w="1317" w:type="dxa"/>
            <w:tcBorders>
              <w:top w:val="single" w:sz="6" w:space="0" w:color="auto"/>
              <w:bottom w:val="single" w:sz="6" w:space="0" w:color="auto"/>
            </w:tcBorders>
          </w:tcPr>
          <w:p w14:paraId="5EAEE413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caps/>
                <w:sz w:val="22"/>
              </w:rPr>
              <w:t>C</w:t>
            </w:r>
            <w:r w:rsidRPr="0016304C">
              <w:rPr>
                <w:rFonts w:ascii="Times New Roman" w:eastAsia="仿宋" w:hAnsi="Times New Roman" w:cs="Arial"/>
                <w:sz w:val="22"/>
              </w:rPr>
              <w:t>atalog</w:t>
            </w:r>
          </w:p>
        </w:tc>
        <w:tc>
          <w:tcPr>
            <w:tcW w:w="1500" w:type="dxa"/>
            <w:tcBorders>
              <w:top w:val="single" w:sz="6" w:space="0" w:color="auto"/>
              <w:bottom w:val="single" w:sz="6" w:space="0" w:color="auto"/>
            </w:tcBorders>
          </w:tcPr>
          <w:p w14:paraId="76709174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caps/>
                <w:sz w:val="22"/>
              </w:rPr>
            </w:pPr>
            <w:r w:rsidRPr="0016304C">
              <w:rPr>
                <w:rFonts w:ascii="Times New Roman" w:eastAsia="仿宋" w:hAnsi="Times New Roman" w:cs="Arial"/>
                <w:caps/>
                <w:sz w:val="22"/>
              </w:rPr>
              <w:t>d</w:t>
            </w:r>
            <w:r w:rsidRPr="0016304C">
              <w:rPr>
                <w:rFonts w:ascii="Times New Roman" w:eastAsia="仿宋" w:hAnsi="Times New Roman" w:cs="Arial"/>
                <w:sz w:val="22"/>
              </w:rPr>
              <w:t>ilution rate</w:t>
            </w:r>
          </w:p>
        </w:tc>
      </w:tr>
      <w:tr w:rsidR="0016304C" w:rsidRPr="0016304C" w14:paraId="5A38BE41" w14:textId="77777777" w:rsidTr="005604AD">
        <w:trPr>
          <w:trHeight w:val="376"/>
          <w:jc w:val="center"/>
        </w:trPr>
        <w:tc>
          <w:tcPr>
            <w:tcW w:w="1990" w:type="dxa"/>
            <w:tcBorders>
              <w:top w:val="single" w:sz="6" w:space="0" w:color="auto"/>
            </w:tcBorders>
          </w:tcPr>
          <w:p w14:paraId="3EBFC47E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anti-Flag</w:t>
            </w:r>
          </w:p>
        </w:tc>
        <w:tc>
          <w:tcPr>
            <w:tcW w:w="2789" w:type="dxa"/>
            <w:tcBorders>
              <w:top w:val="single" w:sz="6" w:space="0" w:color="auto"/>
            </w:tcBorders>
          </w:tcPr>
          <w:p w14:paraId="5DE1FA2D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sz w:val="22"/>
              </w:rPr>
              <w:t>Sigma</w:t>
            </w:r>
          </w:p>
        </w:tc>
        <w:tc>
          <w:tcPr>
            <w:tcW w:w="1317" w:type="dxa"/>
            <w:tcBorders>
              <w:top w:val="single" w:sz="6" w:space="0" w:color="auto"/>
            </w:tcBorders>
          </w:tcPr>
          <w:p w14:paraId="41477979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F1804</w:t>
            </w:r>
          </w:p>
        </w:tc>
        <w:tc>
          <w:tcPr>
            <w:tcW w:w="1500" w:type="dxa"/>
            <w:tcBorders>
              <w:top w:val="single" w:sz="6" w:space="0" w:color="auto"/>
            </w:tcBorders>
          </w:tcPr>
          <w:p w14:paraId="6E0BEAB9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 w:hint="eastAsia"/>
                <w:sz w:val="22"/>
              </w:rPr>
              <w:t>1:1000</w:t>
            </w:r>
          </w:p>
        </w:tc>
      </w:tr>
      <w:tr w:rsidR="0016304C" w:rsidRPr="0016304C" w14:paraId="5DAF5706" w14:textId="77777777" w:rsidTr="005604AD">
        <w:trPr>
          <w:jc w:val="center"/>
        </w:trPr>
        <w:tc>
          <w:tcPr>
            <w:tcW w:w="1990" w:type="dxa"/>
          </w:tcPr>
          <w:p w14:paraId="4DE7B7FA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anti-O-</w:t>
            </w:r>
            <w:proofErr w:type="spellStart"/>
            <w:r w:rsidRPr="0016304C">
              <w:rPr>
                <w:rFonts w:ascii="Times New Roman" w:eastAsia="仿宋" w:hAnsi="Times New Roman" w:cs="Times New Roman"/>
                <w:sz w:val="22"/>
              </w:rPr>
              <w:t>GlcNAc</w:t>
            </w:r>
            <w:proofErr w:type="spellEnd"/>
          </w:p>
        </w:tc>
        <w:tc>
          <w:tcPr>
            <w:tcW w:w="2789" w:type="dxa"/>
          </w:tcPr>
          <w:p w14:paraId="4D89CF08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bookmarkStart w:id="0" w:name="OLE_LINK49"/>
            <w:r w:rsidRPr="0016304C">
              <w:rPr>
                <w:rFonts w:ascii="Times New Roman" w:eastAsia="仿宋" w:hAnsi="Times New Roman" w:cs="Times New Roman"/>
                <w:sz w:val="22"/>
              </w:rPr>
              <w:t>Cell Signaling Technology</w:t>
            </w:r>
            <w:bookmarkEnd w:id="0"/>
          </w:p>
        </w:tc>
        <w:tc>
          <w:tcPr>
            <w:tcW w:w="1317" w:type="dxa"/>
          </w:tcPr>
          <w:p w14:paraId="3AD83E3F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#9875</w:t>
            </w:r>
          </w:p>
        </w:tc>
        <w:tc>
          <w:tcPr>
            <w:tcW w:w="1500" w:type="dxa"/>
          </w:tcPr>
          <w:p w14:paraId="14D8D6A6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 w:hint="eastAsia"/>
                <w:sz w:val="22"/>
              </w:rPr>
              <w:t>1:1000</w:t>
            </w:r>
          </w:p>
        </w:tc>
      </w:tr>
      <w:tr w:rsidR="0016304C" w:rsidRPr="0016304C" w14:paraId="029FD69E" w14:textId="77777777" w:rsidTr="005604AD">
        <w:trPr>
          <w:jc w:val="center"/>
        </w:trPr>
        <w:tc>
          <w:tcPr>
            <w:tcW w:w="1990" w:type="dxa"/>
          </w:tcPr>
          <w:p w14:paraId="2AAA6E47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anti-</w:t>
            </w:r>
            <w:r w:rsidRPr="0016304C">
              <w:rPr>
                <w:rFonts w:ascii="Times New Roman" w:eastAsia="仿宋" w:hAnsi="Times New Roman" w:cs="Times New Roman"/>
                <w:sz w:val="22"/>
                <w:lang w:val="el-GR"/>
              </w:rPr>
              <w:t>β-</w:t>
            </w:r>
            <w:r w:rsidRPr="0016304C">
              <w:rPr>
                <w:rFonts w:ascii="Times New Roman" w:eastAsia="仿宋" w:hAnsi="Times New Roman" w:cs="Times New Roman"/>
                <w:sz w:val="22"/>
              </w:rPr>
              <w:t>actin</w:t>
            </w:r>
          </w:p>
        </w:tc>
        <w:tc>
          <w:tcPr>
            <w:tcW w:w="2789" w:type="dxa"/>
          </w:tcPr>
          <w:p w14:paraId="67555F40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Cell Signaling Technology</w:t>
            </w:r>
          </w:p>
        </w:tc>
        <w:tc>
          <w:tcPr>
            <w:tcW w:w="1317" w:type="dxa"/>
          </w:tcPr>
          <w:p w14:paraId="513402B3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#4970</w:t>
            </w:r>
          </w:p>
        </w:tc>
        <w:tc>
          <w:tcPr>
            <w:tcW w:w="1500" w:type="dxa"/>
          </w:tcPr>
          <w:p w14:paraId="53586ECF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bookmarkStart w:id="1" w:name="OLE_LINK51"/>
            <w:r w:rsidRPr="0016304C">
              <w:rPr>
                <w:rFonts w:ascii="Times New Roman" w:eastAsia="仿宋" w:hAnsi="Times New Roman" w:cs="Arial"/>
                <w:sz w:val="22"/>
              </w:rPr>
              <w:t>1:1000</w:t>
            </w:r>
            <w:bookmarkEnd w:id="1"/>
          </w:p>
        </w:tc>
      </w:tr>
      <w:tr w:rsidR="0016304C" w:rsidRPr="0016304C" w14:paraId="316800BC" w14:textId="77777777" w:rsidTr="005604AD">
        <w:trPr>
          <w:jc w:val="center"/>
        </w:trPr>
        <w:tc>
          <w:tcPr>
            <w:tcW w:w="1990" w:type="dxa"/>
          </w:tcPr>
          <w:p w14:paraId="48F90F97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anti-HMGB1</w:t>
            </w:r>
          </w:p>
        </w:tc>
        <w:tc>
          <w:tcPr>
            <w:tcW w:w="2789" w:type="dxa"/>
          </w:tcPr>
          <w:p w14:paraId="15D7E36F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Cell Signaling Technology</w:t>
            </w:r>
          </w:p>
        </w:tc>
        <w:tc>
          <w:tcPr>
            <w:tcW w:w="1317" w:type="dxa"/>
          </w:tcPr>
          <w:p w14:paraId="163CE00F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#3935</w:t>
            </w:r>
          </w:p>
        </w:tc>
        <w:tc>
          <w:tcPr>
            <w:tcW w:w="1500" w:type="dxa"/>
          </w:tcPr>
          <w:p w14:paraId="386C64E9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sz w:val="22"/>
              </w:rPr>
              <w:t>1:1000</w:t>
            </w:r>
          </w:p>
        </w:tc>
      </w:tr>
      <w:tr w:rsidR="0016304C" w:rsidRPr="0016304C" w14:paraId="065CD677" w14:textId="77777777" w:rsidTr="005604AD">
        <w:trPr>
          <w:jc w:val="center"/>
        </w:trPr>
        <w:tc>
          <w:tcPr>
            <w:tcW w:w="1990" w:type="dxa"/>
          </w:tcPr>
          <w:p w14:paraId="7DF0E7B6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anti-eIF3h</w:t>
            </w:r>
          </w:p>
        </w:tc>
        <w:tc>
          <w:tcPr>
            <w:tcW w:w="2789" w:type="dxa"/>
          </w:tcPr>
          <w:p w14:paraId="1DF632E5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Abcam</w:t>
            </w:r>
          </w:p>
        </w:tc>
        <w:tc>
          <w:tcPr>
            <w:tcW w:w="1317" w:type="dxa"/>
          </w:tcPr>
          <w:p w14:paraId="090B45C0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bookmarkStart w:id="2" w:name="OLE_LINK50"/>
            <w:r w:rsidRPr="0016304C">
              <w:rPr>
                <w:rFonts w:ascii="Times New Roman" w:eastAsia="仿宋" w:hAnsi="Times New Roman" w:cs="Arial"/>
                <w:sz w:val="22"/>
              </w:rPr>
              <w:t>ab60942</w:t>
            </w:r>
            <w:bookmarkEnd w:id="2"/>
          </w:p>
        </w:tc>
        <w:tc>
          <w:tcPr>
            <w:tcW w:w="1500" w:type="dxa"/>
          </w:tcPr>
          <w:p w14:paraId="107F7FF7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sz w:val="22"/>
              </w:rPr>
              <w:t>1:1000</w:t>
            </w:r>
          </w:p>
        </w:tc>
      </w:tr>
      <w:tr w:rsidR="0016304C" w:rsidRPr="0016304C" w14:paraId="129DD2C1" w14:textId="77777777" w:rsidTr="005604AD">
        <w:trPr>
          <w:jc w:val="center"/>
        </w:trPr>
        <w:tc>
          <w:tcPr>
            <w:tcW w:w="1990" w:type="dxa"/>
          </w:tcPr>
          <w:p w14:paraId="329C3B65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/>
                <w:sz w:val="22"/>
              </w:rPr>
            </w:pPr>
            <w:r w:rsidRPr="0016304C">
              <w:rPr>
                <w:rFonts w:ascii="Times New Roman" w:eastAsia="仿宋" w:hAnsi="Times New Roman"/>
                <w:sz w:val="22"/>
              </w:rPr>
              <w:t>anti-HA</w:t>
            </w:r>
          </w:p>
        </w:tc>
        <w:tc>
          <w:tcPr>
            <w:tcW w:w="2789" w:type="dxa"/>
          </w:tcPr>
          <w:p w14:paraId="2E9F52F5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Santa Cruz biotechnology</w:t>
            </w:r>
          </w:p>
        </w:tc>
        <w:tc>
          <w:tcPr>
            <w:tcW w:w="1317" w:type="dxa"/>
          </w:tcPr>
          <w:p w14:paraId="313E3C80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sz w:val="22"/>
              </w:rPr>
              <w:t>sc-57592</w:t>
            </w:r>
          </w:p>
        </w:tc>
        <w:tc>
          <w:tcPr>
            <w:tcW w:w="1500" w:type="dxa"/>
          </w:tcPr>
          <w:p w14:paraId="3BA3B685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sz w:val="22"/>
              </w:rPr>
              <w:t>1:1000</w:t>
            </w:r>
          </w:p>
        </w:tc>
      </w:tr>
      <w:tr w:rsidR="0016304C" w:rsidRPr="0016304C" w14:paraId="664C9723" w14:textId="77777777" w:rsidTr="005604AD">
        <w:trPr>
          <w:jc w:val="center"/>
        </w:trPr>
        <w:tc>
          <w:tcPr>
            <w:tcW w:w="1990" w:type="dxa"/>
          </w:tcPr>
          <w:p w14:paraId="4BAADFB3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/>
                <w:sz w:val="22"/>
              </w:rPr>
            </w:pPr>
            <w:r w:rsidRPr="0016304C">
              <w:rPr>
                <w:rFonts w:ascii="Times New Roman" w:eastAsia="仿宋" w:hAnsi="Times New Roman" w:cs="Times New Roman"/>
                <w:sz w:val="22"/>
              </w:rPr>
              <w:t>anti-</w:t>
            </w:r>
            <w:proofErr w:type="spellStart"/>
            <w:r w:rsidRPr="0016304C">
              <w:rPr>
                <w:rFonts w:ascii="Times New Roman" w:eastAsia="仿宋" w:hAnsi="Times New Roman" w:cs="Times New Roman"/>
                <w:sz w:val="22"/>
              </w:rPr>
              <w:t>Myc</w:t>
            </w:r>
            <w:proofErr w:type="spellEnd"/>
          </w:p>
        </w:tc>
        <w:tc>
          <w:tcPr>
            <w:tcW w:w="2789" w:type="dxa"/>
          </w:tcPr>
          <w:p w14:paraId="7554A898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proofErr w:type="spellStart"/>
            <w:r w:rsidRPr="0016304C">
              <w:rPr>
                <w:rFonts w:ascii="Times New Roman" w:eastAsia="仿宋" w:hAnsi="Times New Roman" w:cs="Times New Roman"/>
                <w:sz w:val="22"/>
              </w:rPr>
              <w:t>Proteintech</w:t>
            </w:r>
            <w:proofErr w:type="spellEnd"/>
          </w:p>
        </w:tc>
        <w:tc>
          <w:tcPr>
            <w:tcW w:w="1317" w:type="dxa"/>
          </w:tcPr>
          <w:p w14:paraId="4BD4D5DD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sz w:val="22"/>
              </w:rPr>
              <w:t>60003-2-Ig</w:t>
            </w:r>
          </w:p>
        </w:tc>
        <w:tc>
          <w:tcPr>
            <w:tcW w:w="1500" w:type="dxa"/>
          </w:tcPr>
          <w:p w14:paraId="3F1D68DC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sz w:val="22"/>
              </w:rPr>
              <w:t>1:1000</w:t>
            </w:r>
          </w:p>
        </w:tc>
      </w:tr>
      <w:tr w:rsidR="0016304C" w:rsidRPr="0016304C" w14:paraId="72C05CCE" w14:textId="77777777" w:rsidTr="005604AD">
        <w:trPr>
          <w:jc w:val="center"/>
        </w:trPr>
        <w:tc>
          <w:tcPr>
            <w:tcW w:w="1990" w:type="dxa"/>
          </w:tcPr>
          <w:p w14:paraId="234F040A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/>
                <w:sz w:val="22"/>
              </w:rPr>
            </w:pPr>
            <w:r w:rsidRPr="0016304C">
              <w:rPr>
                <w:rFonts w:ascii="Times New Roman" w:eastAsia="仿宋" w:hAnsi="Times New Roman"/>
                <w:sz w:val="22"/>
              </w:rPr>
              <w:t>anti- METTL3</w:t>
            </w:r>
          </w:p>
        </w:tc>
        <w:tc>
          <w:tcPr>
            <w:tcW w:w="2789" w:type="dxa"/>
          </w:tcPr>
          <w:p w14:paraId="295AC3CF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/>
                <w:sz w:val="22"/>
              </w:rPr>
            </w:pPr>
            <w:proofErr w:type="spellStart"/>
            <w:r w:rsidRPr="0016304C">
              <w:rPr>
                <w:rFonts w:ascii="Times New Roman" w:eastAsia="仿宋" w:hAnsi="Times New Roman" w:cs="Times New Roman"/>
                <w:sz w:val="22"/>
              </w:rPr>
              <w:t>Proteintech</w:t>
            </w:r>
            <w:proofErr w:type="spellEnd"/>
          </w:p>
        </w:tc>
        <w:tc>
          <w:tcPr>
            <w:tcW w:w="1317" w:type="dxa"/>
          </w:tcPr>
          <w:p w14:paraId="1A169D51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 w:hint="eastAsia"/>
                <w:sz w:val="22"/>
              </w:rPr>
              <w:t>15073-1-AP</w:t>
            </w:r>
          </w:p>
        </w:tc>
        <w:tc>
          <w:tcPr>
            <w:tcW w:w="1500" w:type="dxa"/>
          </w:tcPr>
          <w:p w14:paraId="709DD9FB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sz w:val="22"/>
              </w:rPr>
              <w:t>1:1000</w:t>
            </w:r>
          </w:p>
        </w:tc>
      </w:tr>
      <w:tr w:rsidR="0016304C" w:rsidRPr="0016304C" w14:paraId="66B2712C" w14:textId="77777777" w:rsidTr="005604AD">
        <w:trPr>
          <w:jc w:val="center"/>
        </w:trPr>
        <w:tc>
          <w:tcPr>
            <w:tcW w:w="1990" w:type="dxa"/>
          </w:tcPr>
          <w:p w14:paraId="58B536F5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/>
                <w:sz w:val="22"/>
              </w:rPr>
            </w:pPr>
            <w:r w:rsidRPr="0016304C">
              <w:rPr>
                <w:rFonts w:ascii="Times New Roman" w:eastAsia="仿宋" w:hAnsi="Times New Roman"/>
                <w:sz w:val="22"/>
              </w:rPr>
              <w:t>anti-YTHDF2</w:t>
            </w:r>
          </w:p>
        </w:tc>
        <w:tc>
          <w:tcPr>
            <w:tcW w:w="2789" w:type="dxa"/>
          </w:tcPr>
          <w:p w14:paraId="3B0A330A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proofErr w:type="spellStart"/>
            <w:r w:rsidRPr="0016304C">
              <w:rPr>
                <w:rFonts w:ascii="Times New Roman" w:eastAsia="仿宋" w:hAnsi="Times New Roman" w:cs="Times New Roman"/>
                <w:sz w:val="22"/>
              </w:rPr>
              <w:t>Proteintech</w:t>
            </w:r>
            <w:proofErr w:type="spellEnd"/>
          </w:p>
        </w:tc>
        <w:tc>
          <w:tcPr>
            <w:tcW w:w="1317" w:type="dxa"/>
          </w:tcPr>
          <w:p w14:paraId="1154DEE7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sz w:val="22"/>
              </w:rPr>
              <w:t>24744-1-AP</w:t>
            </w:r>
          </w:p>
        </w:tc>
        <w:tc>
          <w:tcPr>
            <w:tcW w:w="1500" w:type="dxa"/>
          </w:tcPr>
          <w:p w14:paraId="7FF7F657" w14:textId="77777777" w:rsidR="0016304C" w:rsidRPr="0016304C" w:rsidRDefault="0016304C" w:rsidP="0016304C">
            <w:pPr>
              <w:jc w:val="center"/>
              <w:rPr>
                <w:rFonts w:ascii="Times New Roman" w:eastAsia="仿宋" w:hAnsi="Times New Roman" w:cs="Arial"/>
                <w:sz w:val="22"/>
              </w:rPr>
            </w:pPr>
            <w:r w:rsidRPr="0016304C">
              <w:rPr>
                <w:rFonts w:ascii="Times New Roman" w:eastAsia="仿宋" w:hAnsi="Times New Roman" w:cs="Arial"/>
                <w:sz w:val="22"/>
              </w:rPr>
              <w:t>1:1000</w:t>
            </w:r>
          </w:p>
        </w:tc>
      </w:tr>
    </w:tbl>
    <w:p w14:paraId="3B9FED2C" w14:textId="77777777" w:rsidR="00A015EE" w:rsidRPr="00A015EE" w:rsidRDefault="00A015EE" w:rsidP="00A015EE">
      <w:pPr>
        <w:jc w:val="left"/>
        <w:rPr>
          <w:rFonts w:ascii="Times New Roman" w:hAnsi="Times New Roman" w:cs="Times New Roman"/>
          <w:sz w:val="28"/>
          <w:szCs w:val="28"/>
        </w:rPr>
      </w:pPr>
    </w:p>
    <w:sectPr w:rsidR="00A015EE" w:rsidRPr="00A015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BF34F" w14:textId="77777777" w:rsidR="00C2623F" w:rsidRDefault="00C2623F" w:rsidP="00A015EE">
      <w:pPr>
        <w:rPr>
          <w:rFonts w:hint="eastAsia"/>
        </w:rPr>
      </w:pPr>
      <w:r>
        <w:separator/>
      </w:r>
    </w:p>
  </w:endnote>
  <w:endnote w:type="continuationSeparator" w:id="0">
    <w:p w14:paraId="31E9EC10" w14:textId="77777777" w:rsidR="00C2623F" w:rsidRDefault="00C2623F" w:rsidP="00A015E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74DC6" w14:textId="77777777" w:rsidR="00C2623F" w:rsidRDefault="00C2623F" w:rsidP="00A015EE">
      <w:pPr>
        <w:rPr>
          <w:rFonts w:hint="eastAsia"/>
        </w:rPr>
      </w:pPr>
      <w:r>
        <w:separator/>
      </w:r>
    </w:p>
  </w:footnote>
  <w:footnote w:type="continuationSeparator" w:id="0">
    <w:p w14:paraId="601F63B4" w14:textId="77777777" w:rsidR="00C2623F" w:rsidRDefault="00C2623F" w:rsidP="00A015E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97"/>
    <w:rsid w:val="000848AA"/>
    <w:rsid w:val="0016304C"/>
    <w:rsid w:val="00867F97"/>
    <w:rsid w:val="009441B1"/>
    <w:rsid w:val="00A015EE"/>
    <w:rsid w:val="00C2623F"/>
    <w:rsid w:val="00ED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8546E"/>
  <w15:chartTrackingRefBased/>
  <w15:docId w15:val="{89123133-DB1A-429A-BF24-0A3E96546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15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15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15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15EE"/>
    <w:rPr>
      <w:sz w:val="18"/>
      <w:szCs w:val="18"/>
    </w:rPr>
  </w:style>
  <w:style w:type="table" w:styleId="a7">
    <w:name w:val="Table Grid"/>
    <w:basedOn w:val="a1"/>
    <w:uiPriority w:val="99"/>
    <w:qFormat/>
    <w:rsid w:val="00163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KeGene</dc:creator>
  <cp:keywords/>
  <dc:description/>
  <cp:lastModifiedBy>KeGene</cp:lastModifiedBy>
  <cp:revision>3</cp:revision>
  <dcterms:created xsi:type="dcterms:W3CDTF">2024-04-23T02:06:00Z</dcterms:created>
  <dcterms:modified xsi:type="dcterms:W3CDTF">2025-02-26T00:59:00Z</dcterms:modified>
</cp:coreProperties>
</file>