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5"/>
        <w:gridCol w:w="1700"/>
        <w:gridCol w:w="1135"/>
        <w:gridCol w:w="1275"/>
        <w:gridCol w:w="708"/>
        <w:gridCol w:w="1701"/>
        <w:gridCol w:w="567"/>
      </w:tblGrid>
      <w:tr w:rsidR="004833E3" w:rsidRPr="00062A04" w14:paraId="63C2380E" w14:textId="77777777" w:rsidTr="00173BDE">
        <w:trPr>
          <w:trHeight w:val="435"/>
          <w:jc w:val="center"/>
        </w:trPr>
        <w:tc>
          <w:tcPr>
            <w:tcW w:w="8931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BB1D7" w14:textId="06B6DAEC" w:rsidR="004833E3" w:rsidRPr="00062A04" w:rsidRDefault="004833E3" w:rsidP="00173BDE">
            <w:pPr>
              <w:spacing w:after="0" w:line="240" w:lineRule="auto"/>
              <w:jc w:val="both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hAnsi="Calibri" w:cs="Calibri"/>
                <w:b/>
                <w:bCs/>
              </w:rPr>
              <w:br w:type="page"/>
            </w:r>
            <w:r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 xml:space="preserve">Additional file </w:t>
            </w: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 xml:space="preserve">4. </w:t>
            </w:r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 xml:space="preserve">Genotype and allele analysis of </w:t>
            </w:r>
            <w:r w:rsidRPr="00062A04">
              <w:rPr>
                <w:rFonts w:ascii="Calibri" w:eastAsia="Andale Sans UI" w:hAnsi="Calibri" w:cs="Calibri"/>
                <w:i/>
                <w:iCs/>
                <w:kern w:val="3"/>
                <w:lang w:eastAsia="ja-JP" w:bidi="fa-IR"/>
              </w:rPr>
              <w:t>C5AR1</w:t>
            </w:r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 xml:space="preserve"> polymorphisms amongst IgAV patients stratified according to sex.</w:t>
            </w:r>
          </w:p>
        </w:tc>
      </w:tr>
      <w:tr w:rsidR="004833E3" w:rsidRPr="00062A04" w14:paraId="2931EE9A" w14:textId="77777777" w:rsidTr="00173BDE">
        <w:trPr>
          <w:trHeight w:val="435"/>
          <w:jc w:val="center"/>
        </w:trPr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D5EB5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Polymorphism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715A1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Genotype, % (n)</w:t>
            </w:r>
          </w:p>
          <w:p w14:paraId="0CE58D1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Allele, % (2n)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28FC2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Sex</w:t>
            </w:r>
          </w:p>
        </w:tc>
      </w:tr>
      <w:tr w:rsidR="004833E3" w:rsidRPr="00062A04" w14:paraId="0F6AF008" w14:textId="77777777" w:rsidTr="00173BDE">
        <w:trPr>
          <w:trHeight w:val="435"/>
          <w:jc w:val="center"/>
        </w:trPr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5DB6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7122B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C9A0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62A04">
              <w:rPr>
                <w:rFonts w:ascii="Calibri" w:hAnsi="Calibri" w:cs="Calibri"/>
                <w:b/>
                <w:bCs/>
              </w:rPr>
              <w:t>Female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3B5F9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62A04">
              <w:rPr>
                <w:rFonts w:ascii="Calibri" w:hAnsi="Calibri" w:cs="Calibri"/>
                <w:b/>
                <w:bCs/>
              </w:rPr>
              <w:t>Male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8E9C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p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E16DE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OR [95% CI]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9021BC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</w:pPr>
            <w:proofErr w:type="spellStart"/>
            <w:r w:rsidRPr="00062A04">
              <w:rPr>
                <w:rFonts w:ascii="Calibri" w:eastAsia="Andale Sans UI" w:hAnsi="Calibri" w:cs="Calibri"/>
                <w:b/>
                <w:bCs/>
                <w:kern w:val="3"/>
                <w:lang w:eastAsia="ja-JP" w:bidi="fa-IR"/>
              </w:rPr>
              <w:t>p</w:t>
            </w:r>
            <w:r w:rsidRPr="00062A04">
              <w:rPr>
                <w:rFonts w:ascii="Calibri" w:eastAsia="Andale Sans UI" w:hAnsi="Calibri" w:cs="Calibri"/>
                <w:b/>
                <w:bCs/>
                <w:kern w:val="3"/>
                <w:vertAlign w:val="subscript"/>
                <w:lang w:eastAsia="ja-JP" w:bidi="fa-IR"/>
              </w:rPr>
              <w:t>FDR</w:t>
            </w:r>
            <w:proofErr w:type="spellEnd"/>
          </w:p>
        </w:tc>
      </w:tr>
      <w:tr w:rsidR="004833E3" w:rsidRPr="00062A04" w14:paraId="7A9F5EFD" w14:textId="77777777" w:rsidTr="00173BDE">
        <w:trPr>
          <w:trHeight w:val="136"/>
          <w:jc w:val="center"/>
        </w:trPr>
        <w:tc>
          <w:tcPr>
            <w:tcW w:w="184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7285E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rs10853784</w:t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4603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CC</w:t>
            </w:r>
          </w:p>
        </w:tc>
        <w:tc>
          <w:tcPr>
            <w:tcW w:w="113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CBF94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29.4 (50)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E6C2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22.9 (39)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8EB44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65F4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14:paraId="0B91FCE4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4833E3" w:rsidRPr="00062A04" w14:paraId="1165A450" w14:textId="77777777" w:rsidTr="00173BDE">
        <w:trPr>
          <w:trHeight w:val="142"/>
          <w:jc w:val="center"/>
        </w:trPr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BF789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424B4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CT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0D061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51.8 (88)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6DB8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57.7 (98)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808C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0.17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D49E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0.70 [0.42-1.17]</w:t>
            </w:r>
          </w:p>
        </w:tc>
        <w:tc>
          <w:tcPr>
            <w:tcW w:w="567" w:type="dxa"/>
            <w:vAlign w:val="center"/>
          </w:tcPr>
          <w:p w14:paraId="41F93B53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4833E3" w:rsidRPr="00062A04" w14:paraId="048CFC2C" w14:textId="77777777" w:rsidTr="00173BDE">
        <w:trPr>
          <w:trHeight w:val="142"/>
          <w:jc w:val="center"/>
        </w:trPr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D5DA5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287B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TT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3D09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18.8 (32)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563A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19.4 (33)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9E0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0.39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A2E4A" w14:textId="77777777" w:rsidR="004833E3" w:rsidRPr="00062A04" w:rsidRDefault="004833E3" w:rsidP="00173B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0.76 [0.40-1.45]</w:t>
            </w:r>
          </w:p>
        </w:tc>
        <w:tc>
          <w:tcPr>
            <w:tcW w:w="567" w:type="dxa"/>
            <w:vAlign w:val="center"/>
          </w:tcPr>
          <w:p w14:paraId="59BEB75B" w14:textId="77777777" w:rsidR="004833E3" w:rsidRPr="00062A04" w:rsidRDefault="004833E3" w:rsidP="00173BD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4833E3" w:rsidRPr="00062A04" w14:paraId="3822BDEB" w14:textId="77777777" w:rsidTr="00173BDE">
        <w:trPr>
          <w:trHeight w:val="142"/>
          <w:jc w:val="center"/>
        </w:trPr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2DCDB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9239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C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99EA6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55.3 (188)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2F95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51.8 (176)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62279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506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567" w:type="dxa"/>
            <w:vAlign w:val="center"/>
          </w:tcPr>
          <w:p w14:paraId="3CCA4E1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4833E3" w:rsidRPr="00062A04" w14:paraId="1C531712" w14:textId="77777777" w:rsidTr="00173BDE">
        <w:trPr>
          <w:trHeight w:val="142"/>
          <w:jc w:val="center"/>
        </w:trPr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B9F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7DBA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T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619A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44.7 (152)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41E0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48.2 (164)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188A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0.36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53847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0.87 [0.64-1.17]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3C7CD70E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4833E3" w:rsidRPr="00062A04" w14:paraId="093F00C1" w14:textId="77777777" w:rsidTr="00173BDE">
        <w:trPr>
          <w:trHeight w:val="142"/>
          <w:jc w:val="center"/>
        </w:trPr>
        <w:tc>
          <w:tcPr>
            <w:tcW w:w="184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8BEFE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rs11673071</w:t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3EB9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AA</w:t>
            </w:r>
          </w:p>
        </w:tc>
        <w:tc>
          <w:tcPr>
            <w:tcW w:w="113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2E1F7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53.8 (92)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AB5B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59.1 (101)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187D1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43AE4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14:paraId="73E3E7C2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4833E3" w:rsidRPr="00062A04" w14:paraId="4A822EF1" w14:textId="77777777" w:rsidTr="00173BDE">
        <w:trPr>
          <w:trHeight w:val="142"/>
          <w:jc w:val="center"/>
        </w:trPr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CA894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2601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AG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AF851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40.4 (69)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4E9F4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34.5 (59)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02E20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0.27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66CD9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1.28 [0.82-2.01]</w:t>
            </w:r>
          </w:p>
        </w:tc>
        <w:tc>
          <w:tcPr>
            <w:tcW w:w="567" w:type="dxa"/>
            <w:vAlign w:val="center"/>
          </w:tcPr>
          <w:p w14:paraId="4C5A97E6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4833E3" w:rsidRPr="00062A04" w14:paraId="3C7E19DE" w14:textId="77777777" w:rsidTr="00173BDE">
        <w:trPr>
          <w:trHeight w:val="142"/>
          <w:jc w:val="center"/>
        </w:trPr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FABF6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50975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GG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A88B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5.8 (10)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AA92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6.4 (11)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A873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0.99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43A4" w14:textId="77777777" w:rsidR="004833E3" w:rsidRPr="00062A04" w:rsidRDefault="004833E3" w:rsidP="00173BDE">
            <w:pPr>
              <w:tabs>
                <w:tab w:val="left" w:pos="660"/>
              </w:tabs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1.00 [0.40-2.46]</w:t>
            </w:r>
          </w:p>
        </w:tc>
        <w:tc>
          <w:tcPr>
            <w:tcW w:w="567" w:type="dxa"/>
            <w:vAlign w:val="center"/>
          </w:tcPr>
          <w:p w14:paraId="0089AB52" w14:textId="77777777" w:rsidR="004833E3" w:rsidRPr="00062A04" w:rsidRDefault="004833E3" w:rsidP="00173BDE">
            <w:pPr>
              <w:tabs>
                <w:tab w:val="left" w:pos="660"/>
              </w:tabs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4833E3" w:rsidRPr="00062A04" w14:paraId="74A2095D" w14:textId="77777777" w:rsidTr="00173BDE">
        <w:trPr>
          <w:trHeight w:val="142"/>
          <w:jc w:val="center"/>
        </w:trPr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33284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C13B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2AEA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74.0 (253)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31BA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76.3 (261)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9A1F9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7BD65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567" w:type="dxa"/>
            <w:vAlign w:val="center"/>
          </w:tcPr>
          <w:p w14:paraId="2429DA22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4833E3" w:rsidRPr="00062A04" w14:paraId="08AC839F" w14:textId="77777777" w:rsidTr="00173BDE">
        <w:trPr>
          <w:trHeight w:val="142"/>
          <w:jc w:val="center"/>
        </w:trPr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E2BC6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20F7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G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90FF7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26.0 (89)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6639B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23.7 (81)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7E1D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0.48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0A9B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1.13 [0.80-1.60]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6DFC71F4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4833E3" w:rsidRPr="00062A04" w14:paraId="4379D4CA" w14:textId="77777777" w:rsidTr="00173BDE">
        <w:trPr>
          <w:trHeight w:val="142"/>
          <w:jc w:val="center"/>
        </w:trPr>
        <w:tc>
          <w:tcPr>
            <w:tcW w:w="184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2267A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rs11670789</w:t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0D9B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AA</w:t>
            </w:r>
          </w:p>
        </w:tc>
        <w:tc>
          <w:tcPr>
            <w:tcW w:w="113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D3BF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62.4 (106)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F11A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62.3 (106)</w:t>
            </w: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1417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D962F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14:paraId="37E7677C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4833E3" w:rsidRPr="00062A04" w14:paraId="4E4F1DB7" w14:textId="77777777" w:rsidTr="00173BDE">
        <w:trPr>
          <w:trHeight w:val="142"/>
          <w:jc w:val="center"/>
        </w:trPr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533EF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61689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AG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B873F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32.3 (55)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050E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31.8 (54)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D9A85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0.94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DB510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1.02 [0.64-1.62]</w:t>
            </w:r>
          </w:p>
        </w:tc>
        <w:tc>
          <w:tcPr>
            <w:tcW w:w="567" w:type="dxa"/>
            <w:vAlign w:val="center"/>
          </w:tcPr>
          <w:p w14:paraId="5987EAFF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4833E3" w:rsidRPr="00062A04" w14:paraId="6B76A790" w14:textId="77777777" w:rsidTr="00173BDE">
        <w:trPr>
          <w:trHeight w:val="142"/>
          <w:jc w:val="center"/>
        </w:trPr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3D09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2C42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GG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CE667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5.3 (9)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ABCD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5.9 (10)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9BA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0.83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6611C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0.90 [0.35-2.31]</w:t>
            </w:r>
          </w:p>
        </w:tc>
        <w:tc>
          <w:tcPr>
            <w:tcW w:w="567" w:type="dxa"/>
            <w:vAlign w:val="center"/>
          </w:tcPr>
          <w:p w14:paraId="75E84A4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4833E3" w:rsidRPr="00062A04" w14:paraId="6404A43E" w14:textId="77777777" w:rsidTr="00173BDE">
        <w:trPr>
          <w:trHeight w:val="142"/>
          <w:jc w:val="center"/>
        </w:trPr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71F72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E340E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A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FB62F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78.5 (267)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CEC49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78.2 (266)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183BC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AD9E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Ref.</w:t>
            </w:r>
          </w:p>
        </w:tc>
        <w:tc>
          <w:tcPr>
            <w:tcW w:w="567" w:type="dxa"/>
            <w:vAlign w:val="center"/>
          </w:tcPr>
          <w:p w14:paraId="336C7D03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4833E3" w:rsidRPr="00062A04" w14:paraId="6A9C26D0" w14:textId="77777777" w:rsidTr="00173BDE">
        <w:trPr>
          <w:trHeight w:val="142"/>
          <w:jc w:val="center"/>
        </w:trPr>
        <w:tc>
          <w:tcPr>
            <w:tcW w:w="18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DDBA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07C8C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G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6C966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21.5 (73)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90CEC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21.8 (74)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7C6C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0.93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F0808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2A04">
              <w:rPr>
                <w:rFonts w:ascii="Calibri" w:hAnsi="Calibri" w:cs="Calibri"/>
              </w:rPr>
              <w:t>0.98 [0.68-1.42]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65042213" w14:textId="77777777" w:rsidR="004833E3" w:rsidRPr="00062A04" w:rsidRDefault="004833E3" w:rsidP="00173B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>NS</w:t>
            </w:r>
          </w:p>
        </w:tc>
      </w:tr>
      <w:tr w:rsidR="004833E3" w:rsidRPr="00062A04" w14:paraId="5F3CC601" w14:textId="77777777" w:rsidTr="00173BDE">
        <w:trPr>
          <w:trHeight w:val="655"/>
          <w:jc w:val="center"/>
        </w:trPr>
        <w:tc>
          <w:tcPr>
            <w:tcW w:w="8931" w:type="dxa"/>
            <w:gridSpan w:val="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9F9B2" w14:textId="77777777" w:rsidR="004833E3" w:rsidRPr="00062A04" w:rsidRDefault="004833E3" w:rsidP="00173BD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062A04">
              <w:rPr>
                <w:rFonts w:ascii="Calibri" w:hAnsi="Calibri" w:cs="Calibri"/>
                <w:color w:val="000000"/>
              </w:rPr>
              <w:t xml:space="preserve">IgAV: IgA-mediated vasculitis; OR: Odds Ratio; CI: confidence interval; </w:t>
            </w:r>
            <w:proofErr w:type="spellStart"/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>p</w:t>
            </w:r>
            <w:r w:rsidRPr="00062A04">
              <w:rPr>
                <w:rFonts w:ascii="Calibri" w:eastAsia="Andale Sans UI" w:hAnsi="Calibri" w:cs="Calibri"/>
                <w:kern w:val="3"/>
                <w:vertAlign w:val="subscript"/>
                <w:lang w:eastAsia="ja-JP" w:bidi="fa-IR"/>
              </w:rPr>
              <w:t>FDR</w:t>
            </w:r>
            <w:proofErr w:type="spellEnd"/>
            <w:r w:rsidRPr="00062A04">
              <w:rPr>
                <w:rFonts w:ascii="Calibri" w:eastAsia="Andale Sans UI" w:hAnsi="Calibri" w:cs="Calibri"/>
                <w:kern w:val="3"/>
                <w:lang w:eastAsia="ja-JP" w:bidi="fa-IR"/>
              </w:rPr>
              <w:t>: p-values after correcting for multiple testing using the Benjamini-Hochberg method for a False Discovery Rate of 5%; Ref.: reference; NS: not statistically significant.</w:t>
            </w:r>
          </w:p>
        </w:tc>
      </w:tr>
    </w:tbl>
    <w:p w14:paraId="4BAD5C95" w14:textId="77777777" w:rsidR="00675D30" w:rsidRDefault="00675D30"/>
    <w:sectPr w:rsidR="00675D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E3"/>
    <w:rsid w:val="004833E3"/>
    <w:rsid w:val="00523E0B"/>
    <w:rsid w:val="00675D30"/>
    <w:rsid w:val="00887AE2"/>
    <w:rsid w:val="00A8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6930"/>
  <w15:chartTrackingRefBased/>
  <w15:docId w15:val="{DD8729AA-5971-496A-9608-9EE6304E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3E3"/>
    <w:rPr>
      <w:lang w:val="en-IE"/>
    </w:rPr>
  </w:style>
  <w:style w:type="paragraph" w:styleId="Ttulo1">
    <w:name w:val="heading 1"/>
    <w:basedOn w:val="Normal"/>
    <w:next w:val="Normal"/>
    <w:link w:val="Ttulo1Car"/>
    <w:uiPriority w:val="9"/>
    <w:qFormat/>
    <w:rsid w:val="00483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3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33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3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33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3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3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3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3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3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3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33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33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33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33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33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33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33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3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483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3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483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33E3"/>
    <w:pPr>
      <w:spacing w:before="160"/>
      <w:jc w:val="center"/>
    </w:pPr>
    <w:rPr>
      <w:i/>
      <w:iCs/>
      <w:color w:val="404040" w:themeColor="text1" w:themeTint="BF"/>
      <w:lang w:val="es-ES"/>
    </w:rPr>
  </w:style>
  <w:style w:type="character" w:customStyle="1" w:styleId="CitaCar">
    <w:name w:val="Cita Car"/>
    <w:basedOn w:val="Fuentedeprrafopredeter"/>
    <w:link w:val="Cita"/>
    <w:uiPriority w:val="29"/>
    <w:rsid w:val="004833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33E3"/>
    <w:pPr>
      <w:ind w:left="720"/>
      <w:contextualSpacing/>
    </w:pPr>
    <w:rPr>
      <w:lang w:val="es-ES"/>
    </w:rPr>
  </w:style>
  <w:style w:type="character" w:styleId="nfasisintenso">
    <w:name w:val="Intense Emphasis"/>
    <w:basedOn w:val="Fuentedeprrafopredeter"/>
    <w:uiPriority w:val="21"/>
    <w:qFormat/>
    <w:rsid w:val="004833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3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33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33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BATISTA LIZ, JOAO CARLOS</dc:creator>
  <cp:keywords/>
  <dc:description/>
  <cp:lastModifiedBy>BATISTA LIZ, JOAO CARLOS</cp:lastModifiedBy>
  <cp:revision>1</cp:revision>
  <dcterms:created xsi:type="dcterms:W3CDTF">2025-04-29T13:58:00Z</dcterms:created>
  <dcterms:modified xsi:type="dcterms:W3CDTF">2025-04-29T13:58:00Z</dcterms:modified>
</cp:coreProperties>
</file>