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F2ED9" w14:textId="6CE5097B" w:rsidR="00B424B9" w:rsidRDefault="00B424B9" w:rsidP="00E832A3">
      <w:pPr>
        <w:wordWrap/>
        <w:spacing w:beforeLines="50" w:before="120" w:after="0" w:line="288" w:lineRule="auto"/>
        <w:jc w:val="center"/>
        <w:rPr>
          <w:rFonts w:ascii="Arial Nova" w:eastAsia="굴림" w:hAnsi="Arial Nova" w:cs="굴림"/>
          <w:b/>
          <w:bCs/>
          <w:kern w:val="0"/>
          <w:sz w:val="24"/>
          <w:szCs w:val="24"/>
        </w:rPr>
      </w:pPr>
      <w:bookmarkStart w:id="0" w:name="_Hlk190431058"/>
      <w:r>
        <w:rPr>
          <w:rFonts w:ascii="Arial Nova" w:eastAsia="굴림" w:hAnsi="Arial Nova" w:cs="굴림" w:hint="eastAsia"/>
          <w:b/>
          <w:bCs/>
          <w:kern w:val="0"/>
          <w:sz w:val="24"/>
          <w:szCs w:val="24"/>
        </w:rPr>
        <w:t>S</w:t>
      </w:r>
      <w:r>
        <w:rPr>
          <w:rFonts w:ascii="Arial Nova" w:eastAsia="굴림" w:hAnsi="Arial Nova" w:cs="굴림"/>
          <w:b/>
          <w:bCs/>
          <w:kern w:val="0"/>
          <w:sz w:val="24"/>
          <w:szCs w:val="24"/>
        </w:rPr>
        <w:t>upplementary Information</w:t>
      </w:r>
    </w:p>
    <w:p w14:paraId="42A1A0DA" w14:textId="77777777" w:rsidR="00B424B9" w:rsidRDefault="00B424B9" w:rsidP="00E832A3">
      <w:pPr>
        <w:wordWrap/>
        <w:spacing w:beforeLines="50" w:before="120" w:after="0" w:line="288" w:lineRule="auto"/>
        <w:jc w:val="center"/>
        <w:rPr>
          <w:rFonts w:ascii="Arial Nova" w:eastAsia="굴림" w:hAnsi="Arial Nova" w:cs="굴림"/>
          <w:b/>
          <w:bCs/>
          <w:kern w:val="0"/>
          <w:sz w:val="24"/>
          <w:szCs w:val="24"/>
        </w:rPr>
      </w:pPr>
    </w:p>
    <w:p w14:paraId="551DA73F" w14:textId="41A71A1D" w:rsidR="001C0B67" w:rsidRPr="00BD64B4" w:rsidRDefault="001C0B67" w:rsidP="00E832A3">
      <w:pPr>
        <w:wordWrap/>
        <w:spacing w:beforeLines="50" w:before="120" w:after="0" w:line="288" w:lineRule="auto"/>
        <w:jc w:val="center"/>
        <w:rPr>
          <w:rFonts w:ascii="Arial Nova" w:eastAsia="굴림" w:hAnsi="Arial Nova" w:cs="굴림"/>
          <w:b/>
          <w:bCs/>
          <w:kern w:val="0"/>
          <w:sz w:val="24"/>
          <w:szCs w:val="24"/>
        </w:rPr>
      </w:pPr>
      <w:r w:rsidRPr="00BD64B4">
        <w:rPr>
          <w:rFonts w:ascii="Arial Nova" w:eastAsia="굴림" w:hAnsi="Arial Nova" w:cs="굴림"/>
          <w:b/>
          <w:bCs/>
          <w:kern w:val="0"/>
          <w:sz w:val="24"/>
          <w:szCs w:val="24"/>
        </w:rPr>
        <w:t>Context-Specific Applications of CARM1 Inhibitors:</w:t>
      </w:r>
      <w:r w:rsidR="00262761" w:rsidRPr="00BD64B4">
        <w:rPr>
          <w:rFonts w:ascii="Arial Nova" w:eastAsia="굴림" w:hAnsi="Arial Nova" w:cs="굴림"/>
          <w:b/>
          <w:bCs/>
          <w:kern w:val="0"/>
          <w:sz w:val="24"/>
          <w:szCs w:val="24"/>
        </w:rPr>
        <w:t xml:space="preserve"> </w:t>
      </w:r>
      <w:r w:rsidR="00BA3234">
        <w:rPr>
          <w:rFonts w:ascii="Arial Nova" w:eastAsia="굴림" w:hAnsi="Arial Nova" w:cs="굴림"/>
          <w:b/>
          <w:bCs/>
          <w:kern w:val="0"/>
          <w:sz w:val="24"/>
          <w:szCs w:val="24"/>
        </w:rPr>
        <w:br/>
      </w:r>
      <w:r w:rsidRPr="00BD64B4">
        <w:rPr>
          <w:rFonts w:ascii="Arial Nova" w:eastAsia="굴림" w:hAnsi="Arial Nova" w:cs="굴림"/>
          <w:b/>
          <w:bCs/>
          <w:kern w:val="0"/>
          <w:sz w:val="24"/>
          <w:szCs w:val="24"/>
        </w:rPr>
        <w:t>Functional Profiles of EZM2302 and TP-064</w:t>
      </w:r>
    </w:p>
    <w:p w14:paraId="1247192A" w14:textId="5D2864AB" w:rsidR="00DE67C2" w:rsidRPr="0057492E" w:rsidRDefault="00BD64B4" w:rsidP="00E832A3">
      <w:pPr>
        <w:wordWrap/>
        <w:spacing w:beforeLines="50" w:before="120" w:after="0" w:line="288" w:lineRule="auto"/>
        <w:jc w:val="center"/>
        <w:rPr>
          <w:rFonts w:ascii="Arial Nova" w:eastAsia="굴림" w:hAnsi="Arial Nova" w:cs="굴림"/>
          <w:b/>
          <w:bCs/>
          <w:kern w:val="0"/>
          <w:sz w:val="24"/>
          <w:szCs w:val="24"/>
        </w:rPr>
      </w:pPr>
      <w:r>
        <w:rPr>
          <w:rFonts w:ascii="Arial Nova" w:eastAsia="굴림" w:hAnsi="Arial Nova" w:cs="굴림"/>
          <w:b/>
          <w:bCs/>
          <w:kern w:val="0"/>
          <w:sz w:val="24"/>
          <w:szCs w:val="24"/>
        </w:rPr>
        <w:softHyphen/>
      </w:r>
      <w:r>
        <w:rPr>
          <w:rFonts w:ascii="Arial Nova" w:eastAsia="굴림" w:hAnsi="Arial Nova" w:cs="굴림"/>
          <w:b/>
          <w:bCs/>
          <w:kern w:val="0"/>
          <w:sz w:val="24"/>
          <w:szCs w:val="24"/>
        </w:rPr>
        <w:softHyphen/>
      </w:r>
    </w:p>
    <w:bookmarkEnd w:id="0"/>
    <w:p w14:paraId="6EED9A4A" w14:textId="1A04DDDE" w:rsidR="00565C4D" w:rsidRDefault="007D3BFB" w:rsidP="00E832A3">
      <w:pPr>
        <w:widowControl/>
        <w:wordWrap/>
        <w:autoSpaceDE/>
        <w:autoSpaceDN/>
        <w:spacing w:beforeLines="50" w:before="120" w:after="0" w:line="288" w:lineRule="auto"/>
        <w:jc w:val="center"/>
        <w:rPr>
          <w:rFonts w:ascii="Arial Nova" w:eastAsia="굴림" w:hAnsi="Arial Nova" w:cs="굴림"/>
          <w:bCs/>
          <w:kern w:val="0"/>
          <w:sz w:val="24"/>
          <w:szCs w:val="24"/>
        </w:rPr>
      </w:pPr>
      <w:proofErr w:type="spellStart"/>
      <w:r w:rsidRPr="0057492E">
        <w:rPr>
          <w:rFonts w:ascii="Arial Nova" w:eastAsia="굴림" w:hAnsi="Arial Nova" w:cs="굴림"/>
          <w:bCs/>
          <w:kern w:val="0"/>
          <w:sz w:val="24"/>
          <w:szCs w:val="24"/>
        </w:rPr>
        <w:t>Yena</w:t>
      </w:r>
      <w:proofErr w:type="spellEnd"/>
      <w:r w:rsidRPr="0057492E">
        <w:rPr>
          <w:rFonts w:ascii="Arial Nova" w:eastAsia="굴림" w:hAnsi="Arial Nova" w:cs="굴림"/>
          <w:bCs/>
          <w:kern w:val="0"/>
          <w:sz w:val="24"/>
          <w:szCs w:val="24"/>
        </w:rPr>
        <w:t xml:space="preserve"> Cho</w:t>
      </w:r>
      <w:r w:rsidRPr="0057492E">
        <w:rPr>
          <w:rFonts w:ascii="Arial Nova" w:eastAsia="굴림" w:hAnsi="Arial Nova" w:cs="굴림"/>
          <w:bCs/>
          <w:kern w:val="0"/>
          <w:sz w:val="24"/>
          <w:szCs w:val="24"/>
          <w:vertAlign w:val="superscript"/>
        </w:rPr>
        <w:t xml:space="preserve">1,2 </w:t>
      </w:r>
      <w:r w:rsidRPr="0057492E">
        <w:rPr>
          <w:rFonts w:ascii="Arial Nova" w:eastAsia="굴림" w:hAnsi="Arial Nova" w:cs="굴림"/>
          <w:bCs/>
          <w:kern w:val="0"/>
          <w:sz w:val="24"/>
          <w:szCs w:val="24"/>
        </w:rPr>
        <w:t>and Yong Kee Kim</w:t>
      </w:r>
      <w:r w:rsidRPr="0057492E">
        <w:rPr>
          <w:rFonts w:ascii="Arial Nova" w:eastAsia="굴림" w:hAnsi="Arial Nova" w:cs="굴림"/>
          <w:bCs/>
          <w:kern w:val="0"/>
          <w:sz w:val="24"/>
          <w:szCs w:val="24"/>
          <w:vertAlign w:val="superscript"/>
        </w:rPr>
        <w:t>1,2,</w:t>
      </w:r>
      <w:r w:rsidRPr="0057492E">
        <w:rPr>
          <w:rFonts w:ascii="Arial Nova" w:eastAsia="굴림" w:hAnsi="Arial Nova" w:cs="굴림"/>
          <w:bCs/>
          <w:kern w:val="0"/>
          <w:sz w:val="24"/>
          <w:szCs w:val="24"/>
        </w:rPr>
        <w:t>*</w:t>
      </w:r>
    </w:p>
    <w:p w14:paraId="47C06098" w14:textId="77777777" w:rsidR="00DE67C2" w:rsidRPr="0057492E" w:rsidRDefault="00DE67C2" w:rsidP="00E832A3">
      <w:pPr>
        <w:widowControl/>
        <w:wordWrap/>
        <w:autoSpaceDE/>
        <w:autoSpaceDN/>
        <w:spacing w:beforeLines="50" w:before="120" w:after="0" w:line="288" w:lineRule="auto"/>
        <w:jc w:val="center"/>
        <w:rPr>
          <w:rFonts w:ascii="Arial Nova" w:eastAsia="굴림" w:hAnsi="Arial Nova" w:cs="굴림"/>
          <w:bCs/>
          <w:kern w:val="0"/>
          <w:sz w:val="24"/>
          <w:szCs w:val="24"/>
        </w:rPr>
      </w:pPr>
    </w:p>
    <w:p w14:paraId="50D8CE67" w14:textId="1965BC18" w:rsidR="00565C4D" w:rsidRPr="0057492E" w:rsidRDefault="007D3BFB" w:rsidP="00E832A3">
      <w:pPr>
        <w:widowControl/>
        <w:wordWrap/>
        <w:autoSpaceDE/>
        <w:autoSpaceDN/>
        <w:spacing w:beforeLines="50" w:before="120" w:after="0" w:line="288" w:lineRule="auto"/>
        <w:rPr>
          <w:rFonts w:ascii="Arial Nova" w:eastAsia="굴림" w:hAnsi="Arial Nova" w:cs="굴림"/>
          <w:bCs/>
          <w:kern w:val="0"/>
          <w:sz w:val="24"/>
          <w:szCs w:val="24"/>
        </w:rPr>
      </w:pPr>
      <w:r w:rsidRPr="0057492E">
        <w:rPr>
          <w:rFonts w:ascii="Arial Nova" w:eastAsia="굴림" w:hAnsi="Arial Nova" w:cs="굴림"/>
          <w:bCs/>
          <w:kern w:val="0"/>
          <w:sz w:val="24"/>
          <w:szCs w:val="24"/>
          <w:vertAlign w:val="superscript"/>
        </w:rPr>
        <w:t>1</w:t>
      </w:r>
      <w:r w:rsidRPr="0057492E">
        <w:rPr>
          <w:rFonts w:ascii="Arial Nova" w:eastAsia="굴림" w:hAnsi="Arial Nova" w:cs="굴림"/>
          <w:bCs/>
          <w:kern w:val="0"/>
          <w:sz w:val="24"/>
          <w:szCs w:val="24"/>
        </w:rPr>
        <w:t xml:space="preserve">Muscle </w:t>
      </w:r>
      <w:proofErr w:type="spellStart"/>
      <w:r w:rsidRPr="0057492E">
        <w:rPr>
          <w:rFonts w:ascii="Arial Nova" w:eastAsia="굴림" w:hAnsi="Arial Nova" w:cs="굴림"/>
          <w:bCs/>
          <w:kern w:val="0"/>
          <w:sz w:val="24"/>
          <w:szCs w:val="24"/>
        </w:rPr>
        <w:t>Physiome</w:t>
      </w:r>
      <w:proofErr w:type="spellEnd"/>
      <w:r w:rsidRPr="0057492E">
        <w:rPr>
          <w:rFonts w:ascii="Arial Nova" w:eastAsia="굴림" w:hAnsi="Arial Nova" w:cs="굴림"/>
          <w:bCs/>
          <w:kern w:val="0"/>
          <w:sz w:val="24"/>
          <w:szCs w:val="24"/>
        </w:rPr>
        <w:t xml:space="preserve"> Research Center and Research Institute of Pharmaceutical Sciences, Sookmyung Women’s University, Seoul 04310, Republic of Korea</w:t>
      </w:r>
    </w:p>
    <w:p w14:paraId="58CB7E77" w14:textId="06631664" w:rsidR="007D3BFB" w:rsidRDefault="007D3BFB" w:rsidP="00E832A3">
      <w:pPr>
        <w:widowControl/>
        <w:wordWrap/>
        <w:autoSpaceDE/>
        <w:autoSpaceDN/>
        <w:spacing w:beforeLines="50" w:before="120" w:after="0" w:line="288" w:lineRule="auto"/>
        <w:rPr>
          <w:rFonts w:ascii="Arial Nova" w:eastAsia="굴림" w:hAnsi="Arial Nova" w:cs="굴림"/>
          <w:bCs/>
          <w:kern w:val="0"/>
          <w:sz w:val="24"/>
          <w:szCs w:val="24"/>
        </w:rPr>
      </w:pPr>
      <w:r w:rsidRPr="0057492E">
        <w:rPr>
          <w:rFonts w:ascii="Arial Nova" w:eastAsia="굴림" w:hAnsi="Arial Nova" w:cs="굴림"/>
          <w:bCs/>
          <w:kern w:val="0"/>
          <w:sz w:val="24"/>
          <w:szCs w:val="24"/>
          <w:vertAlign w:val="superscript"/>
        </w:rPr>
        <w:t>2</w:t>
      </w:r>
      <w:r w:rsidRPr="0057492E">
        <w:rPr>
          <w:rFonts w:ascii="Arial Nova" w:eastAsia="굴림" w:hAnsi="Arial Nova" w:cs="굴림"/>
          <w:bCs/>
          <w:kern w:val="0"/>
          <w:sz w:val="24"/>
          <w:szCs w:val="24"/>
        </w:rPr>
        <w:t>College of Pharmacy, Sookmyung Women’s University, Seoul 04310, Republic of Korea</w:t>
      </w:r>
    </w:p>
    <w:p w14:paraId="225EB0CE" w14:textId="77777777" w:rsidR="00DE67C2" w:rsidRDefault="00DE67C2" w:rsidP="00E832A3">
      <w:pPr>
        <w:widowControl/>
        <w:wordWrap/>
        <w:autoSpaceDE/>
        <w:autoSpaceDN/>
        <w:spacing w:beforeLines="50" w:before="120" w:after="0" w:line="288" w:lineRule="auto"/>
        <w:rPr>
          <w:rFonts w:ascii="Arial Nova" w:eastAsia="굴림" w:hAnsi="Arial Nova" w:cs="굴림"/>
          <w:bCs/>
          <w:kern w:val="0"/>
          <w:sz w:val="24"/>
          <w:szCs w:val="24"/>
        </w:rPr>
      </w:pPr>
    </w:p>
    <w:p w14:paraId="103544B7" w14:textId="33898EB9" w:rsidR="00F32B7A" w:rsidRPr="00F32B7A" w:rsidRDefault="00F32B7A" w:rsidP="00E832A3">
      <w:pPr>
        <w:widowControl/>
        <w:wordWrap/>
        <w:autoSpaceDE/>
        <w:autoSpaceDN/>
        <w:spacing w:beforeLines="50" w:before="120" w:after="0" w:line="288" w:lineRule="auto"/>
        <w:rPr>
          <w:rFonts w:ascii="Arial Nova" w:eastAsia="굴림" w:hAnsi="Arial Nova" w:cs="굴림"/>
          <w:bCs/>
          <w:kern w:val="0"/>
          <w:sz w:val="24"/>
          <w:szCs w:val="24"/>
        </w:rPr>
      </w:pPr>
      <w:r w:rsidRPr="00F32B7A">
        <w:rPr>
          <w:rFonts w:ascii="Arial Nova" w:eastAsia="굴림" w:hAnsi="Arial Nova" w:cs="굴림"/>
          <w:bCs/>
          <w:kern w:val="0"/>
          <w:sz w:val="24"/>
          <w:szCs w:val="24"/>
        </w:rPr>
        <w:t>*Correspondence to: Yong Kee Kim, Ph.D., E-mail: yksnbk@sookmyung.ac.kr, Tel: +82-2-2077-7688, Fax.: +82-2-710-9871</w:t>
      </w:r>
    </w:p>
    <w:p w14:paraId="74558690" w14:textId="77777777" w:rsidR="000A5DF9" w:rsidRDefault="000A5DF9" w:rsidP="00E832A3">
      <w:pPr>
        <w:widowControl/>
        <w:wordWrap/>
        <w:autoSpaceDE/>
        <w:autoSpaceDN/>
        <w:spacing w:beforeLines="50" w:before="120" w:after="0" w:line="288" w:lineRule="auto"/>
        <w:rPr>
          <w:rFonts w:ascii="Arial Nova" w:eastAsia="굴림" w:hAnsi="Arial Nova" w:cs="굴림"/>
          <w:b/>
          <w:bCs/>
          <w:kern w:val="0"/>
          <w:sz w:val="24"/>
          <w:szCs w:val="24"/>
        </w:rPr>
      </w:pPr>
      <w:r>
        <w:rPr>
          <w:rFonts w:ascii="Arial Nova" w:eastAsia="굴림" w:hAnsi="Arial Nova" w:cs="굴림"/>
          <w:b/>
          <w:bCs/>
          <w:kern w:val="0"/>
          <w:sz w:val="24"/>
          <w:szCs w:val="24"/>
        </w:rPr>
        <w:br w:type="page"/>
      </w:r>
    </w:p>
    <w:p w14:paraId="14D60769" w14:textId="77777777" w:rsidR="00BD486C" w:rsidRDefault="00BD486C" w:rsidP="00BD486C">
      <w:pPr>
        <w:widowControl/>
        <w:wordWrap/>
        <w:autoSpaceDE/>
        <w:autoSpaceDN/>
        <w:rPr>
          <w:rFonts w:ascii="Arial Nova" w:eastAsia="KoPub돋움체 Medium" w:hAnsi="Arial Nova"/>
          <w:b/>
          <w:sz w:val="24"/>
          <w:szCs w:val="24"/>
        </w:rPr>
      </w:pPr>
      <w:r>
        <w:rPr>
          <w:rFonts w:ascii="Arial Nova" w:eastAsia="KoPub돋움체 Medium" w:hAnsi="Arial Nova"/>
          <w:b/>
          <w:noProof/>
          <w:sz w:val="24"/>
          <w:szCs w:val="24"/>
        </w:rPr>
        <w:lastRenderedPageBreak/>
        <w:drawing>
          <wp:inline distT="0" distB="0" distL="0" distR="0" wp14:anchorId="34E75DC8" wp14:editId="2B0582C5">
            <wp:extent cx="5860415" cy="1798111"/>
            <wp:effectExtent l="0" t="0" r="6985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698" cy="18126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EE81DE" w14:textId="77777777" w:rsidR="00041452" w:rsidRDefault="00BD486C" w:rsidP="00BD486C">
      <w:pPr>
        <w:widowControl/>
        <w:wordWrap/>
        <w:autoSpaceDE/>
        <w:autoSpaceDN/>
        <w:rPr>
          <w:rFonts w:ascii="Arial Nova" w:eastAsia="KoPub돋움체 Medium" w:hAnsi="Arial Nova"/>
          <w:b/>
          <w:sz w:val="24"/>
          <w:szCs w:val="24"/>
        </w:rPr>
      </w:pPr>
      <w:r w:rsidRPr="00050A10">
        <w:rPr>
          <w:rFonts w:ascii="Arial Nova" w:eastAsia="KoPub돋움체 Medium" w:hAnsi="Arial Nova"/>
          <w:b/>
          <w:sz w:val="24"/>
          <w:szCs w:val="24"/>
        </w:rPr>
        <w:t>Fig. S</w:t>
      </w:r>
      <w:r>
        <w:rPr>
          <w:rFonts w:ascii="Arial Nova" w:eastAsia="KoPub돋움체 Medium" w:hAnsi="Arial Nova"/>
          <w:b/>
          <w:sz w:val="24"/>
          <w:szCs w:val="24"/>
        </w:rPr>
        <w:t>1</w:t>
      </w:r>
      <w:r w:rsidRPr="00050A10">
        <w:rPr>
          <w:rFonts w:ascii="Arial Nova" w:eastAsia="KoPub돋움체 Medium" w:hAnsi="Arial Nova"/>
          <w:b/>
          <w:sz w:val="24"/>
          <w:szCs w:val="24"/>
        </w:rPr>
        <w:t xml:space="preserve">. </w:t>
      </w:r>
      <w:r w:rsidRPr="00BD486C">
        <w:rPr>
          <w:rFonts w:ascii="Arial Nova" w:eastAsia="KoPub돋움체 Medium" w:hAnsi="Arial Nova"/>
          <w:b/>
          <w:sz w:val="24"/>
          <w:szCs w:val="24"/>
        </w:rPr>
        <w:t>Chemical structures of CARM1 inhibitors.</w:t>
      </w:r>
    </w:p>
    <w:p w14:paraId="7C475FE3" w14:textId="2A6C7326" w:rsidR="007B3697" w:rsidRDefault="00041452">
      <w:pPr>
        <w:widowControl/>
        <w:wordWrap/>
        <w:autoSpaceDE/>
        <w:autoSpaceDN/>
        <w:rPr>
          <w:rFonts w:ascii="Arial Nova" w:eastAsia="KoPub돋움체 Medium" w:hAnsi="Arial Nova"/>
          <w:b/>
          <w:sz w:val="24"/>
          <w:szCs w:val="24"/>
        </w:rPr>
      </w:pPr>
      <w:r>
        <w:rPr>
          <w:rFonts w:ascii="Arial Nova" w:eastAsia="KoPub돋움체 Medium" w:hAnsi="Arial Nova"/>
          <w:b/>
          <w:sz w:val="24"/>
          <w:szCs w:val="24"/>
        </w:rPr>
        <w:br w:type="page"/>
      </w:r>
    </w:p>
    <w:p w14:paraId="142C966A" w14:textId="3D086401" w:rsidR="007B3697" w:rsidRDefault="007B3697" w:rsidP="007B3697">
      <w:pPr>
        <w:widowControl/>
        <w:wordWrap/>
        <w:autoSpaceDE/>
        <w:autoSpaceDN/>
        <w:jc w:val="center"/>
        <w:rPr>
          <w:rFonts w:ascii="Arial Nova" w:eastAsia="KoPub돋움체 Medium" w:hAnsi="Arial Nova"/>
          <w:b/>
          <w:sz w:val="24"/>
          <w:szCs w:val="24"/>
        </w:rPr>
      </w:pPr>
      <w:r w:rsidRPr="007B3697">
        <w:rPr>
          <w:rFonts w:ascii="Arial Nova" w:eastAsia="KoPub돋움체 Medium" w:hAnsi="Arial Nova"/>
          <w:b/>
          <w:noProof/>
          <w:sz w:val="24"/>
          <w:szCs w:val="24"/>
        </w:rPr>
        <w:lastRenderedPageBreak/>
        <w:drawing>
          <wp:inline distT="0" distB="0" distL="0" distR="0" wp14:anchorId="41D6DCA2" wp14:editId="32A1934B">
            <wp:extent cx="1676400" cy="2133985"/>
            <wp:effectExtent l="0" t="0" r="0" b="0"/>
            <wp:docPr id="6" name="그림 5">
              <a:extLst xmlns:a="http://schemas.openxmlformats.org/drawingml/2006/main">
                <a:ext uri="{FF2B5EF4-FFF2-40B4-BE49-F238E27FC236}">
                  <a16:creationId xmlns:a16="http://schemas.microsoft.com/office/drawing/2014/main" id="{6673E4A1-F9DE-4B88-9A5C-336AF58A36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id="{6673E4A1-F9DE-4B88-9A5C-336AF58A367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88885" cy="2149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8CADD" w14:textId="7B9C632F" w:rsidR="007B3697" w:rsidRPr="005B70AF" w:rsidRDefault="007B3697" w:rsidP="007B3697">
      <w:pPr>
        <w:widowControl/>
        <w:wordWrap/>
        <w:autoSpaceDE/>
        <w:autoSpaceDN/>
        <w:spacing w:before="100" w:beforeAutospacing="1" w:after="100" w:afterAutospacing="1" w:line="288" w:lineRule="auto"/>
        <w:rPr>
          <w:rFonts w:ascii="Arial Nova" w:hAnsi="Arial Nova" w:cs="Times New Roman"/>
          <w:kern w:val="24"/>
          <w:sz w:val="24"/>
          <w:szCs w:val="24"/>
        </w:rPr>
      </w:pPr>
      <w:r w:rsidRPr="00050A10">
        <w:rPr>
          <w:rFonts w:ascii="Arial Nova" w:eastAsia="KoPub돋움체 Medium" w:hAnsi="Arial Nova"/>
          <w:b/>
          <w:sz w:val="24"/>
          <w:szCs w:val="24"/>
        </w:rPr>
        <w:t>Fig. S</w:t>
      </w:r>
      <w:r>
        <w:rPr>
          <w:rFonts w:ascii="Arial Nova" w:eastAsia="KoPub돋움체 Medium" w:hAnsi="Arial Nova"/>
          <w:b/>
          <w:sz w:val="24"/>
          <w:szCs w:val="24"/>
        </w:rPr>
        <w:t>2</w:t>
      </w:r>
      <w:r w:rsidRPr="00050A10">
        <w:rPr>
          <w:rFonts w:ascii="Arial Nova" w:eastAsia="KoPub돋움체 Medium" w:hAnsi="Arial Nova"/>
          <w:b/>
          <w:sz w:val="24"/>
          <w:szCs w:val="24"/>
        </w:rPr>
        <w:t xml:space="preserve">. Western blot analysis of </w:t>
      </w:r>
      <w:r>
        <w:rPr>
          <w:rFonts w:ascii="Arial Nova" w:eastAsia="KoPub돋움체 Medium" w:hAnsi="Arial Nova" w:hint="eastAsia"/>
          <w:b/>
          <w:sz w:val="24"/>
          <w:szCs w:val="24"/>
        </w:rPr>
        <w:t>H3R17me2a</w:t>
      </w:r>
      <w:r>
        <w:rPr>
          <w:rFonts w:ascii="Arial Nova" w:eastAsia="KoPub돋움체 Medium" w:hAnsi="Arial Nova"/>
          <w:b/>
          <w:sz w:val="24"/>
          <w:szCs w:val="24"/>
        </w:rPr>
        <w:t xml:space="preserve"> </w:t>
      </w:r>
      <w:r w:rsidRPr="00050A10">
        <w:rPr>
          <w:rFonts w:ascii="Arial Nova" w:eastAsia="KoPub돋움체 Medium" w:hAnsi="Arial Nova"/>
          <w:b/>
          <w:sz w:val="24"/>
          <w:szCs w:val="24"/>
        </w:rPr>
        <w:t>levels after CARM1</w:t>
      </w:r>
      <w:r>
        <w:rPr>
          <w:rFonts w:ascii="Arial Nova" w:eastAsia="KoPub돋움체 Medium" w:hAnsi="Arial Nova"/>
          <w:b/>
          <w:sz w:val="24"/>
          <w:szCs w:val="24"/>
        </w:rPr>
        <w:t xml:space="preserve"> </w:t>
      </w:r>
      <w:r>
        <w:rPr>
          <w:rFonts w:ascii="Arial Nova" w:eastAsia="KoPub돋움체 Medium" w:hAnsi="Arial Nova" w:hint="eastAsia"/>
          <w:b/>
          <w:sz w:val="24"/>
          <w:szCs w:val="24"/>
        </w:rPr>
        <w:t>knockdown</w:t>
      </w:r>
      <w:r w:rsidRPr="00050A10">
        <w:rPr>
          <w:rFonts w:ascii="Arial Nova" w:eastAsia="KoPub돋움체 Medium" w:hAnsi="Arial Nova"/>
          <w:b/>
          <w:sz w:val="24"/>
          <w:szCs w:val="24"/>
        </w:rPr>
        <w:t>.</w:t>
      </w:r>
      <w:r>
        <w:rPr>
          <w:rFonts w:ascii="Arial Nova" w:eastAsia="KoPub돋움체 Medium" w:hAnsi="Arial Nova"/>
          <w:b/>
          <w:sz w:val="24"/>
          <w:szCs w:val="24"/>
        </w:rPr>
        <w:t xml:space="preserve"> </w:t>
      </w:r>
      <w:r w:rsidRPr="00050A10">
        <w:rPr>
          <w:rFonts w:ascii="Arial Nova" w:hAnsi="Arial Nova" w:cs="Times New Roman"/>
          <w:kern w:val="24"/>
          <w:sz w:val="24"/>
          <w:szCs w:val="24"/>
        </w:rPr>
        <w:t xml:space="preserve">After </w:t>
      </w:r>
      <w:r>
        <w:rPr>
          <w:rFonts w:ascii="Arial Nova" w:hAnsi="Arial Nova" w:cs="Times New Roman" w:hint="eastAsia"/>
          <w:kern w:val="24"/>
          <w:sz w:val="24"/>
          <w:szCs w:val="24"/>
        </w:rPr>
        <w:t>incubation</w:t>
      </w:r>
      <w:r w:rsidRPr="00050A10">
        <w:rPr>
          <w:rFonts w:ascii="Arial Nova" w:hAnsi="Arial Nova" w:cs="Times New Roman"/>
          <w:kern w:val="24"/>
          <w:sz w:val="24"/>
          <w:szCs w:val="24"/>
        </w:rPr>
        <w:t xml:space="preserve"> with CARM1 </w:t>
      </w:r>
      <w:r>
        <w:rPr>
          <w:rFonts w:ascii="Arial Nova" w:hAnsi="Arial Nova" w:cs="Times New Roman" w:hint="eastAsia"/>
          <w:kern w:val="24"/>
          <w:sz w:val="24"/>
          <w:szCs w:val="24"/>
        </w:rPr>
        <w:t>siRNA</w:t>
      </w:r>
      <w:r>
        <w:rPr>
          <w:rFonts w:ascii="Arial Nova" w:hAnsi="Arial Nova" w:cs="Times New Roman"/>
          <w:kern w:val="24"/>
          <w:sz w:val="24"/>
          <w:szCs w:val="24"/>
        </w:rPr>
        <w:t xml:space="preserve"> </w:t>
      </w:r>
      <w:r>
        <w:rPr>
          <w:rFonts w:ascii="Arial Nova" w:hAnsi="Arial Nova" w:cs="Times New Roman" w:hint="eastAsia"/>
          <w:kern w:val="24"/>
          <w:sz w:val="24"/>
          <w:szCs w:val="24"/>
        </w:rPr>
        <w:t>for</w:t>
      </w:r>
      <w:r>
        <w:rPr>
          <w:rFonts w:ascii="Arial Nova" w:hAnsi="Arial Nova" w:cs="Times New Roman"/>
          <w:kern w:val="24"/>
          <w:sz w:val="24"/>
          <w:szCs w:val="24"/>
        </w:rPr>
        <w:t xml:space="preserve"> </w:t>
      </w:r>
      <w:r w:rsidRPr="00050A10">
        <w:rPr>
          <w:rFonts w:ascii="Arial Nova" w:hAnsi="Arial Nova" w:cs="Times New Roman"/>
          <w:kern w:val="24"/>
          <w:sz w:val="24"/>
          <w:szCs w:val="24"/>
        </w:rPr>
        <w:t>72</w:t>
      </w:r>
      <w:r w:rsidRPr="00050A10">
        <w:rPr>
          <w:rFonts w:ascii="Arial" w:hAnsi="Arial" w:cs="Arial"/>
          <w:kern w:val="24"/>
          <w:sz w:val="24"/>
          <w:szCs w:val="24"/>
        </w:rPr>
        <w:t> </w:t>
      </w:r>
      <w:r w:rsidRPr="00050A10">
        <w:rPr>
          <w:rFonts w:ascii="Arial Nova" w:hAnsi="Arial Nova" w:cs="Times New Roman"/>
          <w:kern w:val="24"/>
          <w:sz w:val="24"/>
          <w:szCs w:val="24"/>
        </w:rPr>
        <w:t>h,</w:t>
      </w:r>
      <w:r w:rsidR="005B70AF">
        <w:rPr>
          <w:rFonts w:ascii="Arial Nova" w:hAnsi="Arial Nova" w:cs="Times New Roman"/>
          <w:kern w:val="24"/>
          <w:sz w:val="24"/>
          <w:szCs w:val="24"/>
        </w:rPr>
        <w:t xml:space="preserve"> </w:t>
      </w:r>
      <w:r w:rsidRPr="00050A10">
        <w:rPr>
          <w:rFonts w:ascii="Arial Nova" w:hAnsi="Arial Nova" w:cs="Times New Roman"/>
          <w:kern w:val="24"/>
          <w:sz w:val="24"/>
          <w:szCs w:val="24"/>
        </w:rPr>
        <w:t>cell lysates were prepared and analyzed for H3R17me2a</w:t>
      </w:r>
      <w:r>
        <w:rPr>
          <w:rFonts w:ascii="Arial Nova" w:hAnsi="Arial Nova" w:cs="Times New Roman"/>
          <w:kern w:val="24"/>
          <w:sz w:val="24"/>
          <w:szCs w:val="24"/>
        </w:rPr>
        <w:t xml:space="preserve"> </w:t>
      </w:r>
      <w:r w:rsidRPr="00050A10">
        <w:rPr>
          <w:rFonts w:ascii="Arial Nova" w:hAnsi="Arial Nova" w:cs="Times New Roman"/>
          <w:kern w:val="24"/>
          <w:sz w:val="24"/>
          <w:szCs w:val="24"/>
        </w:rPr>
        <w:t>levels by western blotting.</w:t>
      </w:r>
    </w:p>
    <w:p w14:paraId="29A5144C" w14:textId="7CB91FC5" w:rsidR="00041452" w:rsidRPr="007B3697" w:rsidRDefault="007B3697">
      <w:pPr>
        <w:widowControl/>
        <w:wordWrap/>
        <w:autoSpaceDE/>
        <w:autoSpaceDN/>
        <w:rPr>
          <w:rFonts w:ascii="Arial Nova" w:eastAsia="KoPub돋움체 Medium" w:hAnsi="Arial Nova"/>
          <w:b/>
          <w:sz w:val="24"/>
          <w:szCs w:val="24"/>
        </w:rPr>
      </w:pPr>
      <w:r>
        <w:rPr>
          <w:rFonts w:ascii="Arial Nova" w:eastAsia="KoPub돋움체 Medium" w:hAnsi="Arial Nova"/>
          <w:b/>
          <w:sz w:val="24"/>
          <w:szCs w:val="24"/>
        </w:rPr>
        <w:br w:type="page"/>
      </w:r>
    </w:p>
    <w:p w14:paraId="3176FD14" w14:textId="6B8C7F97" w:rsidR="00041452" w:rsidRDefault="005646EB" w:rsidP="00041452">
      <w:pPr>
        <w:widowControl/>
        <w:wordWrap/>
        <w:autoSpaceDE/>
        <w:autoSpaceDN/>
        <w:jc w:val="center"/>
        <w:rPr>
          <w:rFonts w:ascii="Arial Nova" w:eastAsia="KoPub돋움체 Medium" w:hAnsi="Arial Nova"/>
          <w:b/>
          <w:sz w:val="24"/>
          <w:szCs w:val="24"/>
        </w:rPr>
      </w:pPr>
      <w:r w:rsidRPr="005646EB">
        <w:rPr>
          <w:rFonts w:ascii="Arial Nova" w:eastAsia="KoPub돋움체 Medium" w:hAnsi="Arial Nova"/>
          <w:b/>
          <w:noProof/>
          <w:sz w:val="24"/>
          <w:szCs w:val="24"/>
        </w:rPr>
        <w:lastRenderedPageBreak/>
        <w:drawing>
          <wp:inline distT="0" distB="0" distL="0" distR="0" wp14:anchorId="0807BAFF" wp14:editId="2B9D74EC">
            <wp:extent cx="3960000" cy="4661339"/>
            <wp:effectExtent l="0" t="0" r="0" b="0"/>
            <wp:docPr id="1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541C0959-C58E-4F09-B1D8-7E66F7D810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541C0959-C58E-4F09-B1D8-7E66F7D810D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46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CAD63" w14:textId="34D196BB" w:rsidR="002B429E" w:rsidRPr="002B429E" w:rsidRDefault="00041452" w:rsidP="00041452">
      <w:pPr>
        <w:widowControl/>
        <w:wordWrap/>
        <w:autoSpaceDE/>
        <w:autoSpaceDN/>
        <w:spacing w:before="100" w:beforeAutospacing="1" w:after="100" w:afterAutospacing="1" w:line="288" w:lineRule="auto"/>
        <w:rPr>
          <w:rFonts w:ascii="Arial Nova" w:eastAsia="KoPub돋움체 Medium" w:hAnsi="Arial Nova"/>
          <w:sz w:val="24"/>
          <w:szCs w:val="24"/>
        </w:rPr>
      </w:pPr>
      <w:r w:rsidRPr="00050A10">
        <w:rPr>
          <w:rFonts w:ascii="Arial Nova" w:eastAsia="KoPub돋움체 Medium" w:hAnsi="Arial Nova"/>
          <w:b/>
          <w:sz w:val="24"/>
          <w:szCs w:val="24"/>
        </w:rPr>
        <w:t>Fig. S</w:t>
      </w:r>
      <w:r w:rsidR="007B3697">
        <w:rPr>
          <w:rFonts w:ascii="Arial Nova" w:eastAsia="KoPub돋움체 Medium" w:hAnsi="Arial Nova" w:hint="eastAsia"/>
          <w:b/>
          <w:sz w:val="24"/>
          <w:szCs w:val="24"/>
        </w:rPr>
        <w:t>3</w:t>
      </w:r>
      <w:r w:rsidRPr="00050A10">
        <w:rPr>
          <w:rFonts w:ascii="Arial Nova" w:eastAsia="KoPub돋움체 Medium" w:hAnsi="Arial Nova"/>
          <w:b/>
          <w:sz w:val="24"/>
          <w:szCs w:val="24"/>
        </w:rPr>
        <w:t xml:space="preserve">. </w:t>
      </w:r>
      <w:r w:rsidR="002B429E">
        <w:rPr>
          <w:rFonts w:ascii="Arial Nova" w:eastAsia="KoPub돋움체 Medium" w:hAnsi="Arial Nova"/>
          <w:b/>
          <w:i/>
          <w:sz w:val="24"/>
          <w:szCs w:val="24"/>
        </w:rPr>
        <w:t>I</w:t>
      </w:r>
      <w:r w:rsidR="002B429E" w:rsidRPr="002B429E">
        <w:rPr>
          <w:rFonts w:ascii="Arial Nova" w:eastAsia="KoPub돋움체 Medium" w:hAnsi="Arial Nova"/>
          <w:b/>
          <w:i/>
          <w:sz w:val="24"/>
          <w:szCs w:val="24"/>
        </w:rPr>
        <w:t>n vitro</w:t>
      </w:r>
      <w:r w:rsidR="002B429E">
        <w:rPr>
          <w:rFonts w:ascii="Arial Nova" w:eastAsia="KoPub돋움체 Medium" w:hAnsi="Arial Nova"/>
          <w:b/>
          <w:sz w:val="24"/>
          <w:szCs w:val="24"/>
        </w:rPr>
        <w:t xml:space="preserve"> methylation assay </w:t>
      </w:r>
      <w:r w:rsidR="002B429E" w:rsidRPr="002B429E">
        <w:rPr>
          <w:rFonts w:ascii="Arial Nova" w:eastAsia="KoPub돋움체 Medium" w:hAnsi="Arial Nova"/>
          <w:b/>
          <w:sz w:val="24"/>
          <w:szCs w:val="24"/>
        </w:rPr>
        <w:t xml:space="preserve">of nuclear and cytoplasmic fractions from CARM1 </w:t>
      </w:r>
      <w:r w:rsidR="002B429E">
        <w:rPr>
          <w:rFonts w:ascii="Arial Nova" w:eastAsia="KoPub돋움체 Medium" w:hAnsi="Arial Nova"/>
          <w:b/>
          <w:sz w:val="24"/>
          <w:szCs w:val="24"/>
        </w:rPr>
        <w:t>KO</w:t>
      </w:r>
      <w:r w:rsidR="002B429E" w:rsidRPr="002B429E">
        <w:rPr>
          <w:rFonts w:ascii="Arial Nova" w:eastAsia="KoPub돋움체 Medium" w:hAnsi="Arial Nova"/>
          <w:b/>
          <w:sz w:val="24"/>
          <w:szCs w:val="24"/>
        </w:rPr>
        <w:t xml:space="preserve"> MEF</w:t>
      </w:r>
      <w:r w:rsidR="002B429E">
        <w:rPr>
          <w:rFonts w:ascii="Arial Nova" w:eastAsia="KoPub돋움체 Medium" w:hAnsi="Arial Nova"/>
          <w:b/>
          <w:sz w:val="24"/>
          <w:szCs w:val="24"/>
        </w:rPr>
        <w:t>s</w:t>
      </w:r>
      <w:r w:rsidRPr="00050A10">
        <w:rPr>
          <w:rFonts w:ascii="Arial Nova" w:eastAsia="KoPub돋움체 Medium" w:hAnsi="Arial Nova"/>
          <w:b/>
          <w:sz w:val="24"/>
          <w:szCs w:val="24"/>
        </w:rPr>
        <w:t>.</w:t>
      </w:r>
      <w:r w:rsidR="002B429E">
        <w:rPr>
          <w:rFonts w:ascii="Arial Nova" w:eastAsia="KoPub돋움체 Medium" w:hAnsi="Arial Nova" w:hint="eastAsia"/>
          <w:b/>
          <w:sz w:val="24"/>
          <w:szCs w:val="24"/>
        </w:rPr>
        <w:t xml:space="preserve"> </w:t>
      </w:r>
      <w:r w:rsidR="002B429E">
        <w:rPr>
          <w:rFonts w:ascii="Arial Nova" w:eastAsia="KoPub돋움체 Medium" w:hAnsi="Arial Nova"/>
          <w:sz w:val="24"/>
          <w:szCs w:val="24"/>
        </w:rPr>
        <w:t xml:space="preserve">CARM KO MEF cell lysates were fractionated into nuclear and cytoplasmic components. Each fraction was incubated </w:t>
      </w:r>
      <w:r w:rsidR="002B429E" w:rsidRPr="002B429E">
        <w:rPr>
          <w:rFonts w:ascii="Arial Nova" w:eastAsia="KoPub돋움체 Medium" w:hAnsi="Arial Nova"/>
          <w:i/>
          <w:sz w:val="24"/>
          <w:szCs w:val="24"/>
        </w:rPr>
        <w:t>in vitro</w:t>
      </w:r>
      <w:r w:rsidR="002B429E">
        <w:rPr>
          <w:rFonts w:ascii="Arial Nova" w:eastAsia="KoPub돋움체 Medium" w:hAnsi="Arial Nova"/>
          <w:sz w:val="24"/>
          <w:szCs w:val="24"/>
        </w:rPr>
        <w:t xml:space="preserve"> with 1 </w:t>
      </w:r>
      <w:proofErr w:type="spellStart"/>
      <w:r w:rsidR="002B429E" w:rsidRPr="00050A10">
        <w:rPr>
          <w:rFonts w:ascii="Arial Nova" w:hAnsi="Arial Nova" w:cs="Arial Nova"/>
          <w:kern w:val="24"/>
          <w:sz w:val="24"/>
          <w:szCs w:val="24"/>
        </w:rPr>
        <w:t>μ</w:t>
      </w:r>
      <w:r w:rsidR="002B429E" w:rsidRPr="00050A10">
        <w:rPr>
          <w:rFonts w:ascii="Arial Nova" w:hAnsi="Arial Nova" w:cs="Times New Roman"/>
          <w:kern w:val="24"/>
          <w:sz w:val="24"/>
          <w:szCs w:val="24"/>
        </w:rPr>
        <w:t>M</w:t>
      </w:r>
      <w:proofErr w:type="spellEnd"/>
      <w:r w:rsidR="002B429E">
        <w:rPr>
          <w:rFonts w:ascii="Arial Nova" w:eastAsia="KoPub돋움체 Medium" w:hAnsi="Arial Nova"/>
          <w:sz w:val="24"/>
          <w:szCs w:val="24"/>
        </w:rPr>
        <w:t xml:space="preserve"> SAM and GST-CARM1 </w:t>
      </w:r>
      <w:r w:rsidR="004F36BE">
        <w:rPr>
          <w:rFonts w:ascii="Arial Nova" w:eastAsia="KoPub돋움체 Medium" w:hAnsi="Arial Nova" w:hint="eastAsia"/>
          <w:sz w:val="24"/>
          <w:szCs w:val="24"/>
        </w:rPr>
        <w:t>protein</w:t>
      </w:r>
      <w:r w:rsidR="004F36BE">
        <w:rPr>
          <w:rFonts w:ascii="Arial Nova" w:eastAsia="KoPub돋움체 Medium" w:hAnsi="Arial Nova"/>
          <w:sz w:val="24"/>
          <w:szCs w:val="24"/>
        </w:rPr>
        <w:t xml:space="preserve"> </w:t>
      </w:r>
      <w:r w:rsidR="002B429E">
        <w:rPr>
          <w:rFonts w:ascii="Arial Nova" w:eastAsia="KoPub돋움체 Medium" w:hAnsi="Arial Nova"/>
          <w:sz w:val="24"/>
          <w:szCs w:val="24"/>
        </w:rPr>
        <w:t xml:space="preserve">in the presence or absence of CARM1 inhibitors (10 </w:t>
      </w:r>
      <w:proofErr w:type="spellStart"/>
      <w:r w:rsidR="002B429E">
        <w:rPr>
          <w:rFonts w:ascii="Arial Nova" w:eastAsia="KoPub돋움체 Medium" w:hAnsi="Arial Nova"/>
          <w:sz w:val="24"/>
          <w:szCs w:val="24"/>
        </w:rPr>
        <w:t>nM</w:t>
      </w:r>
      <w:proofErr w:type="spellEnd"/>
      <w:r w:rsidR="002B429E">
        <w:rPr>
          <w:rFonts w:ascii="Arial Nova" w:eastAsia="KoPub돋움체 Medium" w:hAnsi="Arial Nova"/>
          <w:sz w:val="24"/>
          <w:szCs w:val="24"/>
        </w:rPr>
        <w:t>) for 1 h at 37</w:t>
      </w:r>
      <w:r w:rsidR="00B41EA3">
        <w:rPr>
          <w:rFonts w:ascii="Arial Nova" w:eastAsia="KoPub돋움체 Medium" w:hAnsi="Arial Nova"/>
          <w:sz w:val="24"/>
          <w:szCs w:val="24"/>
        </w:rPr>
        <w:t xml:space="preserve"> </w:t>
      </w:r>
      <w:r w:rsidR="002B429E" w:rsidRPr="00CE2FE6">
        <w:rPr>
          <w:rFonts w:ascii="Arial Nova" w:hAnsi="Arial Nova" w:cs="Arial"/>
          <w:color w:val="000000" w:themeColor="text1"/>
          <w:kern w:val="24"/>
          <w:sz w:val="24"/>
          <w:szCs w:val="24"/>
        </w:rPr>
        <w:t>°C</w:t>
      </w:r>
      <w:r w:rsidR="002B429E">
        <w:rPr>
          <w:rFonts w:ascii="Arial Nova" w:hAnsi="Arial Nova" w:cs="Arial"/>
          <w:color w:val="000000" w:themeColor="text1"/>
          <w:kern w:val="24"/>
          <w:sz w:val="24"/>
          <w:szCs w:val="24"/>
        </w:rPr>
        <w:t xml:space="preserve">. </w:t>
      </w:r>
      <w:r w:rsidR="002B429E" w:rsidRPr="002B429E">
        <w:rPr>
          <w:rFonts w:ascii="Arial Nova" w:hAnsi="Arial Nova" w:cs="Arial"/>
          <w:color w:val="000000" w:themeColor="text1"/>
          <w:kern w:val="24"/>
          <w:sz w:val="24"/>
          <w:szCs w:val="24"/>
        </w:rPr>
        <w:t>Methylation levels in the nuclear and cytoplasmic fractions</w:t>
      </w:r>
      <w:r w:rsidR="002B429E">
        <w:rPr>
          <w:rFonts w:ascii="Arial Nova" w:hAnsi="Arial Nova" w:cs="Arial"/>
          <w:color w:val="000000" w:themeColor="text1"/>
          <w:kern w:val="24"/>
          <w:sz w:val="24"/>
          <w:szCs w:val="24"/>
        </w:rPr>
        <w:t xml:space="preserve"> were assessed by western blot using NFIBme2a and H3R17me2a antibodies.</w:t>
      </w:r>
    </w:p>
    <w:p w14:paraId="4AD7AAF2" w14:textId="26AF6308" w:rsidR="00054F45" w:rsidRDefault="00BD486C" w:rsidP="00041452">
      <w:pPr>
        <w:widowControl/>
        <w:wordWrap/>
        <w:autoSpaceDE/>
        <w:autoSpaceDN/>
        <w:rPr>
          <w:rFonts w:ascii="Arial Nova" w:eastAsia="KoPub돋움체 Medium" w:hAnsi="Arial Nova"/>
          <w:b/>
          <w:sz w:val="24"/>
          <w:szCs w:val="24"/>
        </w:rPr>
      </w:pPr>
      <w:r>
        <w:rPr>
          <w:rFonts w:ascii="Arial Nova" w:eastAsia="KoPub돋움체 Medium" w:hAnsi="Arial Nova"/>
          <w:b/>
          <w:sz w:val="24"/>
          <w:szCs w:val="24"/>
        </w:rPr>
        <w:br w:type="page"/>
      </w:r>
    </w:p>
    <w:p w14:paraId="660FE500" w14:textId="2743F05D" w:rsidR="00050A10" w:rsidRDefault="00041452" w:rsidP="00E832A3">
      <w:pPr>
        <w:widowControl/>
        <w:wordWrap/>
        <w:autoSpaceDE/>
        <w:autoSpaceDN/>
        <w:spacing w:before="100" w:beforeAutospacing="1" w:after="100" w:afterAutospacing="1" w:line="288" w:lineRule="auto"/>
        <w:jc w:val="center"/>
        <w:rPr>
          <w:rFonts w:ascii="Arial Nova" w:eastAsia="KoPub돋움체 Medium" w:hAnsi="Arial Nova"/>
          <w:b/>
          <w:sz w:val="24"/>
          <w:szCs w:val="24"/>
        </w:rPr>
      </w:pPr>
      <w:r w:rsidRPr="00041452">
        <w:rPr>
          <w:rFonts w:ascii="Arial Nova" w:eastAsia="KoPub돋움체 Medium" w:hAnsi="Arial Nova"/>
          <w:b/>
          <w:noProof/>
          <w:sz w:val="24"/>
          <w:szCs w:val="24"/>
        </w:rPr>
        <w:lastRenderedPageBreak/>
        <w:drawing>
          <wp:inline distT="0" distB="0" distL="0" distR="0" wp14:anchorId="7468F20E" wp14:editId="791AEDDB">
            <wp:extent cx="1965462" cy="2448000"/>
            <wp:effectExtent l="0" t="0" r="0" b="0"/>
            <wp:docPr id="232" name="그림 231">
              <a:extLst xmlns:a="http://schemas.openxmlformats.org/drawingml/2006/main">
                <a:ext uri="{FF2B5EF4-FFF2-40B4-BE49-F238E27FC236}">
                  <a16:creationId xmlns:a16="http://schemas.microsoft.com/office/drawing/2014/main" id="{3F12A28B-DCD6-45DB-A5AF-5309103F4F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그림 231">
                      <a:extLst>
                        <a:ext uri="{FF2B5EF4-FFF2-40B4-BE49-F238E27FC236}">
                          <a16:creationId xmlns:a16="http://schemas.microsoft.com/office/drawing/2014/main" id="{3F12A28B-DCD6-45DB-A5AF-5309103F4F6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65462" cy="24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4A128" w14:textId="1D37098C" w:rsidR="00050A10" w:rsidRDefault="00050A10" w:rsidP="00E832A3">
      <w:pPr>
        <w:widowControl/>
        <w:wordWrap/>
        <w:autoSpaceDE/>
        <w:autoSpaceDN/>
        <w:spacing w:before="100" w:beforeAutospacing="1" w:after="100" w:afterAutospacing="1" w:line="288" w:lineRule="auto"/>
        <w:rPr>
          <w:rFonts w:ascii="Arial Nova" w:hAnsi="Arial Nova" w:cs="Times New Roman"/>
          <w:kern w:val="24"/>
          <w:sz w:val="24"/>
          <w:szCs w:val="24"/>
        </w:rPr>
      </w:pPr>
      <w:r w:rsidRPr="00050A10">
        <w:rPr>
          <w:rFonts w:ascii="Arial Nova" w:eastAsia="KoPub돋움체 Medium" w:hAnsi="Arial Nova"/>
          <w:b/>
          <w:sz w:val="24"/>
          <w:szCs w:val="24"/>
        </w:rPr>
        <w:t>Fig. S</w:t>
      </w:r>
      <w:r w:rsidR="007B3697">
        <w:rPr>
          <w:rFonts w:ascii="Arial Nova" w:eastAsia="KoPub돋움체 Medium" w:hAnsi="Arial Nova" w:hint="eastAsia"/>
          <w:b/>
          <w:sz w:val="24"/>
          <w:szCs w:val="24"/>
        </w:rPr>
        <w:t>4</w:t>
      </w:r>
      <w:r w:rsidRPr="00050A10">
        <w:rPr>
          <w:rFonts w:ascii="Arial Nova" w:eastAsia="KoPub돋움체 Medium" w:hAnsi="Arial Nova"/>
          <w:b/>
          <w:sz w:val="24"/>
          <w:szCs w:val="24"/>
        </w:rPr>
        <w:t>. Western blot analysis of p300, GAPDH, and DRP1 levels after CARM1 inhibitor treatment.</w:t>
      </w:r>
      <w:r>
        <w:rPr>
          <w:rFonts w:ascii="Arial Nova" w:eastAsia="KoPub돋움체 Medium" w:hAnsi="Arial Nova"/>
          <w:b/>
          <w:sz w:val="24"/>
          <w:szCs w:val="24"/>
        </w:rPr>
        <w:t xml:space="preserve"> </w:t>
      </w:r>
      <w:r w:rsidRPr="00050A10">
        <w:rPr>
          <w:rFonts w:ascii="Arial Nova" w:hAnsi="Arial Nova" w:cs="Times New Roman"/>
          <w:kern w:val="24"/>
          <w:sz w:val="24"/>
          <w:szCs w:val="24"/>
        </w:rPr>
        <w:t>After treatment with CARM1 inhibitors (1</w:t>
      </w:r>
      <w:r w:rsidRPr="00050A10">
        <w:rPr>
          <w:rFonts w:ascii="Arial" w:hAnsi="Arial" w:cs="Arial"/>
          <w:kern w:val="24"/>
          <w:sz w:val="24"/>
          <w:szCs w:val="24"/>
        </w:rPr>
        <w:t> </w:t>
      </w:r>
      <w:proofErr w:type="spellStart"/>
      <w:r w:rsidRPr="00050A10">
        <w:rPr>
          <w:rFonts w:ascii="Arial Nova" w:hAnsi="Arial Nova" w:cs="Arial Nova"/>
          <w:kern w:val="24"/>
          <w:sz w:val="24"/>
          <w:szCs w:val="24"/>
        </w:rPr>
        <w:t>μ</w:t>
      </w:r>
      <w:r w:rsidRPr="00050A10">
        <w:rPr>
          <w:rFonts w:ascii="Arial Nova" w:hAnsi="Arial Nova" w:cs="Times New Roman"/>
          <w:kern w:val="24"/>
          <w:sz w:val="24"/>
          <w:szCs w:val="24"/>
        </w:rPr>
        <w:t>M</w:t>
      </w:r>
      <w:proofErr w:type="spellEnd"/>
      <w:r w:rsidRPr="00050A10">
        <w:rPr>
          <w:rFonts w:ascii="Arial Nova" w:hAnsi="Arial Nova" w:cs="Times New Roman"/>
          <w:kern w:val="24"/>
          <w:sz w:val="24"/>
          <w:szCs w:val="24"/>
        </w:rPr>
        <w:t>, 72</w:t>
      </w:r>
      <w:r w:rsidRPr="00050A10">
        <w:rPr>
          <w:rFonts w:ascii="Arial" w:hAnsi="Arial" w:cs="Arial"/>
          <w:kern w:val="24"/>
          <w:sz w:val="24"/>
          <w:szCs w:val="24"/>
        </w:rPr>
        <w:t> </w:t>
      </w:r>
      <w:r w:rsidRPr="00050A10">
        <w:rPr>
          <w:rFonts w:ascii="Arial Nova" w:hAnsi="Arial Nova" w:cs="Times New Roman"/>
          <w:kern w:val="24"/>
          <w:sz w:val="24"/>
          <w:szCs w:val="24"/>
        </w:rPr>
        <w:t>h), cell lysates were prepared and subjected to immunoprecipitation using anti-p300, anti-GAPDH, or anti-DRP1 antibodies. The expression levels of p300, GAPDH, and DRP1 were examined by western blotting as input controls for Fig. 1</w:t>
      </w:r>
      <w:r w:rsidR="00041452">
        <w:rPr>
          <w:rFonts w:ascii="Arial Nova" w:hAnsi="Arial Nova" w:cs="Times New Roman"/>
          <w:kern w:val="24"/>
          <w:sz w:val="24"/>
          <w:szCs w:val="24"/>
        </w:rPr>
        <w:t>E</w:t>
      </w:r>
      <w:r w:rsidRPr="00050A10">
        <w:rPr>
          <w:rFonts w:ascii="Arial Nova" w:hAnsi="Arial Nova" w:cs="Times New Roman"/>
          <w:kern w:val="24"/>
          <w:sz w:val="24"/>
          <w:szCs w:val="24"/>
        </w:rPr>
        <w:t>.</w:t>
      </w:r>
    </w:p>
    <w:p w14:paraId="573E2356" w14:textId="46865236" w:rsidR="00050A10" w:rsidRPr="00050A10" w:rsidRDefault="00041452" w:rsidP="00E832A3">
      <w:pPr>
        <w:widowControl/>
        <w:wordWrap/>
        <w:autoSpaceDE/>
        <w:autoSpaceDN/>
        <w:spacing w:before="100" w:beforeAutospacing="1" w:after="100" w:afterAutospacing="1" w:line="288" w:lineRule="auto"/>
        <w:jc w:val="center"/>
        <w:rPr>
          <w:rFonts w:ascii="Arial Nova" w:hAnsi="Arial Nova" w:cs="Times New Roman"/>
          <w:kern w:val="24"/>
          <w:sz w:val="24"/>
          <w:szCs w:val="24"/>
        </w:rPr>
      </w:pPr>
      <w:r w:rsidRPr="00041452">
        <w:rPr>
          <w:rFonts w:ascii="Arial Nova" w:hAnsi="Arial Nova" w:cs="Times New Roman"/>
          <w:noProof/>
          <w:kern w:val="24"/>
          <w:sz w:val="24"/>
          <w:szCs w:val="24"/>
        </w:rPr>
        <w:lastRenderedPageBreak/>
        <w:drawing>
          <wp:inline distT="0" distB="0" distL="0" distR="0" wp14:anchorId="2A0CAF18" wp14:editId="43A5FE84">
            <wp:extent cx="5220000" cy="4188319"/>
            <wp:effectExtent l="0" t="0" r="0" b="3175"/>
            <wp:docPr id="2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C5F0B7AD-D576-48DE-8BCA-3FB41F1D53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C5F0B7AD-D576-48DE-8BCA-3FB41F1D53A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4188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788D8" w14:textId="22BD338A" w:rsidR="00050A10" w:rsidRDefault="00050A10" w:rsidP="00E832A3">
      <w:pPr>
        <w:widowControl/>
        <w:wordWrap/>
        <w:autoSpaceDE/>
        <w:autoSpaceDN/>
        <w:spacing w:before="100" w:beforeAutospacing="1" w:after="100" w:afterAutospacing="1" w:line="288" w:lineRule="auto"/>
        <w:rPr>
          <w:rFonts w:ascii="Arial Nova" w:hAnsi="Arial Nova" w:cs="Times New Roman"/>
          <w:kern w:val="24"/>
          <w:sz w:val="24"/>
          <w:szCs w:val="24"/>
        </w:rPr>
      </w:pPr>
      <w:r w:rsidRPr="00050A10">
        <w:rPr>
          <w:rFonts w:ascii="Arial Nova" w:eastAsia="KoPub돋움체 Medium" w:hAnsi="Arial Nova"/>
          <w:b/>
          <w:sz w:val="24"/>
          <w:szCs w:val="24"/>
        </w:rPr>
        <w:t>Fig. S</w:t>
      </w:r>
      <w:r w:rsidR="007B3697">
        <w:rPr>
          <w:rFonts w:ascii="Arial Nova" w:eastAsia="KoPub돋움체 Medium" w:hAnsi="Arial Nova" w:hint="eastAsia"/>
          <w:b/>
          <w:sz w:val="24"/>
          <w:szCs w:val="24"/>
        </w:rPr>
        <w:t>5</w:t>
      </w:r>
      <w:r w:rsidRPr="00050A10">
        <w:rPr>
          <w:rFonts w:ascii="Arial Nova" w:eastAsia="KoPub돋움체 Medium" w:hAnsi="Arial Nova"/>
          <w:b/>
          <w:sz w:val="24"/>
          <w:szCs w:val="24"/>
        </w:rPr>
        <w:t xml:space="preserve">. Western blot analysis of histone </w:t>
      </w:r>
      <w:r>
        <w:rPr>
          <w:rFonts w:ascii="Arial Nova" w:eastAsia="KoPub돋움체 Medium" w:hAnsi="Arial Nova"/>
          <w:b/>
          <w:sz w:val="24"/>
          <w:szCs w:val="24"/>
        </w:rPr>
        <w:t xml:space="preserve">and CARM1 substrate </w:t>
      </w:r>
      <w:r w:rsidRPr="00050A10">
        <w:rPr>
          <w:rFonts w:ascii="Arial Nova" w:eastAsia="KoPub돋움체 Medium" w:hAnsi="Arial Nova"/>
          <w:b/>
          <w:sz w:val="24"/>
          <w:szCs w:val="24"/>
        </w:rPr>
        <w:t>methylation after EZM2302 treatment in various breast cancer cell lines.</w:t>
      </w:r>
      <w:r>
        <w:rPr>
          <w:rFonts w:ascii="Arial Nova" w:eastAsia="KoPub돋움체 Medium" w:hAnsi="Arial Nova"/>
          <w:b/>
          <w:sz w:val="24"/>
          <w:szCs w:val="24"/>
        </w:rPr>
        <w:t xml:space="preserve"> </w:t>
      </w:r>
      <w:r w:rsidRPr="00050A10">
        <w:rPr>
          <w:rFonts w:ascii="Arial Nova" w:hAnsi="Arial Nova" w:cs="Times New Roman"/>
          <w:kern w:val="24"/>
          <w:sz w:val="24"/>
          <w:szCs w:val="24"/>
        </w:rPr>
        <w:t>After treatment with EZM2302 (1</w:t>
      </w:r>
      <w:r w:rsidRPr="00050A10">
        <w:rPr>
          <w:rFonts w:ascii="Arial" w:hAnsi="Arial" w:cs="Arial"/>
          <w:kern w:val="24"/>
          <w:sz w:val="24"/>
          <w:szCs w:val="24"/>
        </w:rPr>
        <w:t> </w:t>
      </w:r>
      <w:proofErr w:type="spellStart"/>
      <w:r w:rsidRPr="00050A10">
        <w:rPr>
          <w:rFonts w:ascii="Arial Nova" w:hAnsi="Arial Nova" w:cs="Arial Nova"/>
          <w:kern w:val="24"/>
          <w:sz w:val="24"/>
          <w:szCs w:val="24"/>
        </w:rPr>
        <w:t>μ</w:t>
      </w:r>
      <w:r w:rsidRPr="00050A10">
        <w:rPr>
          <w:rFonts w:ascii="Arial Nova" w:hAnsi="Arial Nova" w:cs="Times New Roman"/>
          <w:kern w:val="24"/>
          <w:sz w:val="24"/>
          <w:szCs w:val="24"/>
        </w:rPr>
        <w:t>M</w:t>
      </w:r>
      <w:proofErr w:type="spellEnd"/>
      <w:r w:rsidRPr="00050A10">
        <w:rPr>
          <w:rFonts w:ascii="Arial Nova" w:hAnsi="Arial Nova" w:cs="Times New Roman"/>
          <w:kern w:val="24"/>
          <w:sz w:val="24"/>
          <w:szCs w:val="24"/>
        </w:rPr>
        <w:t>, 72</w:t>
      </w:r>
      <w:r w:rsidRPr="00050A10">
        <w:rPr>
          <w:rFonts w:ascii="Arial" w:hAnsi="Arial" w:cs="Arial"/>
          <w:kern w:val="24"/>
          <w:sz w:val="24"/>
          <w:szCs w:val="24"/>
        </w:rPr>
        <w:t> </w:t>
      </w:r>
      <w:r w:rsidRPr="00050A10">
        <w:rPr>
          <w:rFonts w:ascii="Arial Nova" w:hAnsi="Arial Nova" w:cs="Times New Roman"/>
          <w:kern w:val="24"/>
          <w:sz w:val="24"/>
          <w:szCs w:val="24"/>
        </w:rPr>
        <w:t>h), cell lysates were prepared and analyzed for H3R17me2a and pan-CARM1 substrate methylation levels by western blotting.</w:t>
      </w:r>
    </w:p>
    <w:p w14:paraId="35F1CA64" w14:textId="4C7932EC" w:rsidR="009701A3" w:rsidRDefault="009701A3">
      <w:pPr>
        <w:widowControl/>
        <w:wordWrap/>
        <w:autoSpaceDE/>
        <w:autoSpaceDN/>
        <w:rPr>
          <w:rFonts w:ascii="Arial Nova" w:hAnsi="Arial Nova" w:cs="Times New Roman"/>
          <w:kern w:val="24"/>
          <w:sz w:val="24"/>
          <w:szCs w:val="24"/>
        </w:rPr>
      </w:pPr>
      <w:r>
        <w:rPr>
          <w:rFonts w:ascii="Arial Nova" w:hAnsi="Arial Nova" w:cs="Times New Roman"/>
          <w:kern w:val="24"/>
          <w:sz w:val="24"/>
          <w:szCs w:val="24"/>
        </w:rPr>
        <w:br w:type="page"/>
      </w:r>
    </w:p>
    <w:p w14:paraId="76AE2BAE" w14:textId="6183155E" w:rsidR="00DD0EFB" w:rsidRDefault="00DD0EFB" w:rsidP="00DD0EFB">
      <w:pPr>
        <w:widowControl/>
        <w:wordWrap/>
        <w:autoSpaceDE/>
        <w:autoSpaceDN/>
        <w:spacing w:beforeLines="150" w:before="360" w:after="0" w:line="288" w:lineRule="auto"/>
        <w:jc w:val="center"/>
        <w:rPr>
          <w:rFonts w:ascii="Arial Nova" w:hAnsi="Arial Nova" w:cs="Times New Roman"/>
          <w:kern w:val="24"/>
          <w:sz w:val="24"/>
          <w:szCs w:val="24"/>
        </w:rPr>
      </w:pPr>
      <w:r>
        <w:rPr>
          <w:rFonts w:ascii="Arial Nova" w:hAnsi="Arial Nova" w:cs="Times New Roman"/>
          <w:noProof/>
          <w:kern w:val="24"/>
          <w:sz w:val="24"/>
          <w:szCs w:val="24"/>
        </w:rPr>
        <w:lastRenderedPageBreak/>
        <w:drawing>
          <wp:inline distT="0" distB="0" distL="0" distR="0" wp14:anchorId="36F406E3" wp14:editId="0CE606F0">
            <wp:extent cx="5876925" cy="323723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23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321B21" w14:textId="71D23632" w:rsidR="00A8187C" w:rsidRPr="00A8187C" w:rsidRDefault="00A8187C" w:rsidP="00A8187C">
      <w:pPr>
        <w:widowControl/>
        <w:wordWrap/>
        <w:autoSpaceDE/>
        <w:autoSpaceDN/>
        <w:spacing w:beforeLines="150" w:before="360" w:after="0" w:line="288" w:lineRule="auto"/>
        <w:rPr>
          <w:rFonts w:ascii="Arial Nova" w:hAnsi="Arial Nova" w:cs="Times New Roman"/>
          <w:kern w:val="24"/>
          <w:sz w:val="24"/>
          <w:szCs w:val="24"/>
        </w:rPr>
      </w:pPr>
      <w:r w:rsidRPr="00A8187C">
        <w:rPr>
          <w:rFonts w:ascii="Arial Nova" w:eastAsia="KoPub돋움체 Medium" w:hAnsi="Arial Nova"/>
          <w:b/>
          <w:sz w:val="24"/>
          <w:szCs w:val="24"/>
        </w:rPr>
        <w:t>Fig</w:t>
      </w:r>
      <w:r>
        <w:rPr>
          <w:rFonts w:ascii="Arial Nova" w:eastAsia="KoPub돋움체 Medium" w:hAnsi="Arial Nova"/>
          <w:b/>
          <w:sz w:val="24"/>
          <w:szCs w:val="24"/>
        </w:rPr>
        <w:t xml:space="preserve">. </w:t>
      </w:r>
      <w:r w:rsidRPr="00A8187C">
        <w:rPr>
          <w:rFonts w:ascii="Arial Nova" w:eastAsia="KoPub돋움체 Medium" w:hAnsi="Arial Nova"/>
          <w:b/>
          <w:sz w:val="24"/>
          <w:szCs w:val="24"/>
        </w:rPr>
        <w:t>S</w:t>
      </w:r>
      <w:r w:rsidR="008A5DEF">
        <w:rPr>
          <w:rFonts w:ascii="Arial Nova" w:eastAsia="KoPub돋움체 Medium" w:hAnsi="Arial Nova"/>
          <w:b/>
          <w:sz w:val="24"/>
          <w:szCs w:val="24"/>
        </w:rPr>
        <w:t>6</w:t>
      </w:r>
      <w:r w:rsidRPr="00A8187C">
        <w:rPr>
          <w:rFonts w:ascii="Arial Nova" w:eastAsia="KoPub돋움체 Medium" w:hAnsi="Arial Nova"/>
          <w:b/>
          <w:sz w:val="24"/>
          <w:szCs w:val="24"/>
        </w:rPr>
        <w:t>. Time-course analysis of reversible recovery of CARM1 activity after treatment with EZM2302 and TP-064</w:t>
      </w:r>
      <w:r>
        <w:rPr>
          <w:rFonts w:ascii="Arial Nova" w:eastAsia="KoPub돋움체 Medium" w:hAnsi="Arial Nova"/>
          <w:b/>
          <w:sz w:val="24"/>
          <w:szCs w:val="24"/>
        </w:rPr>
        <w:t xml:space="preserve">. </w:t>
      </w:r>
      <w:r w:rsidRPr="00A8187C">
        <w:rPr>
          <w:rFonts w:ascii="Arial Nova" w:hAnsi="Arial Nova" w:cs="Times New Roman"/>
          <w:color w:val="000000" w:themeColor="text1"/>
          <w:kern w:val="24"/>
          <w:sz w:val="24"/>
          <w:szCs w:val="24"/>
        </w:rPr>
        <w:t>MEF cells were treated with EZM2302 or TP-064 for 24 h, followed by incubation in fresh medium for the indicated time periods. CARM1 substrate levels were then analyzed by western blotting.</w:t>
      </w:r>
    </w:p>
    <w:p w14:paraId="5F057A64" w14:textId="45D003EA" w:rsidR="008A5DEF" w:rsidRDefault="008A5DEF">
      <w:pPr>
        <w:widowControl/>
        <w:wordWrap/>
        <w:autoSpaceDE/>
        <w:autoSpaceDN/>
        <w:rPr>
          <w:rFonts w:ascii="Arial Nova" w:hAnsi="Arial Nova" w:cs="Times New Roman"/>
          <w:kern w:val="24"/>
          <w:sz w:val="24"/>
          <w:szCs w:val="24"/>
        </w:rPr>
      </w:pPr>
      <w:r>
        <w:rPr>
          <w:rFonts w:ascii="Arial Nova" w:hAnsi="Arial Nova" w:cs="Times New Roman"/>
          <w:kern w:val="24"/>
          <w:sz w:val="24"/>
          <w:szCs w:val="24"/>
        </w:rPr>
        <w:br w:type="page"/>
      </w:r>
    </w:p>
    <w:p w14:paraId="387E8C22" w14:textId="77777777" w:rsidR="008A5DEF" w:rsidRDefault="008A5DEF" w:rsidP="008A5DEF">
      <w:pPr>
        <w:widowControl/>
        <w:wordWrap/>
        <w:autoSpaceDE/>
        <w:autoSpaceDN/>
        <w:spacing w:beforeLines="150" w:before="360" w:after="0" w:line="288" w:lineRule="auto"/>
        <w:jc w:val="center"/>
        <w:rPr>
          <w:rFonts w:ascii="Arial Nova" w:eastAsia="KoPub돋움체 Medium" w:hAnsi="Arial Nova"/>
          <w:b/>
          <w:sz w:val="24"/>
          <w:szCs w:val="24"/>
        </w:rPr>
      </w:pPr>
      <w:r w:rsidRPr="00041452">
        <w:rPr>
          <w:rFonts w:ascii="Arial Nova" w:eastAsia="KoPub돋움체 Medium" w:hAnsi="Arial Nova"/>
          <w:b/>
          <w:noProof/>
          <w:sz w:val="24"/>
          <w:szCs w:val="24"/>
        </w:rPr>
        <w:lastRenderedPageBreak/>
        <w:drawing>
          <wp:inline distT="0" distB="0" distL="0" distR="0" wp14:anchorId="212713E5" wp14:editId="7332EC90">
            <wp:extent cx="5029636" cy="3225064"/>
            <wp:effectExtent l="0" t="0" r="0" b="0"/>
            <wp:docPr id="9" name="그림 8">
              <a:extLst xmlns:a="http://schemas.openxmlformats.org/drawingml/2006/main">
                <a:ext uri="{FF2B5EF4-FFF2-40B4-BE49-F238E27FC236}">
                  <a16:creationId xmlns:a16="http://schemas.microsoft.com/office/drawing/2014/main" id="{E3E8ECD4-E6E4-43ED-9B6C-7816F4EFCF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8">
                      <a:extLst>
                        <a:ext uri="{FF2B5EF4-FFF2-40B4-BE49-F238E27FC236}">
                          <a16:creationId xmlns:a16="http://schemas.microsoft.com/office/drawing/2014/main" id="{E3E8ECD4-E6E4-43ED-9B6C-7816F4EFCFB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29636" cy="322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2C905" w14:textId="50785E97" w:rsidR="008A5DEF" w:rsidRDefault="008A5DEF" w:rsidP="008A5DEF">
      <w:pPr>
        <w:widowControl/>
        <w:wordWrap/>
        <w:autoSpaceDE/>
        <w:autoSpaceDN/>
        <w:spacing w:beforeLines="150" w:before="360" w:after="0" w:line="288" w:lineRule="auto"/>
        <w:rPr>
          <w:rFonts w:ascii="Arial Nova" w:hAnsi="Arial Nova" w:cs="Times New Roman"/>
          <w:kern w:val="24"/>
          <w:sz w:val="24"/>
          <w:szCs w:val="24"/>
        </w:rPr>
      </w:pPr>
      <w:r w:rsidRPr="000B737E">
        <w:rPr>
          <w:rFonts w:ascii="Arial Nova" w:eastAsia="KoPub돋움체 Medium" w:hAnsi="Arial Nova"/>
          <w:b/>
          <w:sz w:val="24"/>
          <w:szCs w:val="24"/>
        </w:rPr>
        <w:t xml:space="preserve">Fig. </w:t>
      </w:r>
      <w:r>
        <w:rPr>
          <w:rFonts w:ascii="Arial Nova" w:eastAsia="KoPub돋움체 Medium" w:hAnsi="Arial Nova"/>
          <w:b/>
          <w:sz w:val="24"/>
          <w:szCs w:val="24"/>
        </w:rPr>
        <w:t>S7</w:t>
      </w:r>
      <w:r w:rsidRPr="000B737E">
        <w:rPr>
          <w:rFonts w:ascii="Arial Nova" w:eastAsia="KoPub돋움체 Medium" w:hAnsi="Arial Nova"/>
          <w:b/>
          <w:sz w:val="24"/>
          <w:szCs w:val="24"/>
        </w:rPr>
        <w:t xml:space="preserve">. Reversible </w:t>
      </w:r>
      <w:r w:rsidRPr="00A8187C">
        <w:rPr>
          <w:rFonts w:ascii="Arial Nova" w:eastAsia="KoPub돋움체 Medium" w:hAnsi="Arial Nova"/>
          <w:b/>
          <w:sz w:val="24"/>
          <w:szCs w:val="24"/>
        </w:rPr>
        <w:t>recovery of CARM1 activity after treatment with EZM2302 and TP-064</w:t>
      </w:r>
      <w:r>
        <w:rPr>
          <w:rFonts w:ascii="Arial Nova" w:eastAsia="KoPub돋움체 Medium" w:hAnsi="Arial Nova"/>
          <w:b/>
          <w:sz w:val="24"/>
          <w:szCs w:val="24"/>
        </w:rPr>
        <w:t xml:space="preserve">. </w:t>
      </w:r>
      <w:r w:rsidRPr="00041452">
        <w:rPr>
          <w:rFonts w:ascii="Arial Nova" w:eastAsia="KoPub돋움체 Medium" w:hAnsi="Arial Nova"/>
          <w:sz w:val="24"/>
          <w:szCs w:val="24"/>
        </w:rPr>
        <w:t>HEK</w:t>
      </w:r>
      <w:r w:rsidRPr="00041452">
        <w:rPr>
          <w:rFonts w:ascii="Arial Nova" w:hAnsi="Arial Nova" w:cs="Times New Roman"/>
          <w:kern w:val="24"/>
          <w:sz w:val="24"/>
          <w:szCs w:val="24"/>
        </w:rPr>
        <w:t>2</w:t>
      </w:r>
      <w:r w:rsidRPr="000B737E">
        <w:rPr>
          <w:rFonts w:ascii="Arial Nova" w:hAnsi="Arial Nova" w:cs="Times New Roman"/>
          <w:kern w:val="24"/>
          <w:sz w:val="24"/>
          <w:szCs w:val="24"/>
        </w:rPr>
        <w:t>93T cells were treated with EZM2302 or TP-064 for 24 h, followed by an additional 24</w:t>
      </w:r>
      <w:r>
        <w:rPr>
          <w:rFonts w:ascii="Arial Nova" w:hAnsi="Arial Nova" w:cs="Times New Roman"/>
          <w:kern w:val="24"/>
          <w:sz w:val="24"/>
          <w:szCs w:val="24"/>
        </w:rPr>
        <w:t xml:space="preserve"> h i</w:t>
      </w:r>
      <w:r w:rsidRPr="000B737E">
        <w:rPr>
          <w:rFonts w:ascii="Arial Nova" w:hAnsi="Arial Nova" w:cs="Times New Roman"/>
          <w:kern w:val="24"/>
          <w:sz w:val="24"/>
          <w:szCs w:val="24"/>
        </w:rPr>
        <w:t>ncubation in fresh medium. CARM1 substrate levels were then analyzed by western blot</w:t>
      </w:r>
      <w:r w:rsidR="00B41EA3">
        <w:rPr>
          <w:rFonts w:ascii="Arial Nova" w:hAnsi="Arial Nova" w:cs="Times New Roman"/>
          <w:kern w:val="24"/>
          <w:sz w:val="24"/>
          <w:szCs w:val="24"/>
        </w:rPr>
        <w:t>ting</w:t>
      </w:r>
      <w:r w:rsidRPr="000B737E">
        <w:rPr>
          <w:rFonts w:ascii="Arial Nova" w:hAnsi="Arial Nova" w:cs="Times New Roman"/>
          <w:kern w:val="24"/>
          <w:sz w:val="24"/>
          <w:szCs w:val="24"/>
        </w:rPr>
        <w:t>.</w:t>
      </w:r>
    </w:p>
    <w:p w14:paraId="5676A865" w14:textId="77777777" w:rsidR="008A5DEF" w:rsidRDefault="008A5DEF" w:rsidP="008A5DEF">
      <w:pPr>
        <w:widowControl/>
        <w:wordWrap/>
        <w:autoSpaceDE/>
        <w:autoSpaceDN/>
        <w:rPr>
          <w:rFonts w:ascii="Arial Nova" w:hAnsi="Arial Nova" w:cs="Times New Roman"/>
          <w:kern w:val="24"/>
          <w:sz w:val="24"/>
          <w:szCs w:val="24"/>
        </w:rPr>
      </w:pPr>
      <w:r>
        <w:rPr>
          <w:rFonts w:ascii="Arial Nova" w:hAnsi="Arial Nova" w:cs="Times New Roman"/>
          <w:kern w:val="24"/>
          <w:sz w:val="24"/>
          <w:szCs w:val="24"/>
        </w:rPr>
        <w:br w:type="page"/>
      </w:r>
    </w:p>
    <w:p w14:paraId="7CD7A271" w14:textId="679C4D61" w:rsidR="00DD0EFB" w:rsidRDefault="002852E7" w:rsidP="002852E7">
      <w:pPr>
        <w:widowControl/>
        <w:wordWrap/>
        <w:autoSpaceDE/>
        <w:autoSpaceDN/>
        <w:spacing w:beforeLines="150" w:before="360" w:after="0" w:line="288" w:lineRule="auto"/>
        <w:jc w:val="center"/>
        <w:rPr>
          <w:rFonts w:ascii="Arial Nova" w:hAnsi="Arial Nova" w:cs="Times New Roman"/>
          <w:kern w:val="24"/>
          <w:sz w:val="24"/>
          <w:szCs w:val="24"/>
        </w:rPr>
      </w:pPr>
      <w:r w:rsidRPr="002852E7">
        <w:rPr>
          <w:rFonts w:ascii="Arial Nova" w:hAnsi="Arial Nova" w:cs="Times New Roman"/>
          <w:noProof/>
          <w:kern w:val="24"/>
          <w:sz w:val="24"/>
          <w:szCs w:val="24"/>
        </w:rPr>
        <w:lastRenderedPageBreak/>
        <w:drawing>
          <wp:inline distT="0" distB="0" distL="0" distR="0" wp14:anchorId="74052335" wp14:editId="62ADFCBE">
            <wp:extent cx="5971540" cy="2844165"/>
            <wp:effectExtent l="0" t="0" r="0" b="0"/>
            <wp:docPr id="5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8E53A9CD-67A6-4419-B91F-2E8E740B3B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8E53A9CD-67A6-4419-B91F-2E8E740B3B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284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17E9E" w14:textId="474BDF06" w:rsidR="002852E7" w:rsidRPr="00DD0EFB" w:rsidRDefault="002852E7" w:rsidP="002852E7">
      <w:pPr>
        <w:widowControl/>
        <w:wordWrap/>
        <w:autoSpaceDE/>
        <w:autoSpaceDN/>
        <w:spacing w:beforeLines="150" w:before="360" w:after="0" w:line="288" w:lineRule="auto"/>
        <w:rPr>
          <w:rFonts w:ascii="Arial Nova" w:hAnsi="Arial Nova" w:cs="Times New Roman"/>
          <w:kern w:val="24"/>
          <w:sz w:val="24"/>
          <w:szCs w:val="24"/>
        </w:rPr>
      </w:pPr>
      <w:r w:rsidRPr="000B737E">
        <w:rPr>
          <w:rFonts w:ascii="Arial Nova" w:eastAsia="KoPub돋움체 Medium" w:hAnsi="Arial Nova"/>
          <w:b/>
          <w:sz w:val="24"/>
          <w:szCs w:val="24"/>
        </w:rPr>
        <w:t xml:space="preserve">Fig. </w:t>
      </w:r>
      <w:r>
        <w:rPr>
          <w:rFonts w:ascii="Arial Nova" w:eastAsia="KoPub돋움체 Medium" w:hAnsi="Arial Nova"/>
          <w:b/>
          <w:sz w:val="24"/>
          <w:szCs w:val="24"/>
        </w:rPr>
        <w:t>S8</w:t>
      </w:r>
      <w:r w:rsidRPr="000B737E">
        <w:rPr>
          <w:rFonts w:ascii="Arial Nova" w:eastAsia="KoPub돋움체 Medium" w:hAnsi="Arial Nova"/>
          <w:b/>
          <w:sz w:val="24"/>
          <w:szCs w:val="24"/>
        </w:rPr>
        <w:t>.</w:t>
      </w:r>
      <w:r>
        <w:rPr>
          <w:rFonts w:ascii="Arial Nova" w:eastAsia="KoPub돋움체 Medium" w:hAnsi="Arial Nova"/>
          <w:b/>
          <w:sz w:val="24"/>
          <w:szCs w:val="24"/>
        </w:rPr>
        <w:t xml:space="preserve"> </w:t>
      </w:r>
      <w:r w:rsidR="00B41EA3">
        <w:rPr>
          <w:rFonts w:ascii="Arial Nova" w:eastAsia="KoPub돋움체 Medium" w:hAnsi="Arial Nova"/>
          <w:b/>
          <w:sz w:val="24"/>
          <w:szCs w:val="24"/>
        </w:rPr>
        <w:t>Representative</w:t>
      </w:r>
      <w:r w:rsidR="00B41EA3" w:rsidRPr="00B41EA3">
        <w:rPr>
          <w:rFonts w:ascii="Arial Nova" w:eastAsia="KoPub돋움체 Medium" w:hAnsi="Arial Nova"/>
          <w:b/>
          <w:sz w:val="24"/>
          <w:szCs w:val="24"/>
        </w:rPr>
        <w:t xml:space="preserve"> live cell imag</w:t>
      </w:r>
      <w:r w:rsidR="00B41EA3">
        <w:rPr>
          <w:rFonts w:ascii="Arial Nova" w:eastAsia="KoPub돋움체 Medium" w:hAnsi="Arial Nova"/>
          <w:b/>
          <w:sz w:val="24"/>
          <w:szCs w:val="24"/>
        </w:rPr>
        <w:t>es.</w:t>
      </w:r>
      <w:r w:rsidR="00B41EA3" w:rsidRPr="00B41EA3">
        <w:rPr>
          <w:rFonts w:ascii="Arial Nova" w:eastAsia="KoPub돋움체 Medium" w:hAnsi="Arial Nova"/>
          <w:b/>
          <w:sz w:val="24"/>
          <w:szCs w:val="24"/>
        </w:rPr>
        <w:t xml:space="preserve"> </w:t>
      </w:r>
      <w:r w:rsidR="00B41EA3" w:rsidRPr="00B41EA3">
        <w:rPr>
          <w:rFonts w:ascii="Arial Nova" w:eastAsia="KoPub돋움체 Medium" w:hAnsi="Arial Nova"/>
          <w:sz w:val="24"/>
          <w:szCs w:val="24"/>
        </w:rPr>
        <w:t>MEF cells pretreated with TP-064 or EZM2302</w:t>
      </w:r>
      <w:r w:rsidR="00B41EA3">
        <w:rPr>
          <w:rFonts w:ascii="Arial Nova" w:eastAsia="KoPub돋움체 Medium" w:hAnsi="Arial Nova"/>
          <w:sz w:val="24"/>
          <w:szCs w:val="24"/>
        </w:rPr>
        <w:t xml:space="preserve"> were incubated</w:t>
      </w:r>
      <w:r w:rsidR="00B41EA3" w:rsidRPr="00B41EA3">
        <w:rPr>
          <w:rFonts w:ascii="Arial Nova" w:eastAsia="KoPub돋움체 Medium" w:hAnsi="Arial Nova"/>
          <w:sz w:val="24"/>
          <w:szCs w:val="24"/>
        </w:rPr>
        <w:t xml:space="preserve"> in media with or without glucose for the indicated time periods</w:t>
      </w:r>
      <w:bookmarkStart w:id="1" w:name="_Hlk209422315"/>
      <w:r w:rsidR="00B41EA3" w:rsidRPr="00B41EA3">
        <w:rPr>
          <w:rFonts w:ascii="Arial Nova" w:eastAsia="KoPub돋움체 Medium" w:hAnsi="Arial Nova"/>
          <w:sz w:val="24"/>
          <w:szCs w:val="24"/>
        </w:rPr>
        <w:t>.</w:t>
      </w:r>
      <w:r w:rsidR="00B41EA3">
        <w:rPr>
          <w:rFonts w:ascii="Arial Nova" w:eastAsia="KoPub돋움체 Medium" w:hAnsi="Arial Nova"/>
          <w:sz w:val="24"/>
          <w:szCs w:val="24"/>
        </w:rPr>
        <w:t xml:space="preserve"> </w:t>
      </w:r>
      <w:r w:rsidR="00B41EA3">
        <w:rPr>
          <w:rFonts w:ascii="Arial Nova" w:hAnsi="Arial Nova" w:cs="Times New Roman"/>
          <w:kern w:val="24"/>
          <w:sz w:val="24"/>
          <w:szCs w:val="24"/>
        </w:rPr>
        <w:t>Relative cell growth</w:t>
      </w:r>
      <w:r w:rsidR="00B41EA3" w:rsidRPr="00050A10">
        <w:rPr>
          <w:rFonts w:ascii="Arial Nova" w:hAnsi="Arial Nova" w:cs="Times New Roman"/>
          <w:kern w:val="24"/>
          <w:sz w:val="24"/>
          <w:szCs w:val="24"/>
        </w:rPr>
        <w:t xml:space="preserve"> w</w:t>
      </w:r>
      <w:r w:rsidR="00B41EA3">
        <w:rPr>
          <w:rFonts w:ascii="Arial Nova" w:hAnsi="Arial Nova" w:cs="Times New Roman"/>
          <w:kern w:val="24"/>
          <w:sz w:val="24"/>
          <w:szCs w:val="24"/>
        </w:rPr>
        <w:t xml:space="preserve">as </w:t>
      </w:r>
      <w:r w:rsidR="006D3B73">
        <w:rPr>
          <w:rFonts w:ascii="Arial Nova" w:hAnsi="Arial Nova" w:cs="Times New Roman"/>
          <w:kern w:val="24"/>
          <w:sz w:val="24"/>
          <w:szCs w:val="24"/>
        </w:rPr>
        <w:t xml:space="preserve">quantified </w:t>
      </w:r>
      <w:bookmarkEnd w:id="1"/>
      <w:r w:rsidR="00B41EA3">
        <w:rPr>
          <w:rFonts w:ascii="Arial Nova" w:hAnsi="Arial Nova" w:cs="Times New Roman"/>
          <w:kern w:val="24"/>
          <w:sz w:val="24"/>
          <w:szCs w:val="24"/>
        </w:rPr>
        <w:t xml:space="preserve">and </w:t>
      </w:r>
      <w:r w:rsidR="006D3B73">
        <w:rPr>
          <w:rFonts w:ascii="Arial Nova" w:hAnsi="Arial Nova" w:cs="Times New Roman"/>
          <w:kern w:val="24"/>
          <w:sz w:val="24"/>
          <w:szCs w:val="24"/>
        </w:rPr>
        <w:t xml:space="preserve">shown in </w:t>
      </w:r>
      <w:r w:rsidR="00B41EA3" w:rsidRPr="00050A10">
        <w:rPr>
          <w:rFonts w:ascii="Arial Nova" w:hAnsi="Arial Nova" w:cs="Times New Roman"/>
          <w:kern w:val="24"/>
          <w:sz w:val="24"/>
          <w:szCs w:val="24"/>
        </w:rPr>
        <w:t xml:space="preserve">Fig. </w:t>
      </w:r>
      <w:r w:rsidR="00B41EA3">
        <w:rPr>
          <w:rFonts w:ascii="Arial Nova" w:hAnsi="Arial Nova" w:cs="Times New Roman"/>
          <w:kern w:val="24"/>
          <w:sz w:val="24"/>
          <w:szCs w:val="24"/>
        </w:rPr>
        <w:t>3F</w:t>
      </w:r>
      <w:r w:rsidR="00B41EA3" w:rsidRPr="00050A10">
        <w:rPr>
          <w:rFonts w:ascii="Arial Nova" w:hAnsi="Arial Nova" w:cs="Times New Roman"/>
          <w:kern w:val="24"/>
          <w:sz w:val="24"/>
          <w:szCs w:val="24"/>
        </w:rPr>
        <w:t>.</w:t>
      </w:r>
    </w:p>
    <w:sectPr w:rsidR="002852E7" w:rsidRPr="00DD0EFB" w:rsidSect="00B424B9">
      <w:footerReference w:type="default" r:id="rId19"/>
      <w:pgSz w:w="12240" w:h="15840" w:code="1"/>
      <w:pgMar w:top="1701" w:right="1418" w:bottom="1440" w:left="1418" w:header="851" w:footer="34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A2C83" w14:textId="77777777" w:rsidR="00173FB4" w:rsidRDefault="00173FB4" w:rsidP="00B429E6">
      <w:pPr>
        <w:spacing w:after="0" w:line="240" w:lineRule="auto"/>
      </w:pPr>
      <w:r>
        <w:separator/>
      </w:r>
    </w:p>
  </w:endnote>
  <w:endnote w:type="continuationSeparator" w:id="0">
    <w:p w14:paraId="6F6670D8" w14:textId="77777777" w:rsidR="00173FB4" w:rsidRDefault="00173FB4" w:rsidP="00B42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KoPub돋움체 Medium">
    <w:altName w:val="맑은 고딕"/>
    <w:charset w:val="81"/>
    <w:family w:val="auto"/>
    <w:pitch w:val="variable"/>
    <w:sig w:usb0="8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5919904"/>
      <w:docPartObj>
        <w:docPartGallery w:val="Page Numbers (Bottom of Page)"/>
        <w:docPartUnique/>
      </w:docPartObj>
    </w:sdtPr>
    <w:sdtEndPr/>
    <w:sdtContent>
      <w:p w14:paraId="4A1F1962" w14:textId="5BFA8833" w:rsidR="007D3BFB" w:rsidRDefault="007D3BF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0F681E05" w14:textId="77777777" w:rsidR="007D3BFB" w:rsidRDefault="007D3BF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B8772" w14:textId="77777777" w:rsidR="00173FB4" w:rsidRDefault="00173FB4" w:rsidP="00B429E6">
      <w:pPr>
        <w:spacing w:after="0" w:line="240" w:lineRule="auto"/>
      </w:pPr>
      <w:r>
        <w:separator/>
      </w:r>
    </w:p>
  </w:footnote>
  <w:footnote w:type="continuationSeparator" w:id="0">
    <w:p w14:paraId="1342B21A" w14:textId="77777777" w:rsidR="00173FB4" w:rsidRDefault="00173FB4" w:rsidP="00B42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50900"/>
    <w:multiLevelType w:val="hybridMultilevel"/>
    <w:tmpl w:val="44E4634A"/>
    <w:lvl w:ilvl="0" w:tplc="7B40AD2E">
      <w:start w:val="1"/>
      <w:numFmt w:val="decimal"/>
      <w:lvlText w:val="%1."/>
      <w:lvlJc w:val="left"/>
      <w:pPr>
        <w:ind w:left="760" w:hanging="360"/>
      </w:pPr>
      <w:rPr>
        <w:rFonts w:ascii="Arial Nova" w:eastAsia="굴림" w:hAnsi="Arial Nova" w:cs="굴림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6A948E0"/>
    <w:multiLevelType w:val="multilevel"/>
    <w:tmpl w:val="20884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7C503F"/>
    <w:multiLevelType w:val="hybridMultilevel"/>
    <w:tmpl w:val="1F4289D4"/>
    <w:lvl w:ilvl="0" w:tplc="8C8408E2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33E230FC"/>
    <w:multiLevelType w:val="multilevel"/>
    <w:tmpl w:val="D95C6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0357BF"/>
    <w:multiLevelType w:val="multilevel"/>
    <w:tmpl w:val="FEF8F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4101B0"/>
    <w:multiLevelType w:val="multilevel"/>
    <w:tmpl w:val="F0AC8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1D441F"/>
    <w:multiLevelType w:val="hybridMultilevel"/>
    <w:tmpl w:val="5282CCAA"/>
    <w:lvl w:ilvl="0" w:tplc="4760B076">
      <w:start w:val="1"/>
      <w:numFmt w:val="decimal"/>
      <w:lvlText w:val="%1."/>
      <w:lvlJc w:val="left"/>
      <w:pPr>
        <w:ind w:left="760" w:hanging="360"/>
      </w:pPr>
      <w:rPr>
        <w:rFonts w:ascii="Arial Nova" w:eastAsia="굴림" w:hAnsi="Arial Nova" w:cs="굴림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6C7F0604"/>
    <w:multiLevelType w:val="multilevel"/>
    <w:tmpl w:val="0F0C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9E6"/>
    <w:rsid w:val="00006B7B"/>
    <w:rsid w:val="00011E67"/>
    <w:rsid w:val="0001593D"/>
    <w:rsid w:val="00025654"/>
    <w:rsid w:val="00025C2D"/>
    <w:rsid w:val="00041452"/>
    <w:rsid w:val="00050A10"/>
    <w:rsid w:val="00054F45"/>
    <w:rsid w:val="000601BE"/>
    <w:rsid w:val="00073E51"/>
    <w:rsid w:val="00081575"/>
    <w:rsid w:val="00081DBB"/>
    <w:rsid w:val="00082EFC"/>
    <w:rsid w:val="000A5DF9"/>
    <w:rsid w:val="000B5C4C"/>
    <w:rsid w:val="000B737E"/>
    <w:rsid w:val="000C68A0"/>
    <w:rsid w:val="000D7CC3"/>
    <w:rsid w:val="000F578D"/>
    <w:rsid w:val="00106885"/>
    <w:rsid w:val="00122BDC"/>
    <w:rsid w:val="001273FE"/>
    <w:rsid w:val="001307B4"/>
    <w:rsid w:val="00133A46"/>
    <w:rsid w:val="00144C6F"/>
    <w:rsid w:val="00151321"/>
    <w:rsid w:val="00152A0B"/>
    <w:rsid w:val="00173FB4"/>
    <w:rsid w:val="00176220"/>
    <w:rsid w:val="001918E1"/>
    <w:rsid w:val="00193F78"/>
    <w:rsid w:val="00195721"/>
    <w:rsid w:val="001B0491"/>
    <w:rsid w:val="001B0511"/>
    <w:rsid w:val="001B7A1D"/>
    <w:rsid w:val="001C0B67"/>
    <w:rsid w:val="001C30B3"/>
    <w:rsid w:val="001D1B17"/>
    <w:rsid w:val="001F0158"/>
    <w:rsid w:val="00206C95"/>
    <w:rsid w:val="00212990"/>
    <w:rsid w:val="00224EF2"/>
    <w:rsid w:val="002307F2"/>
    <w:rsid w:val="002354F9"/>
    <w:rsid w:val="002465E4"/>
    <w:rsid w:val="00250D97"/>
    <w:rsid w:val="00262761"/>
    <w:rsid w:val="00271FD2"/>
    <w:rsid w:val="002852E7"/>
    <w:rsid w:val="002A3A31"/>
    <w:rsid w:val="002A7B9A"/>
    <w:rsid w:val="002B429E"/>
    <w:rsid w:val="002C2F8D"/>
    <w:rsid w:val="002C3D33"/>
    <w:rsid w:val="002D1F69"/>
    <w:rsid w:val="002F249A"/>
    <w:rsid w:val="003001A4"/>
    <w:rsid w:val="0030755D"/>
    <w:rsid w:val="00311FAB"/>
    <w:rsid w:val="00313BC0"/>
    <w:rsid w:val="00317B50"/>
    <w:rsid w:val="0033348E"/>
    <w:rsid w:val="00333C51"/>
    <w:rsid w:val="00335ACB"/>
    <w:rsid w:val="003531E2"/>
    <w:rsid w:val="0036061D"/>
    <w:rsid w:val="003703BB"/>
    <w:rsid w:val="003728DE"/>
    <w:rsid w:val="003772B0"/>
    <w:rsid w:val="003859AC"/>
    <w:rsid w:val="0038685B"/>
    <w:rsid w:val="003979B2"/>
    <w:rsid w:val="003C0A22"/>
    <w:rsid w:val="003D24BA"/>
    <w:rsid w:val="003D6D74"/>
    <w:rsid w:val="003F19CA"/>
    <w:rsid w:val="003F481F"/>
    <w:rsid w:val="0043020A"/>
    <w:rsid w:val="00442F83"/>
    <w:rsid w:val="004461A4"/>
    <w:rsid w:val="00451A67"/>
    <w:rsid w:val="004678CC"/>
    <w:rsid w:val="00472351"/>
    <w:rsid w:val="00494032"/>
    <w:rsid w:val="004B2AC7"/>
    <w:rsid w:val="004B5BAA"/>
    <w:rsid w:val="004D0122"/>
    <w:rsid w:val="004D65CD"/>
    <w:rsid w:val="004F3011"/>
    <w:rsid w:val="004F36BE"/>
    <w:rsid w:val="004F5793"/>
    <w:rsid w:val="004F79DC"/>
    <w:rsid w:val="00501C76"/>
    <w:rsid w:val="00514545"/>
    <w:rsid w:val="005159AE"/>
    <w:rsid w:val="00522E79"/>
    <w:rsid w:val="0054278C"/>
    <w:rsid w:val="00561AD6"/>
    <w:rsid w:val="005623DC"/>
    <w:rsid w:val="005646EB"/>
    <w:rsid w:val="00565C4D"/>
    <w:rsid w:val="0057492E"/>
    <w:rsid w:val="00591AF2"/>
    <w:rsid w:val="005936DF"/>
    <w:rsid w:val="005A2777"/>
    <w:rsid w:val="005A3E6F"/>
    <w:rsid w:val="005A7DD1"/>
    <w:rsid w:val="005B70AF"/>
    <w:rsid w:val="005C0475"/>
    <w:rsid w:val="005C686D"/>
    <w:rsid w:val="005E159F"/>
    <w:rsid w:val="00605DA8"/>
    <w:rsid w:val="006117D6"/>
    <w:rsid w:val="00623EB0"/>
    <w:rsid w:val="00625AA9"/>
    <w:rsid w:val="00630483"/>
    <w:rsid w:val="00643C19"/>
    <w:rsid w:val="00674D5D"/>
    <w:rsid w:val="00687DB7"/>
    <w:rsid w:val="006B2D44"/>
    <w:rsid w:val="006B45A7"/>
    <w:rsid w:val="006C1B95"/>
    <w:rsid w:val="006D3B73"/>
    <w:rsid w:val="006D55D2"/>
    <w:rsid w:val="006F1B2F"/>
    <w:rsid w:val="006F7B01"/>
    <w:rsid w:val="00700761"/>
    <w:rsid w:val="007145F9"/>
    <w:rsid w:val="00717620"/>
    <w:rsid w:val="00721820"/>
    <w:rsid w:val="00733614"/>
    <w:rsid w:val="0074113D"/>
    <w:rsid w:val="0074436A"/>
    <w:rsid w:val="007501FE"/>
    <w:rsid w:val="0076327C"/>
    <w:rsid w:val="007649F5"/>
    <w:rsid w:val="00770C68"/>
    <w:rsid w:val="007768FE"/>
    <w:rsid w:val="0077740B"/>
    <w:rsid w:val="007775AA"/>
    <w:rsid w:val="0078391B"/>
    <w:rsid w:val="00790DF4"/>
    <w:rsid w:val="007A420B"/>
    <w:rsid w:val="007A58B1"/>
    <w:rsid w:val="007A6ACE"/>
    <w:rsid w:val="007B19CE"/>
    <w:rsid w:val="007B3697"/>
    <w:rsid w:val="007B60B0"/>
    <w:rsid w:val="007C37A4"/>
    <w:rsid w:val="007C5F41"/>
    <w:rsid w:val="007D389B"/>
    <w:rsid w:val="007D3BFB"/>
    <w:rsid w:val="00812A07"/>
    <w:rsid w:val="0083042E"/>
    <w:rsid w:val="00842DBF"/>
    <w:rsid w:val="008467D5"/>
    <w:rsid w:val="0086291E"/>
    <w:rsid w:val="00863A73"/>
    <w:rsid w:val="00873AE0"/>
    <w:rsid w:val="00875C5D"/>
    <w:rsid w:val="008A0FF6"/>
    <w:rsid w:val="008A5DEF"/>
    <w:rsid w:val="008A710C"/>
    <w:rsid w:val="008D02B4"/>
    <w:rsid w:val="008E5198"/>
    <w:rsid w:val="008F180A"/>
    <w:rsid w:val="008F1B66"/>
    <w:rsid w:val="00916117"/>
    <w:rsid w:val="00946D47"/>
    <w:rsid w:val="00955D18"/>
    <w:rsid w:val="00962862"/>
    <w:rsid w:val="009701A3"/>
    <w:rsid w:val="009717E1"/>
    <w:rsid w:val="00983008"/>
    <w:rsid w:val="00990936"/>
    <w:rsid w:val="00995A92"/>
    <w:rsid w:val="009A1D47"/>
    <w:rsid w:val="009A5FD9"/>
    <w:rsid w:val="009B0FE4"/>
    <w:rsid w:val="009B6D6E"/>
    <w:rsid w:val="009C60B4"/>
    <w:rsid w:val="009D570C"/>
    <w:rsid w:val="009F2DDE"/>
    <w:rsid w:val="009F623B"/>
    <w:rsid w:val="00A3238D"/>
    <w:rsid w:val="00A35081"/>
    <w:rsid w:val="00A4710C"/>
    <w:rsid w:val="00A565AE"/>
    <w:rsid w:val="00A8187C"/>
    <w:rsid w:val="00AA4C50"/>
    <w:rsid w:val="00AA6557"/>
    <w:rsid w:val="00AF0B37"/>
    <w:rsid w:val="00AF1BAD"/>
    <w:rsid w:val="00AF5F80"/>
    <w:rsid w:val="00B00382"/>
    <w:rsid w:val="00B01B5C"/>
    <w:rsid w:val="00B1216D"/>
    <w:rsid w:val="00B13E79"/>
    <w:rsid w:val="00B22515"/>
    <w:rsid w:val="00B30F8B"/>
    <w:rsid w:val="00B345AA"/>
    <w:rsid w:val="00B35BA9"/>
    <w:rsid w:val="00B37C92"/>
    <w:rsid w:val="00B41EA3"/>
    <w:rsid w:val="00B424B9"/>
    <w:rsid w:val="00B429E6"/>
    <w:rsid w:val="00B4601C"/>
    <w:rsid w:val="00B52EE1"/>
    <w:rsid w:val="00B539FA"/>
    <w:rsid w:val="00B53CBE"/>
    <w:rsid w:val="00B63B30"/>
    <w:rsid w:val="00B96B4F"/>
    <w:rsid w:val="00BA3234"/>
    <w:rsid w:val="00BB5FE6"/>
    <w:rsid w:val="00BB7041"/>
    <w:rsid w:val="00BD3A95"/>
    <w:rsid w:val="00BD4225"/>
    <w:rsid w:val="00BD486C"/>
    <w:rsid w:val="00BD59E3"/>
    <w:rsid w:val="00BD64B4"/>
    <w:rsid w:val="00C1107E"/>
    <w:rsid w:val="00C37410"/>
    <w:rsid w:val="00C624A2"/>
    <w:rsid w:val="00C655A9"/>
    <w:rsid w:val="00C660E5"/>
    <w:rsid w:val="00C860C6"/>
    <w:rsid w:val="00CA13F9"/>
    <w:rsid w:val="00CB1D71"/>
    <w:rsid w:val="00CC44D8"/>
    <w:rsid w:val="00CD3A72"/>
    <w:rsid w:val="00CD7670"/>
    <w:rsid w:val="00CF351D"/>
    <w:rsid w:val="00D002BA"/>
    <w:rsid w:val="00D00E88"/>
    <w:rsid w:val="00D02599"/>
    <w:rsid w:val="00D02BAD"/>
    <w:rsid w:val="00D43968"/>
    <w:rsid w:val="00D56B29"/>
    <w:rsid w:val="00D75EAA"/>
    <w:rsid w:val="00DA5429"/>
    <w:rsid w:val="00DB7D4F"/>
    <w:rsid w:val="00DC52DF"/>
    <w:rsid w:val="00DD0EFB"/>
    <w:rsid w:val="00DE67C2"/>
    <w:rsid w:val="00E23E47"/>
    <w:rsid w:val="00E25ED9"/>
    <w:rsid w:val="00E41898"/>
    <w:rsid w:val="00E43337"/>
    <w:rsid w:val="00E46060"/>
    <w:rsid w:val="00E6070D"/>
    <w:rsid w:val="00E60D34"/>
    <w:rsid w:val="00E717D9"/>
    <w:rsid w:val="00E80F0A"/>
    <w:rsid w:val="00E832A3"/>
    <w:rsid w:val="00E8530C"/>
    <w:rsid w:val="00E90292"/>
    <w:rsid w:val="00EB5B2E"/>
    <w:rsid w:val="00EE6654"/>
    <w:rsid w:val="00EF1F24"/>
    <w:rsid w:val="00F07AF1"/>
    <w:rsid w:val="00F31B9B"/>
    <w:rsid w:val="00F32B7A"/>
    <w:rsid w:val="00F3795B"/>
    <w:rsid w:val="00F40084"/>
    <w:rsid w:val="00F42CEE"/>
    <w:rsid w:val="00F43B05"/>
    <w:rsid w:val="00F540B5"/>
    <w:rsid w:val="00F71689"/>
    <w:rsid w:val="00F73F9A"/>
    <w:rsid w:val="00F93BDB"/>
    <w:rsid w:val="00FA2D74"/>
    <w:rsid w:val="00FC43EC"/>
    <w:rsid w:val="00FD0E46"/>
    <w:rsid w:val="00FD4CB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520C61"/>
  <w15:chartTrackingRefBased/>
  <w15:docId w15:val="{1A388EF2-0F3B-4C50-AC70-D72A27F9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4D65C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05DA8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link w:val="3Char"/>
    <w:uiPriority w:val="9"/>
    <w:qFormat/>
    <w:rsid w:val="00B00382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29E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429E6"/>
  </w:style>
  <w:style w:type="paragraph" w:styleId="a4">
    <w:name w:val="footer"/>
    <w:basedOn w:val="a"/>
    <w:link w:val="Char0"/>
    <w:uiPriority w:val="99"/>
    <w:unhideWhenUsed/>
    <w:rsid w:val="00B429E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429E6"/>
  </w:style>
  <w:style w:type="paragraph" w:styleId="a5">
    <w:name w:val="Normal (Web)"/>
    <w:basedOn w:val="a"/>
    <w:uiPriority w:val="99"/>
    <w:unhideWhenUsed/>
    <w:rsid w:val="00B37C9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B37C92"/>
    <w:rPr>
      <w:b/>
      <w:bCs/>
    </w:rPr>
  </w:style>
  <w:style w:type="character" w:customStyle="1" w:styleId="3Char">
    <w:name w:val="제목 3 Char"/>
    <w:basedOn w:val="a0"/>
    <w:link w:val="3"/>
    <w:uiPriority w:val="9"/>
    <w:rsid w:val="00B00382"/>
    <w:rPr>
      <w:rFonts w:ascii="굴림" w:eastAsia="굴림" w:hAnsi="굴림" w:cs="굴림"/>
      <w:b/>
      <w:bCs/>
      <w:kern w:val="0"/>
      <w:sz w:val="27"/>
      <w:szCs w:val="27"/>
    </w:rPr>
  </w:style>
  <w:style w:type="character" w:styleId="a7">
    <w:name w:val="Hyperlink"/>
    <w:basedOn w:val="a0"/>
    <w:uiPriority w:val="99"/>
    <w:unhideWhenUsed/>
    <w:rsid w:val="00E25ED9"/>
    <w:rPr>
      <w:color w:val="0000FF"/>
      <w:u w:val="single"/>
    </w:rPr>
  </w:style>
  <w:style w:type="character" w:styleId="a8">
    <w:name w:val="Emphasis"/>
    <w:basedOn w:val="a0"/>
    <w:uiPriority w:val="20"/>
    <w:qFormat/>
    <w:rsid w:val="00E25ED9"/>
    <w:rPr>
      <w:i/>
      <w:iCs/>
    </w:rPr>
  </w:style>
  <w:style w:type="paragraph" w:styleId="a9">
    <w:name w:val="List Paragraph"/>
    <w:basedOn w:val="a"/>
    <w:uiPriority w:val="34"/>
    <w:qFormat/>
    <w:rsid w:val="00B13E79"/>
    <w:pPr>
      <w:ind w:leftChars="400" w:left="800"/>
    </w:pPr>
  </w:style>
  <w:style w:type="character" w:customStyle="1" w:styleId="1Char">
    <w:name w:val="제목 1 Char"/>
    <w:basedOn w:val="a0"/>
    <w:link w:val="1"/>
    <w:uiPriority w:val="9"/>
    <w:rsid w:val="004D65CD"/>
    <w:rPr>
      <w:rFonts w:asciiTheme="majorHAnsi" w:eastAsiaTheme="majorEastAsia" w:hAnsiTheme="majorHAnsi" w:cstheme="majorBidi"/>
      <w:sz w:val="28"/>
      <w:szCs w:val="28"/>
    </w:rPr>
  </w:style>
  <w:style w:type="character" w:customStyle="1" w:styleId="authors">
    <w:name w:val="authors"/>
    <w:basedOn w:val="a0"/>
    <w:rsid w:val="004D65CD"/>
  </w:style>
  <w:style w:type="character" w:customStyle="1" w:styleId="delimiter">
    <w:name w:val="delimiter"/>
    <w:basedOn w:val="a0"/>
    <w:rsid w:val="004D65CD"/>
  </w:style>
  <w:style w:type="paragraph" w:customStyle="1" w:styleId="zfr3q">
    <w:name w:val="zfr3q"/>
    <w:basedOn w:val="a"/>
    <w:rsid w:val="001C30B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c9dxtc">
    <w:name w:val="c9dxtc"/>
    <w:basedOn w:val="a0"/>
    <w:rsid w:val="001C30B3"/>
  </w:style>
  <w:style w:type="character" w:customStyle="1" w:styleId="meta-paneltype">
    <w:name w:val="meta-panel__type"/>
    <w:basedOn w:val="a0"/>
    <w:rsid w:val="001C30B3"/>
  </w:style>
  <w:style w:type="character" w:customStyle="1" w:styleId="meta-panelvolumeissue">
    <w:name w:val="meta-panel__volumeissue"/>
    <w:basedOn w:val="a0"/>
    <w:rsid w:val="001C30B3"/>
  </w:style>
  <w:style w:type="character" w:customStyle="1" w:styleId="meta-panelnumber">
    <w:name w:val="meta-panel__number"/>
    <w:basedOn w:val="a0"/>
    <w:rsid w:val="001C30B3"/>
  </w:style>
  <w:style w:type="character" w:customStyle="1" w:styleId="meta-panelonlinedate">
    <w:name w:val="meta-panel__onlinedate"/>
    <w:basedOn w:val="a0"/>
    <w:rsid w:val="001C30B3"/>
  </w:style>
  <w:style w:type="character" w:customStyle="1" w:styleId="meta-panelaccess">
    <w:name w:val="meta-panel__access"/>
    <w:basedOn w:val="a0"/>
    <w:rsid w:val="001C30B3"/>
  </w:style>
  <w:style w:type="character" w:customStyle="1" w:styleId="corresponding-author">
    <w:name w:val="corresponding-author"/>
    <w:basedOn w:val="a0"/>
    <w:rsid w:val="001C30B3"/>
  </w:style>
  <w:style w:type="character" w:customStyle="1" w:styleId="dropblock">
    <w:name w:val="dropblock"/>
    <w:basedOn w:val="a0"/>
    <w:rsid w:val="001C30B3"/>
  </w:style>
  <w:style w:type="character" w:styleId="aa">
    <w:name w:val="Unresolved Mention"/>
    <w:basedOn w:val="a0"/>
    <w:uiPriority w:val="99"/>
    <w:semiHidden/>
    <w:unhideWhenUsed/>
    <w:rsid w:val="001C30B3"/>
    <w:rPr>
      <w:color w:val="605E5C"/>
      <w:shd w:val="clear" w:color="auto" w:fill="E1DFDD"/>
    </w:rPr>
  </w:style>
  <w:style w:type="character" w:customStyle="1" w:styleId="anchor-text">
    <w:name w:val="anchor-text"/>
    <w:basedOn w:val="a0"/>
    <w:rsid w:val="001C30B3"/>
  </w:style>
  <w:style w:type="character" w:customStyle="1" w:styleId="period">
    <w:name w:val="period"/>
    <w:basedOn w:val="a0"/>
    <w:rsid w:val="00995A92"/>
  </w:style>
  <w:style w:type="character" w:customStyle="1" w:styleId="cit">
    <w:name w:val="cit"/>
    <w:basedOn w:val="a0"/>
    <w:rsid w:val="00995A92"/>
  </w:style>
  <w:style w:type="character" w:customStyle="1" w:styleId="citation-doi">
    <w:name w:val="citation-doi"/>
    <w:basedOn w:val="a0"/>
    <w:rsid w:val="00995A92"/>
  </w:style>
  <w:style w:type="character" w:customStyle="1" w:styleId="secondary-date">
    <w:name w:val="secondary-date"/>
    <w:basedOn w:val="a0"/>
    <w:rsid w:val="00995A92"/>
  </w:style>
  <w:style w:type="character" w:customStyle="1" w:styleId="authors-list-item">
    <w:name w:val="authors-list-item"/>
    <w:basedOn w:val="a0"/>
    <w:rsid w:val="00995A92"/>
  </w:style>
  <w:style w:type="character" w:customStyle="1" w:styleId="author-sup-separator">
    <w:name w:val="author-sup-separator"/>
    <w:basedOn w:val="a0"/>
    <w:rsid w:val="00995A92"/>
  </w:style>
  <w:style w:type="character" w:customStyle="1" w:styleId="comma">
    <w:name w:val="comma"/>
    <w:basedOn w:val="a0"/>
    <w:rsid w:val="00995A92"/>
  </w:style>
  <w:style w:type="paragraph" w:customStyle="1" w:styleId="Acknowledgement">
    <w:name w:val="Acknowledgement"/>
    <w:basedOn w:val="a"/>
    <w:rsid w:val="00B53CBE"/>
    <w:pPr>
      <w:widowControl/>
      <w:wordWrap/>
      <w:autoSpaceDE/>
      <w:autoSpaceDN/>
      <w:spacing w:before="120" w:after="0" w:line="240" w:lineRule="auto"/>
      <w:ind w:left="720" w:hanging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2Char">
    <w:name w:val="제목 2 Char"/>
    <w:basedOn w:val="a0"/>
    <w:link w:val="2"/>
    <w:uiPriority w:val="9"/>
    <w:semiHidden/>
    <w:rsid w:val="00605DA8"/>
    <w:rPr>
      <w:rFonts w:asciiTheme="majorHAnsi" w:eastAsiaTheme="majorEastAsia" w:hAnsiTheme="majorHAnsi" w:cstheme="majorBidi"/>
    </w:rPr>
  </w:style>
  <w:style w:type="character" w:styleId="ab">
    <w:name w:val="Placeholder Text"/>
    <w:basedOn w:val="a0"/>
    <w:uiPriority w:val="99"/>
    <w:semiHidden/>
    <w:rsid w:val="00B22515"/>
    <w:rPr>
      <w:color w:val="808080"/>
    </w:rPr>
  </w:style>
  <w:style w:type="paragraph" w:customStyle="1" w:styleId="AbstractSummary">
    <w:name w:val="Abstract/Summary"/>
    <w:basedOn w:val="a"/>
    <w:rsid w:val="00F32B7A"/>
    <w:pPr>
      <w:widowControl/>
      <w:wordWrap/>
      <w:autoSpaceDE/>
      <w:autoSpaceDN/>
      <w:spacing w:before="120" w:after="0" w:line="240" w:lineRule="auto"/>
      <w:jc w:val="left"/>
    </w:pPr>
    <w:rPr>
      <w:rFonts w:ascii="Times New Roman" w:hAnsi="Times New Roman" w:cs="Times New Roman"/>
      <w:kern w:val="0"/>
      <w:sz w:val="24"/>
      <w:szCs w:val="20"/>
      <w:lang w:eastAsia="en-US"/>
    </w:rPr>
  </w:style>
  <w:style w:type="character" w:customStyle="1" w:styleId="overflow-hidden">
    <w:name w:val="overflow-hidden"/>
    <w:basedOn w:val="a0"/>
    <w:rsid w:val="00F42CEE"/>
  </w:style>
  <w:style w:type="character" w:styleId="ac">
    <w:name w:val="line number"/>
    <w:basedOn w:val="a0"/>
    <w:uiPriority w:val="99"/>
    <w:semiHidden/>
    <w:unhideWhenUsed/>
    <w:rsid w:val="007A4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6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4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16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64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13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00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4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3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68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451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83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0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2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85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90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3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8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7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38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16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5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17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03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96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200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652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8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468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871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43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3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9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5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16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52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35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3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4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6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7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0462981-6E0E-48BA-95D5-16AEE9378E8B}">
  <we:reference id="wa104380122" version="2.1.0.2" store="ko-KR" storeType="OMEX"/>
  <we:alternateReferences>
    <we:reference id="wa104380122" version="2.1.0.2" store="ko-KR" storeType="OMEX"/>
  </we:alternateReferences>
  <we:properties>
    <we:property name="rw.officeVersion" value="&quot;1.3&quot;"/>
    <we:property name="rcm.version" value="2"/>
    <we:property name="formatForFootnotesEnabled" value="&quot;formatForFootnotesDisabled&quot;"/>
    <we:property name="currentStyle" value="{&quot;id&quot;:&quot;rwuserstyle:6663c1cce51a9ebe2d478afd&quot;,&quot;styleType&quot;:&quot;refworks&quot;,&quot;name&quot;:&quot;Cell Death &amp; Differentiation&quot;,&quot;userId&quot;:&quot;user:5e4e47f9e4b088cca8c700b6&quot;,&quot;isInstitutional&quot;:false,&quot;citeStyle&quot;:&quot;INTEXT_ONLY&quot;,&quot;isSorted&quot;:false,&quot;usesNumbers&quot;:true,&quot;authorDisambiguation&quot;:&quot;surname_firstname&quot;}"/>
    <we:property name="currentFolder" value="{&quot;depth&quot;:0,&quot;id&quot;:&quot;all&quot;,&quot;name&quot;:&quot;All references&quot;,&quot;parentId&quot;:null,&quot;position&quot;:-2,&quot;isShared&quot;:false}"/>
    <we:property name="citations" value="{&quot;384772869&quot;:{&quot;referencesIds&quot;:[&quot;doc:67b2f65dba960540ce3b1743&quot;,&quot;doc:67b2f67f536c3a4ffbb8e589&quot;,&quot;doc:67d200fc64bcee442cfa8887&quot;],&quot;referencesOptions&quot;:{&quot;doc:67b2f65dba960540ce3b1743&quot;:{&quot;author&quot;:true,&quot;year&quot;:true,&quot;formatAuthorYear&quot;:false,&quot;pageReplace&quot;:&quot;&quot;,&quot;prefix&quot;:&quot;&quot;,&quot;suffix&quot;:&quot;&quot;},&quot;doc:67b2f67f536c3a4ffbb8e589&quot;:{&quot;author&quot;:true,&quot;year&quot;:true,&quot;formatAuthorYear&quot;:false,&quot;pageReplace&quot;:&quot;&quot;,&quot;prefix&quot;:&quot;&quot;,&quot;suffix&quot;:&quot;&quot;},&quot;doc:67d200fc64bcee442cfa8887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384772869,&quot;citationText&quot;:&quot;&lt;span style=\&quot;font-family:Arial Nova;font-size:13.333333333333332px;color:#000000\&quot;&gt;[2, [2, 3, [2, 3, 15]&lt;/span&gt;&quot;},&quot;618181262&quot;:{&quot;referencesIds&quot;:[&quot;doc:67b2f95461b3d3097c513fcd&quot;],&quot;referencesOptions&quot;:{&quot;doc:67b2f95461b3d3097c513fcd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618181262,&quot;citationText&quot;:&quot;&lt;span style=\&quot;font-family:Arial Nova;font-size:13.333333333333332px;color:#000000\&quot;&gt;[11]&lt;/span&gt;&quot;},&quot;953594573&quot;:{&quot;referencesIds&quot;:[&quot;doc:67b2f6d0ba960540ce3b174e&quot;,&quot;doc:67b2f849536c3a4ffbb8e59c&quot;],&quot;referencesOptions&quot;:{&quot;doc:67b2f6d0ba960540ce3b174e&quot;:{&quot;author&quot;:true,&quot;year&quot;:true,&quot;formatAuthorYear&quot;:false,&quot;pageReplace&quot;:&quot;&quot;,&quot;prefix&quot;:&quot;&quot;,&quot;suffix&quot;:&quot;&quot;},&quot;doc:67b2f849536c3a4ffbb8e59c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953594573,&quot;citationText&quot;:&quot;&lt;span style=\&quot;font-family:Arial Nova;font-size:13.333333333333332px;color:#000000\&quot;&gt;[6, [6, 7]&lt;/span&gt;&quot;},&quot;1110700447&quot;:{&quot;referencesIds&quot;:[&quot;doc:67b2f65dba960540ce3b1743&quot;,&quot;doc:67b2f67f536c3a4ffbb8e589&quot;],&quot;referencesOptions&quot;:{&quot;doc:67b2f65dba960540ce3b1743&quot;:{&quot;author&quot;:true,&quot;year&quot;:true,&quot;formatAuthorYear&quot;:false,&quot;pageReplace&quot;:&quot;&quot;,&quot;prefix&quot;:&quot;&quot;,&quot;suffix&quot;:&quot;&quot;},&quot;doc:67b2f67f536c3a4ffbb8e589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1110700447,&quot;citationText&quot;:&quot;&lt;span style=\&quot;font-family:Arial Nova;font-size:13.333333333333332px;color:#000000\&quot;&gt;[2, [2, 3]&lt;/span&gt;&quot;},&quot;-282115095&quot;:{&quot;referencesIds&quot;:[&quot;doc:67b2f6431a4ffc2c5bde366e&quot;],&quot;referencesOptions&quot;:{&quot;doc:67b2f6431a4ffc2c5bde366e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-282115095,&quot;citationText&quot;:&quot;&lt;span style=\&quot;font-family:Arial Nova;font-size:13.333333333333332px;color:#000000\&quot;&gt;[1]&lt;/span&gt;&quot;},&quot;-431277331&quot;:{&quot;referencesIds&quot;:[&quot;doc:67b2f65dba960540ce3b1743&quot;],&quot;referencesOptions&quot;:{&quot;doc:67b2f65dba960540ce3b1743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-431277331,&quot;citationText&quot;:&quot;&lt;span style=\&quot;font-family:Arial Nova;font-size:13.333333333333332px;color:#000000\&quot;&gt;[2]&lt;/span&gt;&quot;},&quot;-1257824114&quot;:{&quot;referencesIds&quot;:[&quot;doc:67b2f67f536c3a4ffbb8e589&quot;,&quot;doc:67b2f697ee1868376331b5c1&quot;,&quot;doc:67b2f6b9e972cf079a993aba&quot;],&quot;referencesOptions&quot;:{&quot;doc:67b2f67f536c3a4ffbb8e589&quot;:{&quot;author&quot;:true,&quot;year&quot;:true,&quot;formatAuthorYear&quot;:false,&quot;pageReplace&quot;:&quot;&quot;,&quot;prefix&quot;:&quot;&quot;,&quot;suffix&quot;:&quot;&quot;},&quot;doc:67b2f697ee1868376331b5c1&quot;:{&quot;author&quot;:true,&quot;year&quot;:true,&quot;formatAuthorYear&quot;:false,&quot;pageReplace&quot;:&quot;&quot;,&quot;prefix&quot;:&quot;&quot;,&quot;suffix&quot;:&quot;&quot;},&quot;doc:67b2f6b9e972cf079a993aba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-1257824114,&quot;citationText&quot;:&quot;&lt;span style=\&quot;font-family:Arial Nova;font-size:13.333333333333332px;color:#000000\&quot;&gt;[3, [3, 4, [3, 4, 5]&lt;/span&gt;&quot;},&quot;-13148309&quot;:{&quot;referencesIds&quot;:[&quot;doc:67b2f8ed0e82bc3a48a924a8&quot;],&quot;referencesOptions&quot;:{&quot;doc:67b2f8ed0e82bc3a48a924a8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-13148309,&quot;citationText&quot;:&quot;&lt;span style=\&quot;font-family:Arial Nova;font-size:13.333333333333332px;color:#000000\&quot;&gt;[8]&lt;/span&gt;&quot;},&quot;-1963263108&quot;:{&quot;referencesIds&quot;:[&quot;doc:67b2f9045c2a593880b07087&quot;],&quot;referencesOptions&quot;:{&quot;doc:67b2f9045c2a593880b07087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-1963263108,&quot;citationText&quot;:&quot;&lt;span style=\&quot;font-family:Arial Nova;font-size:13.333333333333332px;color:#000000\&quot;&gt;[9]&lt;/span&gt;&quot;},&quot;-1456866731&quot;:{&quot;referencesIds&quot;:[&quot;doc:67b2f9405ef70514cb97932d&quot;],&quot;referencesOptions&quot;:{&quot;doc:67b2f9405ef70514cb97932d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-1456866731,&quot;citationText&quot;:&quot;&lt;span style=\&quot;font-family:Arial Nova;font-size:13.333333333333332px;color:#000000\&quot;&gt;[10]&lt;/span&gt;&quot;},&quot;-1950457360&quot;:{&quot;referencesIds&quot;:[&quot;doc:67b2f97114b6871a89ce22ad&quot;,&quot;doc:67b2f9868a61b0100f7c65ff&quot;],&quot;referencesOptions&quot;:{&quot;doc:67b2f97114b6871a89ce22ad&quot;:{&quot;author&quot;:true,&quot;year&quot;:true,&quot;formatAuthorYear&quot;:false,&quot;pageReplace&quot;:&quot;&quot;,&quot;prefix&quot;:&quot;&quot;,&quot;suffix&quot;:&quot;&quot;},&quot;doc:67b2f9868a61b0100f7c65ff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-1950457360,&quot;citationText&quot;:&quot;&lt;span style=\&quot;font-family:Arial Nova;font-size:13.333333333333332px;color:#000000\&quot;&gt;[12, [12, 13]&lt;/span&gt;&quot;},&quot;-179054161&quot;:{&quot;referencesIds&quot;:[&quot;doc:67b2f9a1be0482021322224b&quot;],&quot;referencesOptions&quot;:{&quot;doc:67b2f9a1be0482021322224b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-179054161,&quot;citationText&quot;:&quot;&lt;span style=\&quot;font-family:Arial Nova;font-size:13.333333333333332px;color:#000000\&quot;&gt;[14]&lt;/span&gt;&quot;}}"/>
    <we:property name="bibliographyEnabled" value="&quot;bibliographyEnabled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2F483667BA80342A20EF0DB8AAC287A" ma:contentTypeVersion="15" ma:contentTypeDescription="새 문서를 만듭니다." ma:contentTypeScope="" ma:versionID="32f0025967441fcf3ebf88048afea001">
  <xsd:schema xmlns:xsd="http://www.w3.org/2001/XMLSchema" xmlns:xs="http://www.w3.org/2001/XMLSchema" xmlns:p="http://schemas.microsoft.com/office/2006/metadata/properties" xmlns:ns3="84db8466-ce29-4a30-bd56-de7c1493d2f0" targetNamespace="http://schemas.microsoft.com/office/2006/metadata/properties" ma:root="true" ma:fieldsID="50e86ef22259b3c2292512afa3726712" ns3:_="">
    <xsd:import namespace="84db8466-ce29-4a30-bd56-de7c1493d2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b8466-ce29-4a30-bd56-de7c1493d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db8466-ce29-4a30-bd56-de7c1493d2f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771EBB-370F-4EDA-ABCA-2A3820C38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db8466-ce29-4a30-bd56-de7c1493d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B30352-0C93-4ED3-ADD8-7E36BF072B30}">
  <ds:schemaRefs>
    <ds:schemaRef ds:uri="http://schemas.microsoft.com/office/2006/metadata/properties"/>
    <ds:schemaRef ds:uri="http://schemas.microsoft.com/office/infopath/2007/PartnerControls"/>
    <ds:schemaRef ds:uri="84db8466-ce29-4a30-bd56-de7c1493d2f0"/>
  </ds:schemaRefs>
</ds:datastoreItem>
</file>

<file path=customXml/itemProps3.xml><?xml version="1.0" encoding="utf-8"?>
<ds:datastoreItem xmlns:ds="http://schemas.openxmlformats.org/officeDocument/2006/customXml" ds:itemID="{91E02769-42E3-41EF-9E0A-5ADDF23FF8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5DE905-2807-4924-9464-041112E165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Sookmyung Women University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김용기</dc:creator>
  <cp:keywords/>
  <dc:description/>
  <cp:lastModifiedBy>김용기</cp:lastModifiedBy>
  <cp:revision>16</cp:revision>
  <dcterms:created xsi:type="dcterms:W3CDTF">2025-05-19T07:19:00Z</dcterms:created>
  <dcterms:modified xsi:type="dcterms:W3CDTF">2025-09-21T23:39:00Z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0x01010052F483667BA80342A20EF0DB8AAC287A</vt:lpwstr>
  </property>
</Properties>
</file>