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924B1" w14:textId="3725B709" w:rsidR="006515FB" w:rsidRPr="00CC324B" w:rsidRDefault="006515FB" w:rsidP="006515FB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  <w:r w:rsidRPr="009949B3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t xml:space="preserve">Chronic </w:t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t>f</w:t>
      </w:r>
      <w:r w:rsidRPr="00CC324B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t>ructose intake disrupts extracellular ATP–pyrophosphate homeostasis</w:t>
      </w:r>
      <w:r w:rsidRPr="00DC675E">
        <w:rPr>
          <w:lang w:val="en-US"/>
        </w:rPr>
        <w:t xml:space="preserve"> </w:t>
      </w:r>
      <w:r w:rsidRPr="00DC675E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t>and increases</w:t>
      </w:r>
      <w:r w:rsidRPr="00CC324B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t xml:space="preserve">susceptibility to </w:t>
      </w:r>
      <w:r w:rsidR="008A4BE9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t>aortic</w:t>
      </w:r>
      <w:r w:rsidRPr="00CC324B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t xml:space="preserve"> calcification</w:t>
      </w:r>
    </w:p>
    <w:p w14:paraId="7EF4DD58" w14:textId="77777777" w:rsidR="00C45EE7" w:rsidRPr="00C45EE7" w:rsidRDefault="00C45EE7" w:rsidP="003F07E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5E3161F" w14:textId="507F9226" w:rsidR="003D3480" w:rsidRPr="00A3714F" w:rsidRDefault="003A5F59" w:rsidP="003F07E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</w:pPr>
      <w:r w:rsidRPr="00A3714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</w:t>
      </w:r>
      <w:r w:rsidR="003D3480" w:rsidRPr="00A3714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licia Flores-Roco</w:t>
      </w:r>
      <w:r w:rsidR="00146FAB" w:rsidRPr="00A3714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</w:t>
      </w:r>
      <w:r w:rsidR="009B3CC3" w:rsidRPr="00A3714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,2</w:t>
      </w:r>
      <w:r w:rsidR="003D3480" w:rsidRPr="00A3714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D8170C" w:rsidRPr="00A3714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</w:t>
      </w:r>
      <w:r w:rsidR="003D3480" w:rsidRPr="00A3714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icardo Villa-Bellosta</w:t>
      </w:r>
      <w:r w:rsidR="003D3480" w:rsidRPr="00A3714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</w:t>
      </w:r>
      <w:r w:rsidR="00156013" w:rsidRPr="00A3714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,</w:t>
      </w:r>
      <w:r w:rsidR="003D3480" w:rsidRPr="00A3714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="00156013" w:rsidRPr="00A3714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,</w:t>
      </w:r>
      <w:r w:rsidR="003D3480" w:rsidRPr="00A3714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3</w:t>
      </w:r>
      <w:r w:rsidR="00156013" w:rsidRPr="00A3714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,</w:t>
      </w:r>
      <w:r w:rsidR="003D3480" w:rsidRPr="00A3714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*</w:t>
      </w:r>
    </w:p>
    <w:p w14:paraId="4ADFE8A3" w14:textId="77777777" w:rsidR="00A217B9" w:rsidRPr="00A3714F" w:rsidRDefault="00A217B9" w:rsidP="003F07E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</w:pPr>
    </w:p>
    <w:p w14:paraId="5B7ABDD9" w14:textId="7BD109F7" w:rsidR="00146FAB" w:rsidRPr="00E41FE9" w:rsidRDefault="003D3480" w:rsidP="003F07E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</w:pPr>
      <w:r w:rsidRPr="00E41FE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</w:t>
      </w:r>
      <w:r w:rsidR="00610C03" w:rsidRPr="00610C0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610C0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Metabolic Homeostasis and Vascular Calcification Research Laboratory. </w:t>
      </w:r>
      <w:r w:rsidRPr="00E41FE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Center for Research in Molecular Medicine and Chronic diseases (CiMUS). </w:t>
      </w:r>
      <w:r w:rsidRPr="00C37123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 xml:space="preserve">Campus Vida. </w:t>
      </w:r>
      <w:r w:rsidRPr="00E41FE9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>University of Santiago de Compostela. 15782 Santiago de Compostela, Spain.</w:t>
      </w:r>
    </w:p>
    <w:p w14:paraId="7764A2A3" w14:textId="661FEEBC" w:rsidR="003D3480" w:rsidRPr="00E41FE9" w:rsidRDefault="00146FAB" w:rsidP="003F07E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</w:pPr>
      <w:r w:rsidRPr="00E41FE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pt-PT"/>
        </w:rPr>
        <w:t>2</w:t>
      </w:r>
      <w:r w:rsidR="003D3480" w:rsidRPr="00E41FE9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>Health Research Institute of Santiago de Compostela (IDIS), Travesia da Choupana S/N, 15706 Santiago de Compostela, Spain</w:t>
      </w:r>
    </w:p>
    <w:p w14:paraId="0B125CD1" w14:textId="66AA5999" w:rsidR="00146FAB" w:rsidRPr="00E41FE9" w:rsidRDefault="00146FAB" w:rsidP="003F07E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</w:pPr>
      <w:r w:rsidRPr="00E41FE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3</w:t>
      </w:r>
      <w:r w:rsidRPr="00E41FE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Department of Biochemistry and Molecular Biology. </w:t>
      </w:r>
      <w:r w:rsidRPr="00E41FE9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>University of Santiago de Compostela. 15782 Santiago de Compostela, Spain</w:t>
      </w:r>
    </w:p>
    <w:p w14:paraId="6AE413B3" w14:textId="77777777" w:rsidR="003D3480" w:rsidRPr="007F0C84" w:rsidRDefault="003D3480" w:rsidP="003F07E9">
      <w:pPr>
        <w:shd w:val="clear" w:color="auto" w:fill="FFFFFF"/>
        <w:spacing w:before="100" w:beforeAutospacing="1" w:after="0" w:line="48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24"/>
          <w:szCs w:val="24"/>
          <w:lang w:val="pt-PT" w:eastAsia="es-ES"/>
        </w:rPr>
      </w:pPr>
    </w:p>
    <w:p w14:paraId="2AA4EEDC" w14:textId="77777777" w:rsidR="003D3480" w:rsidRPr="007F0C84" w:rsidRDefault="003D3480" w:rsidP="003F07E9">
      <w:pPr>
        <w:shd w:val="clear" w:color="auto" w:fill="FFFFFF"/>
        <w:spacing w:before="100" w:beforeAutospacing="1" w:after="0" w:line="48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24"/>
          <w:szCs w:val="24"/>
          <w:lang w:val="pt-PT" w:eastAsia="es-ES"/>
        </w:rPr>
      </w:pPr>
    </w:p>
    <w:p w14:paraId="5C1C10A6" w14:textId="77777777" w:rsidR="003D3480" w:rsidRPr="00E41FE9" w:rsidRDefault="003D3480" w:rsidP="003F07E9">
      <w:pPr>
        <w:shd w:val="clear" w:color="auto" w:fill="FFFFFF"/>
        <w:spacing w:before="100" w:beforeAutospacing="1" w:after="0" w:line="48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 w:eastAsia="es-ES"/>
        </w:rPr>
      </w:pPr>
      <w:r w:rsidRPr="00E41FE9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 w:eastAsia="es-ES"/>
        </w:rPr>
        <w:t>*Correspondence:</w:t>
      </w:r>
    </w:p>
    <w:p w14:paraId="0B3E5EFD" w14:textId="67C96197" w:rsidR="003D3480" w:rsidRPr="00E41FE9" w:rsidRDefault="003D3480" w:rsidP="003F07E9">
      <w:pPr>
        <w:shd w:val="clear" w:color="auto" w:fill="FFFFFF"/>
        <w:spacing w:before="100" w:beforeAutospacing="1" w:after="0" w:line="480" w:lineRule="auto"/>
        <w:jc w:val="both"/>
        <w:outlineLvl w:val="0"/>
        <w:rPr>
          <w:color w:val="000000" w:themeColor="text1"/>
          <w:lang w:val="en-US"/>
        </w:rPr>
      </w:pPr>
      <w:r w:rsidRPr="00E41F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 w:eastAsia="es-ES"/>
        </w:rPr>
        <w:t>Ricardo Villa</w:t>
      </w:r>
      <w:r w:rsidR="00864887" w:rsidRPr="00E41F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 w:eastAsia="es-ES"/>
        </w:rPr>
        <w:t>-</w:t>
      </w:r>
      <w:r w:rsidRPr="00E41F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 w:eastAsia="es-ES"/>
        </w:rPr>
        <w:t>Bellosta</w:t>
      </w:r>
      <w:r w:rsidR="00864887" w:rsidRPr="00E41F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 w:eastAsia="es-ES"/>
        </w:rPr>
        <w:t>, Ph.D</w:t>
      </w:r>
      <w:r w:rsidRPr="00E41F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 w:eastAsia="es-ES"/>
        </w:rPr>
        <w:t xml:space="preserve">. </w:t>
      </w:r>
      <w:r w:rsidR="00610C0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Metabolic Homeostasis and Vascular Calcification Research Laboratory. </w:t>
      </w:r>
      <w:r w:rsidRPr="00E41FE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Center for Research in Molecular Medicine and Chronic </w:t>
      </w:r>
      <w:r w:rsidR="00266DC7" w:rsidRPr="00E41FE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Diseases</w:t>
      </w:r>
      <w:r w:rsidRPr="00E41FE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(CiMUS). </w:t>
      </w:r>
      <w:r w:rsidRPr="00E41FE9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 xml:space="preserve">Campus Vida. University of Santiago de Compostela. </w:t>
      </w:r>
      <w:r w:rsidR="004F2259" w:rsidRPr="00E41FE9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 xml:space="preserve">Avenida de Barcelona S/N, </w:t>
      </w:r>
      <w:r w:rsidRPr="00E41FE9">
        <w:rPr>
          <w:rFonts w:ascii="Times New Roman" w:hAnsi="Times New Roman" w:cs="Times New Roman"/>
          <w:color w:val="000000" w:themeColor="text1"/>
          <w:sz w:val="24"/>
          <w:szCs w:val="24"/>
          <w:lang w:val="pt-PT"/>
        </w:rPr>
        <w:t>15782 Santiago de Compostela, Spain</w:t>
      </w:r>
      <w:r w:rsidRPr="00E41F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pt-PT" w:eastAsia="es-ES"/>
        </w:rPr>
        <w:t xml:space="preserve">. </w:t>
      </w:r>
      <w:r w:rsidRPr="00E41F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 w:eastAsia="es-ES"/>
        </w:rPr>
        <w:t xml:space="preserve">E-mail: </w:t>
      </w:r>
      <w:hyperlink r:id="rId5" w:history="1">
        <w:r w:rsidRPr="00E41FE9">
          <w:rPr>
            <w:rStyle w:val="Hipervnculo"/>
            <w:rFonts w:ascii="Times New Roman" w:eastAsia="Times New Roman" w:hAnsi="Times New Roman" w:cs="Times New Roman"/>
            <w:color w:val="000000" w:themeColor="text1"/>
            <w:kern w:val="36"/>
            <w:sz w:val="24"/>
            <w:szCs w:val="24"/>
            <w:lang w:val="en-US" w:eastAsia="es-ES"/>
          </w:rPr>
          <w:t>ricardo.villa@usc.es</w:t>
        </w:r>
      </w:hyperlink>
    </w:p>
    <w:p w14:paraId="7C974F58" w14:textId="77777777" w:rsidR="001461BF" w:rsidRPr="00C331F7" w:rsidRDefault="001461BF" w:rsidP="003F07E9">
      <w:pPr>
        <w:shd w:val="clear" w:color="auto" w:fill="FFFFFF"/>
        <w:spacing w:before="100" w:beforeAutospacing="1" w:after="0" w:line="480" w:lineRule="auto"/>
        <w:jc w:val="both"/>
        <w:outlineLvl w:val="0"/>
        <w:rPr>
          <w:lang w:val="en-US"/>
        </w:rPr>
      </w:pPr>
    </w:p>
    <w:p w14:paraId="0364EFEF" w14:textId="6ADE1EC8" w:rsidR="004348DF" w:rsidRPr="00031125" w:rsidRDefault="00114A1C" w:rsidP="003F07E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</w:rPr>
        <w:lastRenderedPageBreak/>
        <w:t xml:space="preserve">Supplementary </w:t>
      </w:r>
      <w:r w:rsidR="004348DF" w:rsidRPr="00031125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</w:rPr>
        <w:t>Figure</w:t>
      </w:r>
      <w:r w:rsidR="00C51D20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</w:rPr>
        <w:t xml:space="preserve"> and</w:t>
      </w:r>
      <w:r w:rsidR="004348DF" w:rsidRPr="00031125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</w:rPr>
        <w:t xml:space="preserve"> Legends</w:t>
      </w:r>
    </w:p>
    <w:p w14:paraId="28476F02" w14:textId="340AFFFA" w:rsidR="004348DF" w:rsidRDefault="00DD6789" w:rsidP="00793563">
      <w:pPr>
        <w:shd w:val="clear" w:color="auto" w:fill="FFFFFF"/>
        <w:spacing w:after="0" w:line="480" w:lineRule="auto"/>
        <w:jc w:val="center"/>
        <w:outlineLvl w:val="2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en-US" w:eastAsia="es-ES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EE0000"/>
          <w:kern w:val="0"/>
          <w:sz w:val="24"/>
          <w:szCs w:val="24"/>
          <w:lang w:val="en-US" w:eastAsia="es-ES"/>
        </w:rPr>
        <w:drawing>
          <wp:inline distT="0" distB="0" distL="0" distR="0" wp14:anchorId="250AEF17" wp14:editId="5727540D">
            <wp:extent cx="4264761" cy="3255240"/>
            <wp:effectExtent l="0" t="0" r="2540" b="2540"/>
            <wp:docPr id="17299298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929837" name="Imagen 172992983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2033" cy="32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EB570" w14:textId="77777777" w:rsidR="007448C0" w:rsidRDefault="007448C0" w:rsidP="003F07E9">
      <w:pPr>
        <w:shd w:val="clear" w:color="auto" w:fill="FFFFFF"/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en-US" w:eastAsia="es-ES"/>
          <w14:ligatures w14:val="none"/>
        </w:rPr>
      </w:pPr>
    </w:p>
    <w:p w14:paraId="4E4BDE30" w14:textId="76E7A398" w:rsidR="00191937" w:rsidRPr="00E17D17" w:rsidRDefault="00494887" w:rsidP="003F07E9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Supplementary </w:t>
      </w:r>
      <w:r w:rsidR="007448C0" w:rsidRPr="00D8170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Figure </w:t>
      </w:r>
      <w:r w:rsidR="007448C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1</w:t>
      </w:r>
      <w:r w:rsidR="007448C0" w:rsidRPr="00D8170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. </w:t>
      </w:r>
      <w:r w:rsidR="00977E6C" w:rsidRPr="00977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Normal body weight with </w:t>
      </w:r>
      <w:r w:rsidR="005F12B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high</w:t>
      </w:r>
      <w:r w:rsidR="00977E6C" w:rsidRPr="00977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fructose diet.</w:t>
      </w:r>
      <w:r w:rsidR="00977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</w:t>
      </w:r>
      <w:r w:rsidR="00977E6C" w:rsidRPr="0079316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A</w:t>
      </w:r>
      <w:r w:rsidR="00977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) Body weight. </w:t>
      </w:r>
      <w:r w:rsidR="00977E6C" w:rsidRPr="0079316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B</w:t>
      </w:r>
      <w:r w:rsidR="00977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) </w:t>
      </w:r>
      <w:r w:rsidR="00977E6C" w:rsidRPr="00977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Weight gain during treatment, represented as the difference between final weight and baseline weight (</w:t>
      </w:r>
      <w:r w:rsidR="00977E6C" w:rsidRPr="00977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es-ES"/>
          <w14:ligatures w14:val="none"/>
        </w:rPr>
        <w:t>Δ</w:t>
      </w:r>
      <w:r w:rsidR="00977E6C" w:rsidRPr="00977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g)</w:t>
      </w:r>
      <w:r w:rsidR="007448C0" w:rsidRPr="00D8170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.</w:t>
      </w:r>
      <w:r w:rsidR="00977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</w:t>
      </w:r>
      <w:r w:rsidR="00977E6C" w:rsidRPr="00977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Daily intake of food (</w:t>
      </w:r>
      <w:r w:rsidR="00977E6C" w:rsidRPr="0079316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C</w:t>
      </w:r>
      <w:r w:rsidR="00977E6C" w:rsidRPr="00977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) and fresh water (</w:t>
      </w:r>
      <w:r w:rsidR="00977E6C" w:rsidRPr="0079316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D</w:t>
      </w:r>
      <w:r w:rsidR="00977E6C" w:rsidRPr="00977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) during the treatment</w:t>
      </w:r>
      <w:r w:rsidR="00977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.</w:t>
      </w:r>
      <w:r w:rsidR="00191937" w:rsidRPr="0019193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es-ES"/>
          <w14:ligatures w14:val="none"/>
        </w:rPr>
        <w:t xml:space="preserve"> </w:t>
      </w:r>
      <w:r w:rsidR="008F3EA5" w:rsidRPr="00511BA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es-ES"/>
          <w14:ligatures w14:val="none"/>
        </w:rPr>
        <w:t>Data are presented as bar graphs (mean ± SD) with individual data points overlaid</w:t>
      </w:r>
      <w:r w:rsidR="00601FB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es-ES"/>
          <w14:ligatures w14:val="none"/>
        </w:rPr>
        <w:t xml:space="preserve"> (n=10)</w:t>
      </w:r>
      <w:r w:rsidR="00191937" w:rsidRPr="00D8170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. Statistical analyses were performed using Student’s t-test</w:t>
      </w:r>
      <w:r w:rsidR="0035390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(B, C) or Mann-Whitney</w:t>
      </w:r>
      <w:r w:rsidR="0071174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U</w:t>
      </w:r>
      <w:r w:rsidR="0035390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test (D)</w:t>
      </w:r>
      <w:r w:rsidR="00191937" w:rsidRPr="00D8170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, with asterisks indicating significant differences at </w:t>
      </w:r>
      <w:r w:rsidR="00191937" w:rsidRPr="00D8170C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*</w:t>
      </w:r>
      <w:r w:rsidR="00191937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**</w:t>
      </w:r>
      <w:r w:rsidR="00191937" w:rsidRPr="00D8170C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P &lt; 0.001</w:t>
      </w:r>
      <w:r w:rsidR="00191937" w:rsidRPr="00E17D1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.</w:t>
      </w:r>
    </w:p>
    <w:p w14:paraId="642C1EB9" w14:textId="4F97BF24" w:rsidR="007448C0" w:rsidRPr="00977E6C" w:rsidRDefault="007448C0" w:rsidP="003F07E9">
      <w:pPr>
        <w:shd w:val="clear" w:color="auto" w:fill="FFFFFF"/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</w:p>
    <w:p w14:paraId="19D2957B" w14:textId="77777777" w:rsidR="007448C0" w:rsidRDefault="007448C0" w:rsidP="003F07E9">
      <w:pPr>
        <w:shd w:val="clear" w:color="auto" w:fill="FFFFFF"/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</w:p>
    <w:p w14:paraId="1978D242" w14:textId="1EB95A54" w:rsidR="007448C0" w:rsidRPr="007F0C84" w:rsidRDefault="00DD6789" w:rsidP="003F07E9">
      <w:pPr>
        <w:shd w:val="clear" w:color="auto" w:fill="FFFFFF"/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en-US" w:eastAsia="es-ES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EE0000"/>
          <w:kern w:val="0"/>
          <w:sz w:val="24"/>
          <w:szCs w:val="24"/>
          <w:lang w:val="en-US" w:eastAsia="es-ES"/>
        </w:rPr>
        <w:lastRenderedPageBreak/>
        <w:drawing>
          <wp:inline distT="0" distB="0" distL="0" distR="0" wp14:anchorId="47CB1CF6" wp14:editId="42042CE9">
            <wp:extent cx="5400040" cy="3053715"/>
            <wp:effectExtent l="0" t="0" r="0" b="0"/>
            <wp:docPr id="37809533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095336" name="Imagen 37809533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5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72CF3" w14:textId="4DA57041" w:rsidR="00191937" w:rsidRPr="00E17D17" w:rsidRDefault="00494887" w:rsidP="003F07E9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Supplementary </w:t>
      </w:r>
      <w:r w:rsidR="007448C0" w:rsidRPr="00D8170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Figure </w:t>
      </w:r>
      <w:r w:rsidR="007448C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2</w:t>
      </w:r>
      <w:r w:rsidR="007448C0" w:rsidRPr="00D8170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. </w:t>
      </w:r>
      <w:r w:rsidR="009D15C7" w:rsidRPr="009D15C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Biochemical parameters in normal rats and rats treated with </w:t>
      </w:r>
      <w:r w:rsidR="005F12B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high </w:t>
      </w:r>
      <w:r w:rsidR="009D15C7" w:rsidRPr="009D15C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fructose.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</w:t>
      </w:r>
      <w:r w:rsidR="009D15C7" w:rsidRPr="009D15C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A</w:t>
      </w:r>
      <w:r w:rsidR="009D15C7" w:rsidRPr="009D15C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) Plasma levels of glucose and fructose.</w:t>
      </w:r>
      <w:r w:rsidR="009D15C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</w:t>
      </w:r>
      <w:r w:rsidR="009D15C7" w:rsidRPr="009D15C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B</w:t>
      </w:r>
      <w:r w:rsidR="009D15C7" w:rsidRPr="009D15C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) Plasma insulin levels.</w:t>
      </w:r>
      <w:r w:rsidR="009D15C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</w:t>
      </w:r>
      <w:r w:rsidR="009D15C7" w:rsidRPr="009D15C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C</w:t>
      </w:r>
      <w:r w:rsidR="009D15C7" w:rsidRPr="009D15C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) Plasma levels of IL-6 and TNF-</w:t>
      </w:r>
      <w:r w:rsidR="009D15C7" w:rsidRPr="009D15C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es-ES"/>
          <w14:ligatures w14:val="none"/>
        </w:rPr>
        <w:t>α</w:t>
      </w:r>
      <w:r w:rsidR="009D15C7" w:rsidRPr="009D15C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.</w:t>
      </w:r>
      <w:r w:rsidR="009D15C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</w:t>
      </w:r>
      <w:r w:rsidR="009D15C7" w:rsidRPr="009D15C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D</w:t>
      </w:r>
      <w:r w:rsidR="009D15C7" w:rsidRPr="009D15C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) Activities of ALP, AST, and ALT enzymes.</w:t>
      </w:r>
      <w:r w:rsidR="009D15C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</w:t>
      </w:r>
      <w:r w:rsidR="009D15C7" w:rsidRPr="009D15C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E) Plasma uric acid levels.</w:t>
      </w:r>
      <w:r w:rsidR="0019193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</w:t>
      </w:r>
      <w:r w:rsidR="008F3EA5" w:rsidRPr="00511BA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es-ES"/>
          <w14:ligatures w14:val="none"/>
        </w:rPr>
        <w:t>Data are presented as bar graphs (mean ± SD) with individual data points overlaid</w:t>
      </w:r>
      <w:r w:rsidR="00191937" w:rsidRPr="00D8170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(</w:t>
      </w:r>
      <w:r w:rsidR="0019193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n=10</w:t>
      </w:r>
      <w:r w:rsidR="00191937" w:rsidRPr="00D8170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). Statistical analyses were performed using Student’s t-test</w:t>
      </w:r>
      <w:r w:rsidR="0036000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(A</w:t>
      </w:r>
      <w:r w:rsidR="00B31DC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glucose</w:t>
      </w:r>
      <w:r w:rsidR="00CA441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, B, C, D</w:t>
      </w:r>
      <w:r w:rsidR="0071174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</w:t>
      </w:r>
      <w:r w:rsidR="00CA441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ALP</w:t>
      </w:r>
      <w:r w:rsidR="00C620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and E</w:t>
      </w:r>
      <w:r w:rsidR="0036000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)</w:t>
      </w:r>
      <w:r w:rsidR="00CA441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or Mann-Whitney </w:t>
      </w:r>
      <w:r w:rsidR="0071174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U </w:t>
      </w:r>
      <w:r w:rsidR="00CA441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test (</w:t>
      </w:r>
      <w:r w:rsidR="00B31DC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A fructose, </w:t>
      </w:r>
      <w:r w:rsidR="00CA441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D AST and </w:t>
      </w:r>
      <w:r w:rsidR="0071174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D </w:t>
      </w:r>
      <w:r w:rsidR="00CA441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ALT)</w:t>
      </w:r>
      <w:r w:rsidR="00191937" w:rsidRPr="00D8170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, with asterisks indicating significant differences at </w:t>
      </w:r>
      <w:r w:rsidR="00191937" w:rsidRPr="00D8170C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*P &lt; 0.0</w:t>
      </w:r>
      <w:r w:rsidR="00191937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5; </w:t>
      </w:r>
      <w:r w:rsidR="00191937" w:rsidRPr="00D8170C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*</w:t>
      </w:r>
      <w:r w:rsidR="00191937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**</w:t>
      </w:r>
      <w:r w:rsidR="00191937" w:rsidRPr="00D8170C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P &lt; 0.001</w:t>
      </w:r>
      <w:r w:rsidR="00191937" w:rsidRPr="00E17D1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.</w:t>
      </w:r>
    </w:p>
    <w:p w14:paraId="2C404495" w14:textId="404448E2" w:rsidR="007448C0" w:rsidRDefault="007448C0" w:rsidP="003F07E9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br w:type="page"/>
      </w:r>
    </w:p>
    <w:p w14:paraId="32FD5234" w14:textId="7A044802" w:rsidR="0022780E" w:rsidRDefault="00DD6789" w:rsidP="008A4BE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kern w:val="0"/>
          <w:sz w:val="24"/>
          <w:szCs w:val="24"/>
          <w:shd w:val="clear" w:color="auto" w:fill="FFFFFF"/>
          <w:lang w:val="en-US" w:eastAsia="es-ES"/>
        </w:rPr>
        <w:lastRenderedPageBreak/>
        <w:drawing>
          <wp:inline distT="0" distB="0" distL="0" distR="0" wp14:anchorId="114B7169" wp14:editId="60FC16D1">
            <wp:extent cx="3672231" cy="2657814"/>
            <wp:effectExtent l="0" t="0" r="4445" b="9525"/>
            <wp:docPr id="113107287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072872" name="Imagen 113107287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7540" cy="2661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D38FA" w14:textId="4AB69F51" w:rsidR="0022780E" w:rsidRPr="00E17D17" w:rsidRDefault="0022780E" w:rsidP="0022780E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Supplementary </w:t>
      </w:r>
      <w:r w:rsidR="007558B6" w:rsidRPr="00D8170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Figure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3</w:t>
      </w:r>
      <w:r w:rsidR="007558B6" w:rsidRPr="00D8170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. </w:t>
      </w:r>
      <w:r w:rsidRPr="008A4BE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Calcium-dependent increase in calcium deposition.</w:t>
      </w:r>
      <w:r w:rsidRPr="008A4BE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br/>
        <w:t xml:space="preserve">Calcium deposition (expressed as fold change) increased progressively with rising extracellular calcium concentrations ([Ca²⁺]: 10.4, 11.2, 12.0, 12.8, and 13.6 mg/dL). </w:t>
      </w:r>
      <w:r w:rsidR="009E27FF" w:rsidRPr="008A4BE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Data are presented as bar graphs (mean ± SD) with individual data points overlaid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(n=9</w:t>
      </w:r>
      <w:r w:rsidR="00862AF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)</w:t>
      </w:r>
      <w:r w:rsidRPr="008A4BE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. </w:t>
      </w:r>
      <w:r w:rsidRPr="00D8170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Statistical analyses were performed using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Kruskal-Wallis test and Dunn´s multiple comparisons test</w:t>
      </w:r>
      <w:r w:rsidRPr="00D8170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, with asterisks indicating significant differences at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*</w:t>
      </w:r>
      <w:r w:rsidRPr="00D8170C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P &lt; 0.0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5; ***</w:t>
      </w:r>
      <w:r w:rsidRPr="00D8170C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P &lt; 0.0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01; ns: n</w:t>
      </w:r>
      <w:r w:rsidRPr="008A4BE9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o significant differences</w:t>
      </w:r>
      <w:r w:rsidRPr="00E17D1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.</w:t>
      </w:r>
    </w:p>
    <w:p w14:paraId="0CF41AF1" w14:textId="105F8213" w:rsidR="0022780E" w:rsidRDefault="0022780E" w:rsidP="007558B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</w:p>
    <w:p w14:paraId="7FDFFCD5" w14:textId="77777777" w:rsidR="0022780E" w:rsidRDefault="0022780E" w:rsidP="007558B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</w:p>
    <w:p w14:paraId="7CD4D86D" w14:textId="18384446" w:rsidR="007448C0" w:rsidRDefault="007448C0" w:rsidP="003F07E9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</w:p>
    <w:p w14:paraId="265A2112" w14:textId="2EBE62B6" w:rsidR="00C8091A" w:rsidRDefault="00C8091A" w:rsidP="003F07E9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</w:p>
    <w:p w14:paraId="790208D3" w14:textId="25CE0492" w:rsidR="007448C0" w:rsidRDefault="007448C0" w:rsidP="00D5091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</w:p>
    <w:p w14:paraId="7C169105" w14:textId="0A1FD0AF" w:rsidR="00DD6789" w:rsidRDefault="00DD6789" w:rsidP="00D5091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kern w:val="0"/>
          <w:sz w:val="24"/>
          <w:szCs w:val="24"/>
          <w:shd w:val="clear" w:color="auto" w:fill="FFFFFF"/>
          <w:lang w:val="en-US" w:eastAsia="es-ES"/>
        </w:rPr>
        <w:lastRenderedPageBreak/>
        <w:drawing>
          <wp:inline distT="0" distB="0" distL="0" distR="0" wp14:anchorId="01956CDF" wp14:editId="59104A37">
            <wp:extent cx="4564684" cy="3461087"/>
            <wp:effectExtent l="0" t="0" r="7620" b="6350"/>
            <wp:docPr id="154883871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838718" name="Imagen 15488387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8766" cy="3464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A6030" w14:textId="3C316DA1" w:rsidR="005F137B" w:rsidRDefault="00CD1B72" w:rsidP="003F07E9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Supplementary </w:t>
      </w:r>
      <w:r w:rsidR="007448C0" w:rsidRPr="00285FB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Figure </w:t>
      </w:r>
      <w:r w:rsidR="002278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4</w:t>
      </w:r>
      <w:r w:rsidR="007448C0" w:rsidRPr="00285FB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. </w:t>
      </w:r>
      <w:r w:rsidR="005F12B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High</w:t>
      </w:r>
      <w:r w:rsidR="00735775" w:rsidRPr="0073577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-fructose diet alters hepatic redox status and impairs ATP synthesis.</w:t>
      </w:r>
      <w:r w:rsidR="0073577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</w:t>
      </w:r>
      <w:r w:rsidR="005F137B" w:rsidRPr="00285FB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Uric Acid concentration (A), </w:t>
      </w:r>
      <w:r w:rsidR="005F137B" w:rsidRPr="005F137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H</w:t>
      </w:r>
      <w:r w:rsidR="005F137B" w:rsidRPr="00114A1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vertAlign w:val="subscript"/>
          <w:lang w:val="en-US" w:eastAsia="es-ES"/>
          <w14:ligatures w14:val="none"/>
        </w:rPr>
        <w:t>2</w:t>
      </w:r>
      <w:r w:rsidR="005F137B" w:rsidRPr="005F137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O</w:t>
      </w:r>
      <w:r w:rsidR="005F137B" w:rsidRPr="00114A1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vertAlign w:val="subscript"/>
          <w:lang w:val="en-US" w:eastAsia="es-ES"/>
          <w14:ligatures w14:val="none"/>
        </w:rPr>
        <w:t>2</w:t>
      </w:r>
      <w:r w:rsidR="00B413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vertAlign w:val="subscript"/>
          <w:lang w:val="en-US" w:eastAsia="es-ES"/>
          <w14:ligatures w14:val="none"/>
        </w:rPr>
        <w:t xml:space="preserve"> </w:t>
      </w:r>
      <w:r w:rsidR="005F137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</w:t>
      </w:r>
      <w:r w:rsidR="00B413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concentration </w:t>
      </w:r>
      <w:r w:rsidR="005F137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(</w:t>
      </w:r>
      <w:r w:rsidR="00B413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B</w:t>
      </w:r>
      <w:r w:rsidR="005F137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); N</w:t>
      </w:r>
      <w:r w:rsidR="005F137B" w:rsidRPr="005F137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ADH/NAD</w:t>
      </w:r>
      <w:r w:rsidR="005F137B" w:rsidRPr="005F12B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vertAlign w:val="superscript"/>
          <w:lang w:val="en-US" w:eastAsia="es-ES"/>
          <w14:ligatures w14:val="none"/>
        </w:rPr>
        <w:t>+</w:t>
      </w:r>
      <w:r w:rsidR="005F137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ratio (</w:t>
      </w:r>
      <w:r w:rsidR="00B413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C</w:t>
      </w:r>
      <w:r w:rsidR="005F137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)</w:t>
      </w:r>
      <w:r w:rsidR="00862AF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, and</w:t>
      </w:r>
      <w:r w:rsidR="005F137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</w:t>
      </w:r>
      <w:r w:rsidR="00A63822" w:rsidRPr="005F137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ATP concentration</w:t>
      </w:r>
      <w:r w:rsidR="005F137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</w:t>
      </w:r>
      <w:r w:rsidR="00B413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(D</w:t>
      </w:r>
      <w:r w:rsidR="005F137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)</w:t>
      </w:r>
      <w:r w:rsidR="00A63822" w:rsidRPr="005F137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in liver homogenates obtained from treated and untreated rats. </w:t>
      </w:r>
      <w:r w:rsidR="008F3EA5" w:rsidRPr="00511BA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es-ES"/>
          <w14:ligatures w14:val="none"/>
        </w:rPr>
        <w:t>Data are presented as bar graphs (mean ± SD) with individual data points overlaid</w:t>
      </w:r>
      <w:r w:rsidR="005F137B" w:rsidRPr="00D8170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(</w:t>
      </w:r>
      <w:r w:rsidR="005F137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n=</w:t>
      </w:r>
      <w:r w:rsidR="005F137B" w:rsidRPr="00D8170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1</w:t>
      </w:r>
      <w:r w:rsidR="005F137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0</w:t>
      </w:r>
      <w:r w:rsidR="005F137B" w:rsidRPr="00D8170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). Statistical analyses were performed using Student’s t-test</w:t>
      </w:r>
      <w:r w:rsidR="001D260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(A</w:t>
      </w:r>
      <w:r w:rsidR="002D382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, B, C</w:t>
      </w:r>
      <w:r w:rsidR="001D260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)</w:t>
      </w:r>
      <w:r w:rsidR="002D382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or Mann-Whitney </w:t>
      </w:r>
      <w:r w:rsidR="0071174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U </w:t>
      </w:r>
      <w:r w:rsidR="002D382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test (</w:t>
      </w:r>
      <w:r w:rsidR="00B413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D</w:t>
      </w:r>
      <w:r w:rsidR="002D382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)</w:t>
      </w:r>
      <w:r w:rsidR="005F137B" w:rsidRPr="00D8170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, with asterisks indicating significant differences at </w:t>
      </w:r>
      <w:r w:rsidR="005F137B" w:rsidRPr="00D8170C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*P &lt; 0.0</w:t>
      </w:r>
      <w:r w:rsidR="005F137B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5; </w:t>
      </w:r>
      <w:r w:rsidR="005F137B" w:rsidRPr="00D8170C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*</w:t>
      </w:r>
      <w:r w:rsidR="005F137B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*</w:t>
      </w:r>
      <w:r w:rsidR="005F137B" w:rsidRPr="00D8170C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P &lt; 0.01</w:t>
      </w:r>
      <w:r w:rsidR="005F137B" w:rsidRPr="00E17D1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.</w:t>
      </w:r>
    </w:p>
    <w:p w14:paraId="0B9B2927" w14:textId="77777777" w:rsidR="00E55419" w:rsidRDefault="00E55419" w:rsidP="003F07E9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</w:p>
    <w:p w14:paraId="4910807E" w14:textId="77777777" w:rsidR="00A53B24" w:rsidRDefault="00A53B24" w:rsidP="003F07E9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</w:p>
    <w:p w14:paraId="6691EA6E" w14:textId="16CE8FCA" w:rsidR="00A53B24" w:rsidRDefault="00A53B24">
      <w:pP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br w:type="page"/>
      </w:r>
    </w:p>
    <w:p w14:paraId="3C7405F8" w14:textId="77777777" w:rsidR="00A53B24" w:rsidRPr="00E17D17" w:rsidRDefault="00A53B24" w:rsidP="00A53B24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</w:p>
    <w:p w14:paraId="7E4F28D7" w14:textId="23B6F3FD" w:rsidR="006C5842" w:rsidRDefault="00DD6789" w:rsidP="006C5842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3CBAF5FF" wp14:editId="56F03AE5">
            <wp:extent cx="3277210" cy="2089491"/>
            <wp:effectExtent l="0" t="0" r="0" b="6350"/>
            <wp:docPr id="1050067283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067283" name="Imagen 105006728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173" cy="209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610BC" w14:textId="77777777" w:rsidR="006C5842" w:rsidRDefault="006C5842" w:rsidP="006C5842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05ECBE5" w14:textId="37817317" w:rsidR="006C5842" w:rsidRPr="008A4BE9" w:rsidRDefault="006C5842" w:rsidP="006C584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Supplementary </w:t>
      </w:r>
      <w:r w:rsidRPr="00285FB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Figure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5</w:t>
      </w:r>
      <w:r w:rsidRPr="00285FB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. </w:t>
      </w:r>
      <w:r w:rsidRPr="006C584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Hepatic ABCC6 expression in control and fructose-fed rats.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</w:t>
      </w:r>
      <w:r w:rsidRPr="008A4BE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Relative mRNA levels of ABCC6 in liver tissue from control rats (green) and rats fed a high-fructose diet (red). Data are presented as mean ± S</w:t>
      </w:r>
      <w:r w:rsidR="00862AF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>D</w:t>
      </w:r>
      <w:r w:rsidRPr="008A4BE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, with individual </w:t>
      </w:r>
      <w:r w:rsidRPr="008A4BE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es-ES"/>
          <w14:ligatures w14:val="none"/>
        </w:rPr>
        <w:t>data points overlaid</w:t>
      </w:r>
      <w:r w:rsidRPr="008A4BE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es-ES"/>
          <w14:ligatures w14:val="none"/>
        </w:rPr>
        <w:t xml:space="preserve"> (n=10). Statistical analyses were performed using Student’s t-test. No significant differences were observed between groups (ns, not significant).</w:t>
      </w:r>
    </w:p>
    <w:p w14:paraId="6379D8BB" w14:textId="77777777" w:rsidR="006C5842" w:rsidRPr="008A4BE9" w:rsidRDefault="006C5842" w:rsidP="006C5842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shd w:val="clear" w:color="auto" w:fill="FFFFFF"/>
          <w:lang w:val="en-US" w:eastAsia="es-ES"/>
          <w14:ligatures w14:val="none"/>
        </w:rPr>
      </w:pPr>
    </w:p>
    <w:p w14:paraId="37C5563D" w14:textId="7869019A" w:rsidR="00A63822" w:rsidRPr="005F137B" w:rsidRDefault="00A63822" w:rsidP="003F07E9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highlight w:val="yellow"/>
          <w:shd w:val="clear" w:color="auto" w:fill="FFFFFF"/>
          <w:lang w:val="en-US" w:eastAsia="es-ES"/>
          <w14:ligatures w14:val="none"/>
        </w:rPr>
      </w:pPr>
    </w:p>
    <w:p w14:paraId="04F72728" w14:textId="4D0B7F7C" w:rsidR="00285FBB" w:rsidRDefault="00285FBB" w:rsidP="003F07E9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highlight w:val="yellow"/>
          <w:shd w:val="clear" w:color="auto" w:fill="FFFFFF"/>
          <w:lang w:val="en-US" w:eastAsia="es-ES"/>
          <w14:ligatures w14:val="none"/>
        </w:rPr>
      </w:pPr>
    </w:p>
    <w:sectPr w:rsidR="00285F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45AB"/>
    <w:multiLevelType w:val="multilevel"/>
    <w:tmpl w:val="CA908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5735BC"/>
    <w:multiLevelType w:val="multilevel"/>
    <w:tmpl w:val="5F360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695F67"/>
    <w:multiLevelType w:val="hybridMultilevel"/>
    <w:tmpl w:val="6AC0A9AC"/>
    <w:lvl w:ilvl="0" w:tplc="029A423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E0000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E01AE"/>
    <w:multiLevelType w:val="hybridMultilevel"/>
    <w:tmpl w:val="F5960FA0"/>
    <w:lvl w:ilvl="0" w:tplc="7576D5D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2D4"/>
    <w:multiLevelType w:val="hybridMultilevel"/>
    <w:tmpl w:val="47607A7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C13AE"/>
    <w:multiLevelType w:val="multilevel"/>
    <w:tmpl w:val="4C803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F433DF"/>
    <w:multiLevelType w:val="multilevel"/>
    <w:tmpl w:val="8578B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5E6F25"/>
    <w:multiLevelType w:val="hybridMultilevel"/>
    <w:tmpl w:val="F0A8F6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A04924"/>
    <w:multiLevelType w:val="hybridMultilevel"/>
    <w:tmpl w:val="03D2C8D8"/>
    <w:lvl w:ilvl="0" w:tplc="22F2F58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77590E"/>
    <w:multiLevelType w:val="multilevel"/>
    <w:tmpl w:val="88640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053B06"/>
    <w:multiLevelType w:val="multilevel"/>
    <w:tmpl w:val="4A3C5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6056E95"/>
    <w:multiLevelType w:val="multilevel"/>
    <w:tmpl w:val="2AA8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FF5C98"/>
    <w:multiLevelType w:val="multilevel"/>
    <w:tmpl w:val="123CE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C54A63"/>
    <w:multiLevelType w:val="multilevel"/>
    <w:tmpl w:val="EC9CC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757991"/>
    <w:multiLevelType w:val="multilevel"/>
    <w:tmpl w:val="E092E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EB22D8"/>
    <w:multiLevelType w:val="multilevel"/>
    <w:tmpl w:val="E74E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7F2BD5"/>
    <w:multiLevelType w:val="hybridMultilevel"/>
    <w:tmpl w:val="DBD629C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A956BB"/>
    <w:multiLevelType w:val="multilevel"/>
    <w:tmpl w:val="F8209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D300C8"/>
    <w:multiLevelType w:val="multilevel"/>
    <w:tmpl w:val="404E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466DB4"/>
    <w:multiLevelType w:val="multilevel"/>
    <w:tmpl w:val="CB20F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2F579D"/>
    <w:multiLevelType w:val="multilevel"/>
    <w:tmpl w:val="CEEEF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8845DC"/>
    <w:multiLevelType w:val="hybridMultilevel"/>
    <w:tmpl w:val="0E0AF6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136284">
    <w:abstractNumId w:val="15"/>
  </w:num>
  <w:num w:numId="2" w16cid:durableId="220753839">
    <w:abstractNumId w:val="12"/>
  </w:num>
  <w:num w:numId="3" w16cid:durableId="1591742930">
    <w:abstractNumId w:val="14"/>
  </w:num>
  <w:num w:numId="4" w16cid:durableId="570392347">
    <w:abstractNumId w:val="18"/>
  </w:num>
  <w:num w:numId="5" w16cid:durableId="117649228">
    <w:abstractNumId w:val="20"/>
  </w:num>
  <w:num w:numId="6" w16cid:durableId="731081933">
    <w:abstractNumId w:val="6"/>
  </w:num>
  <w:num w:numId="7" w16cid:durableId="1097286007">
    <w:abstractNumId w:val="19"/>
  </w:num>
  <w:num w:numId="8" w16cid:durableId="220559674">
    <w:abstractNumId w:val="10"/>
  </w:num>
  <w:num w:numId="9" w16cid:durableId="1474903477">
    <w:abstractNumId w:val="13"/>
  </w:num>
  <w:num w:numId="10" w16cid:durableId="1314673184">
    <w:abstractNumId w:val="16"/>
  </w:num>
  <w:num w:numId="11" w16cid:durableId="1945570578">
    <w:abstractNumId w:val="8"/>
  </w:num>
  <w:num w:numId="12" w16cid:durableId="1278104152">
    <w:abstractNumId w:val="3"/>
  </w:num>
  <w:num w:numId="13" w16cid:durableId="328825240">
    <w:abstractNumId w:val="21"/>
  </w:num>
  <w:num w:numId="14" w16cid:durableId="1160272447">
    <w:abstractNumId w:val="0"/>
  </w:num>
  <w:num w:numId="15" w16cid:durableId="351884499">
    <w:abstractNumId w:val="7"/>
  </w:num>
  <w:num w:numId="16" w16cid:durableId="611941781">
    <w:abstractNumId w:val="11"/>
  </w:num>
  <w:num w:numId="17" w16cid:durableId="785125022">
    <w:abstractNumId w:val="1"/>
  </w:num>
  <w:num w:numId="18" w16cid:durableId="1492022654">
    <w:abstractNumId w:val="5"/>
  </w:num>
  <w:num w:numId="19" w16cid:durableId="805272969">
    <w:abstractNumId w:val="17"/>
  </w:num>
  <w:num w:numId="20" w16cid:durableId="446318077">
    <w:abstractNumId w:val="9"/>
  </w:num>
  <w:num w:numId="21" w16cid:durableId="1784037110">
    <w:abstractNumId w:val="4"/>
  </w:num>
  <w:num w:numId="22" w16cid:durableId="1606184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E6C"/>
    <w:rsid w:val="00000729"/>
    <w:rsid w:val="00000A54"/>
    <w:rsid w:val="00000E69"/>
    <w:rsid w:val="00002252"/>
    <w:rsid w:val="00003DF3"/>
    <w:rsid w:val="00010961"/>
    <w:rsid w:val="00011027"/>
    <w:rsid w:val="00011191"/>
    <w:rsid w:val="000121FB"/>
    <w:rsid w:val="0001241C"/>
    <w:rsid w:val="00012563"/>
    <w:rsid w:val="00012E16"/>
    <w:rsid w:val="00017991"/>
    <w:rsid w:val="00020F39"/>
    <w:rsid w:val="0002183D"/>
    <w:rsid w:val="0002435D"/>
    <w:rsid w:val="0002497A"/>
    <w:rsid w:val="00030B17"/>
    <w:rsid w:val="00031125"/>
    <w:rsid w:val="000352E2"/>
    <w:rsid w:val="00035A47"/>
    <w:rsid w:val="00037079"/>
    <w:rsid w:val="000415B4"/>
    <w:rsid w:val="00043EBA"/>
    <w:rsid w:val="0004495F"/>
    <w:rsid w:val="00050CD1"/>
    <w:rsid w:val="000520C7"/>
    <w:rsid w:val="00053F49"/>
    <w:rsid w:val="000553D4"/>
    <w:rsid w:val="00062F0A"/>
    <w:rsid w:val="00065449"/>
    <w:rsid w:val="00065B52"/>
    <w:rsid w:val="000662CD"/>
    <w:rsid w:val="00067EBA"/>
    <w:rsid w:val="000715CC"/>
    <w:rsid w:val="000732D0"/>
    <w:rsid w:val="00073DD0"/>
    <w:rsid w:val="00074B97"/>
    <w:rsid w:val="000774CD"/>
    <w:rsid w:val="00077837"/>
    <w:rsid w:val="00081057"/>
    <w:rsid w:val="00084206"/>
    <w:rsid w:val="0008664E"/>
    <w:rsid w:val="00092F65"/>
    <w:rsid w:val="00094DF7"/>
    <w:rsid w:val="00097B67"/>
    <w:rsid w:val="000A1AFE"/>
    <w:rsid w:val="000A256D"/>
    <w:rsid w:val="000B03FD"/>
    <w:rsid w:val="000B558C"/>
    <w:rsid w:val="000B7A4D"/>
    <w:rsid w:val="000C30E9"/>
    <w:rsid w:val="000C57D1"/>
    <w:rsid w:val="000D0037"/>
    <w:rsid w:val="000D1D6F"/>
    <w:rsid w:val="000D1FD3"/>
    <w:rsid w:val="000D32FA"/>
    <w:rsid w:val="000D4C8F"/>
    <w:rsid w:val="000E21EA"/>
    <w:rsid w:val="000E3D1B"/>
    <w:rsid w:val="000E4947"/>
    <w:rsid w:val="000E5D13"/>
    <w:rsid w:val="000F2A05"/>
    <w:rsid w:val="000F2A55"/>
    <w:rsid w:val="000F7644"/>
    <w:rsid w:val="00103C4B"/>
    <w:rsid w:val="001045AB"/>
    <w:rsid w:val="00110B9E"/>
    <w:rsid w:val="00112D6A"/>
    <w:rsid w:val="00114726"/>
    <w:rsid w:val="0011472B"/>
    <w:rsid w:val="00114A1C"/>
    <w:rsid w:val="001158F9"/>
    <w:rsid w:val="00117BCC"/>
    <w:rsid w:val="00117FC1"/>
    <w:rsid w:val="00121CDB"/>
    <w:rsid w:val="00122658"/>
    <w:rsid w:val="00122F95"/>
    <w:rsid w:val="001260C0"/>
    <w:rsid w:val="001270F3"/>
    <w:rsid w:val="00131E62"/>
    <w:rsid w:val="0013268B"/>
    <w:rsid w:val="00133E94"/>
    <w:rsid w:val="00134696"/>
    <w:rsid w:val="0013619D"/>
    <w:rsid w:val="00137616"/>
    <w:rsid w:val="00137EA4"/>
    <w:rsid w:val="00140A36"/>
    <w:rsid w:val="00142471"/>
    <w:rsid w:val="001426FB"/>
    <w:rsid w:val="001441FB"/>
    <w:rsid w:val="00145FD3"/>
    <w:rsid w:val="001461BF"/>
    <w:rsid w:val="00146464"/>
    <w:rsid w:val="00146FAB"/>
    <w:rsid w:val="001479DE"/>
    <w:rsid w:val="00150239"/>
    <w:rsid w:val="00151ADC"/>
    <w:rsid w:val="001522FA"/>
    <w:rsid w:val="00156013"/>
    <w:rsid w:val="00156052"/>
    <w:rsid w:val="001560A6"/>
    <w:rsid w:val="00156E7E"/>
    <w:rsid w:val="00156F73"/>
    <w:rsid w:val="00157A50"/>
    <w:rsid w:val="001620D6"/>
    <w:rsid w:val="001666C3"/>
    <w:rsid w:val="00173A2E"/>
    <w:rsid w:val="00176775"/>
    <w:rsid w:val="001808E6"/>
    <w:rsid w:val="00181D18"/>
    <w:rsid w:val="001829F2"/>
    <w:rsid w:val="0018352B"/>
    <w:rsid w:val="0018491D"/>
    <w:rsid w:val="00187961"/>
    <w:rsid w:val="00191937"/>
    <w:rsid w:val="00195EFA"/>
    <w:rsid w:val="001A0B2A"/>
    <w:rsid w:val="001A2073"/>
    <w:rsid w:val="001A65CB"/>
    <w:rsid w:val="001A763F"/>
    <w:rsid w:val="001A7FC6"/>
    <w:rsid w:val="001B3128"/>
    <w:rsid w:val="001B7A63"/>
    <w:rsid w:val="001C0F03"/>
    <w:rsid w:val="001C5467"/>
    <w:rsid w:val="001C5CD8"/>
    <w:rsid w:val="001C776B"/>
    <w:rsid w:val="001D2602"/>
    <w:rsid w:val="001D3B57"/>
    <w:rsid w:val="001D504A"/>
    <w:rsid w:val="001D5160"/>
    <w:rsid w:val="001D5C9B"/>
    <w:rsid w:val="001D6E1C"/>
    <w:rsid w:val="001D6ED7"/>
    <w:rsid w:val="001D7196"/>
    <w:rsid w:val="001E090E"/>
    <w:rsid w:val="001E425F"/>
    <w:rsid w:val="001E6F02"/>
    <w:rsid w:val="001E7657"/>
    <w:rsid w:val="001F221A"/>
    <w:rsid w:val="001F2A4D"/>
    <w:rsid w:val="002037D2"/>
    <w:rsid w:val="00203C8F"/>
    <w:rsid w:val="0020416A"/>
    <w:rsid w:val="0020500E"/>
    <w:rsid w:val="002122BC"/>
    <w:rsid w:val="0021357B"/>
    <w:rsid w:val="002158BE"/>
    <w:rsid w:val="00221747"/>
    <w:rsid w:val="00222B3D"/>
    <w:rsid w:val="002235BA"/>
    <w:rsid w:val="0022498E"/>
    <w:rsid w:val="00224A10"/>
    <w:rsid w:val="0022601E"/>
    <w:rsid w:val="0022780E"/>
    <w:rsid w:val="00227CCE"/>
    <w:rsid w:val="00231DC0"/>
    <w:rsid w:val="00234265"/>
    <w:rsid w:val="0023509D"/>
    <w:rsid w:val="002350A4"/>
    <w:rsid w:val="002353C0"/>
    <w:rsid w:val="002355CA"/>
    <w:rsid w:val="0023722F"/>
    <w:rsid w:val="00240D1B"/>
    <w:rsid w:val="00242765"/>
    <w:rsid w:val="0024331F"/>
    <w:rsid w:val="002458F8"/>
    <w:rsid w:val="0024766E"/>
    <w:rsid w:val="002527CF"/>
    <w:rsid w:val="00254729"/>
    <w:rsid w:val="00255AE4"/>
    <w:rsid w:val="00255F54"/>
    <w:rsid w:val="00257193"/>
    <w:rsid w:val="00266DC7"/>
    <w:rsid w:val="00267B4A"/>
    <w:rsid w:val="002702B6"/>
    <w:rsid w:val="002710AB"/>
    <w:rsid w:val="00276954"/>
    <w:rsid w:val="00277197"/>
    <w:rsid w:val="00280B69"/>
    <w:rsid w:val="002812C0"/>
    <w:rsid w:val="00282A72"/>
    <w:rsid w:val="00285934"/>
    <w:rsid w:val="00285FBB"/>
    <w:rsid w:val="0028676F"/>
    <w:rsid w:val="00286F8E"/>
    <w:rsid w:val="0029213E"/>
    <w:rsid w:val="002940E4"/>
    <w:rsid w:val="00295549"/>
    <w:rsid w:val="002958C0"/>
    <w:rsid w:val="002A179B"/>
    <w:rsid w:val="002A19CD"/>
    <w:rsid w:val="002A410D"/>
    <w:rsid w:val="002A5192"/>
    <w:rsid w:val="002A59B0"/>
    <w:rsid w:val="002A7004"/>
    <w:rsid w:val="002A721A"/>
    <w:rsid w:val="002A7D16"/>
    <w:rsid w:val="002B0244"/>
    <w:rsid w:val="002B0416"/>
    <w:rsid w:val="002B28CD"/>
    <w:rsid w:val="002B4447"/>
    <w:rsid w:val="002C4486"/>
    <w:rsid w:val="002C4C9F"/>
    <w:rsid w:val="002C5D9F"/>
    <w:rsid w:val="002D1CC1"/>
    <w:rsid w:val="002D3033"/>
    <w:rsid w:val="002D382A"/>
    <w:rsid w:val="002D472A"/>
    <w:rsid w:val="002D4DFE"/>
    <w:rsid w:val="002D54C0"/>
    <w:rsid w:val="002D60DB"/>
    <w:rsid w:val="002D6F63"/>
    <w:rsid w:val="002E0151"/>
    <w:rsid w:val="002E363F"/>
    <w:rsid w:val="002E572D"/>
    <w:rsid w:val="002E6372"/>
    <w:rsid w:val="002E6C37"/>
    <w:rsid w:val="002E79E1"/>
    <w:rsid w:val="002F141E"/>
    <w:rsid w:val="002F5E49"/>
    <w:rsid w:val="002F6812"/>
    <w:rsid w:val="002F6E96"/>
    <w:rsid w:val="00300DC1"/>
    <w:rsid w:val="0030241D"/>
    <w:rsid w:val="0030279C"/>
    <w:rsid w:val="00303748"/>
    <w:rsid w:val="0030469D"/>
    <w:rsid w:val="00304A26"/>
    <w:rsid w:val="00305268"/>
    <w:rsid w:val="00305776"/>
    <w:rsid w:val="0030617E"/>
    <w:rsid w:val="0030693B"/>
    <w:rsid w:val="00306958"/>
    <w:rsid w:val="00310818"/>
    <w:rsid w:val="00310FC4"/>
    <w:rsid w:val="00312B73"/>
    <w:rsid w:val="003133DB"/>
    <w:rsid w:val="003134B7"/>
    <w:rsid w:val="0031723E"/>
    <w:rsid w:val="003176C5"/>
    <w:rsid w:val="0032008E"/>
    <w:rsid w:val="003207B6"/>
    <w:rsid w:val="003236C4"/>
    <w:rsid w:val="00326CA9"/>
    <w:rsid w:val="00327704"/>
    <w:rsid w:val="00327AA1"/>
    <w:rsid w:val="00331F3E"/>
    <w:rsid w:val="00332118"/>
    <w:rsid w:val="00333771"/>
    <w:rsid w:val="0033490D"/>
    <w:rsid w:val="00336355"/>
    <w:rsid w:val="00336696"/>
    <w:rsid w:val="003368A1"/>
    <w:rsid w:val="003405DD"/>
    <w:rsid w:val="00340645"/>
    <w:rsid w:val="00340C09"/>
    <w:rsid w:val="003431C4"/>
    <w:rsid w:val="00343874"/>
    <w:rsid w:val="00343E31"/>
    <w:rsid w:val="00347627"/>
    <w:rsid w:val="00353904"/>
    <w:rsid w:val="0035414D"/>
    <w:rsid w:val="0035727F"/>
    <w:rsid w:val="00357F72"/>
    <w:rsid w:val="0036000A"/>
    <w:rsid w:val="003638AF"/>
    <w:rsid w:val="00363959"/>
    <w:rsid w:val="003675D3"/>
    <w:rsid w:val="0037124B"/>
    <w:rsid w:val="00376158"/>
    <w:rsid w:val="0037680B"/>
    <w:rsid w:val="00381705"/>
    <w:rsid w:val="0038272B"/>
    <w:rsid w:val="00383DCB"/>
    <w:rsid w:val="00384A90"/>
    <w:rsid w:val="00384FC8"/>
    <w:rsid w:val="00386636"/>
    <w:rsid w:val="003871D3"/>
    <w:rsid w:val="00387CFF"/>
    <w:rsid w:val="00390638"/>
    <w:rsid w:val="00391684"/>
    <w:rsid w:val="00391E95"/>
    <w:rsid w:val="00394C17"/>
    <w:rsid w:val="003A3932"/>
    <w:rsid w:val="003A442E"/>
    <w:rsid w:val="003A4C8A"/>
    <w:rsid w:val="003A4FCC"/>
    <w:rsid w:val="003A5CAF"/>
    <w:rsid w:val="003A5F59"/>
    <w:rsid w:val="003B039F"/>
    <w:rsid w:val="003B30F3"/>
    <w:rsid w:val="003B33A8"/>
    <w:rsid w:val="003B77B1"/>
    <w:rsid w:val="003C0180"/>
    <w:rsid w:val="003C1FF8"/>
    <w:rsid w:val="003C21D8"/>
    <w:rsid w:val="003C411C"/>
    <w:rsid w:val="003D01EA"/>
    <w:rsid w:val="003D1F3E"/>
    <w:rsid w:val="003D3480"/>
    <w:rsid w:val="003D608C"/>
    <w:rsid w:val="003D6285"/>
    <w:rsid w:val="003D6CA1"/>
    <w:rsid w:val="003E075D"/>
    <w:rsid w:val="003E0819"/>
    <w:rsid w:val="003E3D7B"/>
    <w:rsid w:val="003E63AF"/>
    <w:rsid w:val="003F07E9"/>
    <w:rsid w:val="003F0D3C"/>
    <w:rsid w:val="003F41D3"/>
    <w:rsid w:val="003F6997"/>
    <w:rsid w:val="003F6C88"/>
    <w:rsid w:val="003F782C"/>
    <w:rsid w:val="003F7C8F"/>
    <w:rsid w:val="00400360"/>
    <w:rsid w:val="0040252B"/>
    <w:rsid w:val="0040306C"/>
    <w:rsid w:val="004052C7"/>
    <w:rsid w:val="004072D7"/>
    <w:rsid w:val="00410C17"/>
    <w:rsid w:val="00410C1A"/>
    <w:rsid w:val="0041501A"/>
    <w:rsid w:val="00415A0C"/>
    <w:rsid w:val="004213CE"/>
    <w:rsid w:val="00421B49"/>
    <w:rsid w:val="00422109"/>
    <w:rsid w:val="0042342E"/>
    <w:rsid w:val="00424875"/>
    <w:rsid w:val="00424FEE"/>
    <w:rsid w:val="004258FD"/>
    <w:rsid w:val="00431288"/>
    <w:rsid w:val="00432BBA"/>
    <w:rsid w:val="004331DA"/>
    <w:rsid w:val="004344F5"/>
    <w:rsid w:val="004348DF"/>
    <w:rsid w:val="00435CC6"/>
    <w:rsid w:val="00437134"/>
    <w:rsid w:val="00441261"/>
    <w:rsid w:val="00446F8B"/>
    <w:rsid w:val="0045073C"/>
    <w:rsid w:val="0045571C"/>
    <w:rsid w:val="004572DB"/>
    <w:rsid w:val="004615BE"/>
    <w:rsid w:val="00462F44"/>
    <w:rsid w:val="00463050"/>
    <w:rsid w:val="0046520C"/>
    <w:rsid w:val="00465BD9"/>
    <w:rsid w:val="00467DD4"/>
    <w:rsid w:val="0047434F"/>
    <w:rsid w:val="00480528"/>
    <w:rsid w:val="004809F0"/>
    <w:rsid w:val="00480A91"/>
    <w:rsid w:val="00483F7E"/>
    <w:rsid w:val="00484C3C"/>
    <w:rsid w:val="00485B25"/>
    <w:rsid w:val="004861B7"/>
    <w:rsid w:val="00491ABC"/>
    <w:rsid w:val="00493183"/>
    <w:rsid w:val="004931F9"/>
    <w:rsid w:val="004936B5"/>
    <w:rsid w:val="00494887"/>
    <w:rsid w:val="00495227"/>
    <w:rsid w:val="004959D2"/>
    <w:rsid w:val="00496774"/>
    <w:rsid w:val="004A35F5"/>
    <w:rsid w:val="004A444E"/>
    <w:rsid w:val="004A5AA9"/>
    <w:rsid w:val="004A6CBF"/>
    <w:rsid w:val="004A79C7"/>
    <w:rsid w:val="004B00A5"/>
    <w:rsid w:val="004B06D8"/>
    <w:rsid w:val="004B269A"/>
    <w:rsid w:val="004B2A2D"/>
    <w:rsid w:val="004B43DC"/>
    <w:rsid w:val="004B5EBF"/>
    <w:rsid w:val="004B6426"/>
    <w:rsid w:val="004B73D8"/>
    <w:rsid w:val="004C040D"/>
    <w:rsid w:val="004C44EC"/>
    <w:rsid w:val="004C47E3"/>
    <w:rsid w:val="004C52E6"/>
    <w:rsid w:val="004C5D82"/>
    <w:rsid w:val="004C7B6A"/>
    <w:rsid w:val="004C7D59"/>
    <w:rsid w:val="004D0657"/>
    <w:rsid w:val="004D0D0A"/>
    <w:rsid w:val="004D19CA"/>
    <w:rsid w:val="004D41B6"/>
    <w:rsid w:val="004D64E3"/>
    <w:rsid w:val="004D673A"/>
    <w:rsid w:val="004D6E80"/>
    <w:rsid w:val="004D71F2"/>
    <w:rsid w:val="004D7BF1"/>
    <w:rsid w:val="004E195B"/>
    <w:rsid w:val="004E259F"/>
    <w:rsid w:val="004E2C90"/>
    <w:rsid w:val="004E3109"/>
    <w:rsid w:val="004E3874"/>
    <w:rsid w:val="004E61CB"/>
    <w:rsid w:val="004E7CB5"/>
    <w:rsid w:val="004F00FB"/>
    <w:rsid w:val="004F221E"/>
    <w:rsid w:val="004F2259"/>
    <w:rsid w:val="004F2E8A"/>
    <w:rsid w:val="004F2F14"/>
    <w:rsid w:val="004F4480"/>
    <w:rsid w:val="004F587E"/>
    <w:rsid w:val="004F7DC5"/>
    <w:rsid w:val="00503411"/>
    <w:rsid w:val="005035F8"/>
    <w:rsid w:val="005054FC"/>
    <w:rsid w:val="00506F4C"/>
    <w:rsid w:val="005113B3"/>
    <w:rsid w:val="005141C4"/>
    <w:rsid w:val="00515861"/>
    <w:rsid w:val="00515FB5"/>
    <w:rsid w:val="00516182"/>
    <w:rsid w:val="005217CB"/>
    <w:rsid w:val="00521E83"/>
    <w:rsid w:val="00522501"/>
    <w:rsid w:val="00523C83"/>
    <w:rsid w:val="00530C69"/>
    <w:rsid w:val="00531646"/>
    <w:rsid w:val="005327F5"/>
    <w:rsid w:val="0053500C"/>
    <w:rsid w:val="005425E5"/>
    <w:rsid w:val="0054587D"/>
    <w:rsid w:val="00546AC8"/>
    <w:rsid w:val="00554B78"/>
    <w:rsid w:val="005550A8"/>
    <w:rsid w:val="00556BC6"/>
    <w:rsid w:val="005603F6"/>
    <w:rsid w:val="00562899"/>
    <w:rsid w:val="00565380"/>
    <w:rsid w:val="00565814"/>
    <w:rsid w:val="00565C11"/>
    <w:rsid w:val="005727C9"/>
    <w:rsid w:val="00575999"/>
    <w:rsid w:val="00577618"/>
    <w:rsid w:val="005803FD"/>
    <w:rsid w:val="0058230A"/>
    <w:rsid w:val="00586FF4"/>
    <w:rsid w:val="00587F7B"/>
    <w:rsid w:val="00590F00"/>
    <w:rsid w:val="005A4794"/>
    <w:rsid w:val="005A5F57"/>
    <w:rsid w:val="005A756F"/>
    <w:rsid w:val="005B0027"/>
    <w:rsid w:val="005B3980"/>
    <w:rsid w:val="005B4B88"/>
    <w:rsid w:val="005B50A5"/>
    <w:rsid w:val="005B77A9"/>
    <w:rsid w:val="005C09B3"/>
    <w:rsid w:val="005C0C77"/>
    <w:rsid w:val="005C440C"/>
    <w:rsid w:val="005C45C1"/>
    <w:rsid w:val="005C4785"/>
    <w:rsid w:val="005C7B4A"/>
    <w:rsid w:val="005D3234"/>
    <w:rsid w:val="005D50F3"/>
    <w:rsid w:val="005D523D"/>
    <w:rsid w:val="005E0C0E"/>
    <w:rsid w:val="005E1141"/>
    <w:rsid w:val="005E2538"/>
    <w:rsid w:val="005E35D0"/>
    <w:rsid w:val="005E47FB"/>
    <w:rsid w:val="005E75BA"/>
    <w:rsid w:val="005F0BD7"/>
    <w:rsid w:val="005F12B8"/>
    <w:rsid w:val="005F137B"/>
    <w:rsid w:val="005F2698"/>
    <w:rsid w:val="005F3594"/>
    <w:rsid w:val="005F3F32"/>
    <w:rsid w:val="005F410C"/>
    <w:rsid w:val="005F6544"/>
    <w:rsid w:val="005F6BF8"/>
    <w:rsid w:val="00600A2A"/>
    <w:rsid w:val="0060131E"/>
    <w:rsid w:val="00601FB8"/>
    <w:rsid w:val="0060363B"/>
    <w:rsid w:val="00610C03"/>
    <w:rsid w:val="00611363"/>
    <w:rsid w:val="00625417"/>
    <w:rsid w:val="00631166"/>
    <w:rsid w:val="00631E0B"/>
    <w:rsid w:val="00632CBE"/>
    <w:rsid w:val="0063649D"/>
    <w:rsid w:val="0064105D"/>
    <w:rsid w:val="00641287"/>
    <w:rsid w:val="00643609"/>
    <w:rsid w:val="006515FB"/>
    <w:rsid w:val="006526F8"/>
    <w:rsid w:val="006539F5"/>
    <w:rsid w:val="00654DE5"/>
    <w:rsid w:val="00660424"/>
    <w:rsid w:val="00661E1E"/>
    <w:rsid w:val="0066202E"/>
    <w:rsid w:val="006621C1"/>
    <w:rsid w:val="00664CE5"/>
    <w:rsid w:val="00665907"/>
    <w:rsid w:val="006739C8"/>
    <w:rsid w:val="00674160"/>
    <w:rsid w:val="006822A2"/>
    <w:rsid w:val="00682E21"/>
    <w:rsid w:val="0068651E"/>
    <w:rsid w:val="0069259A"/>
    <w:rsid w:val="006961FB"/>
    <w:rsid w:val="00696677"/>
    <w:rsid w:val="00696F1E"/>
    <w:rsid w:val="006A1449"/>
    <w:rsid w:val="006A1CCE"/>
    <w:rsid w:val="006A2B53"/>
    <w:rsid w:val="006A74E1"/>
    <w:rsid w:val="006B03D7"/>
    <w:rsid w:val="006B1AD6"/>
    <w:rsid w:val="006B1B4C"/>
    <w:rsid w:val="006B1BB5"/>
    <w:rsid w:val="006B1D2B"/>
    <w:rsid w:val="006B357D"/>
    <w:rsid w:val="006B5FF4"/>
    <w:rsid w:val="006C0958"/>
    <w:rsid w:val="006C1DF9"/>
    <w:rsid w:val="006C38FF"/>
    <w:rsid w:val="006C5842"/>
    <w:rsid w:val="006C58DB"/>
    <w:rsid w:val="006D426B"/>
    <w:rsid w:val="006D68A0"/>
    <w:rsid w:val="006D6BA7"/>
    <w:rsid w:val="006D7D12"/>
    <w:rsid w:val="006E4632"/>
    <w:rsid w:val="006F20FA"/>
    <w:rsid w:val="006F2866"/>
    <w:rsid w:val="006F2EA6"/>
    <w:rsid w:val="006F47BC"/>
    <w:rsid w:val="006F5381"/>
    <w:rsid w:val="006F6F49"/>
    <w:rsid w:val="0070363C"/>
    <w:rsid w:val="00703F71"/>
    <w:rsid w:val="007071ED"/>
    <w:rsid w:val="00710E2D"/>
    <w:rsid w:val="0071174F"/>
    <w:rsid w:val="0071314D"/>
    <w:rsid w:val="007139E9"/>
    <w:rsid w:val="00714D94"/>
    <w:rsid w:val="00717C98"/>
    <w:rsid w:val="00721D9D"/>
    <w:rsid w:val="007221E6"/>
    <w:rsid w:val="007237E1"/>
    <w:rsid w:val="00727F46"/>
    <w:rsid w:val="00730479"/>
    <w:rsid w:val="007307BB"/>
    <w:rsid w:val="007307F5"/>
    <w:rsid w:val="0073098A"/>
    <w:rsid w:val="00733604"/>
    <w:rsid w:val="007355D9"/>
    <w:rsid w:val="00735775"/>
    <w:rsid w:val="007403E7"/>
    <w:rsid w:val="00740F37"/>
    <w:rsid w:val="007426E5"/>
    <w:rsid w:val="00742ED5"/>
    <w:rsid w:val="007439CB"/>
    <w:rsid w:val="007448C0"/>
    <w:rsid w:val="00744DA3"/>
    <w:rsid w:val="007450D3"/>
    <w:rsid w:val="00747910"/>
    <w:rsid w:val="00751A91"/>
    <w:rsid w:val="00751E09"/>
    <w:rsid w:val="0075240D"/>
    <w:rsid w:val="00752674"/>
    <w:rsid w:val="007531A9"/>
    <w:rsid w:val="00754D38"/>
    <w:rsid w:val="007558B6"/>
    <w:rsid w:val="00760029"/>
    <w:rsid w:val="007658B6"/>
    <w:rsid w:val="00766609"/>
    <w:rsid w:val="00767EE5"/>
    <w:rsid w:val="00770712"/>
    <w:rsid w:val="00771692"/>
    <w:rsid w:val="007722F3"/>
    <w:rsid w:val="007755F4"/>
    <w:rsid w:val="00777A0C"/>
    <w:rsid w:val="007809A3"/>
    <w:rsid w:val="00781753"/>
    <w:rsid w:val="00782D4F"/>
    <w:rsid w:val="00783646"/>
    <w:rsid w:val="00786418"/>
    <w:rsid w:val="00791C01"/>
    <w:rsid w:val="007922E4"/>
    <w:rsid w:val="0079316F"/>
    <w:rsid w:val="0079331D"/>
    <w:rsid w:val="00793563"/>
    <w:rsid w:val="00793BC7"/>
    <w:rsid w:val="0079499F"/>
    <w:rsid w:val="00794D38"/>
    <w:rsid w:val="007A0B33"/>
    <w:rsid w:val="007A1EE7"/>
    <w:rsid w:val="007A2A44"/>
    <w:rsid w:val="007A5963"/>
    <w:rsid w:val="007A5F8B"/>
    <w:rsid w:val="007A6642"/>
    <w:rsid w:val="007A6C8E"/>
    <w:rsid w:val="007A6CCD"/>
    <w:rsid w:val="007A744D"/>
    <w:rsid w:val="007A7B0B"/>
    <w:rsid w:val="007B25B2"/>
    <w:rsid w:val="007B297F"/>
    <w:rsid w:val="007B450A"/>
    <w:rsid w:val="007B4759"/>
    <w:rsid w:val="007B6B08"/>
    <w:rsid w:val="007C000A"/>
    <w:rsid w:val="007C0522"/>
    <w:rsid w:val="007C1B78"/>
    <w:rsid w:val="007C2F63"/>
    <w:rsid w:val="007C6899"/>
    <w:rsid w:val="007C77AF"/>
    <w:rsid w:val="007D072B"/>
    <w:rsid w:val="007D07F8"/>
    <w:rsid w:val="007D0FEB"/>
    <w:rsid w:val="007D1078"/>
    <w:rsid w:val="007D12AB"/>
    <w:rsid w:val="007D1491"/>
    <w:rsid w:val="007D4594"/>
    <w:rsid w:val="007D58A6"/>
    <w:rsid w:val="007D659E"/>
    <w:rsid w:val="007E0C70"/>
    <w:rsid w:val="007E38AC"/>
    <w:rsid w:val="007E41F1"/>
    <w:rsid w:val="007E4F1F"/>
    <w:rsid w:val="007E57C7"/>
    <w:rsid w:val="007E738F"/>
    <w:rsid w:val="007F0AAF"/>
    <w:rsid w:val="007F0C84"/>
    <w:rsid w:val="007F1C2A"/>
    <w:rsid w:val="007F6848"/>
    <w:rsid w:val="007F776C"/>
    <w:rsid w:val="00800115"/>
    <w:rsid w:val="00803090"/>
    <w:rsid w:val="00804551"/>
    <w:rsid w:val="00807FB7"/>
    <w:rsid w:val="008113C0"/>
    <w:rsid w:val="00812807"/>
    <w:rsid w:val="00815197"/>
    <w:rsid w:val="0081720E"/>
    <w:rsid w:val="008223D9"/>
    <w:rsid w:val="00825B26"/>
    <w:rsid w:val="00831B6E"/>
    <w:rsid w:val="0083406E"/>
    <w:rsid w:val="00835CEC"/>
    <w:rsid w:val="0083764A"/>
    <w:rsid w:val="00841C20"/>
    <w:rsid w:val="00842A22"/>
    <w:rsid w:val="00844DFD"/>
    <w:rsid w:val="0085021A"/>
    <w:rsid w:val="0085297D"/>
    <w:rsid w:val="0085374C"/>
    <w:rsid w:val="00854A0C"/>
    <w:rsid w:val="008610BB"/>
    <w:rsid w:val="00862459"/>
    <w:rsid w:val="00862AFD"/>
    <w:rsid w:val="00864887"/>
    <w:rsid w:val="008713EA"/>
    <w:rsid w:val="0087381C"/>
    <w:rsid w:val="00874661"/>
    <w:rsid w:val="00874891"/>
    <w:rsid w:val="00875C20"/>
    <w:rsid w:val="008801AF"/>
    <w:rsid w:val="00881662"/>
    <w:rsid w:val="008817CF"/>
    <w:rsid w:val="00881DB8"/>
    <w:rsid w:val="00882F73"/>
    <w:rsid w:val="0088320B"/>
    <w:rsid w:val="0088345D"/>
    <w:rsid w:val="0088370D"/>
    <w:rsid w:val="00883A84"/>
    <w:rsid w:val="00884995"/>
    <w:rsid w:val="0088712B"/>
    <w:rsid w:val="0089078C"/>
    <w:rsid w:val="00892141"/>
    <w:rsid w:val="00892993"/>
    <w:rsid w:val="00895039"/>
    <w:rsid w:val="008951BA"/>
    <w:rsid w:val="0089688B"/>
    <w:rsid w:val="00897AD1"/>
    <w:rsid w:val="008A0A81"/>
    <w:rsid w:val="008A191E"/>
    <w:rsid w:val="008A286C"/>
    <w:rsid w:val="008A4BE9"/>
    <w:rsid w:val="008A5D25"/>
    <w:rsid w:val="008B0160"/>
    <w:rsid w:val="008B16B2"/>
    <w:rsid w:val="008B4202"/>
    <w:rsid w:val="008B7F91"/>
    <w:rsid w:val="008C024A"/>
    <w:rsid w:val="008C2313"/>
    <w:rsid w:val="008C47C0"/>
    <w:rsid w:val="008C5734"/>
    <w:rsid w:val="008C5D3B"/>
    <w:rsid w:val="008C5FDE"/>
    <w:rsid w:val="008D2764"/>
    <w:rsid w:val="008D5D8A"/>
    <w:rsid w:val="008D643B"/>
    <w:rsid w:val="008D7069"/>
    <w:rsid w:val="008E5579"/>
    <w:rsid w:val="008E7961"/>
    <w:rsid w:val="008F034B"/>
    <w:rsid w:val="008F1D37"/>
    <w:rsid w:val="008F259F"/>
    <w:rsid w:val="008F3EA5"/>
    <w:rsid w:val="008F766C"/>
    <w:rsid w:val="008F786A"/>
    <w:rsid w:val="00906720"/>
    <w:rsid w:val="00906CEC"/>
    <w:rsid w:val="009078B0"/>
    <w:rsid w:val="0091285B"/>
    <w:rsid w:val="00912A82"/>
    <w:rsid w:val="009140F4"/>
    <w:rsid w:val="00915703"/>
    <w:rsid w:val="0092101B"/>
    <w:rsid w:val="0092201C"/>
    <w:rsid w:val="00922BD3"/>
    <w:rsid w:val="00924FD2"/>
    <w:rsid w:val="00927EB3"/>
    <w:rsid w:val="009301F4"/>
    <w:rsid w:val="0093075A"/>
    <w:rsid w:val="009310A8"/>
    <w:rsid w:val="00933DB4"/>
    <w:rsid w:val="009348CC"/>
    <w:rsid w:val="00935212"/>
    <w:rsid w:val="00935853"/>
    <w:rsid w:val="009405CB"/>
    <w:rsid w:val="00940676"/>
    <w:rsid w:val="00941BDD"/>
    <w:rsid w:val="00941F00"/>
    <w:rsid w:val="00943909"/>
    <w:rsid w:val="009463A0"/>
    <w:rsid w:val="00946E5D"/>
    <w:rsid w:val="009500BD"/>
    <w:rsid w:val="00954B02"/>
    <w:rsid w:val="00954F53"/>
    <w:rsid w:val="00956C33"/>
    <w:rsid w:val="009623CF"/>
    <w:rsid w:val="00965A1C"/>
    <w:rsid w:val="0097038C"/>
    <w:rsid w:val="00971D7B"/>
    <w:rsid w:val="0097274B"/>
    <w:rsid w:val="00973E3D"/>
    <w:rsid w:val="00977E6C"/>
    <w:rsid w:val="00977FFE"/>
    <w:rsid w:val="00980734"/>
    <w:rsid w:val="00980916"/>
    <w:rsid w:val="00980D50"/>
    <w:rsid w:val="0098331A"/>
    <w:rsid w:val="00983604"/>
    <w:rsid w:val="009851CA"/>
    <w:rsid w:val="00986B99"/>
    <w:rsid w:val="00986F4A"/>
    <w:rsid w:val="00991039"/>
    <w:rsid w:val="009924F6"/>
    <w:rsid w:val="009937F0"/>
    <w:rsid w:val="00993EEE"/>
    <w:rsid w:val="009946DF"/>
    <w:rsid w:val="0099525D"/>
    <w:rsid w:val="00995EC5"/>
    <w:rsid w:val="009970A1"/>
    <w:rsid w:val="0099714A"/>
    <w:rsid w:val="009A28B8"/>
    <w:rsid w:val="009A3CF6"/>
    <w:rsid w:val="009A4E75"/>
    <w:rsid w:val="009A5E6C"/>
    <w:rsid w:val="009B0DC8"/>
    <w:rsid w:val="009B18D0"/>
    <w:rsid w:val="009B2F55"/>
    <w:rsid w:val="009B3CC3"/>
    <w:rsid w:val="009B4580"/>
    <w:rsid w:val="009B64BD"/>
    <w:rsid w:val="009B6560"/>
    <w:rsid w:val="009C3C2E"/>
    <w:rsid w:val="009C63D6"/>
    <w:rsid w:val="009C6644"/>
    <w:rsid w:val="009C6DF1"/>
    <w:rsid w:val="009D15C7"/>
    <w:rsid w:val="009D4297"/>
    <w:rsid w:val="009D6D7D"/>
    <w:rsid w:val="009E1D1A"/>
    <w:rsid w:val="009E27FF"/>
    <w:rsid w:val="009E3488"/>
    <w:rsid w:val="009E78C1"/>
    <w:rsid w:val="009F3951"/>
    <w:rsid w:val="009F3B9F"/>
    <w:rsid w:val="009F5DC8"/>
    <w:rsid w:val="00A03073"/>
    <w:rsid w:val="00A035AB"/>
    <w:rsid w:val="00A04569"/>
    <w:rsid w:val="00A10CD5"/>
    <w:rsid w:val="00A11791"/>
    <w:rsid w:val="00A13AD8"/>
    <w:rsid w:val="00A13FD7"/>
    <w:rsid w:val="00A14D0C"/>
    <w:rsid w:val="00A1570E"/>
    <w:rsid w:val="00A16B1E"/>
    <w:rsid w:val="00A16E75"/>
    <w:rsid w:val="00A217B9"/>
    <w:rsid w:val="00A21B83"/>
    <w:rsid w:val="00A233BD"/>
    <w:rsid w:val="00A26701"/>
    <w:rsid w:val="00A27E21"/>
    <w:rsid w:val="00A300E1"/>
    <w:rsid w:val="00A30A78"/>
    <w:rsid w:val="00A30ABD"/>
    <w:rsid w:val="00A32BDD"/>
    <w:rsid w:val="00A354CD"/>
    <w:rsid w:val="00A35AE6"/>
    <w:rsid w:val="00A3714F"/>
    <w:rsid w:val="00A4346A"/>
    <w:rsid w:val="00A47395"/>
    <w:rsid w:val="00A47F86"/>
    <w:rsid w:val="00A5285B"/>
    <w:rsid w:val="00A53B24"/>
    <w:rsid w:val="00A5602B"/>
    <w:rsid w:val="00A5675C"/>
    <w:rsid w:val="00A63822"/>
    <w:rsid w:val="00A669E3"/>
    <w:rsid w:val="00A67EBC"/>
    <w:rsid w:val="00A72262"/>
    <w:rsid w:val="00A74185"/>
    <w:rsid w:val="00A76536"/>
    <w:rsid w:val="00A767F6"/>
    <w:rsid w:val="00A76A49"/>
    <w:rsid w:val="00A82315"/>
    <w:rsid w:val="00A83A72"/>
    <w:rsid w:val="00A90A48"/>
    <w:rsid w:val="00A916A9"/>
    <w:rsid w:val="00AB1753"/>
    <w:rsid w:val="00AB7665"/>
    <w:rsid w:val="00AC0879"/>
    <w:rsid w:val="00AC2341"/>
    <w:rsid w:val="00AC2E8B"/>
    <w:rsid w:val="00AC3A4F"/>
    <w:rsid w:val="00AC4119"/>
    <w:rsid w:val="00AC47A7"/>
    <w:rsid w:val="00AC4FCC"/>
    <w:rsid w:val="00AC7A72"/>
    <w:rsid w:val="00AD2B1A"/>
    <w:rsid w:val="00AD2FE1"/>
    <w:rsid w:val="00AD4B59"/>
    <w:rsid w:val="00AD58A0"/>
    <w:rsid w:val="00AD772A"/>
    <w:rsid w:val="00AE150D"/>
    <w:rsid w:val="00AE2736"/>
    <w:rsid w:val="00AE6231"/>
    <w:rsid w:val="00AE6E6A"/>
    <w:rsid w:val="00AF1010"/>
    <w:rsid w:val="00AF1985"/>
    <w:rsid w:val="00AF19B7"/>
    <w:rsid w:val="00AF208A"/>
    <w:rsid w:val="00AF28A1"/>
    <w:rsid w:val="00AF2E41"/>
    <w:rsid w:val="00AF3026"/>
    <w:rsid w:val="00AF49C2"/>
    <w:rsid w:val="00AF5B26"/>
    <w:rsid w:val="00B014E9"/>
    <w:rsid w:val="00B01D6B"/>
    <w:rsid w:val="00B0535E"/>
    <w:rsid w:val="00B05C72"/>
    <w:rsid w:val="00B1221B"/>
    <w:rsid w:val="00B12EB8"/>
    <w:rsid w:val="00B205D6"/>
    <w:rsid w:val="00B212B8"/>
    <w:rsid w:val="00B225A3"/>
    <w:rsid w:val="00B25A62"/>
    <w:rsid w:val="00B2783B"/>
    <w:rsid w:val="00B31143"/>
    <w:rsid w:val="00B31DCC"/>
    <w:rsid w:val="00B320CD"/>
    <w:rsid w:val="00B34A5D"/>
    <w:rsid w:val="00B35A30"/>
    <w:rsid w:val="00B35F98"/>
    <w:rsid w:val="00B36BD3"/>
    <w:rsid w:val="00B413EB"/>
    <w:rsid w:val="00B42161"/>
    <w:rsid w:val="00B43E1C"/>
    <w:rsid w:val="00B43F6B"/>
    <w:rsid w:val="00B44385"/>
    <w:rsid w:val="00B4643F"/>
    <w:rsid w:val="00B46BA1"/>
    <w:rsid w:val="00B509DD"/>
    <w:rsid w:val="00B51756"/>
    <w:rsid w:val="00B54C2B"/>
    <w:rsid w:val="00B55634"/>
    <w:rsid w:val="00B6243F"/>
    <w:rsid w:val="00B63059"/>
    <w:rsid w:val="00B63C5E"/>
    <w:rsid w:val="00B65837"/>
    <w:rsid w:val="00B6700C"/>
    <w:rsid w:val="00B71660"/>
    <w:rsid w:val="00B7189E"/>
    <w:rsid w:val="00B71989"/>
    <w:rsid w:val="00B7296D"/>
    <w:rsid w:val="00B738EF"/>
    <w:rsid w:val="00B73AB0"/>
    <w:rsid w:val="00B74A13"/>
    <w:rsid w:val="00B80FC5"/>
    <w:rsid w:val="00B813AC"/>
    <w:rsid w:val="00B84237"/>
    <w:rsid w:val="00B910A3"/>
    <w:rsid w:val="00B91BE3"/>
    <w:rsid w:val="00B93E6C"/>
    <w:rsid w:val="00B9477A"/>
    <w:rsid w:val="00B960F0"/>
    <w:rsid w:val="00B97EDD"/>
    <w:rsid w:val="00BA0051"/>
    <w:rsid w:val="00BA1155"/>
    <w:rsid w:val="00BA3707"/>
    <w:rsid w:val="00BA6758"/>
    <w:rsid w:val="00BA79BE"/>
    <w:rsid w:val="00BB39E5"/>
    <w:rsid w:val="00BC4747"/>
    <w:rsid w:val="00BC4B65"/>
    <w:rsid w:val="00BD1CC1"/>
    <w:rsid w:val="00BD4582"/>
    <w:rsid w:val="00BD64A6"/>
    <w:rsid w:val="00BD6CD2"/>
    <w:rsid w:val="00BD778A"/>
    <w:rsid w:val="00BE04DA"/>
    <w:rsid w:val="00BE0A9E"/>
    <w:rsid w:val="00BE10DC"/>
    <w:rsid w:val="00BE1EB5"/>
    <w:rsid w:val="00BE3E48"/>
    <w:rsid w:val="00BE4645"/>
    <w:rsid w:val="00BE4FE9"/>
    <w:rsid w:val="00BE515D"/>
    <w:rsid w:val="00BF006C"/>
    <w:rsid w:val="00BF3858"/>
    <w:rsid w:val="00BF3F20"/>
    <w:rsid w:val="00BF40E0"/>
    <w:rsid w:val="00BF4546"/>
    <w:rsid w:val="00BF6431"/>
    <w:rsid w:val="00C0245A"/>
    <w:rsid w:val="00C02E0A"/>
    <w:rsid w:val="00C10A3B"/>
    <w:rsid w:val="00C122E2"/>
    <w:rsid w:val="00C14DF7"/>
    <w:rsid w:val="00C1549D"/>
    <w:rsid w:val="00C2078B"/>
    <w:rsid w:val="00C224B7"/>
    <w:rsid w:val="00C22CB7"/>
    <w:rsid w:val="00C22DE2"/>
    <w:rsid w:val="00C23E9E"/>
    <w:rsid w:val="00C27439"/>
    <w:rsid w:val="00C27715"/>
    <w:rsid w:val="00C306BA"/>
    <w:rsid w:val="00C31A40"/>
    <w:rsid w:val="00C331F7"/>
    <w:rsid w:val="00C33C40"/>
    <w:rsid w:val="00C35742"/>
    <w:rsid w:val="00C37123"/>
    <w:rsid w:val="00C45C20"/>
    <w:rsid w:val="00C45EE7"/>
    <w:rsid w:val="00C46C5E"/>
    <w:rsid w:val="00C47B02"/>
    <w:rsid w:val="00C512E1"/>
    <w:rsid w:val="00C51D20"/>
    <w:rsid w:val="00C52884"/>
    <w:rsid w:val="00C532EF"/>
    <w:rsid w:val="00C55256"/>
    <w:rsid w:val="00C5572A"/>
    <w:rsid w:val="00C564AB"/>
    <w:rsid w:val="00C605F0"/>
    <w:rsid w:val="00C61C63"/>
    <w:rsid w:val="00C620CA"/>
    <w:rsid w:val="00C62A8E"/>
    <w:rsid w:val="00C65367"/>
    <w:rsid w:val="00C663BE"/>
    <w:rsid w:val="00C6699F"/>
    <w:rsid w:val="00C70983"/>
    <w:rsid w:val="00C74836"/>
    <w:rsid w:val="00C77494"/>
    <w:rsid w:val="00C7792B"/>
    <w:rsid w:val="00C8091A"/>
    <w:rsid w:val="00C833FA"/>
    <w:rsid w:val="00C863D4"/>
    <w:rsid w:val="00C90B56"/>
    <w:rsid w:val="00C9184F"/>
    <w:rsid w:val="00C92220"/>
    <w:rsid w:val="00C927E4"/>
    <w:rsid w:val="00CA1E46"/>
    <w:rsid w:val="00CA32AD"/>
    <w:rsid w:val="00CA430D"/>
    <w:rsid w:val="00CA441B"/>
    <w:rsid w:val="00CA4E0F"/>
    <w:rsid w:val="00CA5E0E"/>
    <w:rsid w:val="00CB143D"/>
    <w:rsid w:val="00CB2FCF"/>
    <w:rsid w:val="00CB49E4"/>
    <w:rsid w:val="00CB4A81"/>
    <w:rsid w:val="00CB76BC"/>
    <w:rsid w:val="00CB7956"/>
    <w:rsid w:val="00CC29C7"/>
    <w:rsid w:val="00CC2D1F"/>
    <w:rsid w:val="00CD03B5"/>
    <w:rsid w:val="00CD16A8"/>
    <w:rsid w:val="00CD1B72"/>
    <w:rsid w:val="00CD2D72"/>
    <w:rsid w:val="00CD3C19"/>
    <w:rsid w:val="00CD3D01"/>
    <w:rsid w:val="00CD4734"/>
    <w:rsid w:val="00CD4A30"/>
    <w:rsid w:val="00CD54AB"/>
    <w:rsid w:val="00CD5E50"/>
    <w:rsid w:val="00CD7225"/>
    <w:rsid w:val="00CE0E76"/>
    <w:rsid w:val="00CE7CEE"/>
    <w:rsid w:val="00CF0B20"/>
    <w:rsid w:val="00CF1779"/>
    <w:rsid w:val="00CF1D00"/>
    <w:rsid w:val="00CF25A4"/>
    <w:rsid w:val="00CF2D39"/>
    <w:rsid w:val="00CF47D0"/>
    <w:rsid w:val="00D02747"/>
    <w:rsid w:val="00D0281D"/>
    <w:rsid w:val="00D03914"/>
    <w:rsid w:val="00D04C0C"/>
    <w:rsid w:val="00D05089"/>
    <w:rsid w:val="00D13DE8"/>
    <w:rsid w:val="00D25B80"/>
    <w:rsid w:val="00D26BB5"/>
    <w:rsid w:val="00D32123"/>
    <w:rsid w:val="00D3287D"/>
    <w:rsid w:val="00D32989"/>
    <w:rsid w:val="00D33128"/>
    <w:rsid w:val="00D33488"/>
    <w:rsid w:val="00D360F8"/>
    <w:rsid w:val="00D44FD4"/>
    <w:rsid w:val="00D459CC"/>
    <w:rsid w:val="00D463F1"/>
    <w:rsid w:val="00D46B37"/>
    <w:rsid w:val="00D50919"/>
    <w:rsid w:val="00D5125C"/>
    <w:rsid w:val="00D54CB8"/>
    <w:rsid w:val="00D55B70"/>
    <w:rsid w:val="00D564EB"/>
    <w:rsid w:val="00D567B3"/>
    <w:rsid w:val="00D602D2"/>
    <w:rsid w:val="00D609D4"/>
    <w:rsid w:val="00D60BD1"/>
    <w:rsid w:val="00D60DC9"/>
    <w:rsid w:val="00D616B1"/>
    <w:rsid w:val="00D635B3"/>
    <w:rsid w:val="00D6371D"/>
    <w:rsid w:val="00D7046C"/>
    <w:rsid w:val="00D732E1"/>
    <w:rsid w:val="00D73D43"/>
    <w:rsid w:val="00D74A70"/>
    <w:rsid w:val="00D75C72"/>
    <w:rsid w:val="00D8170C"/>
    <w:rsid w:val="00D9096D"/>
    <w:rsid w:val="00D90AB2"/>
    <w:rsid w:val="00D91AA8"/>
    <w:rsid w:val="00D92EDF"/>
    <w:rsid w:val="00D9345B"/>
    <w:rsid w:val="00D94A39"/>
    <w:rsid w:val="00DA79D5"/>
    <w:rsid w:val="00DB325E"/>
    <w:rsid w:val="00DB78C7"/>
    <w:rsid w:val="00DC32FD"/>
    <w:rsid w:val="00DC5117"/>
    <w:rsid w:val="00DC65F3"/>
    <w:rsid w:val="00DC66B7"/>
    <w:rsid w:val="00DD47ED"/>
    <w:rsid w:val="00DD6789"/>
    <w:rsid w:val="00DD6F4C"/>
    <w:rsid w:val="00DE13C9"/>
    <w:rsid w:val="00DE2030"/>
    <w:rsid w:val="00DE398D"/>
    <w:rsid w:val="00DE555D"/>
    <w:rsid w:val="00DE5ADE"/>
    <w:rsid w:val="00DE5EE0"/>
    <w:rsid w:val="00DE6093"/>
    <w:rsid w:val="00DF50DD"/>
    <w:rsid w:val="00DF5756"/>
    <w:rsid w:val="00DF5D8E"/>
    <w:rsid w:val="00E02F03"/>
    <w:rsid w:val="00E0474B"/>
    <w:rsid w:val="00E04EC8"/>
    <w:rsid w:val="00E07E9A"/>
    <w:rsid w:val="00E113B4"/>
    <w:rsid w:val="00E120B9"/>
    <w:rsid w:val="00E1233C"/>
    <w:rsid w:val="00E12417"/>
    <w:rsid w:val="00E15CC1"/>
    <w:rsid w:val="00E17D17"/>
    <w:rsid w:val="00E20B8D"/>
    <w:rsid w:val="00E30012"/>
    <w:rsid w:val="00E34492"/>
    <w:rsid w:val="00E40596"/>
    <w:rsid w:val="00E41FE9"/>
    <w:rsid w:val="00E42EE3"/>
    <w:rsid w:val="00E4429B"/>
    <w:rsid w:val="00E444E8"/>
    <w:rsid w:val="00E4652D"/>
    <w:rsid w:val="00E53099"/>
    <w:rsid w:val="00E55419"/>
    <w:rsid w:val="00E5602B"/>
    <w:rsid w:val="00E573C2"/>
    <w:rsid w:val="00E578D2"/>
    <w:rsid w:val="00E60FBC"/>
    <w:rsid w:val="00E6203F"/>
    <w:rsid w:val="00E62C08"/>
    <w:rsid w:val="00E62C21"/>
    <w:rsid w:val="00E62C99"/>
    <w:rsid w:val="00E7032E"/>
    <w:rsid w:val="00E708F8"/>
    <w:rsid w:val="00E70A63"/>
    <w:rsid w:val="00E70F00"/>
    <w:rsid w:val="00E72BB2"/>
    <w:rsid w:val="00E749F0"/>
    <w:rsid w:val="00E80289"/>
    <w:rsid w:val="00E80A2E"/>
    <w:rsid w:val="00E8112D"/>
    <w:rsid w:val="00E82C5D"/>
    <w:rsid w:val="00E85723"/>
    <w:rsid w:val="00E8759E"/>
    <w:rsid w:val="00E91232"/>
    <w:rsid w:val="00E91307"/>
    <w:rsid w:val="00E94B54"/>
    <w:rsid w:val="00E95B6D"/>
    <w:rsid w:val="00EA0CAD"/>
    <w:rsid w:val="00EA1614"/>
    <w:rsid w:val="00EA1DFB"/>
    <w:rsid w:val="00EA5DC0"/>
    <w:rsid w:val="00EB7C03"/>
    <w:rsid w:val="00EB7F76"/>
    <w:rsid w:val="00EC2F4F"/>
    <w:rsid w:val="00EC3BB7"/>
    <w:rsid w:val="00EC40CF"/>
    <w:rsid w:val="00EC53AA"/>
    <w:rsid w:val="00ED3B57"/>
    <w:rsid w:val="00ED427F"/>
    <w:rsid w:val="00ED6D33"/>
    <w:rsid w:val="00ED6E1C"/>
    <w:rsid w:val="00ED7DDA"/>
    <w:rsid w:val="00EE0495"/>
    <w:rsid w:val="00EE1606"/>
    <w:rsid w:val="00EE264D"/>
    <w:rsid w:val="00EE3505"/>
    <w:rsid w:val="00EE4A9D"/>
    <w:rsid w:val="00EE5903"/>
    <w:rsid w:val="00EE6F63"/>
    <w:rsid w:val="00EE78AD"/>
    <w:rsid w:val="00EF0CBC"/>
    <w:rsid w:val="00EF466E"/>
    <w:rsid w:val="00F02BA2"/>
    <w:rsid w:val="00F0613E"/>
    <w:rsid w:val="00F0717C"/>
    <w:rsid w:val="00F10B50"/>
    <w:rsid w:val="00F10F72"/>
    <w:rsid w:val="00F1235D"/>
    <w:rsid w:val="00F136F6"/>
    <w:rsid w:val="00F16A8A"/>
    <w:rsid w:val="00F228F4"/>
    <w:rsid w:val="00F22A0D"/>
    <w:rsid w:val="00F23D13"/>
    <w:rsid w:val="00F26803"/>
    <w:rsid w:val="00F30D64"/>
    <w:rsid w:val="00F349D6"/>
    <w:rsid w:val="00F35376"/>
    <w:rsid w:val="00F37AD9"/>
    <w:rsid w:val="00F37C43"/>
    <w:rsid w:val="00F40AC9"/>
    <w:rsid w:val="00F40CFB"/>
    <w:rsid w:val="00F41366"/>
    <w:rsid w:val="00F415E0"/>
    <w:rsid w:val="00F44D8B"/>
    <w:rsid w:val="00F56444"/>
    <w:rsid w:val="00F60F8F"/>
    <w:rsid w:val="00F61271"/>
    <w:rsid w:val="00F63C87"/>
    <w:rsid w:val="00F64F2F"/>
    <w:rsid w:val="00F65E4B"/>
    <w:rsid w:val="00F67EEE"/>
    <w:rsid w:val="00F707EF"/>
    <w:rsid w:val="00F74271"/>
    <w:rsid w:val="00F7432E"/>
    <w:rsid w:val="00F75E33"/>
    <w:rsid w:val="00F765BB"/>
    <w:rsid w:val="00F83B72"/>
    <w:rsid w:val="00F86C54"/>
    <w:rsid w:val="00F870C2"/>
    <w:rsid w:val="00F90988"/>
    <w:rsid w:val="00FA05C2"/>
    <w:rsid w:val="00FA0695"/>
    <w:rsid w:val="00FA11A5"/>
    <w:rsid w:val="00FA190F"/>
    <w:rsid w:val="00FA1A25"/>
    <w:rsid w:val="00FA4BFC"/>
    <w:rsid w:val="00FA7500"/>
    <w:rsid w:val="00FA7FD8"/>
    <w:rsid w:val="00FB0F6B"/>
    <w:rsid w:val="00FB10A0"/>
    <w:rsid w:val="00FB10D1"/>
    <w:rsid w:val="00FB27BA"/>
    <w:rsid w:val="00FB2F56"/>
    <w:rsid w:val="00FB3280"/>
    <w:rsid w:val="00FB6EAC"/>
    <w:rsid w:val="00FC2564"/>
    <w:rsid w:val="00FC54D8"/>
    <w:rsid w:val="00FC69FC"/>
    <w:rsid w:val="00FD4C18"/>
    <w:rsid w:val="00FD68F9"/>
    <w:rsid w:val="00FE0534"/>
    <w:rsid w:val="00FE0CBF"/>
    <w:rsid w:val="00FE0E09"/>
    <w:rsid w:val="00FE4D9A"/>
    <w:rsid w:val="00FE765D"/>
    <w:rsid w:val="00FF45A6"/>
    <w:rsid w:val="00FF5E95"/>
    <w:rsid w:val="00FF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030AF"/>
  <w15:chartTrackingRefBased/>
  <w15:docId w15:val="{DD909100-8938-4D5D-B99C-A71D59C34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93E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93E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93E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B93E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93E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3E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93E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93E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3E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93E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B93E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B93E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B93E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93E6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3E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93E6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93E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3E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93E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93E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93E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93E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93E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93E6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93E6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93E6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93E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93E6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93E6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93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B93E6C"/>
    <w:rPr>
      <w:color w:val="0000FF"/>
      <w:u w:val="single"/>
    </w:rPr>
  </w:style>
  <w:style w:type="character" w:styleId="Fuerte">
    <w:name w:val="Strong"/>
    <w:basedOn w:val="Fuentedeprrafopredeter"/>
    <w:uiPriority w:val="22"/>
    <w:qFormat/>
    <w:rsid w:val="00B93E6C"/>
    <w:rPr>
      <w:b/>
      <w:bCs/>
    </w:rPr>
  </w:style>
  <w:style w:type="character" w:styleId="nfasis">
    <w:name w:val="Emphasis"/>
    <w:basedOn w:val="Fuentedeprrafopredeter"/>
    <w:uiPriority w:val="20"/>
    <w:qFormat/>
    <w:rsid w:val="00B93E6C"/>
    <w:rPr>
      <w:i/>
      <w:iCs/>
    </w:rPr>
  </w:style>
  <w:style w:type="paragraph" w:customStyle="1" w:styleId="MDPI13authornames">
    <w:name w:val="MDPI_1.3_authornames"/>
    <w:next w:val="Normal"/>
    <w:qFormat/>
    <w:rsid w:val="003D3480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val="en-US" w:eastAsia="de-DE" w:bidi="en-US"/>
      <w14:ligatures w14:val="none"/>
    </w:rPr>
  </w:style>
  <w:style w:type="paragraph" w:customStyle="1" w:styleId="MDPI16affiliation">
    <w:name w:val="MDPI_1.6_affiliation"/>
    <w:qFormat/>
    <w:rsid w:val="003D3480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val="en-US" w:eastAsia="de-DE" w:bidi="en-U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3D3480"/>
    <w:rPr>
      <w:color w:val="605E5C"/>
      <w:shd w:val="clear" w:color="auto" w:fill="E1DFDD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FB0F6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es-ES"/>
      <w14:ligatures w14:val="none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FB0F6B"/>
    <w:rPr>
      <w:rFonts w:ascii="Arial" w:eastAsia="Times New Roman" w:hAnsi="Arial" w:cs="Arial"/>
      <w:vanish/>
      <w:kern w:val="0"/>
      <w:sz w:val="16"/>
      <w:szCs w:val="16"/>
      <w:lang w:eastAsia="es-ES"/>
      <w14:ligatures w14:val="none"/>
    </w:rPr>
  </w:style>
  <w:style w:type="paragraph" w:styleId="Bibliografa">
    <w:name w:val="Bibliography"/>
    <w:basedOn w:val="Normal"/>
    <w:next w:val="Normal"/>
    <w:uiPriority w:val="37"/>
    <w:unhideWhenUsed/>
    <w:rsid w:val="0013619D"/>
    <w:pPr>
      <w:tabs>
        <w:tab w:val="left" w:pos="384"/>
      </w:tabs>
      <w:spacing w:after="0" w:line="480" w:lineRule="auto"/>
      <w:ind w:left="384" w:hanging="384"/>
    </w:pPr>
  </w:style>
  <w:style w:type="paragraph" w:styleId="Revisin">
    <w:name w:val="Revision"/>
    <w:hidden/>
    <w:uiPriority w:val="99"/>
    <w:semiHidden/>
    <w:rsid w:val="005E35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54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44301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75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424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1412">
          <w:marLeft w:val="0"/>
          <w:marRight w:val="0"/>
          <w:marTop w:val="360"/>
          <w:marBottom w:val="0"/>
          <w:divBdr>
            <w:top w:val="single" w:sz="6" w:space="18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7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15532">
          <w:marLeft w:val="0"/>
          <w:marRight w:val="0"/>
          <w:marTop w:val="360"/>
          <w:marBottom w:val="0"/>
          <w:divBdr>
            <w:top w:val="single" w:sz="6" w:space="18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91575">
          <w:marLeft w:val="0"/>
          <w:marRight w:val="0"/>
          <w:marTop w:val="360"/>
          <w:marBottom w:val="0"/>
          <w:divBdr>
            <w:top w:val="single" w:sz="6" w:space="18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9207">
          <w:marLeft w:val="0"/>
          <w:marRight w:val="0"/>
          <w:marTop w:val="360"/>
          <w:marBottom w:val="0"/>
          <w:divBdr>
            <w:top w:val="single" w:sz="6" w:space="18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2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1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9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2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15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8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5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0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1033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7886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0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93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2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94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198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3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0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1916693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149161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22885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289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11403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434929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5020923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692455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441879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4264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9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36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377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0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9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8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752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562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4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4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15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977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2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6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2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1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19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91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75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51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90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2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942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16403730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235071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125318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1822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63157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6675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0363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0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6607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015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4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7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29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452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6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747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53524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77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826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1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8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1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20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0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138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3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43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3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17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2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4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16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434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9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43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0977737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04072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500529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4526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578056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76292343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5510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936093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697586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057658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733456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348222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681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0188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819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6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0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7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3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64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3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9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26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84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861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1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mailto:ricardo.villa@usc.es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566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 BELLOSTA RICARDO</dc:creator>
  <cp:keywords/>
  <dc:description/>
  <cp:lastModifiedBy>VILLA BELLOSTA RICARDO</cp:lastModifiedBy>
  <cp:revision>76</cp:revision>
  <dcterms:created xsi:type="dcterms:W3CDTF">2025-11-19T17:20:00Z</dcterms:created>
  <dcterms:modified xsi:type="dcterms:W3CDTF">2026-07-26T15:57:00Z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id="rBbQZvAv"/&gt;&lt;style id="http://www.zotero.org/styles/nature" hasBibliography="1" bibliographyStyleHasBeenSet="1"/&gt;&lt;prefs&gt;&lt;pref name="fieldType" value="Field"/&gt;&lt;pref name="automaticJournalAbbreviati</vt:lpwstr>
  </property>
  <property fmtid="{D5CDD505-2E9C-101B-9397-08002B2CF9AE}" pid="3" name="ZOTERO_PREF_2">
    <vt:lpwstr>ons" value="true"/&gt;&lt;/prefs&gt;&lt;/data&gt;</vt:lpwstr>
  </property>
</Properties>
</file>