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FE5" w:rsidRPr="0073708B" w:rsidRDefault="002E6FE5" w:rsidP="002E6FE5">
      <w:pPr>
        <w:spacing w:line="240" w:lineRule="auto"/>
        <w:jc w:val="left"/>
        <w:rPr>
          <w:rFonts w:ascii="Times New Roman" w:eastAsia="Yu Mincho" w:hAnsi="Times New Roman" w:cs="Times New Roman"/>
          <w:sz w:val="32"/>
          <w:szCs w:val="32"/>
          <w:lang w:eastAsia="en-US"/>
          <w14:ligatures w14:val="standardContextual"/>
        </w:rPr>
      </w:pPr>
      <w:r w:rsidRPr="0073708B">
        <w:rPr>
          <w:rFonts w:ascii="Times New Roman" w:eastAsia="Yu Mincho" w:hAnsi="Times New Roman" w:cs="Times New Roman"/>
          <w:b/>
          <w:sz w:val="32"/>
          <w:szCs w:val="32"/>
          <w:lang w:eastAsia="en-US"/>
          <w14:ligatures w14:val="standardContextual"/>
        </w:rPr>
        <w:t xml:space="preserve">Effects of Arabidopsis thaliana cell walls on dehydrogenative polymers growth reaction using recombinant cationic cell-wall-peroxidase </w:t>
      </w:r>
    </w:p>
    <w:p w:rsidR="002E6FE5" w:rsidRPr="0073708B" w:rsidRDefault="002E6FE5" w:rsidP="002E6FE5">
      <w:pPr>
        <w:spacing w:line="240" w:lineRule="auto"/>
        <w:jc w:val="left"/>
        <w:rPr>
          <w:rFonts w:ascii="Times New Roman" w:eastAsia="Yu Mincho" w:hAnsi="Times New Roman" w:cs="Times New Roman"/>
          <w:sz w:val="24"/>
          <w:szCs w:val="24"/>
          <w:lang w:eastAsia="en-US"/>
          <w14:ligatures w14:val="standardContextual"/>
        </w:rPr>
      </w:pPr>
    </w:p>
    <w:p w:rsidR="002E6FE5" w:rsidRPr="0073708B" w:rsidRDefault="002E6FE5" w:rsidP="002E6FE5">
      <w:pPr>
        <w:spacing w:line="240" w:lineRule="auto"/>
        <w:jc w:val="left"/>
        <w:rPr>
          <w:rFonts w:ascii="Times New Roman" w:eastAsia="Yu Mincho" w:hAnsi="Times New Roman" w:cs="Times New Roman"/>
          <w:sz w:val="24"/>
          <w:szCs w:val="24"/>
          <w:lang w:eastAsia="en-US"/>
          <w14:ligatures w14:val="standardContextual"/>
        </w:rPr>
      </w:pPr>
      <w:r w:rsidRPr="0073708B">
        <w:rPr>
          <w:rFonts w:ascii="Times New Roman" w:eastAsia="Yu Mincho" w:hAnsi="Times New Roman" w:cs="Times New Roman"/>
          <w:sz w:val="24"/>
          <w:szCs w:val="24"/>
          <w:lang w:eastAsia="en-US"/>
          <w14:ligatures w14:val="standardContextual"/>
        </w:rPr>
        <w:t>Naofumi Matsuhisa</w:t>
      </w:r>
      <w:r w:rsidRPr="0073708B">
        <w:rPr>
          <w:rFonts w:ascii="Times New Roman" w:eastAsia="Yu Mincho" w:hAnsi="Times New Roman" w:cs="Times New Roman"/>
          <w:sz w:val="24"/>
          <w:szCs w:val="24"/>
          <w:vertAlign w:val="superscript"/>
          <w:lang w:eastAsia="en-US"/>
          <w14:ligatures w14:val="standardContextual"/>
        </w:rPr>
        <w:t>1,3</w:t>
      </w:r>
      <w:r w:rsidRPr="0073708B">
        <w:rPr>
          <w:rFonts w:ascii="Times New Roman" w:eastAsia="Yu Mincho" w:hAnsi="Times New Roman" w:cs="Times New Roman"/>
          <w:sz w:val="24"/>
          <w:szCs w:val="24"/>
          <w:lang w:eastAsia="en-US"/>
          <w14:ligatures w14:val="standardContextual"/>
        </w:rPr>
        <w:t>, Koki Fujita</w:t>
      </w:r>
      <w:r w:rsidRPr="0073708B">
        <w:rPr>
          <w:rFonts w:ascii="Times New Roman" w:eastAsia="Yu Mincho" w:hAnsi="Times New Roman" w:cs="Times New Roman"/>
          <w:sz w:val="24"/>
          <w:szCs w:val="24"/>
          <w:vertAlign w:val="superscript"/>
          <w:lang w:eastAsia="en-US"/>
          <w14:ligatures w14:val="standardContextual"/>
        </w:rPr>
        <w:t>2</w:t>
      </w:r>
      <w:r w:rsidRPr="0073708B">
        <w:rPr>
          <w:rFonts w:ascii="Times New Roman" w:eastAsia="Yu Mincho" w:hAnsi="Times New Roman" w:cs="Times New Roman"/>
          <w:sz w:val="24"/>
          <w:szCs w:val="24"/>
          <w:lang w:eastAsia="en-US"/>
          <w14:ligatures w14:val="standardContextual"/>
        </w:rPr>
        <w:t xml:space="preserve">, </w:t>
      </w:r>
      <w:r w:rsidRPr="0073708B">
        <w:rPr>
          <w:rFonts w:ascii="Times New Roman" w:eastAsia="Yu Mincho" w:hAnsi="Times New Roman" w:cs="Times New Roman"/>
          <w:sz w:val="24"/>
          <w:szCs w:val="24"/>
          <w:lang w:val="de-DE" w:eastAsia="en-US"/>
          <w14:ligatures w14:val="standardContextual"/>
        </w:rPr>
        <w:t>Adi Setyo Purnomo</w:t>
      </w:r>
      <w:r w:rsidRPr="0073708B">
        <w:rPr>
          <w:rFonts w:ascii="Times New Roman" w:eastAsia="Yu Mincho" w:hAnsi="Times New Roman" w:cs="Times New Roman"/>
          <w:sz w:val="24"/>
          <w:szCs w:val="24"/>
          <w:vertAlign w:val="superscript"/>
          <w:lang w:val="de-DE" w:eastAsia="en-US"/>
          <w14:ligatures w14:val="standardContextual"/>
        </w:rPr>
        <w:t>4</w:t>
      </w:r>
      <w:r w:rsidRPr="0073708B">
        <w:rPr>
          <w:rFonts w:ascii="Times New Roman" w:eastAsia="Yu Mincho" w:hAnsi="Times New Roman" w:cs="Times New Roman"/>
          <w:sz w:val="24"/>
          <w:szCs w:val="24"/>
          <w:lang w:eastAsia="en-US"/>
          <w14:ligatures w14:val="standardContextual"/>
        </w:rPr>
        <w:t xml:space="preserve"> Kengo Shigetomi</w:t>
      </w:r>
      <w:r w:rsidRPr="0073708B">
        <w:rPr>
          <w:rFonts w:ascii="Times New Roman" w:eastAsia="Yu Mincho" w:hAnsi="Times New Roman" w:cs="Times New Roman"/>
          <w:sz w:val="24"/>
          <w:szCs w:val="24"/>
          <w:vertAlign w:val="superscript"/>
          <w:lang w:eastAsia="en-US"/>
          <w14:ligatures w14:val="standardContextual"/>
        </w:rPr>
        <w:t>5*</w:t>
      </w:r>
      <w:r w:rsidRPr="0073708B">
        <w:rPr>
          <w:rFonts w:ascii="Times New Roman" w:eastAsia="Yu Mincho" w:hAnsi="Times New Roman" w:cs="Times New Roman"/>
          <w:sz w:val="24"/>
          <w:szCs w:val="24"/>
          <w:lang w:eastAsia="en-US"/>
          <w14:ligatures w14:val="standardContextual"/>
        </w:rPr>
        <w:t xml:space="preserve"> and Yuji Tsutsumi</w:t>
      </w:r>
      <w:r w:rsidRPr="0073708B">
        <w:rPr>
          <w:rFonts w:ascii="Times New Roman" w:eastAsia="Yu Mincho" w:hAnsi="Times New Roman" w:cs="Times New Roman"/>
          <w:sz w:val="24"/>
          <w:szCs w:val="24"/>
          <w:vertAlign w:val="superscript"/>
          <w:lang w:eastAsia="en-US"/>
          <w14:ligatures w14:val="standardContextual"/>
        </w:rPr>
        <w:t>2*</w:t>
      </w:r>
    </w:p>
    <w:p w:rsidR="002E6FE5" w:rsidRPr="0073708B" w:rsidRDefault="002E6FE5" w:rsidP="002E6FE5">
      <w:pPr>
        <w:spacing w:line="240" w:lineRule="auto"/>
        <w:jc w:val="left"/>
        <w:rPr>
          <w:rFonts w:ascii="Times New Roman" w:eastAsia="Yu Mincho" w:hAnsi="Times New Roman" w:cs="Times New Roman"/>
          <w:bCs/>
          <w:sz w:val="24"/>
          <w:szCs w:val="24"/>
          <w:lang w:eastAsia="en-US"/>
          <w14:ligatures w14:val="standardContextual"/>
        </w:rPr>
      </w:pPr>
      <w:bookmarkStart w:id="0" w:name="_GoBack"/>
      <w:bookmarkEnd w:id="0"/>
    </w:p>
    <w:p w:rsidR="002E6FE5" w:rsidRPr="0073708B" w:rsidRDefault="002E6FE5" w:rsidP="002E6FE5">
      <w:pPr>
        <w:spacing w:line="240" w:lineRule="auto"/>
        <w:jc w:val="left"/>
        <w:rPr>
          <w:rFonts w:ascii="Times New Roman" w:eastAsia="Yu Mincho" w:hAnsi="Times New Roman" w:cs="Times New Roman"/>
          <w:sz w:val="24"/>
          <w:szCs w:val="24"/>
          <w:lang w:eastAsia="en-US"/>
          <w14:ligatures w14:val="standardContextual"/>
        </w:rPr>
      </w:pPr>
      <w:r w:rsidRPr="0073708B">
        <w:rPr>
          <w:rFonts w:ascii="Times New Roman" w:eastAsia="Yu Mincho" w:hAnsi="Times New Roman" w:cs="Times New Roman"/>
          <w:bCs/>
          <w:sz w:val="24"/>
          <w:szCs w:val="24"/>
          <w:lang w:eastAsia="en-US"/>
          <w14:ligatures w14:val="standardContextual"/>
        </w:rPr>
        <w:t>1, Department of Agro-Environmental Sciences, Graduate School of Agriculture, Kyushu University, 744 Motooka Nishi-Ku, Fukuoka, 819-0395, Japan</w:t>
      </w:r>
    </w:p>
    <w:p w:rsidR="002E6FE5" w:rsidRPr="0073708B" w:rsidRDefault="002E6FE5" w:rsidP="002E6FE5">
      <w:pPr>
        <w:spacing w:line="240" w:lineRule="auto"/>
        <w:jc w:val="left"/>
        <w:rPr>
          <w:rFonts w:ascii="Times New Roman" w:eastAsia="Yu Mincho" w:hAnsi="Times New Roman" w:cs="Times New Roman"/>
          <w:bCs/>
          <w:sz w:val="24"/>
          <w:szCs w:val="24"/>
          <w:lang w:eastAsia="en-US"/>
          <w14:ligatures w14:val="standardContextual"/>
        </w:rPr>
      </w:pPr>
      <w:r w:rsidRPr="0073708B">
        <w:rPr>
          <w:rFonts w:ascii="Times New Roman" w:eastAsia="Yu Mincho" w:hAnsi="Times New Roman" w:cs="Times New Roman"/>
          <w:bCs/>
          <w:sz w:val="24"/>
          <w:szCs w:val="24"/>
          <w:lang w:eastAsia="en-US"/>
          <w14:ligatures w14:val="standardContextual"/>
        </w:rPr>
        <w:t>2, Faculty of Agriculture, Kyushu University, 744 Motooka Nishi-Ku, Fukuoka, 819-0395, Japan</w:t>
      </w:r>
    </w:p>
    <w:p w:rsidR="002E6FE5" w:rsidRPr="0073708B" w:rsidRDefault="002E6FE5" w:rsidP="002E6FE5">
      <w:pPr>
        <w:spacing w:line="240" w:lineRule="auto"/>
        <w:jc w:val="left"/>
        <w:rPr>
          <w:rFonts w:ascii="Times New Roman" w:eastAsia="Yu Mincho" w:hAnsi="Times New Roman" w:cs="Times New Roman"/>
          <w:bCs/>
          <w:sz w:val="24"/>
          <w:szCs w:val="24"/>
          <w:lang w:eastAsia="en-US"/>
          <w14:ligatures w14:val="standardContextual"/>
        </w:rPr>
      </w:pPr>
      <w:r w:rsidRPr="0073708B">
        <w:rPr>
          <w:rFonts w:ascii="Times New Roman" w:eastAsia="Yu Mincho" w:hAnsi="Times New Roman" w:cs="Times New Roman"/>
          <w:bCs/>
          <w:sz w:val="24"/>
          <w:szCs w:val="24"/>
          <w:lang w:eastAsia="en-US"/>
          <w14:ligatures w14:val="standardContextual"/>
        </w:rPr>
        <w:t xml:space="preserve">3, Graduate School of Agriculture, Hokkaido University, </w:t>
      </w:r>
      <w:r w:rsidRPr="0073708B">
        <w:rPr>
          <w:rFonts w:ascii="Times New Roman" w:eastAsia="Yu Mincho" w:hAnsi="Times New Roman" w:cs="Times New Roman"/>
          <w:sz w:val="24"/>
          <w:szCs w:val="24"/>
          <w:lang w:eastAsia="en-US"/>
          <w14:ligatures w14:val="standardContextual"/>
        </w:rPr>
        <w:t>Kita-9, Nishi-9, Kita-ku</w:t>
      </w:r>
      <w:r w:rsidRPr="0073708B">
        <w:rPr>
          <w:rFonts w:ascii="Times New Roman" w:eastAsia="Yu Mincho" w:hAnsi="Times New Roman" w:cs="Times New Roman"/>
          <w:b/>
          <w:sz w:val="24"/>
          <w:szCs w:val="24"/>
          <w:lang w:eastAsia="en-US"/>
          <w14:ligatures w14:val="standardContextual"/>
        </w:rPr>
        <w:t xml:space="preserve">, </w:t>
      </w:r>
      <w:r w:rsidRPr="0073708B">
        <w:rPr>
          <w:rFonts w:ascii="Times New Roman" w:eastAsia="Yu Mincho" w:hAnsi="Times New Roman" w:cs="Times New Roman"/>
          <w:bCs/>
          <w:sz w:val="24"/>
          <w:szCs w:val="24"/>
          <w:lang w:eastAsia="en-US"/>
          <w14:ligatures w14:val="standardContextual"/>
        </w:rPr>
        <w:t>Sapporo 060-8589, Japan</w:t>
      </w:r>
    </w:p>
    <w:p w:rsidR="002E6FE5" w:rsidRPr="0073708B" w:rsidRDefault="002E6FE5" w:rsidP="002E6FE5">
      <w:pPr>
        <w:spacing w:line="240" w:lineRule="auto"/>
        <w:jc w:val="left"/>
        <w:rPr>
          <w:rFonts w:ascii="Times New Roman" w:eastAsia="Yu Mincho" w:hAnsi="Times New Roman" w:cs="Times New Roman"/>
          <w:bCs/>
          <w:sz w:val="24"/>
          <w:szCs w:val="24"/>
          <w:lang w:val="de-DE" w:eastAsia="en-US"/>
          <w14:ligatures w14:val="standardContextual"/>
        </w:rPr>
      </w:pPr>
      <w:r w:rsidRPr="0073708B">
        <w:rPr>
          <w:rFonts w:ascii="Times New Roman" w:eastAsia="Yu Mincho" w:hAnsi="Times New Roman" w:cs="Times New Roman"/>
          <w:bCs/>
          <w:sz w:val="24"/>
          <w:szCs w:val="24"/>
          <w14:ligatures w14:val="standardContextual"/>
        </w:rPr>
        <w:t>4</w:t>
      </w:r>
      <w:r w:rsidRPr="0073708B">
        <w:rPr>
          <w:rFonts w:ascii="Times New Roman" w:eastAsia="Yu Mincho" w:hAnsi="Times New Roman" w:cs="Times New Roman"/>
          <w:bCs/>
          <w:sz w:val="24"/>
          <w:szCs w:val="24"/>
          <w:lang w:eastAsia="en-US"/>
          <w14:ligatures w14:val="standardContextual"/>
        </w:rPr>
        <w:t xml:space="preserve">, </w:t>
      </w:r>
      <w:r w:rsidRPr="0073708B">
        <w:rPr>
          <w:rFonts w:ascii="Times New Roman" w:eastAsia="Yu Mincho" w:hAnsi="Times New Roman" w:cs="Times New Roman"/>
          <w:bCs/>
          <w:sz w:val="24"/>
          <w:szCs w:val="24"/>
          <w:lang w:val="de-DE" w:eastAsia="en-US"/>
          <w14:ligatures w14:val="standardContextual"/>
        </w:rPr>
        <w:t>Department of Chemistry, Faculty of Science and Data Analytics, Institut Teknologi Sepuluh Nopember (ITS), Kampus ITS Sukolilo, Surabaya, 60111, Indonesia</w:t>
      </w:r>
    </w:p>
    <w:p w:rsidR="002E6FE5" w:rsidRPr="0073708B" w:rsidRDefault="002E6FE5" w:rsidP="002E6FE5">
      <w:pPr>
        <w:spacing w:line="240" w:lineRule="auto"/>
        <w:jc w:val="left"/>
        <w:rPr>
          <w:rFonts w:ascii="Times New Roman" w:eastAsia="Yu Mincho" w:hAnsi="Times New Roman" w:cs="Times New Roman"/>
          <w:sz w:val="24"/>
          <w:szCs w:val="24"/>
          <w:lang w:eastAsia="en-US"/>
          <w14:ligatures w14:val="standardContextual"/>
        </w:rPr>
      </w:pPr>
      <w:r w:rsidRPr="0073708B">
        <w:rPr>
          <w:rFonts w:ascii="Times New Roman" w:eastAsia="Yu Mincho" w:hAnsi="Times New Roman" w:cs="Times New Roman"/>
          <w:bCs/>
          <w:sz w:val="24"/>
          <w:szCs w:val="24"/>
          <w:lang w:val="de-DE" w:eastAsia="en-US"/>
          <w14:ligatures w14:val="standardContextual"/>
        </w:rPr>
        <w:t xml:space="preserve">5, </w:t>
      </w:r>
      <w:r w:rsidRPr="0073708B">
        <w:rPr>
          <w:rFonts w:ascii="Times New Roman" w:eastAsia="Yu Mincho" w:hAnsi="Times New Roman" w:cs="Times New Roman"/>
          <w:bCs/>
          <w:sz w:val="24"/>
          <w:szCs w:val="24"/>
          <w:lang w:eastAsia="en-US"/>
          <w14:ligatures w14:val="standardContextual"/>
        </w:rPr>
        <w:t>Research Faculty of Agriculture, Hokkaido University, Kita-9, Nishi-9, Kita-ku Sapporo 060-8589, Japan</w:t>
      </w:r>
    </w:p>
    <w:p w:rsidR="002E6FE5" w:rsidRPr="0073708B" w:rsidRDefault="002E6FE5" w:rsidP="002E6FE5">
      <w:pPr>
        <w:spacing w:line="240" w:lineRule="auto"/>
        <w:jc w:val="left"/>
        <w:rPr>
          <w:rFonts w:ascii="Times New Roman" w:eastAsia="Yu Mincho" w:hAnsi="Times New Roman" w:cs="Times New Roman"/>
          <w:sz w:val="24"/>
          <w:szCs w:val="24"/>
          <w14:ligatures w14:val="standardContextual"/>
        </w:rPr>
      </w:pPr>
      <w:r w:rsidRPr="0073708B">
        <w:rPr>
          <w:rFonts w:ascii="Times New Roman" w:eastAsia="Yu Mincho" w:hAnsi="Times New Roman" w:cs="Times New Roman"/>
          <w:sz w:val="24"/>
          <w:szCs w:val="24"/>
          <w:lang w:eastAsia="en-US"/>
          <w14:ligatures w14:val="standardContextual"/>
        </w:rPr>
        <w:t xml:space="preserve">*Corresponding authors: </w:t>
      </w:r>
      <w:hyperlink r:id="rId7" w:history="1">
        <w:r w:rsidRPr="0073708B">
          <w:rPr>
            <w:rFonts w:ascii="Times New Roman" w:eastAsia="Yu Mincho" w:hAnsi="Times New Roman" w:cs="Times New Roman"/>
            <w:sz w:val="24"/>
            <w:szCs w:val="24"/>
            <w:u w:val="single"/>
            <w:lang w:eastAsia="en-US"/>
            <w14:ligatures w14:val="standardContextual"/>
          </w:rPr>
          <w:t>sgtm@agr.hokudai.ac.jp</w:t>
        </w:r>
      </w:hyperlink>
      <w:r w:rsidRPr="0073708B">
        <w:rPr>
          <w:rFonts w:ascii="Times New Roman" w:eastAsia="Yu Mincho" w:hAnsi="Times New Roman" w:cs="Times New Roman"/>
          <w:sz w:val="24"/>
          <w:szCs w:val="24"/>
          <w:lang w:eastAsia="en-US"/>
          <w14:ligatures w14:val="standardContextual"/>
        </w:rPr>
        <w:t xml:space="preserve"> Tel: </w:t>
      </w:r>
      <w:r w:rsidRPr="0073708B">
        <w:rPr>
          <w:rFonts w:ascii="Times New Roman" w:eastAsia="Yu Mincho" w:hAnsi="Times New Roman" w:cs="Times New Roman"/>
          <w:sz w:val="24"/>
          <w:szCs w:val="24"/>
          <w14:ligatures w14:val="standardContextual"/>
        </w:rPr>
        <w:t>＋</w:t>
      </w:r>
      <w:r w:rsidRPr="0073708B">
        <w:rPr>
          <w:rFonts w:ascii="Times New Roman" w:eastAsia="Yu Mincho" w:hAnsi="Times New Roman" w:cs="Times New Roman"/>
          <w:sz w:val="24"/>
          <w:szCs w:val="24"/>
          <w14:ligatures w14:val="standardContextual"/>
        </w:rPr>
        <w:t>81-011-706-2818</w:t>
      </w:r>
    </w:p>
    <w:p w:rsidR="00104D27" w:rsidRPr="0073708B" w:rsidRDefault="002E6FE5" w:rsidP="002E6FE5">
      <w:pPr>
        <w:rPr>
          <w:bCs/>
        </w:rPr>
      </w:pPr>
      <w:r w:rsidRPr="0073708B">
        <w:rPr>
          <w:rFonts w:ascii="Times New Roman" w:eastAsia="Yu Mincho" w:hAnsi="Times New Roman" w:cs="Times New Roman"/>
          <w:sz w:val="24"/>
          <w:szCs w:val="24"/>
          <w:lang w:eastAsia="en-US"/>
          <w14:ligatures w14:val="standardContextual"/>
        </w:rPr>
        <w:t xml:space="preserve"> </w:t>
      </w:r>
      <w:hyperlink r:id="rId8" w:history="1">
        <w:r w:rsidRPr="0073708B">
          <w:rPr>
            <w:rFonts w:ascii="Times New Roman" w:eastAsia="Yu Mincho" w:hAnsi="Times New Roman" w:cs="Times New Roman"/>
            <w:sz w:val="24"/>
            <w:szCs w:val="24"/>
            <w:u w:val="single"/>
            <w:lang w:eastAsia="en-US"/>
            <w14:ligatures w14:val="standardContextual"/>
          </w:rPr>
          <w:t>y-tsutsu@agr.kyushu-u.ac.jp</w:t>
        </w:r>
      </w:hyperlink>
      <w:r w:rsidRPr="0073708B">
        <w:rPr>
          <w:rFonts w:ascii="Times New Roman" w:eastAsia="Yu Mincho" w:hAnsi="Times New Roman" w:cs="Times New Roman"/>
          <w:sz w:val="24"/>
          <w:szCs w:val="24"/>
          <w:lang w:eastAsia="en-US"/>
          <w14:ligatures w14:val="standardContextual"/>
        </w:rPr>
        <w:t xml:space="preserve"> Tel: </w:t>
      </w:r>
      <w:r w:rsidRPr="0073708B">
        <w:rPr>
          <w:rFonts w:ascii="Times New Roman" w:eastAsia="Yu Mincho" w:hAnsi="Times New Roman" w:cs="Times New Roman"/>
          <w:sz w:val="24"/>
          <w:szCs w:val="24"/>
          <w:lang w:eastAsia="en-US"/>
          <w14:ligatures w14:val="standardContextual"/>
        </w:rPr>
        <w:t>＋</w:t>
      </w:r>
      <w:r w:rsidRPr="0073708B">
        <w:rPr>
          <w:rFonts w:ascii="Times New Roman" w:eastAsia="Yu Mincho" w:hAnsi="Times New Roman" w:cs="Times New Roman"/>
          <w:sz w:val="24"/>
          <w:szCs w:val="24"/>
          <w:lang w:eastAsia="en-US"/>
          <w14:ligatures w14:val="standardContextual"/>
        </w:rPr>
        <w:t>81-092-802-4664</w:t>
      </w:r>
    </w:p>
    <w:p w:rsidR="00104D27" w:rsidRPr="0073708B" w:rsidRDefault="00104D27"/>
    <w:p w:rsidR="006F28F8" w:rsidRPr="0073708B" w:rsidRDefault="006F28F8"/>
    <w:p w:rsidR="001F766E" w:rsidRPr="0073708B" w:rsidRDefault="00FC55F9">
      <w:r w:rsidRPr="0073708B">
        <w:rPr>
          <w:noProof/>
          <w:lang w:val="en-IN" w:eastAsia="en-IN"/>
        </w:rPr>
        <w:drawing>
          <wp:inline distT="0" distB="0" distL="0" distR="0" wp14:anchorId="0A006343" wp14:editId="55B30723">
            <wp:extent cx="5384015" cy="4038011"/>
            <wp:effectExtent l="0" t="0" r="7620" b="63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1741" cy="404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F17" w:rsidRPr="0073708B" w:rsidRDefault="00743195">
      <w:pPr>
        <w:rPr>
          <w:rFonts w:ascii="Times New Roman" w:hAnsi="Times New Roman" w:cs="Times New Roman"/>
        </w:rPr>
      </w:pPr>
      <w:r w:rsidRPr="0073708B">
        <w:rPr>
          <w:rFonts w:ascii="Times New Roman" w:hAnsi="Times New Roman" w:cs="Times New Roman"/>
        </w:rPr>
        <w:t>Figure</w:t>
      </w:r>
      <w:r w:rsidR="001F766E" w:rsidRPr="0073708B">
        <w:rPr>
          <w:rFonts w:ascii="Times New Roman" w:hAnsi="Times New Roman" w:cs="Times New Roman"/>
        </w:rPr>
        <w:t xml:space="preserve"> S1</w:t>
      </w:r>
      <w:r w:rsidR="000E1027" w:rsidRPr="0073708B">
        <w:rPr>
          <w:rFonts w:ascii="Times New Roman" w:hAnsi="Times New Roman" w:cs="Times New Roman"/>
        </w:rPr>
        <w:t>:</w:t>
      </w:r>
      <w:r w:rsidR="001F766E" w:rsidRPr="0073708B">
        <w:rPr>
          <w:rFonts w:ascii="Times New Roman" w:hAnsi="Times New Roman" w:cs="Times New Roman"/>
        </w:rPr>
        <w:t xml:space="preserve"> </w:t>
      </w:r>
      <w:r w:rsidR="00676D45" w:rsidRPr="0073708B">
        <w:rPr>
          <w:rFonts w:ascii="Times New Roman" w:hAnsi="Times New Roman" w:cs="Times New Roman"/>
        </w:rPr>
        <w:t xml:space="preserve">Structure of lignin monomers and </w:t>
      </w:r>
      <w:r w:rsidR="00676D45" w:rsidRPr="0073708B">
        <w:rPr>
          <w:rFonts w:ascii="Times New Roman" w:eastAsia="Yu Mincho" w:hAnsi="Times New Roman" w:cs="Times New Roman"/>
          <w:sz w:val="22"/>
          <w:lang w:val="de-DE" w:eastAsia="en-US"/>
          <w14:ligatures w14:val="standardContextual"/>
        </w:rPr>
        <w:t xml:space="preserve">2-(3,5-dimethoxy-4-methylphenoxy)-3-hydroxy-1-(4-hydroxy-3,5-dimethoxyphenyl) propan-1-one </w:t>
      </w:r>
    </w:p>
    <w:p w:rsidR="00AD445A" w:rsidRPr="0073708B" w:rsidRDefault="00AD445A"/>
    <w:p w:rsidR="00AD445A" w:rsidRPr="0073708B" w:rsidRDefault="00DB0332">
      <w:r w:rsidRPr="0073708B">
        <w:rPr>
          <w:noProof/>
          <w:lang w:val="en-IN" w:eastAsia="en-IN"/>
        </w:rPr>
        <w:drawing>
          <wp:inline distT="0" distB="0" distL="0" distR="0" wp14:anchorId="5C16EC65">
            <wp:extent cx="5314011" cy="3420322"/>
            <wp:effectExtent l="0" t="0" r="1270" b="889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025" cy="3421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D45" w:rsidRPr="0073708B" w:rsidRDefault="00676D45" w:rsidP="00676D45">
      <w:pPr>
        <w:rPr>
          <w:rFonts w:ascii="Times New Roman" w:hAnsi="Times New Roman" w:cs="Times New Roman"/>
        </w:rPr>
      </w:pPr>
      <w:r w:rsidRPr="0073708B">
        <w:rPr>
          <w:rFonts w:ascii="Times New Roman" w:hAnsi="Times New Roman" w:cs="Times New Roman"/>
        </w:rPr>
        <w:t xml:space="preserve">Figure </w:t>
      </w:r>
      <w:r w:rsidR="00743195" w:rsidRPr="0073708B">
        <w:rPr>
          <w:rFonts w:ascii="Times New Roman" w:hAnsi="Times New Roman" w:cs="Times New Roman"/>
        </w:rPr>
        <w:t>S</w:t>
      </w:r>
      <w:r w:rsidRPr="0073708B">
        <w:rPr>
          <w:rFonts w:ascii="Times New Roman" w:hAnsi="Times New Roman" w:cs="Times New Roman"/>
        </w:rPr>
        <w:t>2</w:t>
      </w:r>
      <w:r w:rsidR="000E1027" w:rsidRPr="0073708B">
        <w:rPr>
          <w:rFonts w:ascii="Times New Roman" w:hAnsi="Times New Roman" w:cs="Times New Roman"/>
        </w:rPr>
        <w:t>:</w:t>
      </w:r>
      <w:r w:rsidRPr="0073708B">
        <w:rPr>
          <w:rFonts w:ascii="Times New Roman" w:hAnsi="Times New Roman" w:cs="Times New Roman"/>
        </w:rPr>
        <w:t xml:space="preserve"> Molecular weight distribution diagrams of res-S-D</w:t>
      </w:r>
      <w:r w:rsidR="00DB0332" w:rsidRPr="0073708B">
        <w:rPr>
          <w:rFonts w:ascii="Times New Roman" w:hAnsi="Times New Roman" w:cs="Times New Roman"/>
        </w:rPr>
        <w:t>HP with poplar and S-DHP-CW poplar</w:t>
      </w:r>
    </w:p>
    <w:p w:rsidR="00676D45" w:rsidRPr="0073708B" w:rsidRDefault="00DB0332" w:rsidP="00676D45">
      <w:r w:rsidRPr="0073708B">
        <w:rPr>
          <w:rFonts w:ascii="Times New Roman" w:hAnsi="Times New Roman" w:cs="Times New Roman"/>
        </w:rPr>
        <w:t>blue line: res S-DHP with poplar</w:t>
      </w:r>
      <w:r w:rsidR="00676D45" w:rsidRPr="0073708B">
        <w:rPr>
          <w:rFonts w:ascii="Times New Roman" w:hAnsi="Times New Roman" w:cs="Times New Roman"/>
        </w:rPr>
        <w:t xml:space="preserve"> at 270 nm, blue </w:t>
      </w:r>
      <w:r w:rsidRPr="0073708B">
        <w:rPr>
          <w:rFonts w:ascii="Times New Roman" w:hAnsi="Times New Roman" w:cs="Times New Roman"/>
        </w:rPr>
        <w:t>dotted line: res S-DHP with pop</w:t>
      </w:r>
      <w:r w:rsidR="00676D45" w:rsidRPr="0073708B">
        <w:rPr>
          <w:rFonts w:ascii="Times New Roman" w:hAnsi="Times New Roman" w:cs="Times New Roman"/>
        </w:rPr>
        <w:t>la</w:t>
      </w:r>
      <w:r w:rsidRPr="0073708B">
        <w:rPr>
          <w:rFonts w:ascii="Times New Roman" w:hAnsi="Times New Roman" w:cs="Times New Roman"/>
        </w:rPr>
        <w:t>r</w:t>
      </w:r>
      <w:r w:rsidR="00676D45" w:rsidRPr="0073708B">
        <w:rPr>
          <w:rFonts w:ascii="Times New Roman" w:hAnsi="Times New Roman" w:cs="Times New Roman"/>
        </w:rPr>
        <w:t xml:space="preserve"> at 432</w:t>
      </w:r>
      <w:r w:rsidRPr="0073708B">
        <w:rPr>
          <w:rFonts w:ascii="Times New Roman" w:hAnsi="Times New Roman" w:cs="Times New Roman"/>
        </w:rPr>
        <w:t xml:space="preserve"> nm, brown line: S-DHP-CW poplar</w:t>
      </w:r>
      <w:r w:rsidR="00676D45" w:rsidRPr="0073708B">
        <w:rPr>
          <w:rFonts w:ascii="Times New Roman" w:hAnsi="Times New Roman" w:cs="Times New Roman"/>
        </w:rPr>
        <w:t xml:space="preserve"> at 270 nm, brown dotted line: </w:t>
      </w:r>
      <w:r w:rsidRPr="0073708B">
        <w:rPr>
          <w:rFonts w:ascii="Times New Roman" w:hAnsi="Times New Roman" w:cs="Times New Roman"/>
        </w:rPr>
        <w:t>S-DHP-CW poplar</w:t>
      </w:r>
      <w:r w:rsidR="00676D45" w:rsidRPr="0073708B">
        <w:rPr>
          <w:rFonts w:ascii="Times New Roman" w:hAnsi="Times New Roman" w:cs="Times New Roman"/>
        </w:rPr>
        <w:t xml:space="preserve"> at 432 nm, red line: S-DHP</w:t>
      </w:r>
      <w:r w:rsidR="00EB2F63" w:rsidRPr="0073708B">
        <w:rPr>
          <w:rFonts w:ascii="Times New Roman" w:hAnsi="Times New Roman" w:cs="Times New Roman"/>
        </w:rPr>
        <w:t>-buffer</w:t>
      </w:r>
      <w:r w:rsidR="00676D45" w:rsidRPr="0073708B">
        <w:rPr>
          <w:rFonts w:ascii="Times New Roman" w:hAnsi="Times New Roman" w:cs="Times New Roman"/>
        </w:rPr>
        <w:t xml:space="preserve"> at 270 nm. </w:t>
      </w:r>
      <w:r w:rsidR="00FE6C1E" w:rsidRPr="0073708B">
        <w:rPr>
          <w:rFonts w:ascii="Times New Roman" w:hAnsi="Times New Roman" w:cs="Times New Roman"/>
          <w:lang w:val="de-DE"/>
        </w:rPr>
        <w:t>Markers 1 and 2 indicate</w:t>
      </w:r>
      <w:r w:rsidR="00676D45" w:rsidRPr="0073708B">
        <w:rPr>
          <w:rFonts w:ascii="Times New Roman" w:hAnsi="Times New Roman" w:cs="Times New Roman"/>
          <w:lang w:val="de-DE"/>
        </w:rPr>
        <w:t xml:space="preserve"> retention times of 2-(3,5-dimethoxy-4-methylphenoxy)-3-hydroxy-1-(4-hydroxy-3,5-dimethoxyphenyl) propan-1-one and SA monomer, respectively</w:t>
      </w:r>
    </w:p>
    <w:p w:rsidR="001F766E" w:rsidRPr="0073708B" w:rsidRDefault="001F766E"/>
    <w:sectPr w:rsidR="001F766E" w:rsidRPr="0073708B" w:rsidSect="0073708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DE6" w:rsidRDefault="00824DE6" w:rsidP="00922C89">
      <w:pPr>
        <w:spacing w:line="240" w:lineRule="auto"/>
      </w:pPr>
      <w:r>
        <w:separator/>
      </w:r>
    </w:p>
  </w:endnote>
  <w:endnote w:type="continuationSeparator" w:id="0">
    <w:p w:rsidR="00824DE6" w:rsidRDefault="00824DE6" w:rsidP="00922C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DE6" w:rsidRDefault="00824DE6" w:rsidP="00922C89">
      <w:pPr>
        <w:spacing w:line="240" w:lineRule="auto"/>
      </w:pPr>
      <w:r>
        <w:separator/>
      </w:r>
    </w:p>
  </w:footnote>
  <w:footnote w:type="continuationSeparator" w:id="0">
    <w:p w:rsidR="00824DE6" w:rsidRDefault="00824DE6" w:rsidP="00922C8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D2D69"/>
    <w:multiLevelType w:val="multilevel"/>
    <w:tmpl w:val="7D4C6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6D8"/>
    <w:rsid w:val="000641C0"/>
    <w:rsid w:val="00096455"/>
    <w:rsid w:val="000A1F0E"/>
    <w:rsid w:val="000B6EC3"/>
    <w:rsid w:val="000E1027"/>
    <w:rsid w:val="00104D27"/>
    <w:rsid w:val="00171AAB"/>
    <w:rsid w:val="001D736A"/>
    <w:rsid w:val="001F37DF"/>
    <w:rsid w:val="001F766E"/>
    <w:rsid w:val="00205C31"/>
    <w:rsid w:val="00256AD5"/>
    <w:rsid w:val="002602AB"/>
    <w:rsid w:val="002E6FE5"/>
    <w:rsid w:val="003726D8"/>
    <w:rsid w:val="003B620B"/>
    <w:rsid w:val="003E40EC"/>
    <w:rsid w:val="003F667B"/>
    <w:rsid w:val="00495272"/>
    <w:rsid w:val="004D3950"/>
    <w:rsid w:val="005245DC"/>
    <w:rsid w:val="0056678D"/>
    <w:rsid w:val="005B7456"/>
    <w:rsid w:val="005E5605"/>
    <w:rsid w:val="005F12CA"/>
    <w:rsid w:val="006025DB"/>
    <w:rsid w:val="006142C7"/>
    <w:rsid w:val="00654F17"/>
    <w:rsid w:val="00676D45"/>
    <w:rsid w:val="00690529"/>
    <w:rsid w:val="006F28F8"/>
    <w:rsid w:val="006F3BD2"/>
    <w:rsid w:val="00722E72"/>
    <w:rsid w:val="0073708B"/>
    <w:rsid w:val="00743195"/>
    <w:rsid w:val="00754EEA"/>
    <w:rsid w:val="00824DE6"/>
    <w:rsid w:val="00833C88"/>
    <w:rsid w:val="00883AFE"/>
    <w:rsid w:val="008D45D6"/>
    <w:rsid w:val="00910B67"/>
    <w:rsid w:val="00922C89"/>
    <w:rsid w:val="00931839"/>
    <w:rsid w:val="00966BCC"/>
    <w:rsid w:val="009740BF"/>
    <w:rsid w:val="00A34BF6"/>
    <w:rsid w:val="00A43AC8"/>
    <w:rsid w:val="00A8405E"/>
    <w:rsid w:val="00AD445A"/>
    <w:rsid w:val="00AE474B"/>
    <w:rsid w:val="00B32F27"/>
    <w:rsid w:val="00B70F4D"/>
    <w:rsid w:val="00BB6C12"/>
    <w:rsid w:val="00C90274"/>
    <w:rsid w:val="00CE46CE"/>
    <w:rsid w:val="00D026B4"/>
    <w:rsid w:val="00D10EF5"/>
    <w:rsid w:val="00D715B2"/>
    <w:rsid w:val="00D83840"/>
    <w:rsid w:val="00DB0332"/>
    <w:rsid w:val="00E11822"/>
    <w:rsid w:val="00E36E0D"/>
    <w:rsid w:val="00E45E50"/>
    <w:rsid w:val="00E72030"/>
    <w:rsid w:val="00EB2F63"/>
    <w:rsid w:val="00EC6B6A"/>
    <w:rsid w:val="00EF55C4"/>
    <w:rsid w:val="00F04534"/>
    <w:rsid w:val="00F515CC"/>
    <w:rsid w:val="00F64F81"/>
    <w:rsid w:val="00F83231"/>
    <w:rsid w:val="00F9756E"/>
    <w:rsid w:val="00FC55F9"/>
    <w:rsid w:val="00FE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24E0A89-4584-479B-82CB-C31BB1A6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2C89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22C89"/>
  </w:style>
  <w:style w:type="paragraph" w:styleId="Footer">
    <w:name w:val="footer"/>
    <w:basedOn w:val="Normal"/>
    <w:link w:val="FooterChar"/>
    <w:uiPriority w:val="99"/>
    <w:unhideWhenUsed/>
    <w:rsid w:val="00922C89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22C89"/>
  </w:style>
  <w:style w:type="table" w:styleId="TableGrid">
    <w:name w:val="Table Grid"/>
    <w:basedOn w:val="TableNormal"/>
    <w:uiPriority w:val="39"/>
    <w:rsid w:val="00F515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104D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43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-tsutsu@agr.kyushu-u.ac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gtm@agr.hokudai.ac.j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樹 宇佐</dc:creator>
  <cp:keywords/>
  <dc:description/>
  <cp:lastModifiedBy>Revathi   Thangaraj</cp:lastModifiedBy>
  <cp:revision>5</cp:revision>
  <dcterms:created xsi:type="dcterms:W3CDTF">2025-12-03T09:18:00Z</dcterms:created>
  <dcterms:modified xsi:type="dcterms:W3CDTF">2026-04-25T06:01:00Z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554f0d2d-c264-4df9-94de-7858064b7c8a</vt:lpwstr>
  </property>
</Properties>
</file>