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horzAnchor="margin" w:tblpY="2178"/>
        <w:tblW w:w="13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5"/>
        <w:gridCol w:w="2611"/>
        <w:gridCol w:w="2552"/>
        <w:gridCol w:w="3152"/>
        <w:gridCol w:w="2943"/>
        <w:gridCol w:w="1809"/>
      </w:tblGrid>
      <w:tr w:rsidR="0090330A" w:rsidRPr="0090330A" w:rsidTr="002D4829">
        <w:trPr>
          <w:trHeight w:val="614"/>
        </w:trPr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tabs>
                <w:tab w:val="center" w:pos="952"/>
              </w:tabs>
              <w:autoSpaceDE/>
              <w:autoSpaceDN/>
              <w:spacing w:after="0" w:line="256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256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bCs/>
                <w:color w:val="000000" w:themeColor="text1"/>
                <w:kern w:val="24"/>
                <w:sz w:val="22"/>
                <w:lang w:val="en-GB"/>
              </w:rPr>
              <w:t>All survey participants, N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256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bCs/>
                <w:color w:val="000000" w:themeColor="text1"/>
                <w:kern w:val="24"/>
                <w:sz w:val="22"/>
                <w:lang w:val="en-GB"/>
              </w:rPr>
              <w:t>Tension-type headache, N (%)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256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bCs/>
                <w:color w:val="000000" w:themeColor="text1"/>
                <w:kern w:val="24"/>
                <w:sz w:val="22"/>
                <w:lang w:val="en-GB"/>
              </w:rPr>
              <w:t>Non-headache controls, N (%)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256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bCs/>
                <w:color w:val="000000" w:themeColor="text1"/>
                <w:kern w:val="24"/>
                <w:sz w:val="22"/>
                <w:lang w:val="en-GB"/>
              </w:rPr>
              <w:t>P value</w:t>
            </w:r>
            <w:r w:rsidRPr="0090330A">
              <w:rPr>
                <w:rFonts w:ascii="Times New Roman" w:eastAsia="Gulim" w:hAnsi="Times New Roman" w:cs="Times New Roman"/>
                <w:bCs/>
                <w:color w:val="000000" w:themeColor="text1"/>
                <w:kern w:val="24"/>
                <w:position w:val="7"/>
                <w:sz w:val="22"/>
                <w:vertAlign w:val="superscript"/>
                <w:lang w:val="en-GB"/>
              </w:rPr>
              <w:t>a</w:t>
            </w:r>
          </w:p>
        </w:tc>
      </w:tr>
      <w:tr w:rsidR="0090330A" w:rsidRPr="0090330A" w:rsidTr="002D4829">
        <w:trPr>
          <w:trHeight w:val="314"/>
        </w:trPr>
        <w:tc>
          <w:tcPr>
            <w:tcW w:w="2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431F73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Gulim" w:hAnsi="Times New Roman" w:cs="Times New Roman" w:hint="eastAsia"/>
                <w:bCs/>
                <w:color w:val="000000" w:themeColor="text1"/>
                <w:kern w:val="24"/>
                <w:sz w:val="22"/>
                <w:lang w:val="en-GB"/>
              </w:rPr>
              <w:t>Gender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AB6942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AB6942">
              <w:rPr>
                <w:rFonts w:ascii="Times New Roman" w:eastAsia="Gulim" w:hAnsi="Times New Roman" w:cs="Times New Roman"/>
                <w:i/>
                <w:color w:val="000000" w:themeColor="text1"/>
                <w:kern w:val="24"/>
                <w:sz w:val="22"/>
                <w:lang w:val="en-GB"/>
              </w:rPr>
              <w:t>&lt;</w:t>
            </w:r>
            <w:r w:rsidR="00CC7B99" w:rsidRPr="00AB6942">
              <w:rPr>
                <w:rFonts w:ascii="Times New Roman" w:eastAsia="Gulim" w:hAnsi="Times New Roman" w:cs="Times New Roman"/>
                <w:i/>
                <w:color w:val="000000" w:themeColor="text1"/>
                <w:kern w:val="24"/>
                <w:sz w:val="22"/>
                <w:lang w:val="en-GB"/>
              </w:rPr>
              <w:t xml:space="preserve"> </w:t>
            </w:r>
            <w:r w:rsidRPr="00AB6942">
              <w:rPr>
                <w:rFonts w:ascii="Times New Roman" w:eastAsia="Gulim" w:hAnsi="Times New Roman" w:cs="Times New Roman"/>
                <w:i/>
                <w:color w:val="000000" w:themeColor="text1"/>
                <w:kern w:val="24"/>
                <w:sz w:val="22"/>
                <w:lang w:val="en-GB"/>
              </w:rPr>
              <w:t>0.001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Male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1345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268 (19.9)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838 (62.3)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Female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1350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302 (22.3)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584 (43.3)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bCs/>
                <w:color w:val="000000" w:themeColor="text1"/>
                <w:kern w:val="24"/>
                <w:sz w:val="22"/>
                <w:lang w:val="en-GB"/>
              </w:rPr>
              <w:t>Age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AB6942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AB6942">
              <w:rPr>
                <w:rFonts w:ascii="Times New Roman" w:eastAsia="Gulim" w:hAnsi="Times New Roman" w:cs="Times New Roman"/>
                <w:i/>
                <w:color w:val="000000" w:themeColor="text1"/>
                <w:kern w:val="24"/>
                <w:sz w:val="22"/>
                <w:lang w:val="en-GB"/>
              </w:rPr>
              <w:t>0.405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19–29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542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119 (22.0)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286 (52.8)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30–39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604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127 (21.0)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293 (48.5)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40–49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611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131 (21.4)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295 (48.3)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50–59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529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107 (20.2)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303 (57.3)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60–69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409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86 (21.0)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245 (59.9)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bCs/>
                <w:color w:val="000000" w:themeColor="text1"/>
                <w:kern w:val="24"/>
                <w:sz w:val="22"/>
                <w:lang w:val="en-GB"/>
              </w:rPr>
              <w:t>Size of the residential area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AB6942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AB6942">
              <w:rPr>
                <w:rFonts w:ascii="Times New Roman" w:eastAsia="Gulim" w:hAnsi="Times New Roman" w:cs="Times New Roman"/>
                <w:i/>
                <w:color w:val="000000" w:themeColor="text1"/>
                <w:kern w:val="24"/>
                <w:sz w:val="22"/>
                <w:lang w:val="en-GB"/>
              </w:rPr>
              <w:t>0.009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Large city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1248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251 (20.1)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647 (51.8)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Medium-to-small city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1186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243 (20.5)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650 (54.8)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Rural area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261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76 (29.1)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125 (47.9)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bCs/>
                <w:color w:val="000000" w:themeColor="text1"/>
                <w:kern w:val="24"/>
                <w:sz w:val="22"/>
                <w:lang w:val="en-GB"/>
              </w:rPr>
              <w:t>Education level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AB6942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AB6942">
              <w:rPr>
                <w:rFonts w:ascii="Times New Roman" w:eastAsia="Gulim" w:hAnsi="Times New Roman" w:cs="Times New Roman"/>
                <w:i/>
                <w:color w:val="000000" w:themeColor="text1"/>
                <w:kern w:val="24"/>
                <w:sz w:val="22"/>
                <w:lang w:val="en-GB"/>
              </w:rPr>
              <w:t>0.345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Middle school or less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393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96 (24.5)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208 (52.4)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High school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1208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247 (20.5)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646 (53.5)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College or more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1068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223 (20.9)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551 (51.6)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bCs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Not responded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26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4 (15.4)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19 (73.1)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  <w:tr w:rsidR="0090330A" w:rsidRPr="0090330A" w:rsidTr="002D4829">
        <w:trPr>
          <w:trHeight w:val="314"/>
        </w:trPr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bCs/>
                <w:color w:val="000000" w:themeColor="text1"/>
                <w:kern w:val="24"/>
                <w:sz w:val="22"/>
                <w:lang w:val="en-GB"/>
              </w:rPr>
              <w:t>Total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2695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570 (21.2)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ind w:firstLine="720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1422 (52.8)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0330A" w:rsidRPr="0090330A" w:rsidRDefault="0090330A" w:rsidP="0090330A">
            <w:pPr>
              <w:widowControl/>
              <w:autoSpaceDE/>
              <w:autoSpaceDN/>
              <w:spacing w:after="0" w:line="302" w:lineRule="atLeast"/>
              <w:jc w:val="right"/>
              <w:rPr>
                <w:rFonts w:ascii="Times New Roman" w:eastAsia="Gulim" w:hAnsi="Times New Roman" w:cs="Times New Roman"/>
                <w:color w:val="000000" w:themeColor="text1"/>
                <w:kern w:val="0"/>
                <w:sz w:val="22"/>
              </w:rPr>
            </w:pPr>
            <w:r w:rsidRPr="0090330A">
              <w:rPr>
                <w:rFonts w:ascii="Times New Roman" w:eastAsia="Gulim" w:hAnsi="Times New Roman" w:cs="Times New Roman"/>
                <w:color w:val="000000" w:themeColor="text1"/>
                <w:kern w:val="24"/>
                <w:sz w:val="22"/>
                <w:lang w:val="en-GB"/>
              </w:rPr>
              <w:t> </w:t>
            </w:r>
          </w:p>
        </w:tc>
      </w:tr>
    </w:tbl>
    <w:p w:rsidR="002B4CBD" w:rsidRDefault="00C87ED6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Cs/>
          <w:sz w:val="24"/>
          <w:lang w:val="en-GB"/>
        </w:rPr>
        <w:t>T</w:t>
      </w:r>
      <w:r w:rsidRPr="0090330A">
        <w:rPr>
          <w:rFonts w:ascii="Times New Roman" w:hAnsi="Times New Roman" w:cs="Times New Roman"/>
          <w:bCs/>
          <w:sz w:val="24"/>
          <w:lang w:val="en-GB"/>
        </w:rPr>
        <w:t>able</w:t>
      </w:r>
      <w:r>
        <w:rPr>
          <w:rFonts w:ascii="Times New Roman" w:hAnsi="Times New Roman" w:cs="Times New Roman"/>
          <w:bCs/>
          <w:sz w:val="24"/>
          <w:lang w:val="en-GB"/>
        </w:rPr>
        <w:t xml:space="preserve"> S</w:t>
      </w:r>
      <w:r w:rsidR="00CC7B99">
        <w:rPr>
          <w:rFonts w:ascii="Times New Roman" w:hAnsi="Times New Roman" w:cs="Times New Roman"/>
          <w:bCs/>
          <w:sz w:val="24"/>
          <w:lang w:val="en-GB"/>
        </w:rPr>
        <w:t>1</w:t>
      </w:r>
      <w:r w:rsidR="0090330A">
        <w:rPr>
          <w:rFonts w:ascii="Times New Roman" w:hAnsi="Times New Roman" w:cs="Times New Roman" w:hint="eastAsia"/>
          <w:bCs/>
          <w:sz w:val="24"/>
          <w:lang w:val="en-GB"/>
        </w:rPr>
        <w:t xml:space="preserve">. </w:t>
      </w:r>
      <w:r w:rsidR="0090330A" w:rsidRPr="0090330A">
        <w:rPr>
          <w:rFonts w:ascii="Times New Roman" w:hAnsi="Times New Roman" w:cs="Times New Roman"/>
          <w:sz w:val="24"/>
          <w:lang w:val="en-GB"/>
        </w:rPr>
        <w:t>Sociodemographic characteristics of participants with tension-type headache and non-headache controls</w:t>
      </w:r>
    </w:p>
    <w:p w:rsidR="00484267" w:rsidRPr="00484267" w:rsidRDefault="00484267">
      <w:pPr>
        <w:rPr>
          <w:rFonts w:ascii="Times New Roman" w:hAnsi="Times New Roman" w:cs="Times New Roman"/>
          <w:sz w:val="24"/>
        </w:rPr>
      </w:pPr>
      <w:r w:rsidRPr="00484267">
        <w:rPr>
          <w:rFonts w:ascii="Times New Roman" w:hAnsi="Times New Roman" w:cs="Times New Roman" w:hint="eastAsia"/>
          <w:sz w:val="24"/>
          <w:vertAlign w:val="superscript"/>
          <w:lang w:val="en-GB"/>
        </w:rPr>
        <w:t>a</w:t>
      </w:r>
      <w:r>
        <w:rPr>
          <w:rFonts w:ascii="Times New Roman" w:hAnsi="Times New Roman" w:cs="Times New Roman" w:hint="eastAsia"/>
          <w:sz w:val="24"/>
          <w:lang w:val="en-GB"/>
        </w:rPr>
        <w:t xml:space="preserve"> </w:t>
      </w:r>
      <w:r w:rsidRPr="009263B1">
        <w:rPr>
          <w:rFonts w:ascii="Times New Roman" w:eastAsia="Malgun Gothic" w:hAnsi="Times New Roman" w:cs="Times New Roman"/>
          <w:szCs w:val="20"/>
          <w:lang w:val="en-GB"/>
        </w:rPr>
        <w:t>Compar</w:t>
      </w:r>
      <w:r>
        <w:rPr>
          <w:rFonts w:ascii="Times New Roman" w:eastAsia="Malgun Gothic" w:hAnsi="Times New Roman" w:cs="Times New Roman"/>
          <w:szCs w:val="20"/>
          <w:lang w:val="en-GB"/>
        </w:rPr>
        <w:t>i</w:t>
      </w:r>
      <w:r>
        <w:rPr>
          <w:rFonts w:ascii="Times New Roman" w:eastAsia="Malgun Gothic" w:hAnsi="Times New Roman" w:cs="Times New Roman" w:hint="eastAsia"/>
          <w:szCs w:val="20"/>
          <w:lang w:val="en-GB"/>
        </w:rPr>
        <w:t>ng</w:t>
      </w:r>
      <w:r w:rsidRPr="009263B1">
        <w:rPr>
          <w:rFonts w:ascii="Times New Roman" w:eastAsia="Malgun Gothic" w:hAnsi="Times New Roman" w:cs="Times New Roman"/>
          <w:szCs w:val="20"/>
          <w:lang w:val="en-GB"/>
        </w:rPr>
        <w:t xml:space="preserve"> between </w:t>
      </w:r>
      <w:r w:rsidR="00A5239B">
        <w:rPr>
          <w:rFonts w:ascii="Times New Roman" w:eastAsia="Malgun Gothic" w:hAnsi="Times New Roman" w:cs="Times New Roman" w:hint="eastAsia"/>
          <w:szCs w:val="20"/>
          <w:lang w:val="en-GB"/>
        </w:rPr>
        <w:t>tension</w:t>
      </w:r>
      <w:r>
        <w:rPr>
          <w:rFonts w:ascii="Times New Roman" w:eastAsia="Malgun Gothic" w:hAnsi="Times New Roman" w:cs="Times New Roman" w:hint="eastAsia"/>
          <w:szCs w:val="20"/>
          <w:lang w:val="en-GB"/>
        </w:rPr>
        <w:t xml:space="preserve"> </w:t>
      </w:r>
      <w:r w:rsidR="00A5239B">
        <w:rPr>
          <w:rFonts w:ascii="Times New Roman" w:eastAsia="Malgun Gothic" w:hAnsi="Times New Roman" w:cs="Times New Roman" w:hint="eastAsia"/>
          <w:szCs w:val="20"/>
          <w:lang w:val="en-GB"/>
        </w:rPr>
        <w:t>-</w:t>
      </w:r>
      <w:r>
        <w:rPr>
          <w:rFonts w:ascii="Times New Roman" w:eastAsia="Malgun Gothic" w:hAnsi="Times New Roman" w:cs="Times New Roman" w:hint="eastAsia"/>
          <w:szCs w:val="20"/>
          <w:lang w:val="en-GB"/>
        </w:rPr>
        <w:t>type headache</w:t>
      </w:r>
      <w:r w:rsidRPr="009263B1">
        <w:rPr>
          <w:rFonts w:ascii="Times New Roman" w:eastAsia="Malgun Gothic" w:hAnsi="Times New Roman" w:cs="Times New Roman"/>
          <w:szCs w:val="20"/>
          <w:lang w:val="en-GB"/>
        </w:rPr>
        <w:t xml:space="preserve"> and</w:t>
      </w:r>
      <w:r>
        <w:rPr>
          <w:rFonts w:ascii="Times New Roman" w:eastAsia="Malgun Gothic" w:hAnsi="Times New Roman" w:cs="Times New Roman"/>
          <w:szCs w:val="20"/>
          <w:lang w:val="en-GB"/>
        </w:rPr>
        <w:t xml:space="preserve"> </w:t>
      </w:r>
      <w:r>
        <w:rPr>
          <w:rFonts w:ascii="Times New Roman" w:eastAsia="Malgun Gothic" w:hAnsi="Times New Roman" w:cs="Times New Roman" w:hint="eastAsia"/>
          <w:szCs w:val="20"/>
          <w:lang w:val="en-GB"/>
        </w:rPr>
        <w:t>non-headache controls</w:t>
      </w:r>
    </w:p>
    <w:sectPr w:rsidR="00484267" w:rsidRPr="00484267" w:rsidSect="0090330A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481" w:rsidRDefault="007E1481" w:rsidP="00484267">
      <w:pPr>
        <w:spacing w:after="0" w:line="240" w:lineRule="auto"/>
      </w:pPr>
      <w:r>
        <w:separator/>
      </w:r>
    </w:p>
  </w:endnote>
  <w:endnote w:type="continuationSeparator" w:id="0">
    <w:p w:rsidR="007E1481" w:rsidRDefault="007E1481" w:rsidP="00484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481" w:rsidRDefault="007E1481" w:rsidP="00484267">
      <w:pPr>
        <w:spacing w:after="0" w:line="240" w:lineRule="auto"/>
      </w:pPr>
      <w:r>
        <w:separator/>
      </w:r>
    </w:p>
  </w:footnote>
  <w:footnote w:type="continuationSeparator" w:id="0">
    <w:p w:rsidR="007E1481" w:rsidRDefault="007E1481" w:rsidP="00484267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WP">
    <w15:presenceInfo w15:providerId="None" w15:userId="JW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"/>
  </w:docVars>
  <w:rsids>
    <w:rsidRoot w:val="0090330A"/>
    <w:rsid w:val="00225D3E"/>
    <w:rsid w:val="002D4829"/>
    <w:rsid w:val="00355966"/>
    <w:rsid w:val="003F0E42"/>
    <w:rsid w:val="00431F73"/>
    <w:rsid w:val="0045091E"/>
    <w:rsid w:val="00484267"/>
    <w:rsid w:val="005F0B54"/>
    <w:rsid w:val="0067795E"/>
    <w:rsid w:val="006B260D"/>
    <w:rsid w:val="0076689D"/>
    <w:rsid w:val="007E1481"/>
    <w:rsid w:val="008F0997"/>
    <w:rsid w:val="008F0A4F"/>
    <w:rsid w:val="00902B54"/>
    <w:rsid w:val="0090330A"/>
    <w:rsid w:val="009B088F"/>
    <w:rsid w:val="009B792D"/>
    <w:rsid w:val="00A5239B"/>
    <w:rsid w:val="00A64027"/>
    <w:rsid w:val="00AB6942"/>
    <w:rsid w:val="00C87ED6"/>
    <w:rsid w:val="00CC7B99"/>
    <w:rsid w:val="00F1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027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330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8426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4267"/>
  </w:style>
  <w:style w:type="paragraph" w:styleId="Footer">
    <w:name w:val="footer"/>
    <w:basedOn w:val="Normal"/>
    <w:link w:val="FooterChar"/>
    <w:uiPriority w:val="99"/>
    <w:semiHidden/>
    <w:unhideWhenUsed/>
    <w:rsid w:val="0048426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42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330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48426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484267"/>
  </w:style>
  <w:style w:type="paragraph" w:styleId="a5">
    <w:name w:val="footer"/>
    <w:basedOn w:val="a"/>
    <w:link w:val="Char0"/>
    <w:uiPriority w:val="99"/>
    <w:semiHidden/>
    <w:unhideWhenUsed/>
    <w:rsid w:val="0048426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484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200D1-2770-4D7B-B26C-9CD0E26CD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820</Characters>
  <Application>Microsoft Office Word</Application>
  <DocSecurity>0</DocSecurity>
  <Lines>136</Lines>
  <Paragraphs>89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harrisco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Nuresi12</dc:creator>
  <cp:lastModifiedBy>S3G_Apply_Fixed_Case</cp:lastModifiedBy>
  <cp:revision>6</cp:revision>
  <cp:lastPrinted>2017-07-22T00:16:00Z</cp:lastPrinted>
  <dcterms:created xsi:type="dcterms:W3CDTF">2017-07-22T00:12:00Z</dcterms:created>
  <dcterms:modified xsi:type="dcterms:W3CDTF">2017-09-06T19:13:00Z</dcterms:modified>
</cp:coreProperties>
</file>