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244" w:rsidRPr="001848FD" w:rsidRDefault="00F56244" w:rsidP="00F56244">
      <w:pPr>
        <w:spacing w:after="0" w:line="480" w:lineRule="auto"/>
        <w:rPr>
          <w:rFonts w:ascii="Times New Roman" w:eastAsia="Malgun Gothic" w:hAnsi="Times New Roman" w:cs="Times New Roman"/>
          <w:bCs/>
          <w:color w:val="000000"/>
          <w:sz w:val="24"/>
          <w:szCs w:val="24"/>
        </w:rPr>
      </w:pPr>
      <w:bookmarkStart w:id="0" w:name="_Hlk518216206"/>
      <w:bookmarkStart w:id="1" w:name="_Hlk518142622"/>
      <w:bookmarkStart w:id="2" w:name="_GoBack"/>
      <w:r w:rsidRPr="00F56244">
        <w:rPr>
          <w:rFonts w:ascii="Times New Roman" w:eastAsia="Malgun Gothic" w:hAnsi="Times New Roman" w:cs="Times New Roman"/>
          <w:bCs/>
          <w:color w:val="000000"/>
          <w:sz w:val="24"/>
          <w:szCs w:val="24"/>
        </w:rPr>
        <w:t xml:space="preserve">Additional file 1: </w:t>
      </w:r>
      <w:bookmarkEnd w:id="2"/>
      <w:r>
        <w:rPr>
          <w:rFonts w:ascii="Times New Roman" w:eastAsia="Malgun Gothic" w:hAnsi="Times New Roman" w:cs="Times New Roman"/>
          <w:b/>
          <w:bCs/>
          <w:color w:val="000000"/>
          <w:sz w:val="24"/>
          <w:szCs w:val="24"/>
        </w:rPr>
        <w:t>Table S1</w:t>
      </w:r>
      <w:r w:rsidRPr="00F56244">
        <w:rPr>
          <w:rFonts w:ascii="Times New Roman" w:eastAsia="Malgun Gothic" w:hAnsi="Times New Roman" w:cs="Times New Roman"/>
          <w:b/>
          <w:bCs/>
          <w:color w:val="000000"/>
          <w:sz w:val="24"/>
          <w:szCs w:val="24"/>
        </w:rPr>
        <w:t>.</w:t>
      </w:r>
      <w:r w:rsidRPr="001848FD">
        <w:rPr>
          <w:rFonts w:ascii="Times New Roman" w:eastAsia="Malgun Gothic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Malgun Gothic" w:hAnsi="Times New Roman" w:cs="Times New Roman" w:hint="eastAsia"/>
          <w:bCs/>
          <w:color w:val="000000"/>
          <w:sz w:val="24"/>
          <w:szCs w:val="24"/>
        </w:rPr>
        <w:t>Coefficients of l</w:t>
      </w:r>
      <w:r w:rsidRPr="001848FD">
        <w:rPr>
          <w:rFonts w:ascii="Times New Roman" w:eastAsia="Malgun Gothic" w:hAnsi="Times New Roman" w:cs="Times New Roman"/>
          <w:bCs/>
          <w:color w:val="000000"/>
          <w:sz w:val="24"/>
          <w:szCs w:val="24"/>
        </w:rPr>
        <w:t>inear regression analysis of the vitamin D levels</w:t>
      </w:r>
      <w:r>
        <w:rPr>
          <w:rFonts w:ascii="Times New Roman" w:eastAsia="Malgun Gothic" w:hAnsi="Times New Roman" w:cs="Times New Roman"/>
          <w:bCs/>
          <w:color w:val="000000"/>
          <w:sz w:val="24"/>
          <w:szCs w:val="24"/>
        </w:rPr>
        <w:t xml:space="preserve"> </w:t>
      </w:r>
      <w:r w:rsidRPr="009B20BF">
        <w:rPr>
          <w:rFonts w:ascii="Times New Roman" w:eastAsia="Malgun Gothic" w:hAnsi="Times New Roman" w:cs="Times New Roman"/>
          <w:sz w:val="24"/>
          <w:szCs w:val="24"/>
        </w:rPr>
        <w:t>in</w:t>
      </w:r>
      <w:r>
        <w:rPr>
          <w:rFonts w:ascii="Times New Roman" w:eastAsia="Malgun Gothic" w:hAnsi="Times New Roman" w:cs="Times New Roman"/>
          <w:sz w:val="24"/>
          <w:szCs w:val="24"/>
        </w:rPr>
        <w:t xml:space="preserve"> 22 CH </w:t>
      </w:r>
      <w:r w:rsidRPr="009B20BF">
        <w:rPr>
          <w:rFonts w:ascii="Times New Roman" w:eastAsia="Malgun Gothic" w:hAnsi="Times New Roman" w:cs="Times New Roman"/>
          <w:sz w:val="24"/>
          <w:szCs w:val="24"/>
        </w:rPr>
        <w:t>patients with</w:t>
      </w:r>
      <w:r>
        <w:rPr>
          <w:rFonts w:ascii="Times New Roman" w:eastAsia="Malgun Gothic" w:hAnsi="Times New Roman" w:cs="Times New Roman"/>
          <w:sz w:val="24"/>
          <w:szCs w:val="24"/>
        </w:rPr>
        <w:t xml:space="preserve"> recurrence</w:t>
      </w:r>
      <w:r w:rsidRPr="001848FD">
        <w:rPr>
          <w:rFonts w:ascii="Times New Roman" w:eastAsia="Malgun Gothic" w:hAnsi="Times New Roman" w:cs="Times New Roman"/>
          <w:bCs/>
          <w:color w:val="000000"/>
          <w:sz w:val="24"/>
          <w:szCs w:val="24"/>
        </w:rPr>
        <w:t>.</w:t>
      </w:r>
      <w:proofErr w:type="gram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1827"/>
        <w:gridCol w:w="1214"/>
        <w:gridCol w:w="1181"/>
        <w:gridCol w:w="1373"/>
        <w:gridCol w:w="1023"/>
        <w:gridCol w:w="995"/>
      </w:tblGrid>
      <w:tr w:rsidR="00F56244" w:rsidRPr="001848FD" w:rsidTr="003E07D2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:rsidR="00F56244" w:rsidRPr="001848FD" w:rsidRDefault="00F56244" w:rsidP="003E07D2">
            <w:pPr>
              <w:spacing w:after="0" w:line="480" w:lineRule="auto"/>
              <w:rPr>
                <w:rFonts w:ascii="Times New Roman" w:eastAsia="Malgun Gothic" w:hAnsi="Times New Roman" w:cs="Times New Roman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/>
                <w:sz w:val="24"/>
              </w:rPr>
              <w:t>Univariate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/>
                <w:sz w:val="24"/>
              </w:rPr>
              <w:t>Model 1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i/>
                <w:sz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</w:rPr>
              <w:t>M</w:t>
            </w:r>
            <w:r>
              <w:rPr>
                <w:rFonts w:ascii="Times New Roman" w:eastAsia="Malgun Gothic" w:hAnsi="Times New Roman" w:cs="Times New Roman"/>
                <w:sz w:val="24"/>
              </w:rPr>
              <w:t>odel 2</w:t>
            </w:r>
          </w:p>
        </w:tc>
      </w:tr>
      <w:tr w:rsidR="00F56244" w:rsidRPr="001848FD" w:rsidTr="003E07D2">
        <w:tc>
          <w:tcPr>
            <w:tcW w:w="2127" w:type="dxa"/>
            <w:tcBorders>
              <w:top w:val="nil"/>
              <w:bottom w:val="nil"/>
            </w:tcBorders>
          </w:tcPr>
          <w:p w:rsidR="00F56244" w:rsidRPr="001848FD" w:rsidRDefault="00F56244" w:rsidP="003E07D2">
            <w:pPr>
              <w:spacing w:after="0" w:line="480" w:lineRule="auto"/>
              <w:rPr>
                <w:rFonts w:ascii="Times New Roman" w:eastAsia="Malgun Gothic" w:hAnsi="Times New Roman" w:cs="Times New Roman"/>
                <w:sz w:val="24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  <w:vAlign w:val="center"/>
          </w:tcPr>
          <w:p w:rsidR="00F56244" w:rsidRPr="001848FD" w:rsidDel="000E529E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 w:rsidRPr="00FA1B0E">
              <w:rPr>
                <w:rFonts w:ascii="Times New Roman" w:eastAsia="Malgun Gothic" w:hAnsi="Times New Roman" w:cs="Times New Roman" w:hint="eastAsia"/>
                <w:i/>
                <w:sz w:val="24"/>
              </w:rPr>
              <w:t>B</w:t>
            </w:r>
            <w:r>
              <w:rPr>
                <w:rFonts w:ascii="Times New Roman" w:eastAsia="Malgun Gothic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sz w:val="24"/>
              </w:rPr>
              <w:t>(SE)</w:t>
            </w:r>
          </w:p>
        </w:tc>
        <w:tc>
          <w:tcPr>
            <w:tcW w:w="1494" w:type="dxa"/>
            <w:tcBorders>
              <w:top w:val="nil"/>
              <w:bottom w:val="nil"/>
            </w:tcBorders>
            <w:vAlign w:val="center"/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 w:rsidRPr="001848FD">
              <w:rPr>
                <w:rFonts w:ascii="Times New Roman" w:eastAsia="Malgun Gothic" w:hAnsi="Times New Roman" w:cs="Times New Roman"/>
                <w:i/>
                <w:sz w:val="24"/>
                <w:szCs w:val="24"/>
              </w:rPr>
              <w:t>p</w:t>
            </w:r>
            <w:r w:rsidRPr="001848FD">
              <w:rPr>
                <w:rFonts w:ascii="Times New Roman" w:eastAsia="Malgun Gothic" w:hAnsi="Times New Roman" w:cs="Times New Roman"/>
                <w:i/>
                <w:sz w:val="24"/>
              </w:rPr>
              <w:t>-</w:t>
            </w:r>
            <w:r w:rsidRPr="001848FD">
              <w:rPr>
                <w:rFonts w:ascii="Times New Roman" w:eastAsia="Malgun Gothic" w:hAnsi="Times New Roman" w:cs="Times New Roman"/>
                <w:sz w:val="24"/>
              </w:rPr>
              <w:t>value</w:t>
            </w:r>
          </w:p>
        </w:tc>
        <w:tc>
          <w:tcPr>
            <w:tcW w:w="1493" w:type="dxa"/>
            <w:tcBorders>
              <w:top w:val="nil"/>
              <w:bottom w:val="nil"/>
            </w:tcBorders>
            <w:vAlign w:val="center"/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i/>
                <w:sz w:val="24"/>
              </w:rPr>
            </w:pPr>
            <w:r w:rsidRPr="00FA1B0E">
              <w:rPr>
                <w:rFonts w:ascii="Times New Roman" w:eastAsia="Malgun Gothic" w:hAnsi="Times New Roman" w:cs="Times New Roman" w:hint="eastAsia"/>
                <w:i/>
                <w:sz w:val="24"/>
              </w:rPr>
              <w:t>B</w:t>
            </w:r>
            <w:r>
              <w:rPr>
                <w:rFonts w:ascii="Times New Roman" w:eastAsia="Malgun Gothic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sz w:val="24"/>
              </w:rPr>
              <w:t>(SE)</w:t>
            </w:r>
            <w:r>
              <w:rPr>
                <w:rFonts w:ascii="Times New Roman" w:eastAsia="Malgun Gothic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center"/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 w:rsidRPr="001848FD">
              <w:rPr>
                <w:rFonts w:ascii="Times New Roman" w:eastAsia="Malgun Gothic" w:hAnsi="Times New Roman" w:cs="Times New Roman"/>
                <w:i/>
                <w:sz w:val="24"/>
                <w:szCs w:val="24"/>
              </w:rPr>
              <w:t>p</w:t>
            </w:r>
            <w:r w:rsidRPr="001848FD">
              <w:rPr>
                <w:rFonts w:ascii="Times New Roman" w:eastAsia="Malgun Gothic" w:hAnsi="Times New Roman" w:cs="Times New Roman"/>
                <w:i/>
                <w:sz w:val="24"/>
              </w:rPr>
              <w:t>-</w:t>
            </w:r>
            <w:r w:rsidRPr="001848FD">
              <w:rPr>
                <w:rFonts w:ascii="Times New Roman" w:eastAsia="Malgun Gothic" w:hAnsi="Times New Roman" w:cs="Times New Roman"/>
                <w:sz w:val="24"/>
              </w:rPr>
              <w:t>value</w:t>
            </w:r>
          </w:p>
        </w:tc>
        <w:tc>
          <w:tcPr>
            <w:tcW w:w="1253" w:type="dxa"/>
            <w:tcBorders>
              <w:top w:val="nil"/>
              <w:bottom w:val="nil"/>
            </w:tcBorders>
            <w:vAlign w:val="center"/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i/>
                <w:sz w:val="24"/>
                <w:szCs w:val="24"/>
              </w:rPr>
            </w:pPr>
            <w:r w:rsidRPr="00FA1B0E">
              <w:rPr>
                <w:rFonts w:ascii="Times New Roman" w:eastAsia="Malgun Gothic" w:hAnsi="Times New Roman" w:cs="Times New Roman" w:hint="eastAsia"/>
                <w:i/>
                <w:sz w:val="24"/>
              </w:rPr>
              <w:t>B</w:t>
            </w:r>
            <w:r>
              <w:rPr>
                <w:rFonts w:ascii="Times New Roman" w:eastAsia="Malgun Gothic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sz w:val="24"/>
              </w:rPr>
              <w:t>(SE)</w:t>
            </w:r>
          </w:p>
        </w:tc>
        <w:tc>
          <w:tcPr>
            <w:tcW w:w="1232" w:type="dxa"/>
            <w:tcBorders>
              <w:top w:val="nil"/>
              <w:bottom w:val="nil"/>
            </w:tcBorders>
            <w:vAlign w:val="center"/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i/>
                <w:sz w:val="24"/>
              </w:rPr>
            </w:pPr>
            <w:r w:rsidRPr="001848FD">
              <w:rPr>
                <w:rFonts w:ascii="Times New Roman" w:eastAsia="Malgun Gothic" w:hAnsi="Times New Roman" w:cs="Times New Roman"/>
                <w:i/>
                <w:sz w:val="24"/>
                <w:szCs w:val="24"/>
              </w:rPr>
              <w:t>p</w:t>
            </w:r>
            <w:r w:rsidRPr="001848FD">
              <w:rPr>
                <w:rFonts w:ascii="Times New Roman" w:eastAsia="Malgun Gothic" w:hAnsi="Times New Roman" w:cs="Times New Roman"/>
                <w:i/>
                <w:sz w:val="24"/>
              </w:rPr>
              <w:t>-</w:t>
            </w:r>
            <w:r w:rsidRPr="001848FD">
              <w:rPr>
                <w:rFonts w:ascii="Times New Roman" w:eastAsia="Malgun Gothic" w:hAnsi="Times New Roman" w:cs="Times New Roman"/>
                <w:sz w:val="24"/>
              </w:rPr>
              <w:t>value</w:t>
            </w:r>
          </w:p>
        </w:tc>
      </w:tr>
      <w:tr w:rsidR="00F56244" w:rsidRPr="001848FD" w:rsidTr="003E07D2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:rsidR="00F56244" w:rsidRPr="001848FD" w:rsidRDefault="00F56244" w:rsidP="003E07D2">
            <w:pPr>
              <w:spacing w:after="0" w:line="480" w:lineRule="auto"/>
              <w:rPr>
                <w:rFonts w:ascii="Times New Roman" w:eastAsia="Malgun Gothic" w:hAnsi="Times New Roman" w:cs="Times New Roman"/>
                <w:sz w:val="24"/>
              </w:rPr>
            </w:pPr>
            <w:r w:rsidRPr="001848FD">
              <w:rPr>
                <w:rFonts w:ascii="Times New Roman" w:eastAsia="Malgun Gothic" w:hAnsi="Times New Roman" w:cs="Times New Roman"/>
                <w:sz w:val="24"/>
              </w:rPr>
              <w:t xml:space="preserve">Sampling </w:t>
            </w:r>
            <w:r>
              <w:rPr>
                <w:rFonts w:ascii="Times New Roman" w:eastAsia="Malgun Gothic" w:hAnsi="Times New Roman" w:cs="Times New Roman" w:hint="eastAsia"/>
                <w:sz w:val="24"/>
              </w:rPr>
              <w:t>season</w:t>
            </w:r>
          </w:p>
        </w:tc>
        <w:tc>
          <w:tcPr>
            <w:tcW w:w="2475" w:type="dxa"/>
            <w:tcBorders>
              <w:top w:val="single" w:sz="4" w:space="0" w:color="auto"/>
              <w:bottom w:val="nil"/>
            </w:tcBorders>
            <w:vAlign w:val="center"/>
          </w:tcPr>
          <w:p w:rsidR="00F56244" w:rsidRPr="001848FD" w:rsidDel="000E529E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nil"/>
            </w:tcBorders>
            <w:vAlign w:val="center"/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nil"/>
            </w:tcBorders>
            <w:vAlign w:val="center"/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  <w:vAlign w:val="center"/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bottom w:val="nil"/>
            </w:tcBorders>
            <w:vAlign w:val="center"/>
          </w:tcPr>
          <w:p w:rsidR="00F56244" w:rsidRPr="001848FD" w:rsidDel="00ED04B2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nil"/>
            </w:tcBorders>
            <w:vAlign w:val="center"/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</w:tr>
      <w:tr w:rsidR="00F56244" w:rsidRPr="001848FD" w:rsidTr="003E07D2">
        <w:tc>
          <w:tcPr>
            <w:tcW w:w="2127" w:type="dxa"/>
            <w:tcBorders>
              <w:top w:val="nil"/>
              <w:bottom w:val="nil"/>
            </w:tcBorders>
          </w:tcPr>
          <w:p w:rsidR="00F56244" w:rsidRPr="001848FD" w:rsidRDefault="00F56244" w:rsidP="003E07D2">
            <w:pPr>
              <w:spacing w:after="0" w:line="480" w:lineRule="auto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</w:rPr>
              <w:t xml:space="preserve"> winter to spring</w:t>
            </w:r>
          </w:p>
        </w:tc>
        <w:tc>
          <w:tcPr>
            <w:tcW w:w="2475" w:type="dxa"/>
            <w:tcBorders>
              <w:top w:val="nil"/>
              <w:bottom w:val="nil"/>
            </w:tcBorders>
            <w:vAlign w:val="center"/>
          </w:tcPr>
          <w:p w:rsidR="00F56244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</w:rPr>
              <w:t>1</w:t>
            </w:r>
          </w:p>
        </w:tc>
        <w:tc>
          <w:tcPr>
            <w:tcW w:w="1494" w:type="dxa"/>
            <w:tcBorders>
              <w:top w:val="nil"/>
              <w:bottom w:val="nil"/>
            </w:tcBorders>
            <w:vAlign w:val="center"/>
          </w:tcPr>
          <w:p w:rsidR="00F56244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  <w:vAlign w:val="center"/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</w:rPr>
              <w:t>1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center"/>
          </w:tcPr>
          <w:p w:rsidR="00F56244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  <w:vAlign w:val="center"/>
          </w:tcPr>
          <w:p w:rsidR="00F56244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</w:rPr>
              <w:t>1</w:t>
            </w:r>
          </w:p>
        </w:tc>
        <w:tc>
          <w:tcPr>
            <w:tcW w:w="1232" w:type="dxa"/>
            <w:tcBorders>
              <w:top w:val="nil"/>
              <w:bottom w:val="nil"/>
            </w:tcBorders>
            <w:vAlign w:val="center"/>
          </w:tcPr>
          <w:p w:rsidR="00F56244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</w:tr>
      <w:tr w:rsidR="00F56244" w:rsidRPr="001848FD" w:rsidTr="003E07D2">
        <w:tc>
          <w:tcPr>
            <w:tcW w:w="2127" w:type="dxa"/>
            <w:tcBorders>
              <w:top w:val="nil"/>
              <w:bottom w:val="nil"/>
            </w:tcBorders>
          </w:tcPr>
          <w:p w:rsidR="00F56244" w:rsidRPr="001848FD" w:rsidRDefault="00F56244" w:rsidP="003E07D2">
            <w:pPr>
              <w:spacing w:after="0" w:line="480" w:lineRule="auto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</w:rPr>
              <w:t xml:space="preserve"> </w:t>
            </w:r>
            <w:r w:rsidRPr="001848FD">
              <w:rPr>
                <w:rFonts w:ascii="Times New Roman" w:eastAsia="Malgun Gothic" w:hAnsi="Times New Roman" w:cs="Times New Roman"/>
                <w:sz w:val="24"/>
              </w:rPr>
              <w:t>summer to autumn</w:t>
            </w:r>
          </w:p>
        </w:tc>
        <w:tc>
          <w:tcPr>
            <w:tcW w:w="2475" w:type="dxa"/>
            <w:tcBorders>
              <w:top w:val="nil"/>
            </w:tcBorders>
            <w:vAlign w:val="center"/>
          </w:tcPr>
          <w:p w:rsidR="00F56244" w:rsidRDefault="00F56244" w:rsidP="003E07D2">
            <w:pPr>
              <w:spacing w:before="240"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/>
                <w:sz w:val="24"/>
              </w:rPr>
              <w:t>5.60 (1.36)</w:t>
            </w:r>
          </w:p>
        </w:tc>
        <w:tc>
          <w:tcPr>
            <w:tcW w:w="1494" w:type="dxa"/>
            <w:tcBorders>
              <w:top w:val="nil"/>
            </w:tcBorders>
            <w:vAlign w:val="center"/>
          </w:tcPr>
          <w:p w:rsidR="00F56244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 w:rsidRPr="001848FD">
              <w:rPr>
                <w:rFonts w:ascii="Times New Roman" w:eastAsia="Malgun Gothic" w:hAnsi="Times New Roman" w:cs="Times New Roman"/>
                <w:sz w:val="24"/>
              </w:rPr>
              <w:t>&lt;0.001</w:t>
            </w:r>
          </w:p>
        </w:tc>
        <w:tc>
          <w:tcPr>
            <w:tcW w:w="1493" w:type="dxa"/>
            <w:tcBorders>
              <w:top w:val="nil"/>
              <w:bottom w:val="nil"/>
            </w:tcBorders>
            <w:vAlign w:val="center"/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/>
                <w:sz w:val="24"/>
              </w:rPr>
              <w:t>4.66 (1.40)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center"/>
          </w:tcPr>
          <w:p w:rsidR="00F56244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</w:rPr>
              <w:t>0.0</w:t>
            </w:r>
            <w:r>
              <w:rPr>
                <w:rFonts w:ascii="Times New Roman" w:eastAsia="Malgun Gothic" w:hAnsi="Times New Roman" w:cs="Times New Roman"/>
                <w:sz w:val="24"/>
              </w:rPr>
              <w:t>37</w:t>
            </w:r>
          </w:p>
        </w:tc>
        <w:tc>
          <w:tcPr>
            <w:tcW w:w="1253" w:type="dxa"/>
            <w:tcBorders>
              <w:top w:val="nil"/>
              <w:bottom w:val="nil"/>
            </w:tcBorders>
            <w:vAlign w:val="center"/>
          </w:tcPr>
          <w:p w:rsidR="00F56244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/>
                <w:sz w:val="24"/>
              </w:rPr>
              <w:t>4.91 (1.85)</w:t>
            </w:r>
          </w:p>
        </w:tc>
        <w:tc>
          <w:tcPr>
            <w:tcW w:w="1232" w:type="dxa"/>
            <w:tcBorders>
              <w:top w:val="nil"/>
              <w:bottom w:val="nil"/>
            </w:tcBorders>
            <w:vAlign w:val="center"/>
          </w:tcPr>
          <w:p w:rsidR="00F56244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</w:rPr>
              <w:t>0.0</w:t>
            </w:r>
            <w:r>
              <w:rPr>
                <w:rFonts w:ascii="Times New Roman" w:eastAsia="Malgun Gothic" w:hAnsi="Times New Roman" w:cs="Times New Roman"/>
                <w:sz w:val="24"/>
              </w:rPr>
              <w:t>22</w:t>
            </w:r>
          </w:p>
        </w:tc>
      </w:tr>
      <w:tr w:rsidR="00F56244" w:rsidRPr="001848FD" w:rsidTr="003E07D2">
        <w:tc>
          <w:tcPr>
            <w:tcW w:w="2127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rPr>
                <w:rFonts w:ascii="Times New Roman" w:eastAsia="Malgun Gothic" w:hAnsi="Times New Roman" w:cs="Times New Roman"/>
                <w:sz w:val="24"/>
              </w:rPr>
            </w:pPr>
            <w:r w:rsidRPr="001848FD">
              <w:rPr>
                <w:rFonts w:ascii="Times New Roman" w:eastAsia="Malgun Gothic" w:hAnsi="Times New Roman" w:cs="Times New Roman"/>
                <w:sz w:val="24"/>
              </w:rPr>
              <w:t>Seasonal propensity</w:t>
            </w:r>
          </w:p>
        </w:tc>
        <w:tc>
          <w:tcPr>
            <w:tcW w:w="2475" w:type="dxa"/>
            <w:tcBorders>
              <w:top w:val="nil"/>
            </w:tcBorders>
          </w:tcPr>
          <w:p w:rsidR="00F56244" w:rsidRPr="001848FD" w:rsidDel="000E529E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  <w:tc>
          <w:tcPr>
            <w:tcW w:w="1494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  <w:tc>
          <w:tcPr>
            <w:tcW w:w="1253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  <w:tc>
          <w:tcPr>
            <w:tcW w:w="1232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</w:tr>
      <w:tr w:rsidR="00F56244" w:rsidRPr="001848FD" w:rsidTr="003E07D2">
        <w:tc>
          <w:tcPr>
            <w:tcW w:w="2127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ind w:firstLineChars="50" w:firstLine="120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abse</w:t>
            </w:r>
            <w:r w:rsidRPr="001848FD">
              <w:rPr>
                <w:rFonts w:ascii="Times New Roman" w:eastAsia="Malgun Gothic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2475" w:type="dxa"/>
            <w:tcBorders>
              <w:top w:val="nil"/>
            </w:tcBorders>
          </w:tcPr>
          <w:p w:rsidR="00F56244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</w:rPr>
              <w:t>1</w:t>
            </w:r>
          </w:p>
        </w:tc>
        <w:tc>
          <w:tcPr>
            <w:tcW w:w="1494" w:type="dxa"/>
            <w:tcBorders>
              <w:top w:val="nil"/>
            </w:tcBorders>
          </w:tcPr>
          <w:p w:rsidR="00F56244" w:rsidRPr="001848FD" w:rsidDel="000E529E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</w:p>
        </w:tc>
      </w:tr>
      <w:tr w:rsidR="00F56244" w:rsidRPr="001848FD" w:rsidTr="003E07D2">
        <w:tc>
          <w:tcPr>
            <w:tcW w:w="2127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rPr>
                <w:rFonts w:ascii="Times New Roman" w:eastAsia="Malgun Gothic" w:hAnsi="Times New Roman" w:cs="Times New Roman"/>
                <w:sz w:val="24"/>
              </w:rPr>
            </w:pPr>
            <w:r w:rsidRPr="001848FD">
              <w:rPr>
                <w:rFonts w:ascii="Times New Roman" w:eastAsia="Malgun Gothic" w:hAnsi="Times New Roman" w:cs="Times New Roman"/>
                <w:sz w:val="24"/>
              </w:rPr>
              <w:t xml:space="preserve"> winter to spring </w:t>
            </w:r>
          </w:p>
        </w:tc>
        <w:tc>
          <w:tcPr>
            <w:tcW w:w="2475" w:type="dxa"/>
            <w:tcBorders>
              <w:top w:val="nil"/>
            </w:tcBorders>
          </w:tcPr>
          <w:p w:rsidR="00F56244" w:rsidRPr="009D7558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0.01 (1.95)</w:t>
            </w:r>
          </w:p>
        </w:tc>
        <w:tc>
          <w:tcPr>
            <w:tcW w:w="1494" w:type="dxa"/>
            <w:tcBorders>
              <w:top w:val="nil"/>
            </w:tcBorders>
          </w:tcPr>
          <w:p w:rsidR="00F56244" w:rsidRPr="009D7558" w:rsidDel="000E529E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</w:rPr>
              <w:t>0.</w:t>
            </w:r>
            <w:r>
              <w:rPr>
                <w:rFonts w:ascii="Times New Roman" w:eastAsia="Malgun Gothic" w:hAnsi="Times New Roman" w:cs="Times New Roman"/>
                <w:sz w:val="24"/>
              </w:rPr>
              <w:t>995</w:t>
            </w:r>
          </w:p>
        </w:tc>
        <w:tc>
          <w:tcPr>
            <w:tcW w:w="1493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/>
                <w:sz w:val="24"/>
              </w:rPr>
              <w:t>0.42 (1.58)</w:t>
            </w:r>
          </w:p>
        </w:tc>
        <w:tc>
          <w:tcPr>
            <w:tcW w:w="1805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</w:rPr>
              <w:t>0.</w:t>
            </w:r>
            <w:r>
              <w:rPr>
                <w:rFonts w:ascii="Times New Roman" w:eastAsia="Malgun Gothic" w:hAnsi="Times New Roman" w:cs="Times New Roman"/>
                <w:sz w:val="24"/>
              </w:rPr>
              <w:t>789</w:t>
            </w:r>
          </w:p>
        </w:tc>
        <w:tc>
          <w:tcPr>
            <w:tcW w:w="1253" w:type="dxa"/>
            <w:tcBorders>
              <w:top w:val="nil"/>
            </w:tcBorders>
          </w:tcPr>
          <w:p w:rsidR="00F56244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/>
                <w:sz w:val="24"/>
              </w:rPr>
              <w:t>0.75 (2.13)</w:t>
            </w:r>
          </w:p>
        </w:tc>
        <w:tc>
          <w:tcPr>
            <w:tcW w:w="1232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</w:rPr>
              <w:t>0.</w:t>
            </w:r>
            <w:r>
              <w:rPr>
                <w:rFonts w:ascii="Times New Roman" w:eastAsia="Malgun Gothic" w:hAnsi="Times New Roman" w:cs="Times New Roman"/>
                <w:sz w:val="24"/>
              </w:rPr>
              <w:t>730</w:t>
            </w:r>
          </w:p>
        </w:tc>
      </w:tr>
      <w:tr w:rsidR="00F56244" w:rsidRPr="001848FD" w:rsidTr="003E07D2">
        <w:tc>
          <w:tcPr>
            <w:tcW w:w="2127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rPr>
                <w:rFonts w:ascii="Times New Roman" w:eastAsia="Malgun Gothic" w:hAnsi="Times New Roman" w:cs="Times New Roman"/>
                <w:sz w:val="24"/>
              </w:rPr>
            </w:pPr>
            <w:r w:rsidRPr="001848FD">
              <w:rPr>
                <w:rFonts w:ascii="Times New Roman" w:eastAsia="Malgun Gothic" w:hAnsi="Times New Roman" w:cs="Times New Roman"/>
                <w:sz w:val="24"/>
              </w:rPr>
              <w:t xml:space="preserve"> summer to autumn </w:t>
            </w:r>
          </w:p>
        </w:tc>
        <w:tc>
          <w:tcPr>
            <w:tcW w:w="2475" w:type="dxa"/>
            <w:tcBorders>
              <w:top w:val="nil"/>
            </w:tcBorders>
          </w:tcPr>
          <w:p w:rsidR="00F56244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/>
                <w:sz w:val="24"/>
              </w:rPr>
              <w:t>4.67 (1.95)</w:t>
            </w:r>
          </w:p>
        </w:tc>
        <w:tc>
          <w:tcPr>
            <w:tcW w:w="1494" w:type="dxa"/>
            <w:tcBorders>
              <w:top w:val="nil"/>
            </w:tcBorders>
          </w:tcPr>
          <w:p w:rsidR="00F56244" w:rsidRPr="001848FD" w:rsidDel="000E529E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</w:rPr>
              <w:t>0.0</w:t>
            </w:r>
            <w:r>
              <w:rPr>
                <w:rFonts w:ascii="Times New Roman" w:eastAsia="Malgun Gothic" w:hAnsi="Times New Roman" w:cs="Times New Roman"/>
                <w:sz w:val="24"/>
              </w:rPr>
              <w:t>2</w:t>
            </w:r>
            <w:r>
              <w:rPr>
                <w:rFonts w:ascii="Times New Roman" w:eastAsia="Malgun Gothic" w:hAnsi="Times New Roman" w:cs="Times New Roman" w:hint="eastAsia"/>
                <w:sz w:val="24"/>
              </w:rPr>
              <w:t>7</w:t>
            </w:r>
          </w:p>
        </w:tc>
        <w:tc>
          <w:tcPr>
            <w:tcW w:w="1493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/>
                <w:sz w:val="24"/>
              </w:rPr>
              <w:t>3.09 (1.64)</w:t>
            </w:r>
          </w:p>
        </w:tc>
        <w:tc>
          <w:tcPr>
            <w:tcW w:w="1805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0.0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53" w:type="dxa"/>
            <w:tcBorders>
              <w:top w:val="nil"/>
            </w:tcBorders>
          </w:tcPr>
          <w:p w:rsidR="00F56244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2.93 (2.30)</w:t>
            </w:r>
          </w:p>
        </w:tc>
        <w:tc>
          <w:tcPr>
            <w:tcW w:w="1232" w:type="dxa"/>
            <w:tcBorders>
              <w:top w:val="nil"/>
            </w:tcBorders>
          </w:tcPr>
          <w:p w:rsidR="00F56244" w:rsidRPr="001848FD" w:rsidRDefault="00F56244" w:rsidP="003E07D2">
            <w:pPr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 w:val="24"/>
              </w:rPr>
            </w:pPr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227</w:t>
            </w:r>
          </w:p>
        </w:tc>
      </w:tr>
    </w:tbl>
    <w:p w:rsidR="00F56244" w:rsidRDefault="00F56244" w:rsidP="00F56244">
      <w:pPr>
        <w:rPr>
          <w:rFonts w:ascii="Times New Roman" w:eastAsia="Malgun Gothic" w:hAnsi="Times New Roman" w:cs="Times New Roman"/>
          <w:sz w:val="24"/>
        </w:rPr>
      </w:pPr>
      <w:r w:rsidRPr="00FA1B0E">
        <w:rPr>
          <w:rFonts w:ascii="Times New Roman" w:eastAsia="Malgun Gothic" w:hAnsi="Times New Roman" w:cs="Times New Roman" w:hint="eastAsia"/>
          <w:i/>
          <w:sz w:val="24"/>
        </w:rPr>
        <w:t>B</w:t>
      </w:r>
      <w:r>
        <w:rPr>
          <w:rFonts w:ascii="Times New Roman" w:eastAsia="Malgun Gothic" w:hAnsi="Times New Roman" w:cs="Times New Roman" w:hint="eastAsia"/>
          <w:i/>
          <w:sz w:val="24"/>
        </w:rPr>
        <w:t xml:space="preserve">, </w:t>
      </w:r>
      <w:r>
        <w:rPr>
          <w:rFonts w:ascii="Times New Roman" w:eastAsia="Malgun Gothic" w:hAnsi="Times New Roman" w:cs="Times New Roman" w:hint="eastAsia"/>
          <w:sz w:val="24"/>
        </w:rPr>
        <w:t xml:space="preserve">unstandardized beta; </w:t>
      </w:r>
      <w:r>
        <w:rPr>
          <w:rFonts w:ascii="Times New Roman" w:eastAsia="Malgun Gothic" w:hAnsi="Times New Roman" w:cs="Times New Roman"/>
          <w:sz w:val="24"/>
        </w:rPr>
        <w:t>SE</w:t>
      </w:r>
      <w:r>
        <w:rPr>
          <w:rFonts w:ascii="Times New Roman" w:eastAsia="Malgun Gothic" w:hAnsi="Times New Roman" w:cs="Times New Roman" w:hint="eastAsia"/>
          <w:sz w:val="24"/>
        </w:rPr>
        <w:t xml:space="preserve">, </w:t>
      </w:r>
      <w:r>
        <w:rPr>
          <w:rFonts w:ascii="Times New Roman" w:eastAsia="Malgun Gothic" w:hAnsi="Times New Roman" w:cs="Times New Roman"/>
          <w:sz w:val="24"/>
        </w:rPr>
        <w:t>standard error; Model 1 was analyzed with sampling season and seasonal propensity.</w:t>
      </w:r>
    </w:p>
    <w:bookmarkEnd w:id="0"/>
    <w:bookmarkEnd w:id="1"/>
    <w:p w:rsidR="00F56244" w:rsidRDefault="00F56244"/>
    <w:sectPr w:rsidR="00F56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244"/>
    <w:rsid w:val="00203D16"/>
    <w:rsid w:val="00F5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531</Characters>
  <Application>Microsoft Office Word</Application>
  <DocSecurity>0</DocSecurity>
  <Lines>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JFURTON</dc:creator>
  <cp:lastModifiedBy>JFURTON</cp:lastModifiedBy>
  <cp:revision>1</cp:revision>
  <dcterms:created xsi:type="dcterms:W3CDTF">2018-07-10T03:07:00Z</dcterms:created>
  <dcterms:modified xsi:type="dcterms:W3CDTF">2018-07-10T03:09:00Z</dcterms:modified>
</cp:coreProperties>
</file>