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32" w:rsidRPr="00545F0C" w:rsidRDefault="00F457E8">
      <w:pPr>
        <w:rPr>
          <w:rFonts w:ascii="Times New Roman" w:hAnsi="Times New Roman" w:cs="Times New Roman"/>
          <w:szCs w:val="21"/>
        </w:rPr>
      </w:pPr>
      <w:bookmarkStart w:id="0" w:name="_GoBack"/>
      <w:r w:rsidRPr="00545F0C">
        <w:rPr>
          <w:rFonts w:ascii="Times New Roman" w:hAnsi="Times New Roman" w:cs="Times New Roman"/>
          <w:b/>
          <w:szCs w:val="21"/>
        </w:rPr>
        <w:t>T</w:t>
      </w:r>
      <w:r w:rsidRPr="00545F0C">
        <w:rPr>
          <w:rFonts w:ascii="Times New Roman" w:hAnsi="Times New Roman" w:cs="Times New Roman" w:hint="eastAsia"/>
          <w:b/>
          <w:szCs w:val="21"/>
        </w:rPr>
        <w:t xml:space="preserve">able S1 </w:t>
      </w:r>
      <w:r w:rsidRPr="00545F0C">
        <w:rPr>
          <w:rFonts w:ascii="Times New Roman" w:hAnsi="Times New Roman" w:cs="Times New Roman" w:hint="eastAsia"/>
          <w:szCs w:val="21"/>
        </w:rPr>
        <w:t>Correlations between ERP data and emotional char</w:t>
      </w:r>
      <w:r w:rsidR="00074AA4" w:rsidRPr="00545F0C">
        <w:rPr>
          <w:rFonts w:ascii="Times New Roman" w:hAnsi="Times New Roman" w:cs="Times New Roman" w:hint="eastAsia"/>
          <w:szCs w:val="21"/>
        </w:rPr>
        <w:t xml:space="preserve">acteristics in </w:t>
      </w:r>
      <w:proofErr w:type="spellStart"/>
      <w:r w:rsidR="00074AA4" w:rsidRPr="00545F0C">
        <w:rPr>
          <w:rFonts w:ascii="Times New Roman" w:hAnsi="Times New Roman" w:cs="Times New Roman" w:hint="eastAsia"/>
          <w:szCs w:val="21"/>
        </w:rPr>
        <w:t>migraineurs</w:t>
      </w:r>
      <w:bookmarkEnd w:id="0"/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985"/>
        <w:gridCol w:w="1984"/>
      </w:tblGrid>
      <w:tr w:rsidR="002F1302" w:rsidTr="00545F0C"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</w:tcPr>
          <w:p w:rsidR="002F1302" w:rsidRDefault="002F1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2F1302" w:rsidRPr="00F2697F" w:rsidRDefault="00F269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97F">
              <w:rPr>
                <w:rFonts w:ascii="Times New Roman" w:hAnsi="Times New Roman" w:cs="Times New Roman" w:hint="eastAsia"/>
                <w:sz w:val="18"/>
                <w:szCs w:val="18"/>
              </w:rPr>
              <w:t>SAS score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2F1302" w:rsidRPr="00F2697F" w:rsidRDefault="00F2697F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97F">
              <w:rPr>
                <w:rFonts w:ascii="Times New Roman" w:hAnsi="Times New Roman" w:cs="Times New Roman" w:hint="eastAsia"/>
                <w:sz w:val="18"/>
                <w:szCs w:val="18"/>
              </w:rPr>
              <w:t>SDS score</w:t>
            </w:r>
          </w:p>
        </w:tc>
      </w:tr>
      <w:tr w:rsidR="002F1302" w:rsidTr="00545F0C">
        <w:tc>
          <w:tcPr>
            <w:tcW w:w="2376" w:type="dxa"/>
            <w:tcBorders>
              <w:top w:val="single" w:sz="12" w:space="0" w:color="auto"/>
            </w:tcBorders>
          </w:tcPr>
          <w:p w:rsidR="002F1302" w:rsidRPr="002F1302" w:rsidRDefault="00545F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Original</w:t>
            </w:r>
            <w:r w:rsidR="00FB292F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="002F1302">
              <w:rPr>
                <w:rFonts w:ascii="Times New Roman" w:hAnsi="Times New Roman" w:cs="Times New Roman" w:hint="eastAsia"/>
                <w:sz w:val="18"/>
                <w:szCs w:val="18"/>
              </w:rPr>
              <w:t>difference ERP data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2F1302" w:rsidRPr="00F2697F" w:rsidRDefault="00F269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97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F2697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value)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2F1302" w:rsidRDefault="00F2697F" w:rsidP="00576F44">
            <w:pPr>
              <w:rPr>
                <w:rFonts w:ascii="Times New Roman" w:hAnsi="Times New Roman" w:cs="Times New Roman"/>
              </w:rPr>
            </w:pPr>
            <w:r w:rsidRPr="00F2697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F2697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value)</w:t>
            </w:r>
          </w:p>
        </w:tc>
      </w:tr>
      <w:tr w:rsidR="002F1302" w:rsidTr="00545F0C">
        <w:tc>
          <w:tcPr>
            <w:tcW w:w="2376" w:type="dxa"/>
          </w:tcPr>
          <w:p w:rsidR="002F1302" w:rsidRPr="00A3354C" w:rsidRDefault="00A3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P3 amplitude</w:t>
            </w:r>
          </w:p>
        </w:tc>
        <w:tc>
          <w:tcPr>
            <w:tcW w:w="1985" w:type="dxa"/>
          </w:tcPr>
          <w:p w:rsidR="002F1302" w:rsidRPr="00180BE4" w:rsidRDefault="00180B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0.223 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(0.136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Default="00180BE4" w:rsidP="00576F44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0.174 (0.248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P3 latency</w:t>
            </w:r>
          </w:p>
        </w:tc>
        <w:tc>
          <w:tcPr>
            <w:tcW w:w="1985" w:type="dxa"/>
          </w:tcPr>
          <w:p w:rsidR="002F1302" w:rsidRPr="00180BE4" w:rsidRDefault="00180B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0BE4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157 (0.299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Default="00180BE4" w:rsidP="00576F44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0.017 (0.91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 w:rsidRPr="00A3354C">
              <w:rPr>
                <w:rFonts w:ascii="Times New Roman" w:hAnsi="Times New Roman" w:cs="Times New Roman" w:hint="eastAsia"/>
                <w:sz w:val="18"/>
                <w:szCs w:val="18"/>
              </w:rPr>
              <w:t>N1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amplitude</w:t>
            </w:r>
          </w:p>
        </w:tc>
        <w:tc>
          <w:tcPr>
            <w:tcW w:w="1985" w:type="dxa"/>
          </w:tcPr>
          <w:p w:rsidR="002F1302" w:rsidRDefault="00180BE4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0.030 (0.845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180BE4" w:rsidRDefault="00180BE4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0.226 (0.13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 w:rsidRPr="00A3354C">
              <w:rPr>
                <w:rFonts w:ascii="Times New Roman" w:hAnsi="Times New Roman" w:cs="Times New Roman" w:hint="eastAsia"/>
                <w:sz w:val="18"/>
                <w:szCs w:val="18"/>
              </w:rPr>
              <w:t>N1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latency</w:t>
            </w:r>
          </w:p>
        </w:tc>
        <w:tc>
          <w:tcPr>
            <w:tcW w:w="1985" w:type="dxa"/>
          </w:tcPr>
          <w:p w:rsidR="002F1302" w:rsidRPr="00180BE4" w:rsidRDefault="00180B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0BE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.029 (0.848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816E2B" w:rsidRDefault="00816E2B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0.018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 (0.906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P2 amplitude</w:t>
            </w:r>
          </w:p>
        </w:tc>
        <w:tc>
          <w:tcPr>
            <w:tcW w:w="1985" w:type="dxa"/>
          </w:tcPr>
          <w:p w:rsidR="002F1302" w:rsidRDefault="00816E2B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0.355 (0.015)</w:t>
            </w:r>
            <w:r w:rsidR="000924A6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84" w:type="dxa"/>
          </w:tcPr>
          <w:p w:rsidR="002F1302" w:rsidRDefault="00816E2B" w:rsidP="00576F44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0.118 (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0.435</w:t>
            </w:r>
            <w:r w:rsidR="000924A6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P2 latency</w:t>
            </w:r>
          </w:p>
        </w:tc>
        <w:tc>
          <w:tcPr>
            <w:tcW w:w="1985" w:type="dxa"/>
          </w:tcPr>
          <w:p w:rsidR="002F1302" w:rsidRDefault="000924A6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0.088 (0.56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0924A6" w:rsidRDefault="000924A6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0.024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(0.87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N2 amplitude</w:t>
            </w:r>
          </w:p>
        </w:tc>
        <w:tc>
          <w:tcPr>
            <w:tcW w:w="1985" w:type="dxa"/>
          </w:tcPr>
          <w:p w:rsidR="002F1302" w:rsidRDefault="000924A6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0.030 (0.84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0924A6" w:rsidRDefault="000924A6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0.104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(0.49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Default="00A3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N2 latency</w:t>
            </w:r>
          </w:p>
        </w:tc>
        <w:tc>
          <w:tcPr>
            <w:tcW w:w="1985" w:type="dxa"/>
          </w:tcPr>
          <w:p w:rsidR="002F1302" w:rsidRPr="000924A6" w:rsidRDefault="00092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0.063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(0.677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0924A6" w:rsidRDefault="000924A6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.097 (0.52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Pr="00A3354C" w:rsidRDefault="00A3354C">
            <w:pPr>
              <w:rPr>
                <w:rFonts w:ascii="Times New Roman" w:hAnsi="Times New Roman" w:cs="Times New Roman"/>
              </w:rPr>
            </w:pPr>
            <w:r w:rsidRPr="001F18C7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amplitude</w:t>
            </w:r>
          </w:p>
        </w:tc>
        <w:tc>
          <w:tcPr>
            <w:tcW w:w="1985" w:type="dxa"/>
          </w:tcPr>
          <w:p w:rsidR="002F1302" w:rsidRDefault="000924A6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0.041 (0.785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Default="000924A6" w:rsidP="00576F44">
            <w:pPr>
              <w:rPr>
                <w:rFonts w:ascii="Times New Roman" w:hAnsi="Times New Roman" w:cs="Times New Roman"/>
              </w:rPr>
            </w:pPr>
            <w:r w:rsidRPr="00180BE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−</w:t>
            </w:r>
            <w:r w:rsidR="00764565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0.010 (0.947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Pr="00180BE4" w:rsidRDefault="00180BE4">
            <w:pPr>
              <w:rPr>
                <w:rFonts w:ascii="Times New Roman" w:hAnsi="Times New Roman" w:cs="Times New Roman"/>
              </w:rPr>
            </w:pPr>
            <w:r w:rsidRPr="001F18C7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P3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 latency</w:t>
            </w:r>
          </w:p>
        </w:tc>
        <w:tc>
          <w:tcPr>
            <w:tcW w:w="1985" w:type="dxa"/>
          </w:tcPr>
          <w:p w:rsidR="002F1302" w:rsidRPr="000924A6" w:rsidRDefault="00092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(0.595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0924A6" w:rsidRDefault="000924A6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0.026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(0.86</w:t>
            </w:r>
            <w:r w:rsidR="007645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Pr="00180BE4" w:rsidRDefault="00180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P3d</w:t>
            </w:r>
            <w:r w:rsidRPr="0097499F"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amplitude</w:t>
            </w:r>
          </w:p>
        </w:tc>
        <w:tc>
          <w:tcPr>
            <w:tcW w:w="1985" w:type="dxa"/>
          </w:tcPr>
          <w:p w:rsidR="002F1302" w:rsidRPr="000924A6" w:rsidRDefault="00092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0.205 (0.17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Pr="000924A6" w:rsidRDefault="000924A6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.004 (0.98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Pr="00180BE4" w:rsidRDefault="00180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P3d</w:t>
            </w:r>
            <w:r w:rsidRPr="0097499F"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latency</w:t>
            </w:r>
          </w:p>
        </w:tc>
        <w:tc>
          <w:tcPr>
            <w:tcW w:w="1985" w:type="dxa"/>
          </w:tcPr>
          <w:p w:rsidR="002F1302" w:rsidRPr="000924A6" w:rsidRDefault="00092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.267 (0.072)</w:t>
            </w:r>
          </w:p>
        </w:tc>
        <w:tc>
          <w:tcPr>
            <w:tcW w:w="1984" w:type="dxa"/>
          </w:tcPr>
          <w:p w:rsidR="002F1302" w:rsidRPr="000924A6" w:rsidRDefault="000924A6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>.019 (0.899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2F1302" w:rsidTr="00545F0C">
        <w:tc>
          <w:tcPr>
            <w:tcW w:w="2376" w:type="dxa"/>
          </w:tcPr>
          <w:p w:rsidR="002F1302" w:rsidRPr="00180BE4" w:rsidRDefault="00180BE4">
            <w:pPr>
              <w:rPr>
                <w:rFonts w:ascii="Times New Roman" w:hAnsi="Times New Roman" w:cs="Times New Roman"/>
              </w:rPr>
            </w:pPr>
            <w:r w:rsidRPr="001F18C7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P2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</w:t>
            </w:r>
            <w:r w:rsidRPr="0097499F"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amplitude</w:t>
            </w:r>
          </w:p>
        </w:tc>
        <w:tc>
          <w:tcPr>
            <w:tcW w:w="1985" w:type="dxa"/>
          </w:tcPr>
          <w:p w:rsidR="002F1302" w:rsidRDefault="000924A6">
            <w:pPr>
              <w:rPr>
                <w:rFonts w:ascii="Times New Roman" w:hAnsi="Times New Roman" w:cs="Times New Roman"/>
              </w:rPr>
            </w:pPr>
            <w:r w:rsidRPr="000924A6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>0.223 (0.136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F1302" w:rsidRDefault="000924A6" w:rsidP="00576F44">
            <w:pPr>
              <w:rPr>
                <w:rFonts w:ascii="Times New Roman" w:hAnsi="Times New Roman" w:cs="Times New Roman"/>
              </w:rPr>
            </w:pPr>
            <w:r w:rsidRPr="000924A6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>0.174 (0.248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180BE4" w:rsidTr="00545F0C">
        <w:tc>
          <w:tcPr>
            <w:tcW w:w="2376" w:type="dxa"/>
            <w:tcBorders>
              <w:bottom w:val="single" w:sz="12" w:space="0" w:color="auto"/>
            </w:tcBorders>
          </w:tcPr>
          <w:p w:rsidR="00180BE4" w:rsidRPr="00180BE4" w:rsidRDefault="00180BE4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1F18C7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P2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</w:t>
            </w:r>
            <w:r w:rsidRPr="0097499F"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 latency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180BE4" w:rsidRPr="000924A6" w:rsidRDefault="00092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A6">
              <w:rPr>
                <w:rFonts w:ascii="Times New Roman" w:hAnsi="Times New Roman" w:cs="Times New Roman" w:hint="eastAsia"/>
                <w:sz w:val="18"/>
                <w:szCs w:val="18"/>
              </w:rPr>
              <w:t>0.126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(0.4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80BE4" w:rsidRPr="00A7378D" w:rsidRDefault="00A7378D" w:rsidP="00576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378D">
              <w:rPr>
                <w:rFonts w:ascii="Times New Roman" w:hAnsi="Times New Roman" w:cs="Times New Roman" w:hint="eastAsia"/>
                <w:sz w:val="18"/>
                <w:szCs w:val="18"/>
              </w:rPr>
              <w:t>0.031</w:t>
            </w:r>
            <w:r w:rsidR="00981B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(0.839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</w:tbl>
    <w:p w:rsidR="00F457E8" w:rsidRPr="00545F0C" w:rsidRDefault="00A3354C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545F0C">
        <w:rPr>
          <w:rFonts w:ascii="Times New Roman" w:hAnsi="Times New Roman" w:cs="Times New Roman" w:hint="eastAsia"/>
          <w:i/>
          <w:sz w:val="18"/>
          <w:szCs w:val="18"/>
        </w:rPr>
        <w:t>r</w:t>
      </w:r>
      <w:proofErr w:type="gramEnd"/>
      <w:r w:rsidRPr="00545F0C">
        <w:rPr>
          <w:rFonts w:ascii="Times New Roman" w:hAnsi="Times New Roman" w:cs="Times New Roman" w:hint="eastAsia"/>
          <w:sz w:val="18"/>
          <w:szCs w:val="18"/>
        </w:rPr>
        <w:t xml:space="preserve"> represents Pearson product-moment </w:t>
      </w:r>
      <w:r w:rsidR="001121A6" w:rsidRPr="00545F0C">
        <w:rPr>
          <w:rFonts w:ascii="Times New Roman" w:hAnsi="Times New Roman" w:cs="Times New Roman"/>
          <w:sz w:val="18"/>
          <w:szCs w:val="18"/>
        </w:rPr>
        <w:t>correlation coefficient</w:t>
      </w:r>
      <w:r w:rsidRPr="00545F0C">
        <w:rPr>
          <w:rFonts w:ascii="Times New Roman" w:hAnsi="Times New Roman" w:cs="Times New Roman" w:hint="eastAsia"/>
          <w:sz w:val="18"/>
          <w:szCs w:val="18"/>
        </w:rPr>
        <w:t>.</w:t>
      </w:r>
    </w:p>
    <w:p w:rsidR="007E0D30" w:rsidRPr="00545F0C" w:rsidRDefault="007E0D30">
      <w:pPr>
        <w:rPr>
          <w:rFonts w:ascii="Times New Roman" w:hAnsi="Times New Roman" w:cs="Times New Roman"/>
          <w:sz w:val="18"/>
          <w:szCs w:val="18"/>
        </w:rPr>
      </w:pPr>
      <w:r w:rsidRPr="00545F0C">
        <w:rPr>
          <w:rFonts w:ascii="Times New Roman" w:hAnsi="Times New Roman" w:cs="Times New Roman"/>
          <w:sz w:val="18"/>
          <w:szCs w:val="18"/>
        </w:rPr>
        <w:t>SAS</w:t>
      </w:r>
      <w:r w:rsidR="002C5561">
        <w:rPr>
          <w:rFonts w:ascii="Times New Roman" w:hAnsi="Times New Roman" w:cs="Times New Roman"/>
          <w:sz w:val="18"/>
          <w:szCs w:val="18"/>
        </w:rPr>
        <w:t>: Self-Rating Anxiety Scale</w:t>
      </w:r>
      <w:r w:rsidR="002C5561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545F0C">
        <w:rPr>
          <w:rFonts w:ascii="Times New Roman" w:hAnsi="Times New Roman" w:cs="Times New Roman"/>
          <w:sz w:val="18"/>
          <w:szCs w:val="18"/>
        </w:rPr>
        <w:t>SDS: Self-Rating Depression Scale.</w:t>
      </w:r>
    </w:p>
    <w:p w:rsidR="00180BE4" w:rsidRPr="00545F0C" w:rsidRDefault="00180BE4">
      <w:pPr>
        <w:rPr>
          <w:rFonts w:ascii="Times New Roman" w:hAnsi="Times New Roman" w:cs="Times New Roman"/>
          <w:sz w:val="18"/>
          <w:szCs w:val="18"/>
        </w:rPr>
      </w:pPr>
      <w:r w:rsidRPr="00545F0C">
        <w:rPr>
          <w:rFonts w:ascii="Times New Roman" w:hAnsi="Times New Roman" w:cs="Times New Roman" w:hint="eastAsia"/>
          <w:sz w:val="18"/>
          <w:szCs w:val="18"/>
        </w:rPr>
        <w:t>P3d</w:t>
      </w:r>
      <w:r w:rsidRPr="00545F0C">
        <w:rPr>
          <w:rFonts w:ascii="Times New Roman" w:hAnsi="Times New Roman" w:cs="Times New Roman" w:hint="eastAsia"/>
          <w:sz w:val="18"/>
          <w:szCs w:val="18"/>
          <w:vertAlign w:val="subscript"/>
        </w:rPr>
        <w:t>T</w:t>
      </w:r>
      <w:r w:rsidRPr="00545F0C">
        <w:rPr>
          <w:rFonts w:ascii="Times New Roman" w:hAnsi="Times New Roman" w:cs="Times New Roman" w:hint="eastAsia"/>
          <w:sz w:val="18"/>
          <w:szCs w:val="18"/>
        </w:rPr>
        <w:t>, P3d</w:t>
      </w:r>
      <w:r w:rsidRPr="00545F0C">
        <w:rPr>
          <w:rFonts w:ascii="Times New Roman" w:hAnsi="Times New Roman" w:cs="Times New Roman" w:hint="eastAsia"/>
          <w:sz w:val="18"/>
          <w:szCs w:val="18"/>
          <w:vertAlign w:val="subscript"/>
        </w:rPr>
        <w:t xml:space="preserve">N </w:t>
      </w:r>
      <w:r w:rsidRPr="00545F0C">
        <w:rPr>
          <w:rFonts w:ascii="Times New Roman" w:hAnsi="Times New Roman" w:cs="Times New Roman" w:hint="eastAsia"/>
          <w:sz w:val="18"/>
          <w:szCs w:val="18"/>
        </w:rPr>
        <w:t>and P2d</w:t>
      </w:r>
      <w:r w:rsidRPr="00545F0C">
        <w:rPr>
          <w:rFonts w:ascii="Times New Roman" w:hAnsi="Times New Roman" w:cs="Times New Roman" w:hint="eastAsia"/>
          <w:sz w:val="18"/>
          <w:szCs w:val="18"/>
          <w:vertAlign w:val="subscript"/>
        </w:rPr>
        <w:t xml:space="preserve">N </w:t>
      </w:r>
      <w:r w:rsidRPr="00545F0C">
        <w:rPr>
          <w:rFonts w:ascii="Times New Roman" w:hAnsi="Times New Roman" w:cs="Times New Roman" w:hint="eastAsia"/>
          <w:sz w:val="18"/>
          <w:szCs w:val="18"/>
        </w:rPr>
        <w:t xml:space="preserve">represent the P3 </w:t>
      </w:r>
      <w:r w:rsidRPr="00545F0C">
        <w:rPr>
          <w:rFonts w:ascii="Times New Roman" w:hAnsi="Times New Roman" w:cs="Times New Roman"/>
          <w:sz w:val="18"/>
          <w:szCs w:val="18"/>
        </w:rPr>
        <w:t>target effect</w:t>
      </w:r>
      <w:r w:rsidRPr="00545F0C">
        <w:rPr>
          <w:rFonts w:ascii="Times New Roman" w:hAnsi="Times New Roman" w:cs="Times New Roman" w:hint="eastAsia"/>
          <w:sz w:val="18"/>
          <w:szCs w:val="18"/>
        </w:rPr>
        <w:t xml:space="preserve"> (target minus standard), </w:t>
      </w:r>
      <w:r w:rsidRPr="00545F0C">
        <w:rPr>
          <w:rFonts w:ascii="Times New Roman" w:hAnsi="Times New Roman" w:cs="Times New Roman"/>
          <w:sz w:val="18"/>
          <w:szCs w:val="18"/>
        </w:rPr>
        <w:t>P3</w:t>
      </w:r>
      <w:r w:rsidRPr="00545F0C">
        <w:rPr>
          <w:rFonts w:ascii="Times New Roman" w:hAnsi="Times New Roman" w:cs="Times New Roman" w:hint="eastAsia"/>
          <w:sz w:val="18"/>
          <w:szCs w:val="18"/>
        </w:rPr>
        <w:t xml:space="preserve"> and P2 </w:t>
      </w:r>
      <w:r w:rsidRPr="00545F0C">
        <w:rPr>
          <w:rFonts w:ascii="Times New Roman" w:hAnsi="Times New Roman" w:cs="Times New Roman"/>
          <w:sz w:val="18"/>
          <w:szCs w:val="18"/>
        </w:rPr>
        <w:t>novel effect</w:t>
      </w:r>
      <w:r w:rsidR="00EC3B8D" w:rsidRPr="00545F0C">
        <w:rPr>
          <w:rFonts w:ascii="Times New Roman" w:hAnsi="Times New Roman" w:cs="Times New Roman" w:hint="eastAsia"/>
          <w:sz w:val="18"/>
          <w:szCs w:val="18"/>
        </w:rPr>
        <w:t>s</w:t>
      </w:r>
      <w:r w:rsidRPr="00545F0C">
        <w:rPr>
          <w:rFonts w:ascii="Times New Roman" w:hAnsi="Times New Roman" w:cs="Times New Roman" w:hint="eastAsia"/>
          <w:sz w:val="18"/>
          <w:szCs w:val="18"/>
        </w:rPr>
        <w:t xml:space="preserve"> (novel minus standard), respectively.</w:t>
      </w:r>
    </w:p>
    <w:p w:rsidR="00A3354C" w:rsidRPr="00545F0C" w:rsidRDefault="00A3354C">
      <w:pPr>
        <w:rPr>
          <w:rFonts w:ascii="Times New Roman" w:hAnsi="Times New Roman" w:cs="Times New Roman"/>
          <w:sz w:val="18"/>
          <w:szCs w:val="18"/>
        </w:rPr>
      </w:pPr>
      <w:r w:rsidRPr="00545F0C">
        <w:rPr>
          <w:rFonts w:ascii="Times New Roman" w:eastAsia="SimSun" w:hAnsi="Times New Roman" w:cs="Times New Roman" w:hint="eastAsia"/>
          <w:color w:val="231F20"/>
          <w:sz w:val="18"/>
          <w:szCs w:val="18"/>
        </w:rPr>
        <w:t>*</w:t>
      </w:r>
      <w:r w:rsidRPr="00545F0C">
        <w:rPr>
          <w:rFonts w:ascii="Times New Roman" w:eastAsia="SimSun" w:hAnsi="Times New Roman" w:cs="Times New Roman" w:hint="eastAsia"/>
          <w:i/>
          <w:color w:val="231F20"/>
          <w:sz w:val="18"/>
          <w:szCs w:val="18"/>
        </w:rPr>
        <w:t>P</w:t>
      </w:r>
      <w:r w:rsidR="004D3711">
        <w:rPr>
          <w:rFonts w:ascii="Times New Roman" w:eastAsia="SimSun" w:hAnsi="Times New Roman" w:cs="Times New Roman" w:hint="eastAsia"/>
          <w:color w:val="231F20"/>
          <w:sz w:val="18"/>
          <w:szCs w:val="18"/>
        </w:rPr>
        <w:t xml:space="preserve"> </w:t>
      </w:r>
      <w:r w:rsidRPr="00545F0C">
        <w:rPr>
          <w:rFonts w:ascii="Times New Roman" w:eastAsia="SimSun" w:hAnsi="Times New Roman" w:cs="Times New Roman" w:hint="eastAsia"/>
          <w:color w:val="231F20"/>
          <w:sz w:val="18"/>
          <w:szCs w:val="18"/>
        </w:rPr>
        <w:t>&lt;</w:t>
      </w:r>
      <w:r w:rsidR="004D3711">
        <w:rPr>
          <w:rFonts w:ascii="Times New Roman" w:eastAsia="SimSun" w:hAnsi="Times New Roman" w:cs="Times New Roman" w:hint="eastAsia"/>
          <w:color w:val="231F20"/>
          <w:sz w:val="18"/>
          <w:szCs w:val="18"/>
        </w:rPr>
        <w:t xml:space="preserve"> </w:t>
      </w:r>
      <w:r w:rsidR="00A23041" w:rsidRPr="00545F0C">
        <w:rPr>
          <w:rFonts w:ascii="Times New Roman" w:eastAsia="SimSun" w:hAnsi="Times New Roman" w:cs="Times New Roman" w:hint="eastAsia"/>
          <w:color w:val="231F20"/>
          <w:sz w:val="18"/>
          <w:szCs w:val="18"/>
        </w:rPr>
        <w:t xml:space="preserve">0.05 by </w:t>
      </w:r>
      <w:r w:rsidR="00A23041" w:rsidRPr="00545F0C">
        <w:rPr>
          <w:rFonts w:ascii="Times New Roman" w:eastAsia="SimSun" w:hAnsi="Times New Roman" w:cs="Times New Roman"/>
          <w:color w:val="231F20"/>
          <w:sz w:val="18"/>
          <w:szCs w:val="18"/>
        </w:rPr>
        <w:t>Pearson’s correlations (two-tailed).</w:t>
      </w:r>
    </w:p>
    <w:sectPr w:rsidR="00A3354C" w:rsidRPr="00545F0C" w:rsidSect="00545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1B3" w:rsidRDefault="00D611B3" w:rsidP="00F457E8">
      <w:r>
        <w:separator/>
      </w:r>
    </w:p>
  </w:endnote>
  <w:endnote w:type="continuationSeparator" w:id="0">
    <w:p w:rsidR="00D611B3" w:rsidRDefault="00D611B3" w:rsidP="00F4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1B3" w:rsidRDefault="00D611B3" w:rsidP="00F457E8">
      <w:r>
        <w:separator/>
      </w:r>
    </w:p>
  </w:footnote>
  <w:footnote w:type="continuationSeparator" w:id="0">
    <w:p w:rsidR="00D611B3" w:rsidRDefault="00D611B3" w:rsidP="00F45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12"/>
  </w:docVars>
  <w:rsids>
    <w:rsidRoot w:val="00CF00C8"/>
    <w:rsid w:val="00052BDD"/>
    <w:rsid w:val="00074AA4"/>
    <w:rsid w:val="000924A6"/>
    <w:rsid w:val="001121A6"/>
    <w:rsid w:val="00180BE4"/>
    <w:rsid w:val="001B12BB"/>
    <w:rsid w:val="001D7276"/>
    <w:rsid w:val="002C5561"/>
    <w:rsid w:val="002F1302"/>
    <w:rsid w:val="003F173C"/>
    <w:rsid w:val="00496C3A"/>
    <w:rsid w:val="004D3711"/>
    <w:rsid w:val="004F4B3B"/>
    <w:rsid w:val="004F7EC2"/>
    <w:rsid w:val="005123D4"/>
    <w:rsid w:val="00527D29"/>
    <w:rsid w:val="00545F0C"/>
    <w:rsid w:val="006A393C"/>
    <w:rsid w:val="006E416F"/>
    <w:rsid w:val="00764565"/>
    <w:rsid w:val="007E0D30"/>
    <w:rsid w:val="00816E2B"/>
    <w:rsid w:val="008C2878"/>
    <w:rsid w:val="0090087D"/>
    <w:rsid w:val="00981B4A"/>
    <w:rsid w:val="00A23041"/>
    <w:rsid w:val="00A3354C"/>
    <w:rsid w:val="00A7378D"/>
    <w:rsid w:val="00B66EB7"/>
    <w:rsid w:val="00B86A6D"/>
    <w:rsid w:val="00C30923"/>
    <w:rsid w:val="00CF00C8"/>
    <w:rsid w:val="00D611B3"/>
    <w:rsid w:val="00E611DD"/>
    <w:rsid w:val="00EB318F"/>
    <w:rsid w:val="00EC3B8D"/>
    <w:rsid w:val="00F2697F"/>
    <w:rsid w:val="00F457E8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57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5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57E8"/>
    <w:rPr>
      <w:sz w:val="18"/>
      <w:szCs w:val="18"/>
    </w:rPr>
  </w:style>
  <w:style w:type="table" w:styleId="TableGrid">
    <w:name w:val="Table Grid"/>
    <w:basedOn w:val="TableNormal"/>
    <w:uiPriority w:val="59"/>
    <w:rsid w:val="00F4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57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5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57E8"/>
    <w:rPr>
      <w:sz w:val="18"/>
      <w:szCs w:val="18"/>
    </w:rPr>
  </w:style>
  <w:style w:type="table" w:styleId="TableGrid">
    <w:name w:val="Table Grid"/>
    <w:basedOn w:val="TableNormal"/>
    <w:uiPriority w:val="59"/>
    <w:rsid w:val="00F4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5C6CF-4A5B-4582-9B18-870819F8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150</Words>
  <Characters>908</Characters>
  <Application>Microsoft Office Word</Application>
  <DocSecurity>0</DocSecurity>
  <Lines>54</Lines>
  <Paragraphs>52</Paragraphs>
  <ScaleCrop>false</ScaleCrop>
  <Company>微软中国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AFRENACIA</cp:lastModifiedBy>
  <cp:revision>21</cp:revision>
  <dcterms:created xsi:type="dcterms:W3CDTF">2018-10-17T10:57:00Z</dcterms:created>
  <dcterms:modified xsi:type="dcterms:W3CDTF">2019-04-15T06:47:00Z</dcterms:modified>
</cp:coreProperties>
</file>