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36A" w:rsidRPr="0026462C" w:rsidRDefault="005C336A" w:rsidP="005C336A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proofErr w:type="gramStart"/>
      <w:r w:rsidRPr="0026462C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Additional file 4.</w:t>
      </w:r>
      <w:proofErr w:type="gramEnd"/>
      <w:r w:rsidRPr="0026462C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Duration</w:t>
      </w:r>
      <w:r w:rsidRPr="0026462C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using each type of acute and prophylactic medication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and their combinations</w:t>
      </w:r>
      <w:r w:rsidRPr="0026462C">
        <w:rPr>
          <w:rFonts w:ascii="Times New Roman" w:hAnsi="Times New Roman" w:cs="Times New Roman"/>
          <w:color w:val="FF0000"/>
          <w:sz w:val="24"/>
          <w:szCs w:val="24"/>
          <w:u w:val="single"/>
        </w:rPr>
        <w:t>.</w:t>
      </w:r>
      <w:proofErr w:type="gramEnd"/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2551"/>
        <w:gridCol w:w="992"/>
        <w:gridCol w:w="1276"/>
        <w:gridCol w:w="1418"/>
        <w:gridCol w:w="992"/>
        <w:gridCol w:w="992"/>
      </w:tblGrid>
      <w:tr w:rsidR="005C336A" w:rsidRPr="004F7355" w:rsidTr="00563099">
        <w:trPr>
          <w:trHeight w:val="300"/>
        </w:trPr>
        <w:tc>
          <w:tcPr>
            <w:tcW w:w="4673" w:type="dxa"/>
            <w:gridSpan w:val="2"/>
            <w:shd w:val="clear" w:color="auto" w:fill="DDD9C3" w:themeFill="background2" w:themeFillShade="E6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992" w:type="dxa"/>
            <w:shd w:val="clear" w:color="auto" w:fill="DDD9C3" w:themeFill="background2" w:themeFillShade="E6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  <w:t>Overall</w:t>
            </w:r>
          </w:p>
        </w:tc>
        <w:tc>
          <w:tcPr>
            <w:tcW w:w="1276" w:type="dxa"/>
            <w:shd w:val="clear" w:color="auto" w:fill="DDD9C3" w:themeFill="background2" w:themeFillShade="E6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  <w:t>4 ≤ MMD &lt; 8</w:t>
            </w:r>
          </w:p>
        </w:tc>
        <w:tc>
          <w:tcPr>
            <w:tcW w:w="1418" w:type="dxa"/>
            <w:shd w:val="clear" w:color="auto" w:fill="DDD9C3" w:themeFill="background2" w:themeFillShade="E6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  <w:t>8 ≤ MMD &lt; 15</w:t>
            </w:r>
          </w:p>
        </w:tc>
        <w:tc>
          <w:tcPr>
            <w:tcW w:w="992" w:type="dxa"/>
            <w:shd w:val="clear" w:color="auto" w:fill="DDD9C3" w:themeFill="background2" w:themeFillShade="E6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  <w:t>MMD ≥ 15</w:t>
            </w:r>
          </w:p>
        </w:tc>
        <w:tc>
          <w:tcPr>
            <w:tcW w:w="992" w:type="dxa"/>
            <w:shd w:val="clear" w:color="auto" w:fill="DDD9C3" w:themeFill="background2" w:themeFillShade="E6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  <w:t>p-value</w:t>
            </w:r>
          </w:p>
        </w:tc>
      </w:tr>
      <w:tr w:rsidR="005C336A" w:rsidRPr="004F7355" w:rsidTr="00563099">
        <w:trPr>
          <w:trHeight w:val="300"/>
        </w:trPr>
        <w:tc>
          <w:tcPr>
            <w:tcW w:w="10343" w:type="dxa"/>
            <w:gridSpan w:val="7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  <w:t>Currently used acute medication: duration of use</w:t>
            </w:r>
          </w:p>
        </w:tc>
      </w:tr>
      <w:tr w:rsidR="005C336A" w:rsidRPr="004F7355" w:rsidTr="00563099">
        <w:trPr>
          <w:trHeight w:val="30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5C336A" w:rsidRPr="004F735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  <w:t>Non opioid pain relievers,</w:t>
            </w:r>
            <w:r w:rsidRPr="004F7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  <w:t xml:space="preserve"> </w:t>
            </w:r>
            <w:r w:rsidRPr="0087074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  <w:t>N (%)</w:t>
            </w:r>
          </w:p>
          <w:p w:rsidR="005C336A" w:rsidRPr="004F735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4F7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Total 319/338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Less than a month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 (0.8)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 (1.0)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 (0.9)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 (0.0)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0.922</w:t>
            </w:r>
          </w:p>
        </w:tc>
      </w:tr>
      <w:tr w:rsidR="005C336A" w:rsidRPr="004F7355" w:rsidTr="00563099">
        <w:trPr>
          <w:trHeight w:val="300"/>
        </w:trPr>
        <w:tc>
          <w:tcPr>
            <w:tcW w:w="212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1-6 months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5 (2.0)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4 (4.0)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 (0.9)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 (0.0)</w:t>
            </w:r>
          </w:p>
        </w:tc>
        <w:tc>
          <w:tcPr>
            <w:tcW w:w="99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336A" w:rsidRPr="004F7355" w:rsidTr="00563099">
        <w:trPr>
          <w:trHeight w:val="300"/>
        </w:trPr>
        <w:tc>
          <w:tcPr>
            <w:tcW w:w="212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7-12 months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20 (7.9)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8 (7.9)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9 (8.3)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3 (6.8)</w:t>
            </w:r>
          </w:p>
        </w:tc>
        <w:tc>
          <w:tcPr>
            <w:tcW w:w="99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336A" w:rsidRPr="004F7355" w:rsidTr="00563099">
        <w:trPr>
          <w:trHeight w:val="300"/>
        </w:trPr>
        <w:tc>
          <w:tcPr>
            <w:tcW w:w="212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More than a year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9 (3.5)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3 (3.0)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4 (3.7)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 (4.5)</w:t>
            </w:r>
          </w:p>
        </w:tc>
        <w:tc>
          <w:tcPr>
            <w:tcW w:w="99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336A" w:rsidRPr="004F7355" w:rsidTr="00563099">
        <w:trPr>
          <w:trHeight w:val="300"/>
        </w:trPr>
        <w:tc>
          <w:tcPr>
            <w:tcW w:w="212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Not able to define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218 (85.8)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85 (84.2)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94 (86.2)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39 (88.6)</w:t>
            </w:r>
          </w:p>
        </w:tc>
        <w:tc>
          <w:tcPr>
            <w:tcW w:w="99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336A" w:rsidRPr="004F7355" w:rsidTr="00563099">
        <w:trPr>
          <w:trHeight w:val="30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5C336A" w:rsidRPr="004F735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  <w:t>Triptans, N (%)</w:t>
            </w:r>
          </w:p>
          <w:p w:rsidR="005C336A" w:rsidRPr="004F735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4F7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Total 256/338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Less than a month 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 (0.8)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 (0.0)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 (0.9)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 (1.9)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0.721</w:t>
            </w:r>
          </w:p>
        </w:tc>
      </w:tr>
      <w:tr w:rsidR="005C336A" w:rsidRPr="004F7355" w:rsidTr="00563099">
        <w:trPr>
          <w:trHeight w:val="300"/>
        </w:trPr>
        <w:tc>
          <w:tcPr>
            <w:tcW w:w="212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1-6 months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10 (3.9)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 (2.0)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5 (4.7)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3 (5.8)</w:t>
            </w:r>
          </w:p>
        </w:tc>
        <w:tc>
          <w:tcPr>
            <w:tcW w:w="99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336A" w:rsidRPr="004F7355" w:rsidTr="00563099">
        <w:trPr>
          <w:trHeight w:val="300"/>
        </w:trPr>
        <w:tc>
          <w:tcPr>
            <w:tcW w:w="212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7-12 months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19 (7.4)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8 (8.2)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9 (8.5)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 (3.8)</w:t>
            </w:r>
          </w:p>
        </w:tc>
        <w:tc>
          <w:tcPr>
            <w:tcW w:w="99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336A" w:rsidRPr="004F7355" w:rsidTr="00563099">
        <w:trPr>
          <w:trHeight w:val="300"/>
        </w:trPr>
        <w:tc>
          <w:tcPr>
            <w:tcW w:w="212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More than a year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15 (5.9)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6 (6.1)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5 (4.7)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4 (7.7)</w:t>
            </w:r>
          </w:p>
        </w:tc>
        <w:tc>
          <w:tcPr>
            <w:tcW w:w="99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336A" w:rsidRPr="004F7355" w:rsidTr="00563099">
        <w:trPr>
          <w:trHeight w:val="300"/>
        </w:trPr>
        <w:tc>
          <w:tcPr>
            <w:tcW w:w="212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Not able to define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210 (82.0)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82 (83.7)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86 (81.1)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42 (80.8)</w:t>
            </w:r>
          </w:p>
        </w:tc>
        <w:tc>
          <w:tcPr>
            <w:tcW w:w="99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336A" w:rsidRPr="004F7355" w:rsidTr="00563099">
        <w:trPr>
          <w:trHeight w:val="30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5C336A" w:rsidRPr="004F735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  <w:t>Anti-emetics, N (%)</w:t>
            </w:r>
          </w:p>
          <w:p w:rsidR="005C336A" w:rsidRPr="004F735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4F7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Total 112/338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Less than a month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3 (2.7)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 (2.4)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 (2.3)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 (3.6)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0.741</w:t>
            </w:r>
          </w:p>
        </w:tc>
      </w:tr>
      <w:tr w:rsidR="005C336A" w:rsidRPr="004F7355" w:rsidTr="00563099">
        <w:trPr>
          <w:trHeight w:val="300"/>
        </w:trPr>
        <w:tc>
          <w:tcPr>
            <w:tcW w:w="212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1-6 months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11 (9.8)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4 (9.8)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5 (11.6)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 (7.1)</w:t>
            </w:r>
          </w:p>
        </w:tc>
        <w:tc>
          <w:tcPr>
            <w:tcW w:w="99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336A" w:rsidRPr="004F7355" w:rsidTr="00563099">
        <w:trPr>
          <w:trHeight w:val="300"/>
        </w:trPr>
        <w:tc>
          <w:tcPr>
            <w:tcW w:w="212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7-12 months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16 (14.3)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7 (17.1)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8 (18.6)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 (3.6)</w:t>
            </w:r>
          </w:p>
        </w:tc>
        <w:tc>
          <w:tcPr>
            <w:tcW w:w="99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336A" w:rsidRPr="004F7355" w:rsidTr="00563099">
        <w:trPr>
          <w:trHeight w:val="300"/>
        </w:trPr>
        <w:tc>
          <w:tcPr>
            <w:tcW w:w="212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More than a year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12 (10.7)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5 (12.2)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4 (9.3)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3 (10.7)</w:t>
            </w:r>
          </w:p>
        </w:tc>
        <w:tc>
          <w:tcPr>
            <w:tcW w:w="99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336A" w:rsidRPr="004F7355" w:rsidTr="00563099">
        <w:trPr>
          <w:trHeight w:val="300"/>
        </w:trPr>
        <w:tc>
          <w:tcPr>
            <w:tcW w:w="212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Not able to define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70 (62.5)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24 (58.5)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25 (58.1)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21 (75.0)</w:t>
            </w:r>
          </w:p>
        </w:tc>
        <w:tc>
          <w:tcPr>
            <w:tcW w:w="99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336A" w:rsidRPr="004F7355" w:rsidTr="00563099">
        <w:trPr>
          <w:trHeight w:val="300"/>
        </w:trPr>
        <w:tc>
          <w:tcPr>
            <w:tcW w:w="10343" w:type="dxa"/>
            <w:gridSpan w:val="7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  <w:t>Currently used prophylactic medication: duration of use</w:t>
            </w: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5C336A" w:rsidRPr="004F7355" w:rsidTr="00563099">
        <w:trPr>
          <w:trHeight w:val="30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5C336A" w:rsidRPr="004F735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  <w:t>Beta-blockers, N (%)</w:t>
            </w:r>
          </w:p>
          <w:p w:rsidR="005C336A" w:rsidRPr="004F735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4F7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Total 121/338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Less than a month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7 (5.8)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 (4.1)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5 (10.2)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 (0.0)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0.737</w:t>
            </w:r>
          </w:p>
        </w:tc>
      </w:tr>
      <w:tr w:rsidR="005C336A" w:rsidRPr="004F7355" w:rsidTr="00563099">
        <w:trPr>
          <w:trHeight w:val="300"/>
        </w:trPr>
        <w:tc>
          <w:tcPr>
            <w:tcW w:w="212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1-6 months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22 (18.2)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8 (16.3)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8 (16.3)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6 (26.1)</w:t>
            </w:r>
          </w:p>
        </w:tc>
        <w:tc>
          <w:tcPr>
            <w:tcW w:w="99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336A" w:rsidRPr="004F7355" w:rsidTr="00563099">
        <w:trPr>
          <w:trHeight w:val="300"/>
        </w:trPr>
        <w:tc>
          <w:tcPr>
            <w:tcW w:w="212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7-12 months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18 (14.9)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6 (12.2)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8 (16.3)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4 (17.4)</w:t>
            </w:r>
          </w:p>
        </w:tc>
        <w:tc>
          <w:tcPr>
            <w:tcW w:w="99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336A" w:rsidRPr="004F7355" w:rsidTr="00563099">
        <w:trPr>
          <w:trHeight w:val="300"/>
        </w:trPr>
        <w:tc>
          <w:tcPr>
            <w:tcW w:w="212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More than a year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19 (15.7)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7 (14.3)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8 (16.3)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4 (17.4)</w:t>
            </w:r>
          </w:p>
        </w:tc>
        <w:tc>
          <w:tcPr>
            <w:tcW w:w="99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336A" w:rsidRPr="004F7355" w:rsidTr="00563099">
        <w:trPr>
          <w:trHeight w:val="300"/>
        </w:trPr>
        <w:tc>
          <w:tcPr>
            <w:tcW w:w="212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Not able to define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55 (45.5)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26 (53.1)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20 (40.8)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9 (39.1)</w:t>
            </w:r>
          </w:p>
        </w:tc>
        <w:tc>
          <w:tcPr>
            <w:tcW w:w="99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336A" w:rsidRPr="004F7355" w:rsidTr="00563099">
        <w:trPr>
          <w:trHeight w:val="30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5C336A" w:rsidRPr="004F735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  <w:t>Anti-epileptics, N (%)</w:t>
            </w:r>
          </w:p>
          <w:p w:rsidR="005C336A" w:rsidRPr="004F735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4F7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Total 97/338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Less than a month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3 (5.4)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 (0.0)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 (8.3)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 (6.7)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0.687</w:t>
            </w:r>
          </w:p>
        </w:tc>
      </w:tr>
      <w:tr w:rsidR="005C336A" w:rsidRPr="004F7355" w:rsidTr="00563099">
        <w:trPr>
          <w:trHeight w:val="300"/>
        </w:trPr>
        <w:tc>
          <w:tcPr>
            <w:tcW w:w="212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1-6 months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9 (16.1)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 (5.9)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4 (16.7)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4 (26.7)</w:t>
            </w:r>
          </w:p>
        </w:tc>
        <w:tc>
          <w:tcPr>
            <w:tcW w:w="99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336A" w:rsidRPr="004F7355" w:rsidTr="00563099">
        <w:trPr>
          <w:trHeight w:val="300"/>
        </w:trPr>
        <w:tc>
          <w:tcPr>
            <w:tcW w:w="212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7-12 months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13 (23.2)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5 (29.4)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5 (20.8)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3 (20.0)</w:t>
            </w:r>
          </w:p>
        </w:tc>
        <w:tc>
          <w:tcPr>
            <w:tcW w:w="99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336A" w:rsidRPr="004F7355" w:rsidTr="00563099">
        <w:trPr>
          <w:trHeight w:val="300"/>
        </w:trPr>
        <w:tc>
          <w:tcPr>
            <w:tcW w:w="212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More than a year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5 (8.9)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 (11.8)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3 (12.5)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 (0.0)</w:t>
            </w:r>
          </w:p>
        </w:tc>
        <w:tc>
          <w:tcPr>
            <w:tcW w:w="99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336A" w:rsidRPr="004F7355" w:rsidTr="00563099">
        <w:trPr>
          <w:trHeight w:val="300"/>
        </w:trPr>
        <w:tc>
          <w:tcPr>
            <w:tcW w:w="212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Not able to define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26 (46.4)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9 (52.9)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10 (41.7)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7 (46.7)</w:t>
            </w:r>
          </w:p>
        </w:tc>
        <w:tc>
          <w:tcPr>
            <w:tcW w:w="99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336A" w:rsidRPr="004F7355" w:rsidTr="00563099">
        <w:trPr>
          <w:trHeight w:val="30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5C336A" w:rsidRPr="004F735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  <w:t>Anti-depressants, N (%)</w:t>
            </w:r>
          </w:p>
          <w:p w:rsidR="005C336A" w:rsidRPr="004F735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4F7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Total 56/338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Less than a month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8 (8.2)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 (6.9)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5 (10.6)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 (4.8)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0.155</w:t>
            </w:r>
          </w:p>
        </w:tc>
      </w:tr>
      <w:tr w:rsidR="005C336A" w:rsidRPr="004F7355" w:rsidTr="00563099">
        <w:trPr>
          <w:trHeight w:val="300"/>
        </w:trPr>
        <w:tc>
          <w:tcPr>
            <w:tcW w:w="212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1-6 months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15 (15.5)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5 (17.2)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10 (21.3)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 (0.0)</w:t>
            </w:r>
          </w:p>
        </w:tc>
        <w:tc>
          <w:tcPr>
            <w:tcW w:w="99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336A" w:rsidRPr="004F7355" w:rsidTr="00563099">
        <w:trPr>
          <w:trHeight w:val="300"/>
        </w:trPr>
        <w:tc>
          <w:tcPr>
            <w:tcW w:w="212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7-12 months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16 (16.5)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4 (13.8)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6 (12.8)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6 (28.6)</w:t>
            </w:r>
          </w:p>
        </w:tc>
        <w:tc>
          <w:tcPr>
            <w:tcW w:w="99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336A" w:rsidRPr="004F7355" w:rsidTr="00563099">
        <w:trPr>
          <w:trHeight w:val="300"/>
        </w:trPr>
        <w:tc>
          <w:tcPr>
            <w:tcW w:w="212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More than a year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11 (11.3)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6 (20.7)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3 (6.4)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 (9.5)</w:t>
            </w:r>
          </w:p>
        </w:tc>
        <w:tc>
          <w:tcPr>
            <w:tcW w:w="99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336A" w:rsidRPr="004F7355" w:rsidTr="00563099">
        <w:trPr>
          <w:trHeight w:val="300"/>
        </w:trPr>
        <w:tc>
          <w:tcPr>
            <w:tcW w:w="212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Not able to define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47 (48.5)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12 (41.4)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23 (48.9)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12 (57.1)</w:t>
            </w:r>
          </w:p>
        </w:tc>
        <w:tc>
          <w:tcPr>
            <w:tcW w:w="99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336A" w:rsidRPr="004F7355" w:rsidTr="00563099">
        <w:trPr>
          <w:trHeight w:val="30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5C336A" w:rsidRPr="004F735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  <w:t xml:space="preserve">Onabotulinum toxin A, </w:t>
            </w:r>
          </w:p>
          <w:p w:rsidR="005C336A" w:rsidRPr="004F735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  <w:t>N (%)</w:t>
            </w:r>
          </w:p>
          <w:p w:rsidR="005C336A" w:rsidRPr="004F735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4F7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Total 43/338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Less than a month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 (2.3)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 (0.0)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 (0.0)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 (4.5)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0.517</w:t>
            </w:r>
          </w:p>
        </w:tc>
      </w:tr>
      <w:tr w:rsidR="005C336A" w:rsidRPr="004F7355" w:rsidTr="00563099">
        <w:trPr>
          <w:trHeight w:val="300"/>
        </w:trPr>
        <w:tc>
          <w:tcPr>
            <w:tcW w:w="212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1-6 months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18 (41.9)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 (25.0)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9 (52.9)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8 (36.4)</w:t>
            </w:r>
          </w:p>
        </w:tc>
        <w:tc>
          <w:tcPr>
            <w:tcW w:w="99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336A" w:rsidRPr="004F7355" w:rsidTr="00563099">
        <w:trPr>
          <w:trHeight w:val="300"/>
        </w:trPr>
        <w:tc>
          <w:tcPr>
            <w:tcW w:w="212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7-12 months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9 (20.9)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 (0.0)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3 (17.6)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6 (27.3)</w:t>
            </w:r>
          </w:p>
        </w:tc>
        <w:tc>
          <w:tcPr>
            <w:tcW w:w="99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336A" w:rsidRPr="004F7355" w:rsidTr="00563099">
        <w:trPr>
          <w:trHeight w:val="300"/>
        </w:trPr>
        <w:tc>
          <w:tcPr>
            <w:tcW w:w="212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More than a year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5 (11.6)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 (0.0)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 (11.8)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3 (13.6)</w:t>
            </w:r>
          </w:p>
        </w:tc>
        <w:tc>
          <w:tcPr>
            <w:tcW w:w="99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336A" w:rsidRPr="004F7355" w:rsidTr="00563099">
        <w:trPr>
          <w:trHeight w:val="300"/>
        </w:trPr>
        <w:tc>
          <w:tcPr>
            <w:tcW w:w="212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Not able to define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10 (23.3)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3 (75.0)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3 (17.6)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4 (18.2)</w:t>
            </w:r>
          </w:p>
        </w:tc>
        <w:tc>
          <w:tcPr>
            <w:tcW w:w="99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336A" w:rsidRPr="004F7355" w:rsidTr="00563099">
        <w:trPr>
          <w:trHeight w:val="30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5C336A" w:rsidRPr="004F735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  <w:lastRenderedPageBreak/>
              <w:t>Any other, N (%)</w:t>
            </w:r>
          </w:p>
          <w:p w:rsidR="005C336A" w:rsidRPr="004F735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4F7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Total 78/338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Less than a month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8 (10.3)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3 (10.3)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3 (9.4)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 (11.8)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0.913</w:t>
            </w:r>
          </w:p>
        </w:tc>
      </w:tr>
      <w:tr w:rsidR="005C336A" w:rsidRPr="004F7355" w:rsidTr="00563099">
        <w:trPr>
          <w:trHeight w:val="300"/>
        </w:trPr>
        <w:tc>
          <w:tcPr>
            <w:tcW w:w="212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1-6 months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11 (14.1)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3 (10.3)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7 (21.9)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 (5.9)</w:t>
            </w:r>
          </w:p>
        </w:tc>
        <w:tc>
          <w:tcPr>
            <w:tcW w:w="99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336A" w:rsidRPr="004F7355" w:rsidTr="00563099">
        <w:trPr>
          <w:trHeight w:val="300"/>
        </w:trPr>
        <w:tc>
          <w:tcPr>
            <w:tcW w:w="212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7-12 months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6 (7.7)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 (6.9)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 (6.2)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 (11.8)</w:t>
            </w:r>
          </w:p>
        </w:tc>
        <w:tc>
          <w:tcPr>
            <w:tcW w:w="99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336A" w:rsidRPr="004F7355" w:rsidTr="00563099">
        <w:trPr>
          <w:trHeight w:val="300"/>
        </w:trPr>
        <w:tc>
          <w:tcPr>
            <w:tcW w:w="212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More than a year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12 (15.4)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4 (13.8)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5 (15.6)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3 (17.6)</w:t>
            </w:r>
          </w:p>
        </w:tc>
        <w:tc>
          <w:tcPr>
            <w:tcW w:w="99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336A" w:rsidRPr="004F7355" w:rsidTr="00563099">
        <w:trPr>
          <w:trHeight w:val="300"/>
        </w:trPr>
        <w:tc>
          <w:tcPr>
            <w:tcW w:w="212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Not able to define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41 (52.6)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17 (58.6)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15 (46.9)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9 (52.9)</w:t>
            </w:r>
          </w:p>
        </w:tc>
        <w:tc>
          <w:tcPr>
            <w:tcW w:w="99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336A" w:rsidRPr="00870745" w:rsidTr="00563099">
        <w:trPr>
          <w:trHeight w:val="30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  <w:t>Number of currently used medications</w:t>
            </w:r>
          </w:p>
        </w:tc>
        <w:tc>
          <w:tcPr>
            <w:tcW w:w="5670" w:type="dxa"/>
            <w:gridSpan w:val="5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5C336A" w:rsidRPr="004F7355" w:rsidTr="00563099">
        <w:trPr>
          <w:trHeight w:val="30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  <w:t>Acute medications, N (%)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57 (18.0)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28 (21.9)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21 (16.5)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8 (13.1)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0.119</w:t>
            </w:r>
          </w:p>
        </w:tc>
      </w:tr>
      <w:tr w:rsidR="005C336A" w:rsidRPr="004F7355" w:rsidTr="00563099">
        <w:trPr>
          <w:trHeight w:val="300"/>
        </w:trPr>
        <w:tc>
          <w:tcPr>
            <w:tcW w:w="212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153 (48.4)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68 (53.1)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60 (47.2)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25 (41.0)</w:t>
            </w:r>
          </w:p>
        </w:tc>
        <w:tc>
          <w:tcPr>
            <w:tcW w:w="99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336A" w:rsidRPr="004F7355" w:rsidTr="00563099">
        <w:trPr>
          <w:trHeight w:val="300"/>
        </w:trPr>
        <w:tc>
          <w:tcPr>
            <w:tcW w:w="212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95 (30.1)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29 (22.7)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42 (33.1)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24 (39.3)</w:t>
            </w:r>
          </w:p>
        </w:tc>
        <w:tc>
          <w:tcPr>
            <w:tcW w:w="99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336A" w:rsidRPr="004F7355" w:rsidTr="00563099">
        <w:trPr>
          <w:trHeight w:val="300"/>
        </w:trPr>
        <w:tc>
          <w:tcPr>
            <w:tcW w:w="212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4 or more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11 (3.5)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3 (2.3)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4 (3.1)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4 (6.6)</w:t>
            </w:r>
          </w:p>
        </w:tc>
        <w:tc>
          <w:tcPr>
            <w:tcW w:w="99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336A" w:rsidRPr="004F7355" w:rsidTr="00563099">
        <w:trPr>
          <w:trHeight w:val="30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  <w:t>Prophylactic medications, N (%)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193 (68.9)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82 (80.4)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74 (63.8)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37 (59.7)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  <w:t>0.018</w:t>
            </w:r>
          </w:p>
        </w:tc>
      </w:tr>
      <w:tr w:rsidR="005C336A" w:rsidRPr="004F7355" w:rsidTr="00563099">
        <w:trPr>
          <w:trHeight w:val="300"/>
        </w:trPr>
        <w:tc>
          <w:tcPr>
            <w:tcW w:w="212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64 (22.9)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15 (14.7)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32 (27.6)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17 (27.4)</w:t>
            </w:r>
          </w:p>
        </w:tc>
        <w:tc>
          <w:tcPr>
            <w:tcW w:w="99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</w:tc>
      </w:tr>
      <w:tr w:rsidR="005C336A" w:rsidRPr="004F7355" w:rsidTr="00563099">
        <w:trPr>
          <w:trHeight w:val="300"/>
        </w:trPr>
        <w:tc>
          <w:tcPr>
            <w:tcW w:w="212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19 (6.8)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5 (4.9)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9 (7.8)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5 (8.1)</w:t>
            </w:r>
          </w:p>
        </w:tc>
        <w:tc>
          <w:tcPr>
            <w:tcW w:w="99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</w:tc>
      </w:tr>
      <w:tr w:rsidR="005C336A" w:rsidRPr="004F7355" w:rsidTr="00563099">
        <w:trPr>
          <w:trHeight w:val="300"/>
        </w:trPr>
        <w:tc>
          <w:tcPr>
            <w:tcW w:w="212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4 (1.4)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 (0.0)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 (0.9)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3 (4.8)</w:t>
            </w:r>
          </w:p>
        </w:tc>
        <w:tc>
          <w:tcPr>
            <w:tcW w:w="99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</w:tc>
      </w:tr>
      <w:tr w:rsidR="005C336A" w:rsidRPr="004F7355" w:rsidTr="00563099">
        <w:trPr>
          <w:trHeight w:val="300"/>
        </w:trPr>
        <w:tc>
          <w:tcPr>
            <w:tcW w:w="10343" w:type="dxa"/>
            <w:gridSpan w:val="7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  <w:t>Currently used medication monotherapies and combinations</w:t>
            </w: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5C336A" w:rsidRPr="004F7355" w:rsidTr="00563099">
        <w:trPr>
          <w:trHeight w:val="30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  <w:t>Acute medication, N (%)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Non-opioid pain relievers &amp; triptans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106 (33.5)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46 (35.9)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47 (37.0)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13 (21.3)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  <w:t>0.014</w:t>
            </w:r>
          </w:p>
        </w:tc>
      </w:tr>
      <w:tr w:rsidR="005C336A" w:rsidRPr="004F7355" w:rsidTr="00563099">
        <w:trPr>
          <w:trHeight w:val="300"/>
        </w:trPr>
        <w:tc>
          <w:tcPr>
            <w:tcW w:w="212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Non-opioid pain relievers, triptans &amp; anti-emetics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66 (20.9)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24 (18.8)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29 (22.8)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13 (21.3)</w:t>
            </w:r>
          </w:p>
        </w:tc>
        <w:tc>
          <w:tcPr>
            <w:tcW w:w="99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</w:tc>
      </w:tr>
      <w:tr w:rsidR="005C336A" w:rsidRPr="004F7355" w:rsidTr="00563099">
        <w:trPr>
          <w:trHeight w:val="300"/>
        </w:trPr>
        <w:tc>
          <w:tcPr>
            <w:tcW w:w="212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Triptans only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29 (9.2)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10 (7.8)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12 (9.4)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7 (11.5)</w:t>
            </w:r>
          </w:p>
        </w:tc>
        <w:tc>
          <w:tcPr>
            <w:tcW w:w="99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</w:tc>
      </w:tr>
      <w:tr w:rsidR="005C336A" w:rsidRPr="004F7355" w:rsidTr="00563099">
        <w:trPr>
          <w:trHeight w:val="300"/>
        </w:trPr>
        <w:tc>
          <w:tcPr>
            <w:tcW w:w="212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Non-opioid pain relievers, triptans &amp; other</w:t>
            </w:r>
            <w:r w:rsidRPr="004F7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 (not specified)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20 </w:t>
            </w:r>
            <w:r w:rsidRPr="004F7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(</w:t>
            </w: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6.3)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4 (3.1)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10 (7.9)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6 (9.8)</w:t>
            </w:r>
          </w:p>
        </w:tc>
        <w:tc>
          <w:tcPr>
            <w:tcW w:w="99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</w:tc>
      </w:tr>
      <w:tr w:rsidR="005C336A" w:rsidRPr="004F7355" w:rsidTr="00563099">
        <w:trPr>
          <w:trHeight w:val="300"/>
        </w:trPr>
        <w:tc>
          <w:tcPr>
            <w:tcW w:w="212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Non-opioid pain relievers only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19 6.0)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12 (9.4)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7 (5.5)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0 </w:t>
            </w:r>
            <w:r w:rsidRPr="004F7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(</w:t>
            </w: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0.0)</w:t>
            </w:r>
          </w:p>
        </w:tc>
        <w:tc>
          <w:tcPr>
            <w:tcW w:w="99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</w:tc>
      </w:tr>
      <w:tr w:rsidR="005C336A" w:rsidRPr="004F7355" w:rsidTr="00563099">
        <w:trPr>
          <w:trHeight w:val="300"/>
        </w:trPr>
        <w:tc>
          <w:tcPr>
            <w:tcW w:w="212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Non-opioid pain relievers &amp; anti-emetics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15 (4.7)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6 (4.7)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7 (5.5)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 (3.3)</w:t>
            </w:r>
          </w:p>
        </w:tc>
        <w:tc>
          <w:tcPr>
            <w:tcW w:w="99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</w:tc>
      </w:tr>
      <w:tr w:rsidR="005C336A" w:rsidRPr="004F7355" w:rsidTr="00563099">
        <w:trPr>
          <w:trHeight w:val="300"/>
        </w:trPr>
        <w:tc>
          <w:tcPr>
            <w:tcW w:w="212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Other combinations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61 (19.3)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26 (20.3)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15 (11.8)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20 (32.8)</w:t>
            </w:r>
          </w:p>
        </w:tc>
        <w:tc>
          <w:tcPr>
            <w:tcW w:w="99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</w:tc>
      </w:tr>
      <w:tr w:rsidR="005C336A" w:rsidRPr="004F7355" w:rsidTr="00563099">
        <w:trPr>
          <w:trHeight w:val="30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  <w:t>Prophylactic medications, N (%)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Beta-blockers only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66 (23.5)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34 (33.0)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25 (21.6)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7 (11.3)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  <w:t>0.002</w:t>
            </w:r>
          </w:p>
        </w:tc>
      </w:tr>
      <w:tr w:rsidR="005C336A" w:rsidRPr="004F7355" w:rsidTr="00563099">
        <w:trPr>
          <w:trHeight w:val="300"/>
        </w:trPr>
        <w:tc>
          <w:tcPr>
            <w:tcW w:w="212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Other</w:t>
            </w:r>
            <w:r w:rsidRPr="004F7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 (not specified)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55 (19.6)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25 (24.3)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19 (16.4)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11 (17.7)</w:t>
            </w:r>
          </w:p>
        </w:tc>
        <w:tc>
          <w:tcPr>
            <w:tcW w:w="99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</w:tc>
      </w:tr>
      <w:tr w:rsidR="005C336A" w:rsidRPr="004F7355" w:rsidTr="00563099">
        <w:trPr>
          <w:trHeight w:val="300"/>
        </w:trPr>
        <w:tc>
          <w:tcPr>
            <w:tcW w:w="212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Anti-depressants only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35 (12.5)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16 (15.5)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14 (12.1)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5 (8.1)</w:t>
            </w:r>
          </w:p>
        </w:tc>
        <w:tc>
          <w:tcPr>
            <w:tcW w:w="99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</w:tc>
      </w:tr>
      <w:tr w:rsidR="005C336A" w:rsidRPr="004F7355" w:rsidTr="00563099">
        <w:trPr>
          <w:trHeight w:val="300"/>
        </w:trPr>
        <w:tc>
          <w:tcPr>
            <w:tcW w:w="212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Beta-blockers &amp; anti-depressants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24 (8.5)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7 (6.8)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11 (9.5)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6 (9.7)</w:t>
            </w:r>
          </w:p>
        </w:tc>
        <w:tc>
          <w:tcPr>
            <w:tcW w:w="99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</w:tc>
      </w:tr>
      <w:tr w:rsidR="005C336A" w:rsidRPr="004F7355" w:rsidTr="00563099">
        <w:trPr>
          <w:trHeight w:val="300"/>
        </w:trPr>
        <w:tc>
          <w:tcPr>
            <w:tcW w:w="212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Anti-epileptics only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23 (8.2)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7 (6.8)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11 (9.5)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5 (8.1)</w:t>
            </w:r>
          </w:p>
        </w:tc>
        <w:tc>
          <w:tcPr>
            <w:tcW w:w="99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</w:tc>
      </w:tr>
      <w:tr w:rsidR="005C336A" w:rsidRPr="004F7355" w:rsidTr="00563099">
        <w:trPr>
          <w:trHeight w:val="300"/>
        </w:trPr>
        <w:tc>
          <w:tcPr>
            <w:tcW w:w="212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Onabotulinum toxin A only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15 (5.3)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 (1.0)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5 (4.3)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9 (14.5)</w:t>
            </w:r>
          </w:p>
        </w:tc>
        <w:tc>
          <w:tcPr>
            <w:tcW w:w="99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</w:tc>
      </w:tr>
      <w:tr w:rsidR="005C336A" w:rsidRPr="004F7355" w:rsidTr="00563099">
        <w:trPr>
          <w:trHeight w:val="300"/>
        </w:trPr>
        <w:tc>
          <w:tcPr>
            <w:tcW w:w="212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Other combinations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63 (22.4)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13 (12.6)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31 (26.7)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870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19 (30.6)</w:t>
            </w:r>
          </w:p>
        </w:tc>
        <w:tc>
          <w:tcPr>
            <w:tcW w:w="992" w:type="dxa"/>
            <w:vMerge/>
            <w:vAlign w:val="center"/>
            <w:hideMark/>
          </w:tcPr>
          <w:p w:rsidR="005C336A" w:rsidRPr="00870745" w:rsidRDefault="005C336A" w:rsidP="0056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i-FI"/>
              </w:rPr>
            </w:pPr>
          </w:p>
        </w:tc>
      </w:tr>
    </w:tbl>
    <w:p w:rsidR="005C336A" w:rsidRDefault="005C336A" w:rsidP="005C336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C6448" w:rsidRDefault="000C6448">
      <w:bookmarkStart w:id="0" w:name="_GoBack"/>
      <w:bookmarkEnd w:id="0"/>
    </w:p>
    <w:sectPr w:rsidR="000C64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36A"/>
    <w:rsid w:val="000C6448"/>
    <w:rsid w:val="005C3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642</Words>
  <Characters>3660</Characters>
  <Application>Microsoft Office Word</Application>
  <DocSecurity>0</DocSecurity>
  <Lines>30</Lines>
  <Paragraphs>8</Paragraphs>
  <ScaleCrop>false</ScaleCrop>
  <Company/>
  <LinksUpToDate>false</LinksUpToDate>
  <CharactersWithSpaces>4294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MAPACANG</dc:creator>
  <cp:lastModifiedBy>MAPACANG</cp:lastModifiedBy>
  <cp:revision>1</cp:revision>
  <dcterms:created xsi:type="dcterms:W3CDTF">2020-09-17T14:14:00Z</dcterms:created>
  <dcterms:modified xsi:type="dcterms:W3CDTF">2020-09-17T14:14:00Z</dcterms:modified>
</cp:coreProperties>
</file>