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710" w:rsidRDefault="00D74581">
      <w:r>
        <w:rPr>
          <w:noProof/>
        </w:rPr>
        <w:drawing>
          <wp:inline distT="0" distB="0" distL="0" distR="0">
            <wp:extent cx="5274310" cy="19507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P-1分布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581" w:rsidRPr="00D74581" w:rsidRDefault="00D74581" w:rsidP="005E3703">
      <w:pPr>
        <w:spacing w:line="480" w:lineRule="auto"/>
        <w:rPr>
          <w:rFonts w:ascii="Arial" w:hAnsi="Arial" w:cs="Arial"/>
          <w:sz w:val="24"/>
          <w:szCs w:val="24"/>
        </w:rPr>
      </w:pPr>
      <w:r w:rsidRPr="00D74581">
        <w:rPr>
          <w:rFonts w:ascii="Arial" w:hAnsi="Arial" w:cs="Arial"/>
          <w:b/>
          <w:sz w:val="24"/>
          <w:szCs w:val="24"/>
        </w:rPr>
        <w:t xml:space="preserve">Figure S1. </w:t>
      </w:r>
      <w:r w:rsidR="005E3703" w:rsidRPr="005E3703">
        <w:rPr>
          <w:rFonts w:ascii="Arial" w:hAnsi="Arial" w:cs="Arial"/>
          <w:b/>
          <w:sz w:val="24"/>
          <w:szCs w:val="24"/>
        </w:rPr>
        <w:t>The expression and localization of GLP-1 in the TNC.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="005E3703" w:rsidRPr="005E3703">
        <w:rPr>
          <w:rFonts w:ascii="Arial" w:hAnsi="Arial" w:cs="Arial"/>
          <w:sz w:val="24"/>
          <w:szCs w:val="24"/>
        </w:rPr>
        <w:t>Representative double-immunofluorescence images of GLP-1 (red) and iba-1 (green) show the expression of GLP-1 in sham and NTG (9d) groups, and suggest that GLP-1 is co-localized with microglia in the TNC. Arrowheads show double-labelled cells. Scale bar: 100 μm.</w:t>
      </w:r>
      <w:bookmarkStart w:id="0" w:name="_GoBack"/>
      <w:bookmarkEnd w:id="0"/>
    </w:p>
    <w:sectPr w:rsidR="00D74581" w:rsidRPr="00D74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1E7" w:rsidRDefault="00A811E7" w:rsidP="005E3703">
      <w:r>
        <w:separator/>
      </w:r>
    </w:p>
  </w:endnote>
  <w:endnote w:type="continuationSeparator" w:id="0">
    <w:p w:rsidR="00A811E7" w:rsidRDefault="00A811E7" w:rsidP="005E3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1E7" w:rsidRDefault="00A811E7" w:rsidP="005E3703">
      <w:r>
        <w:separator/>
      </w:r>
    </w:p>
  </w:footnote>
  <w:footnote w:type="continuationSeparator" w:id="0">
    <w:p w:rsidR="00A811E7" w:rsidRDefault="00A811E7" w:rsidP="005E3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581"/>
    <w:rsid w:val="002F4710"/>
    <w:rsid w:val="005E3703"/>
    <w:rsid w:val="00623060"/>
    <w:rsid w:val="006F23A7"/>
    <w:rsid w:val="00A74F89"/>
    <w:rsid w:val="00A811E7"/>
    <w:rsid w:val="00D74581"/>
    <w:rsid w:val="00F2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458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74581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E37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E370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E37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E370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458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74581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E37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E370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E37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E37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4</cp:revision>
  <cp:lastPrinted>2021-07-16T10:14:00Z</cp:lastPrinted>
  <dcterms:created xsi:type="dcterms:W3CDTF">2021-07-15T02:05:00Z</dcterms:created>
  <dcterms:modified xsi:type="dcterms:W3CDTF">2021-07-16T10:15:00Z</dcterms:modified>
</cp:coreProperties>
</file>