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E8DB0" w14:textId="77777777" w:rsidR="00E61ACF" w:rsidRPr="00873312" w:rsidRDefault="00E61ACF" w:rsidP="00E61ACF">
      <w:pPr>
        <w:rPr>
          <w:rFonts w:ascii="Arial" w:hAnsi="Arial" w:cs="Arial"/>
        </w:rPr>
      </w:pPr>
      <w:r>
        <w:rPr>
          <w:rFonts w:ascii="Arial" w:hAnsi="Arial" w:cs="Arial"/>
          <w:b/>
        </w:rPr>
        <w:t>S</w:t>
      </w:r>
      <w:r w:rsidRPr="00873312">
        <w:rPr>
          <w:rFonts w:ascii="Arial" w:hAnsi="Arial" w:cs="Arial"/>
          <w:b/>
        </w:rPr>
        <w:t xml:space="preserve">upplemental Table </w:t>
      </w:r>
      <w:r>
        <w:rPr>
          <w:rFonts w:ascii="Arial" w:hAnsi="Arial" w:cs="Arial"/>
          <w:b/>
        </w:rPr>
        <w:t>1-</w:t>
      </w:r>
      <w:r>
        <w:rPr>
          <w:rFonts w:ascii="Arial" w:hAnsi="Arial" w:cs="Arial"/>
        </w:rPr>
        <w:t xml:space="preserve"> Headache characteristics at baseline</w:t>
      </w:r>
    </w:p>
    <w:p w14:paraId="56FE5F4B" w14:textId="77777777" w:rsidR="00E61ACF" w:rsidRDefault="00E61ACF" w:rsidP="00E61ACF">
      <w:pPr>
        <w:rPr>
          <w:rFonts w:ascii="Arial" w:hAnsi="Arial" w:cs="Arial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6804"/>
        <w:gridCol w:w="2212"/>
      </w:tblGrid>
      <w:tr w:rsidR="00E61ACF" w14:paraId="67547CD7" w14:textId="77777777" w:rsidTr="00D64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779AAF96" w14:textId="77777777" w:rsidR="00E61ACF" w:rsidRPr="00065F92" w:rsidRDefault="00E61ACF" w:rsidP="00D64607">
            <w:pPr>
              <w:spacing w:line="480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12" w:type="dxa"/>
          </w:tcPr>
          <w:p w14:paraId="044F0A8D" w14:textId="77777777" w:rsidR="00E61ACF" w:rsidRDefault="00E61ACF" w:rsidP="00D6460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61ACF" w14:paraId="1F8A15BA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2F463819" w14:textId="77777777" w:rsidR="00E61ACF" w:rsidRDefault="00E61ACF" w:rsidP="00D64607">
            <w:pPr>
              <w:spacing w:line="480" w:lineRule="auto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  <w:b w:val="0"/>
              </w:rPr>
              <w:t>Headache location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D37196">
              <w:rPr>
                <w:rFonts w:ascii="Arial" w:hAnsi="Arial" w:cs="Arial"/>
                <w:b w:val="0"/>
              </w:rPr>
              <w:t>(not mutually exclusive)</w:t>
            </w:r>
            <w:r>
              <w:rPr>
                <w:rFonts w:ascii="Arial" w:hAnsi="Arial" w:cs="Arial"/>
                <w:b w:val="0"/>
              </w:rPr>
              <w:t>, % (number)</w:t>
            </w:r>
          </w:p>
        </w:tc>
        <w:tc>
          <w:tcPr>
            <w:tcW w:w="2212" w:type="dxa"/>
          </w:tcPr>
          <w:p w14:paraId="33E2D174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61ACF" w14:paraId="1F289C65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0F703818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Bilateral</w:t>
            </w:r>
          </w:p>
        </w:tc>
        <w:tc>
          <w:tcPr>
            <w:tcW w:w="2212" w:type="dxa"/>
          </w:tcPr>
          <w:p w14:paraId="5F24BB0C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  <w:bCs/>
              </w:rPr>
              <w:t>76% (37/49)</w:t>
            </w:r>
          </w:p>
        </w:tc>
      </w:tr>
      <w:tr w:rsidR="00E61ACF" w14:paraId="402F1123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74048AC8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Unilateral Right</w:t>
            </w:r>
          </w:p>
        </w:tc>
        <w:tc>
          <w:tcPr>
            <w:tcW w:w="2212" w:type="dxa"/>
          </w:tcPr>
          <w:p w14:paraId="6D4D0E6B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20% (10/49)</w:t>
            </w:r>
          </w:p>
        </w:tc>
      </w:tr>
      <w:tr w:rsidR="00E61ACF" w14:paraId="70DCD325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68B145B4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Unilateral Left</w:t>
            </w:r>
          </w:p>
        </w:tc>
        <w:tc>
          <w:tcPr>
            <w:tcW w:w="2212" w:type="dxa"/>
          </w:tcPr>
          <w:p w14:paraId="73CBE9FF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18% (9/49)</w:t>
            </w:r>
          </w:p>
        </w:tc>
      </w:tr>
      <w:tr w:rsidR="00E61ACF" w14:paraId="4C27710A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629D27DA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Frontal</w:t>
            </w:r>
          </w:p>
        </w:tc>
        <w:tc>
          <w:tcPr>
            <w:tcW w:w="2212" w:type="dxa"/>
          </w:tcPr>
          <w:p w14:paraId="420EC850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72% (31/43)</w:t>
            </w:r>
          </w:p>
        </w:tc>
      </w:tr>
      <w:tr w:rsidR="00E61ACF" w14:paraId="3856389A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20286D84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Temporal</w:t>
            </w:r>
          </w:p>
        </w:tc>
        <w:tc>
          <w:tcPr>
            <w:tcW w:w="2212" w:type="dxa"/>
          </w:tcPr>
          <w:p w14:paraId="49FE3579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47% (20/43)</w:t>
            </w:r>
          </w:p>
        </w:tc>
      </w:tr>
      <w:tr w:rsidR="00E61ACF" w14:paraId="42CE403B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5EC63706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Parietal</w:t>
            </w:r>
          </w:p>
        </w:tc>
        <w:tc>
          <w:tcPr>
            <w:tcW w:w="2212" w:type="dxa"/>
          </w:tcPr>
          <w:p w14:paraId="7539BB2A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37% (16/43)</w:t>
            </w:r>
          </w:p>
        </w:tc>
      </w:tr>
      <w:tr w:rsidR="00E61ACF" w14:paraId="7716AFAA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7D82E894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Occipital</w:t>
            </w:r>
          </w:p>
        </w:tc>
        <w:tc>
          <w:tcPr>
            <w:tcW w:w="2212" w:type="dxa"/>
          </w:tcPr>
          <w:p w14:paraId="22216B1B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44% (19/43)</w:t>
            </w:r>
          </w:p>
        </w:tc>
      </w:tr>
      <w:tr w:rsidR="00E61ACF" w14:paraId="34A0C9CF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3C5E0A30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Periorbital</w:t>
            </w:r>
          </w:p>
        </w:tc>
        <w:tc>
          <w:tcPr>
            <w:tcW w:w="2212" w:type="dxa"/>
          </w:tcPr>
          <w:p w14:paraId="7EB9AFF8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8% (3/38)</w:t>
            </w:r>
          </w:p>
        </w:tc>
      </w:tr>
      <w:tr w:rsidR="00E61ACF" w14:paraId="0A2D73BB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176AE8D6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Retroorbital</w:t>
            </w:r>
          </w:p>
        </w:tc>
        <w:tc>
          <w:tcPr>
            <w:tcW w:w="2212" w:type="dxa"/>
          </w:tcPr>
          <w:p w14:paraId="7B731D06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18% (7/38)</w:t>
            </w:r>
          </w:p>
        </w:tc>
      </w:tr>
      <w:tr w:rsidR="00E61ACF" w14:paraId="1B6B8E2B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0CBD8CDA" w14:textId="77777777" w:rsidR="00E61ACF" w:rsidRDefault="00E61ACF" w:rsidP="00D64607">
            <w:pPr>
              <w:spacing w:line="480" w:lineRule="auto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  <w:b w:val="0"/>
              </w:rPr>
              <w:t>Headache quality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D37196">
              <w:rPr>
                <w:rFonts w:ascii="Arial" w:hAnsi="Arial" w:cs="Arial"/>
                <w:b w:val="0"/>
              </w:rPr>
              <w:t>(not mutually exclusive)</w:t>
            </w:r>
            <w:r>
              <w:rPr>
                <w:rFonts w:ascii="Arial" w:hAnsi="Arial" w:cs="Arial"/>
                <w:b w:val="0"/>
              </w:rPr>
              <w:t>, % (number)</w:t>
            </w:r>
          </w:p>
        </w:tc>
        <w:tc>
          <w:tcPr>
            <w:tcW w:w="2212" w:type="dxa"/>
          </w:tcPr>
          <w:p w14:paraId="5ED13859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61ACF" w14:paraId="35C654AF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0839C750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Throbbing</w:t>
            </w:r>
          </w:p>
        </w:tc>
        <w:tc>
          <w:tcPr>
            <w:tcW w:w="2212" w:type="dxa"/>
          </w:tcPr>
          <w:p w14:paraId="2BA00AAD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73% (32/44)</w:t>
            </w:r>
          </w:p>
        </w:tc>
      </w:tr>
      <w:tr w:rsidR="00E61ACF" w14:paraId="7D4F20E5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14AB7C24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Pressure</w:t>
            </w:r>
          </w:p>
        </w:tc>
        <w:tc>
          <w:tcPr>
            <w:tcW w:w="2212" w:type="dxa"/>
          </w:tcPr>
          <w:p w14:paraId="11C63E42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55% (24/44)</w:t>
            </w:r>
          </w:p>
        </w:tc>
      </w:tr>
      <w:tr w:rsidR="00E61ACF" w14:paraId="660DD831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5FADF6DD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Stabbing/Sharp</w:t>
            </w:r>
          </w:p>
        </w:tc>
        <w:tc>
          <w:tcPr>
            <w:tcW w:w="2212" w:type="dxa"/>
          </w:tcPr>
          <w:p w14:paraId="2FE457EC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11% (5/44)</w:t>
            </w:r>
          </w:p>
        </w:tc>
      </w:tr>
      <w:tr w:rsidR="00E61ACF" w14:paraId="0B79AFAF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3C2BB960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Shooting</w:t>
            </w:r>
          </w:p>
        </w:tc>
        <w:tc>
          <w:tcPr>
            <w:tcW w:w="2212" w:type="dxa"/>
          </w:tcPr>
          <w:p w14:paraId="74736F17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7% (3/44)</w:t>
            </w:r>
          </w:p>
        </w:tc>
      </w:tr>
      <w:tr w:rsidR="00E61ACF" w:rsidRPr="0029708E" w14:paraId="65FDBE13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56557675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  <w:bCs w:val="0"/>
                <w:iCs/>
              </w:rPr>
              <w:t>Unclear</w:t>
            </w:r>
          </w:p>
        </w:tc>
        <w:tc>
          <w:tcPr>
            <w:tcW w:w="2212" w:type="dxa"/>
          </w:tcPr>
          <w:p w14:paraId="27AE54F3" w14:textId="77777777" w:rsidR="00E61ACF" w:rsidRPr="0029708E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708E">
              <w:rPr>
                <w:rFonts w:ascii="Arial" w:hAnsi="Arial" w:cs="Arial"/>
                <w:iCs/>
              </w:rPr>
              <w:t>35% (17/58)</w:t>
            </w:r>
          </w:p>
        </w:tc>
      </w:tr>
      <w:tr w:rsidR="00E61ACF" w14:paraId="37419904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5271C9E6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Combination</w:t>
            </w:r>
            <w:r>
              <w:rPr>
                <w:rFonts w:ascii="Arial" w:hAnsi="Arial" w:cs="Arial"/>
                <w:b w:val="0"/>
              </w:rPr>
              <w:t xml:space="preserve"> of features</w:t>
            </w:r>
          </w:p>
        </w:tc>
        <w:tc>
          <w:tcPr>
            <w:tcW w:w="2212" w:type="dxa"/>
          </w:tcPr>
          <w:p w14:paraId="725B6514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45% (20/44)</w:t>
            </w:r>
          </w:p>
        </w:tc>
      </w:tr>
      <w:tr w:rsidR="00E61ACF" w14:paraId="237A3243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6A9805E4" w14:textId="77777777" w:rsidR="00E61ACF" w:rsidRDefault="00E61ACF" w:rsidP="00D64607">
            <w:pPr>
              <w:spacing w:line="480" w:lineRule="auto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  <w:b w:val="0"/>
                <w:bCs w:val="0"/>
              </w:rPr>
              <w:t>Associated</w:t>
            </w:r>
            <w:r>
              <w:rPr>
                <w:rFonts w:ascii="Arial" w:hAnsi="Arial" w:cs="Arial"/>
                <w:b w:val="0"/>
                <w:bCs w:val="0"/>
              </w:rPr>
              <w:t xml:space="preserve"> symptoms, % (number)</w:t>
            </w:r>
          </w:p>
        </w:tc>
        <w:tc>
          <w:tcPr>
            <w:tcW w:w="2212" w:type="dxa"/>
          </w:tcPr>
          <w:p w14:paraId="6526FB0E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61ACF" w14:paraId="5364596E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21E6F694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Photophobia</w:t>
            </w:r>
          </w:p>
        </w:tc>
        <w:tc>
          <w:tcPr>
            <w:tcW w:w="2212" w:type="dxa"/>
          </w:tcPr>
          <w:p w14:paraId="348E551F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81% (38/47)</w:t>
            </w:r>
          </w:p>
        </w:tc>
      </w:tr>
      <w:tr w:rsidR="00E61ACF" w14:paraId="2A1D8A10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4BC7C2A0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Phonophobia</w:t>
            </w:r>
          </w:p>
        </w:tc>
        <w:tc>
          <w:tcPr>
            <w:tcW w:w="2212" w:type="dxa"/>
          </w:tcPr>
          <w:p w14:paraId="49826305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60% (27/45)</w:t>
            </w:r>
          </w:p>
        </w:tc>
      </w:tr>
      <w:tr w:rsidR="00E61ACF" w14:paraId="3A00BD0A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4A465A15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proofErr w:type="spellStart"/>
            <w:r w:rsidRPr="0029708E">
              <w:rPr>
                <w:rFonts w:ascii="Arial" w:hAnsi="Arial" w:cs="Arial"/>
                <w:b w:val="0"/>
              </w:rPr>
              <w:t>Osmophobia</w:t>
            </w:r>
            <w:proofErr w:type="spellEnd"/>
          </w:p>
        </w:tc>
        <w:tc>
          <w:tcPr>
            <w:tcW w:w="2212" w:type="dxa"/>
          </w:tcPr>
          <w:p w14:paraId="07FAC268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19% (3/16)</w:t>
            </w:r>
          </w:p>
        </w:tc>
      </w:tr>
      <w:tr w:rsidR="00E61ACF" w14:paraId="06649B10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4960F762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Nausea</w:t>
            </w:r>
          </w:p>
        </w:tc>
        <w:tc>
          <w:tcPr>
            <w:tcW w:w="2212" w:type="dxa"/>
          </w:tcPr>
          <w:p w14:paraId="27FF40C5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70% (32/46)</w:t>
            </w:r>
          </w:p>
        </w:tc>
      </w:tr>
      <w:tr w:rsidR="00E61ACF" w14:paraId="161B6CE0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5C9D71F4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Vomiting</w:t>
            </w:r>
          </w:p>
        </w:tc>
        <w:tc>
          <w:tcPr>
            <w:tcW w:w="2212" w:type="dxa"/>
          </w:tcPr>
          <w:p w14:paraId="1F297FE0" w14:textId="77777777" w:rsidR="00E61ACF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18% (8/45)</w:t>
            </w:r>
          </w:p>
        </w:tc>
      </w:tr>
      <w:tr w:rsidR="00E61ACF" w14:paraId="5B7F9071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352C7F34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Dizzy symptoms</w:t>
            </w:r>
          </w:p>
        </w:tc>
        <w:tc>
          <w:tcPr>
            <w:tcW w:w="2212" w:type="dxa"/>
          </w:tcPr>
          <w:p w14:paraId="0718BFB7" w14:textId="77777777" w:rsidR="00E61ACF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33% (10/30)</w:t>
            </w:r>
          </w:p>
        </w:tc>
      </w:tr>
      <w:tr w:rsidR="00E61ACF" w:rsidRPr="00065F92" w14:paraId="7B9196E1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47D52B66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lastRenderedPageBreak/>
              <w:t>Autonomic features</w:t>
            </w:r>
          </w:p>
        </w:tc>
        <w:tc>
          <w:tcPr>
            <w:tcW w:w="2212" w:type="dxa"/>
          </w:tcPr>
          <w:p w14:paraId="57EEB48E" w14:textId="77777777" w:rsidR="00E61ACF" w:rsidRPr="00065F92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5% (1/19)</w:t>
            </w:r>
          </w:p>
        </w:tc>
      </w:tr>
      <w:tr w:rsidR="00E61ACF" w:rsidRPr="00065F92" w14:paraId="0590DDD9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1B563A24" w14:textId="77777777" w:rsidR="00E61ACF" w:rsidRPr="0029708E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29708E">
              <w:rPr>
                <w:rFonts w:ascii="Arial" w:hAnsi="Arial" w:cs="Arial"/>
                <w:b w:val="0"/>
              </w:rPr>
              <w:t>Pulsatile tinnitus</w:t>
            </w:r>
          </w:p>
        </w:tc>
        <w:tc>
          <w:tcPr>
            <w:tcW w:w="2212" w:type="dxa"/>
          </w:tcPr>
          <w:p w14:paraId="5601290E" w14:textId="77777777" w:rsidR="00E61ACF" w:rsidRPr="00065F92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4</w:t>
            </w:r>
            <w:r w:rsidRPr="00065F92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49/66</w:t>
            </w:r>
            <w:r w:rsidRPr="00065F92">
              <w:rPr>
                <w:rFonts w:ascii="Arial" w:hAnsi="Arial" w:cs="Arial"/>
              </w:rPr>
              <w:t>)</w:t>
            </w:r>
          </w:p>
        </w:tc>
      </w:tr>
      <w:tr w:rsidR="00E61ACF" w:rsidRPr="00065F92" w14:paraId="33965B40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219B868E" w14:textId="77777777" w:rsidR="00E61ACF" w:rsidRPr="00065F92" w:rsidRDefault="00E61ACF" w:rsidP="00D64607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Activity that e</w:t>
            </w:r>
            <w:r w:rsidRPr="00065F92">
              <w:rPr>
                <w:rFonts w:ascii="Arial" w:hAnsi="Arial" w:cs="Arial"/>
                <w:b w:val="0"/>
                <w:bCs w:val="0"/>
              </w:rPr>
              <w:t>xacerbat</w:t>
            </w:r>
            <w:r>
              <w:rPr>
                <w:rFonts w:ascii="Arial" w:hAnsi="Arial" w:cs="Arial"/>
                <w:b w:val="0"/>
                <w:bCs w:val="0"/>
              </w:rPr>
              <w:t>ed headache</w:t>
            </w:r>
          </w:p>
        </w:tc>
        <w:tc>
          <w:tcPr>
            <w:tcW w:w="2212" w:type="dxa"/>
          </w:tcPr>
          <w:p w14:paraId="6685BC51" w14:textId="77777777" w:rsidR="00E61ACF" w:rsidRPr="00065F92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61ACF" w:rsidRPr="00065F92" w14:paraId="6BF0FA97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2A376857" w14:textId="77777777" w:rsidR="00E61ACF" w:rsidRPr="00065F92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</w:rPr>
              <w:t>P</w:t>
            </w:r>
            <w:r w:rsidRPr="005B4A90">
              <w:rPr>
                <w:rFonts w:ascii="Arial" w:hAnsi="Arial" w:cs="Arial"/>
                <w:b w:val="0"/>
              </w:rPr>
              <w:t>hysical activity</w:t>
            </w:r>
          </w:p>
        </w:tc>
        <w:tc>
          <w:tcPr>
            <w:tcW w:w="2212" w:type="dxa"/>
          </w:tcPr>
          <w:p w14:paraId="2AAA8D06" w14:textId="77777777" w:rsidR="00E61ACF" w:rsidRPr="00065F92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53% (19/36)</w:t>
            </w:r>
          </w:p>
        </w:tc>
      </w:tr>
      <w:tr w:rsidR="00E61ACF" w:rsidRPr="00065F92" w14:paraId="74D274D3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16CA63C6" w14:textId="77777777" w:rsidR="00E61ACF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L</w:t>
            </w:r>
            <w:r w:rsidRPr="005B4A90">
              <w:rPr>
                <w:rFonts w:ascii="Arial" w:hAnsi="Arial" w:cs="Arial"/>
                <w:b w:val="0"/>
              </w:rPr>
              <w:t>ying flat</w:t>
            </w:r>
          </w:p>
        </w:tc>
        <w:tc>
          <w:tcPr>
            <w:tcW w:w="2212" w:type="dxa"/>
          </w:tcPr>
          <w:p w14:paraId="6D627293" w14:textId="77777777" w:rsidR="00E61ACF" w:rsidRPr="00065F92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32% (9/28)</w:t>
            </w:r>
          </w:p>
        </w:tc>
      </w:tr>
      <w:tr w:rsidR="00E61ACF" w:rsidRPr="00065F92" w14:paraId="582CB7FF" w14:textId="77777777" w:rsidTr="00D64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48D8B392" w14:textId="77777777" w:rsidR="00E61ACF" w:rsidRPr="005B4A90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  <w:r w:rsidRPr="005B4A90">
              <w:rPr>
                <w:rFonts w:ascii="Arial" w:hAnsi="Arial" w:cs="Arial"/>
                <w:b w:val="0"/>
              </w:rPr>
              <w:t>ending</w:t>
            </w:r>
          </w:p>
        </w:tc>
        <w:tc>
          <w:tcPr>
            <w:tcW w:w="2212" w:type="dxa"/>
          </w:tcPr>
          <w:p w14:paraId="3C6DB7B0" w14:textId="77777777" w:rsidR="00E61ACF" w:rsidRPr="00065F92" w:rsidRDefault="00E61ACF" w:rsidP="00D6460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31% (11/35)</w:t>
            </w:r>
          </w:p>
        </w:tc>
      </w:tr>
      <w:tr w:rsidR="00E61ACF" w:rsidRPr="00065F92" w14:paraId="5E1EB434" w14:textId="77777777" w:rsidTr="00D64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469BA267" w14:textId="77777777" w:rsidR="00E61ACF" w:rsidRPr="005B4A90" w:rsidRDefault="00E61ACF" w:rsidP="00D64607">
            <w:pPr>
              <w:spacing w:line="480" w:lineRule="auto"/>
              <w:jc w:val="right"/>
              <w:rPr>
                <w:rFonts w:ascii="Arial" w:hAnsi="Arial" w:cs="Arial"/>
                <w:b w:val="0"/>
              </w:rPr>
            </w:pPr>
            <w:r w:rsidRPr="005B4A90">
              <w:rPr>
                <w:rFonts w:ascii="Arial" w:hAnsi="Arial" w:cs="Arial"/>
                <w:b w:val="0"/>
              </w:rPr>
              <w:t>Valsalva</w:t>
            </w:r>
            <w:r>
              <w:rPr>
                <w:rFonts w:ascii="Arial" w:hAnsi="Arial" w:cs="Arial"/>
                <w:b w:val="0"/>
              </w:rPr>
              <w:t xml:space="preserve"> manoeuvre</w:t>
            </w:r>
          </w:p>
        </w:tc>
        <w:tc>
          <w:tcPr>
            <w:tcW w:w="2212" w:type="dxa"/>
          </w:tcPr>
          <w:p w14:paraId="5BB2316B" w14:textId="77777777" w:rsidR="00E61ACF" w:rsidRPr="00065F92" w:rsidRDefault="00E61ACF" w:rsidP="00D6460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5F92">
              <w:rPr>
                <w:rFonts w:ascii="Arial" w:hAnsi="Arial" w:cs="Arial"/>
              </w:rPr>
              <w:t>23% (8/35)</w:t>
            </w:r>
          </w:p>
        </w:tc>
      </w:tr>
    </w:tbl>
    <w:p w14:paraId="5AF42307" w14:textId="77777777" w:rsidR="00E61ACF" w:rsidRDefault="00E61ACF" w:rsidP="00E61ACF">
      <w:pPr>
        <w:rPr>
          <w:rFonts w:ascii="Arial" w:hAnsi="Arial" w:cs="Arial"/>
        </w:rPr>
      </w:pPr>
    </w:p>
    <w:p w14:paraId="62F0B236" w14:textId="77777777" w:rsidR="00E61ACF" w:rsidRDefault="00E61ACF" w:rsidP="00E61ACF">
      <w:pPr>
        <w:rPr>
          <w:rFonts w:ascii="Arial" w:hAnsi="Arial" w:cs="Arial"/>
        </w:rPr>
      </w:pPr>
    </w:p>
    <w:p w14:paraId="276ECEED" w14:textId="2479F6E3" w:rsidR="00D24072" w:rsidRPr="00E61ACF" w:rsidRDefault="00E61ACF" w:rsidP="00E61ACF">
      <w:pPr>
        <w:spacing w:after="160" w:line="259" w:lineRule="auto"/>
        <w:rPr>
          <w:rFonts w:ascii="Arial" w:hAnsi="Arial" w:cs="Arial"/>
          <w:b/>
        </w:rPr>
      </w:pPr>
      <w:bookmarkStart w:id="0" w:name="_GoBack"/>
      <w:bookmarkEnd w:id="0"/>
    </w:p>
    <w:sectPr w:rsidR="00D24072" w:rsidRPr="00E61ACF" w:rsidSect="00A945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CF"/>
    <w:rsid w:val="00000F20"/>
    <w:rsid w:val="00021D44"/>
    <w:rsid w:val="0003355C"/>
    <w:rsid w:val="00034EA1"/>
    <w:rsid w:val="0004229E"/>
    <w:rsid w:val="00043F36"/>
    <w:rsid w:val="00074E7A"/>
    <w:rsid w:val="00075D83"/>
    <w:rsid w:val="000833FB"/>
    <w:rsid w:val="00084C33"/>
    <w:rsid w:val="00085EE4"/>
    <w:rsid w:val="00091AFE"/>
    <w:rsid w:val="0009703A"/>
    <w:rsid w:val="000A75CE"/>
    <w:rsid w:val="000A7EC7"/>
    <w:rsid w:val="000B0CCC"/>
    <w:rsid w:val="000B3A4C"/>
    <w:rsid w:val="000B5261"/>
    <w:rsid w:val="000B5E30"/>
    <w:rsid w:val="000B709A"/>
    <w:rsid w:val="000B7957"/>
    <w:rsid w:val="000C09D7"/>
    <w:rsid w:val="000C411E"/>
    <w:rsid w:val="000D0373"/>
    <w:rsid w:val="000D08A2"/>
    <w:rsid w:val="000D11FF"/>
    <w:rsid w:val="000D181C"/>
    <w:rsid w:val="000D30A5"/>
    <w:rsid w:val="000E0465"/>
    <w:rsid w:val="000E1C70"/>
    <w:rsid w:val="000E30D9"/>
    <w:rsid w:val="000E50F1"/>
    <w:rsid w:val="000F11EC"/>
    <w:rsid w:val="000F6127"/>
    <w:rsid w:val="000F67B0"/>
    <w:rsid w:val="00106575"/>
    <w:rsid w:val="00117D33"/>
    <w:rsid w:val="001222F4"/>
    <w:rsid w:val="00127B3A"/>
    <w:rsid w:val="00132D52"/>
    <w:rsid w:val="00143CA6"/>
    <w:rsid w:val="00146342"/>
    <w:rsid w:val="001527B3"/>
    <w:rsid w:val="00153A0C"/>
    <w:rsid w:val="0015674E"/>
    <w:rsid w:val="00157919"/>
    <w:rsid w:val="00165026"/>
    <w:rsid w:val="00172D75"/>
    <w:rsid w:val="001928CE"/>
    <w:rsid w:val="001A332F"/>
    <w:rsid w:val="001A3F00"/>
    <w:rsid w:val="001A479C"/>
    <w:rsid w:val="001A78C7"/>
    <w:rsid w:val="001B1F0A"/>
    <w:rsid w:val="001B2A2C"/>
    <w:rsid w:val="001D4207"/>
    <w:rsid w:val="001D4DAE"/>
    <w:rsid w:val="001E1CC3"/>
    <w:rsid w:val="001E3798"/>
    <w:rsid w:val="001F5CA3"/>
    <w:rsid w:val="001F70CC"/>
    <w:rsid w:val="001F795C"/>
    <w:rsid w:val="002049EB"/>
    <w:rsid w:val="0021197D"/>
    <w:rsid w:val="0021278C"/>
    <w:rsid w:val="00214F60"/>
    <w:rsid w:val="00215EA8"/>
    <w:rsid w:val="00220BAC"/>
    <w:rsid w:val="00224286"/>
    <w:rsid w:val="00227A31"/>
    <w:rsid w:val="00227F78"/>
    <w:rsid w:val="00230EF5"/>
    <w:rsid w:val="00232CFA"/>
    <w:rsid w:val="00237F5A"/>
    <w:rsid w:val="00243420"/>
    <w:rsid w:val="00244ADF"/>
    <w:rsid w:val="00250E60"/>
    <w:rsid w:val="00254628"/>
    <w:rsid w:val="0026331C"/>
    <w:rsid w:val="002A0BDE"/>
    <w:rsid w:val="002A458E"/>
    <w:rsid w:val="002B43E8"/>
    <w:rsid w:val="002B5765"/>
    <w:rsid w:val="002C08A3"/>
    <w:rsid w:val="002C3381"/>
    <w:rsid w:val="002D2B18"/>
    <w:rsid w:val="002E113A"/>
    <w:rsid w:val="002F74AF"/>
    <w:rsid w:val="003001EA"/>
    <w:rsid w:val="00301BF7"/>
    <w:rsid w:val="00301E40"/>
    <w:rsid w:val="003020EC"/>
    <w:rsid w:val="00305F4E"/>
    <w:rsid w:val="0030669B"/>
    <w:rsid w:val="00316369"/>
    <w:rsid w:val="00316956"/>
    <w:rsid w:val="003171F9"/>
    <w:rsid w:val="00320E53"/>
    <w:rsid w:val="00325C0E"/>
    <w:rsid w:val="00345470"/>
    <w:rsid w:val="00350744"/>
    <w:rsid w:val="00356347"/>
    <w:rsid w:val="003575F7"/>
    <w:rsid w:val="00360010"/>
    <w:rsid w:val="003618BC"/>
    <w:rsid w:val="003627F7"/>
    <w:rsid w:val="003655C8"/>
    <w:rsid w:val="00367E5B"/>
    <w:rsid w:val="0037355D"/>
    <w:rsid w:val="00375A24"/>
    <w:rsid w:val="003768C7"/>
    <w:rsid w:val="0037705B"/>
    <w:rsid w:val="00377B0F"/>
    <w:rsid w:val="003868CC"/>
    <w:rsid w:val="00386C19"/>
    <w:rsid w:val="00390464"/>
    <w:rsid w:val="003A2FCE"/>
    <w:rsid w:val="003A4CE6"/>
    <w:rsid w:val="003A71CA"/>
    <w:rsid w:val="003B6982"/>
    <w:rsid w:val="003C0545"/>
    <w:rsid w:val="003C363A"/>
    <w:rsid w:val="003D512E"/>
    <w:rsid w:val="003E0C24"/>
    <w:rsid w:val="003E31D7"/>
    <w:rsid w:val="003E393B"/>
    <w:rsid w:val="003E672D"/>
    <w:rsid w:val="003F0801"/>
    <w:rsid w:val="003F1634"/>
    <w:rsid w:val="004069A6"/>
    <w:rsid w:val="004105AE"/>
    <w:rsid w:val="00411CE8"/>
    <w:rsid w:val="00416DC9"/>
    <w:rsid w:val="0042080C"/>
    <w:rsid w:val="00423CFC"/>
    <w:rsid w:val="00424CA0"/>
    <w:rsid w:val="00425A10"/>
    <w:rsid w:val="00430B19"/>
    <w:rsid w:val="00435C7F"/>
    <w:rsid w:val="00437E02"/>
    <w:rsid w:val="00440E7F"/>
    <w:rsid w:val="00444739"/>
    <w:rsid w:val="004450D7"/>
    <w:rsid w:val="00455D96"/>
    <w:rsid w:val="004640F5"/>
    <w:rsid w:val="00464F87"/>
    <w:rsid w:val="0047181A"/>
    <w:rsid w:val="00473D04"/>
    <w:rsid w:val="0047687D"/>
    <w:rsid w:val="00481ABF"/>
    <w:rsid w:val="00487363"/>
    <w:rsid w:val="00496160"/>
    <w:rsid w:val="004A29FB"/>
    <w:rsid w:val="004A3031"/>
    <w:rsid w:val="004A5599"/>
    <w:rsid w:val="004A7D45"/>
    <w:rsid w:val="004B7224"/>
    <w:rsid w:val="004C02D6"/>
    <w:rsid w:val="004C040B"/>
    <w:rsid w:val="004C05E7"/>
    <w:rsid w:val="004C3305"/>
    <w:rsid w:val="004C6E6E"/>
    <w:rsid w:val="004C743B"/>
    <w:rsid w:val="004D1A14"/>
    <w:rsid w:val="004D1FEE"/>
    <w:rsid w:val="004D3CA8"/>
    <w:rsid w:val="004E40F8"/>
    <w:rsid w:val="004F2864"/>
    <w:rsid w:val="004F2920"/>
    <w:rsid w:val="004F475D"/>
    <w:rsid w:val="004F4DFC"/>
    <w:rsid w:val="004F78C4"/>
    <w:rsid w:val="005012A1"/>
    <w:rsid w:val="005107A8"/>
    <w:rsid w:val="005109E4"/>
    <w:rsid w:val="00510A4F"/>
    <w:rsid w:val="00510EAE"/>
    <w:rsid w:val="0051126F"/>
    <w:rsid w:val="005169E7"/>
    <w:rsid w:val="005178C3"/>
    <w:rsid w:val="00530AC3"/>
    <w:rsid w:val="00530C23"/>
    <w:rsid w:val="00536EDA"/>
    <w:rsid w:val="005500B5"/>
    <w:rsid w:val="00551596"/>
    <w:rsid w:val="005518D8"/>
    <w:rsid w:val="00552DD6"/>
    <w:rsid w:val="0055381E"/>
    <w:rsid w:val="00553A1E"/>
    <w:rsid w:val="0055443A"/>
    <w:rsid w:val="00555AEF"/>
    <w:rsid w:val="00556225"/>
    <w:rsid w:val="005567D2"/>
    <w:rsid w:val="005569C2"/>
    <w:rsid w:val="00560959"/>
    <w:rsid w:val="005642F1"/>
    <w:rsid w:val="005651D3"/>
    <w:rsid w:val="00565F7D"/>
    <w:rsid w:val="00575DA6"/>
    <w:rsid w:val="0058031F"/>
    <w:rsid w:val="00580F7D"/>
    <w:rsid w:val="005851F5"/>
    <w:rsid w:val="00590F02"/>
    <w:rsid w:val="00595173"/>
    <w:rsid w:val="005954B4"/>
    <w:rsid w:val="00596094"/>
    <w:rsid w:val="00597E04"/>
    <w:rsid w:val="005A0D4E"/>
    <w:rsid w:val="005A1189"/>
    <w:rsid w:val="005A2A73"/>
    <w:rsid w:val="005A53F1"/>
    <w:rsid w:val="005A71DC"/>
    <w:rsid w:val="005B4AE2"/>
    <w:rsid w:val="005B5CFE"/>
    <w:rsid w:val="005B61AC"/>
    <w:rsid w:val="005C1D7D"/>
    <w:rsid w:val="005C6F7D"/>
    <w:rsid w:val="005C7C27"/>
    <w:rsid w:val="005D60C2"/>
    <w:rsid w:val="005D7E15"/>
    <w:rsid w:val="005E0AE6"/>
    <w:rsid w:val="005E1B57"/>
    <w:rsid w:val="005F21B2"/>
    <w:rsid w:val="00600B33"/>
    <w:rsid w:val="00601F42"/>
    <w:rsid w:val="00602296"/>
    <w:rsid w:val="00603C3E"/>
    <w:rsid w:val="0060465C"/>
    <w:rsid w:val="00604AAA"/>
    <w:rsid w:val="0060686E"/>
    <w:rsid w:val="00612C03"/>
    <w:rsid w:val="0064118C"/>
    <w:rsid w:val="0064257E"/>
    <w:rsid w:val="006552E6"/>
    <w:rsid w:val="00660D76"/>
    <w:rsid w:val="006626CD"/>
    <w:rsid w:val="00675845"/>
    <w:rsid w:val="00680B44"/>
    <w:rsid w:val="00682C0B"/>
    <w:rsid w:val="006A3D26"/>
    <w:rsid w:val="006A60DD"/>
    <w:rsid w:val="006B4CD8"/>
    <w:rsid w:val="006B52B0"/>
    <w:rsid w:val="006B5603"/>
    <w:rsid w:val="006B7D7A"/>
    <w:rsid w:val="006C188C"/>
    <w:rsid w:val="006C2AA9"/>
    <w:rsid w:val="006D1329"/>
    <w:rsid w:val="006D6120"/>
    <w:rsid w:val="006E238A"/>
    <w:rsid w:val="006F0C21"/>
    <w:rsid w:val="006F3E3F"/>
    <w:rsid w:val="006F4CD4"/>
    <w:rsid w:val="006F547F"/>
    <w:rsid w:val="006F5AB2"/>
    <w:rsid w:val="006F63BB"/>
    <w:rsid w:val="0070619C"/>
    <w:rsid w:val="00707910"/>
    <w:rsid w:val="0071240B"/>
    <w:rsid w:val="00721405"/>
    <w:rsid w:val="00732026"/>
    <w:rsid w:val="00734F6B"/>
    <w:rsid w:val="007368D7"/>
    <w:rsid w:val="007417EC"/>
    <w:rsid w:val="007428D2"/>
    <w:rsid w:val="00751592"/>
    <w:rsid w:val="007525E1"/>
    <w:rsid w:val="007527D1"/>
    <w:rsid w:val="007552FB"/>
    <w:rsid w:val="007558DA"/>
    <w:rsid w:val="00766D91"/>
    <w:rsid w:val="007800BB"/>
    <w:rsid w:val="007845AE"/>
    <w:rsid w:val="0079299B"/>
    <w:rsid w:val="007A19D2"/>
    <w:rsid w:val="007A2BE9"/>
    <w:rsid w:val="007A4679"/>
    <w:rsid w:val="007A60CF"/>
    <w:rsid w:val="007B1073"/>
    <w:rsid w:val="007B247F"/>
    <w:rsid w:val="007B5917"/>
    <w:rsid w:val="007C1529"/>
    <w:rsid w:val="007C2532"/>
    <w:rsid w:val="007C3B37"/>
    <w:rsid w:val="007D072B"/>
    <w:rsid w:val="007D27E1"/>
    <w:rsid w:val="007D2BBC"/>
    <w:rsid w:val="007D3686"/>
    <w:rsid w:val="007D7438"/>
    <w:rsid w:val="007D7DB2"/>
    <w:rsid w:val="007E419A"/>
    <w:rsid w:val="007E7DBC"/>
    <w:rsid w:val="007F0029"/>
    <w:rsid w:val="007F1DD8"/>
    <w:rsid w:val="007F42A6"/>
    <w:rsid w:val="007F4C62"/>
    <w:rsid w:val="007F6927"/>
    <w:rsid w:val="00805C12"/>
    <w:rsid w:val="00815AA4"/>
    <w:rsid w:val="008168C8"/>
    <w:rsid w:val="008223CD"/>
    <w:rsid w:val="008255A0"/>
    <w:rsid w:val="0083135F"/>
    <w:rsid w:val="00833B7D"/>
    <w:rsid w:val="00835DFA"/>
    <w:rsid w:val="00835F3A"/>
    <w:rsid w:val="008422B5"/>
    <w:rsid w:val="008504CE"/>
    <w:rsid w:val="00851C48"/>
    <w:rsid w:val="0085213A"/>
    <w:rsid w:val="00853991"/>
    <w:rsid w:val="0085555F"/>
    <w:rsid w:val="00862603"/>
    <w:rsid w:val="0086386E"/>
    <w:rsid w:val="0086405D"/>
    <w:rsid w:val="00864EFD"/>
    <w:rsid w:val="0086522D"/>
    <w:rsid w:val="0088123E"/>
    <w:rsid w:val="008906BA"/>
    <w:rsid w:val="00891F48"/>
    <w:rsid w:val="00896CD4"/>
    <w:rsid w:val="008A158D"/>
    <w:rsid w:val="008B37CC"/>
    <w:rsid w:val="008C29B1"/>
    <w:rsid w:val="008C2AEB"/>
    <w:rsid w:val="008C587C"/>
    <w:rsid w:val="008D4326"/>
    <w:rsid w:val="008E2E98"/>
    <w:rsid w:val="008E44F6"/>
    <w:rsid w:val="008E5964"/>
    <w:rsid w:val="008E7992"/>
    <w:rsid w:val="008F2EA1"/>
    <w:rsid w:val="008F587B"/>
    <w:rsid w:val="00902A2D"/>
    <w:rsid w:val="009032A9"/>
    <w:rsid w:val="00911B85"/>
    <w:rsid w:val="00912D63"/>
    <w:rsid w:val="009215BD"/>
    <w:rsid w:val="0092436C"/>
    <w:rsid w:val="00924820"/>
    <w:rsid w:val="00927F13"/>
    <w:rsid w:val="00931BB9"/>
    <w:rsid w:val="0093344E"/>
    <w:rsid w:val="00935C36"/>
    <w:rsid w:val="00937A02"/>
    <w:rsid w:val="009402AB"/>
    <w:rsid w:val="00946445"/>
    <w:rsid w:val="00954466"/>
    <w:rsid w:val="00955C3E"/>
    <w:rsid w:val="00956290"/>
    <w:rsid w:val="0096054B"/>
    <w:rsid w:val="009616BF"/>
    <w:rsid w:val="00964251"/>
    <w:rsid w:val="00964375"/>
    <w:rsid w:val="009647F7"/>
    <w:rsid w:val="00972598"/>
    <w:rsid w:val="00974025"/>
    <w:rsid w:val="00981D6C"/>
    <w:rsid w:val="009823C8"/>
    <w:rsid w:val="00991D97"/>
    <w:rsid w:val="00993FA9"/>
    <w:rsid w:val="009A1E24"/>
    <w:rsid w:val="009A66D5"/>
    <w:rsid w:val="009A7D25"/>
    <w:rsid w:val="009B144C"/>
    <w:rsid w:val="009B31BA"/>
    <w:rsid w:val="009B5A66"/>
    <w:rsid w:val="009C47CA"/>
    <w:rsid w:val="009C6C38"/>
    <w:rsid w:val="009D0B18"/>
    <w:rsid w:val="009D389F"/>
    <w:rsid w:val="009D39F7"/>
    <w:rsid w:val="009D5969"/>
    <w:rsid w:val="009E038D"/>
    <w:rsid w:val="009E071D"/>
    <w:rsid w:val="009E104E"/>
    <w:rsid w:val="009E1BE6"/>
    <w:rsid w:val="009F30EC"/>
    <w:rsid w:val="00A11AAE"/>
    <w:rsid w:val="00A13618"/>
    <w:rsid w:val="00A1677B"/>
    <w:rsid w:val="00A16A02"/>
    <w:rsid w:val="00A20114"/>
    <w:rsid w:val="00A219AF"/>
    <w:rsid w:val="00A230D8"/>
    <w:rsid w:val="00A248BD"/>
    <w:rsid w:val="00A25050"/>
    <w:rsid w:val="00A2511A"/>
    <w:rsid w:val="00A27E22"/>
    <w:rsid w:val="00A37CC2"/>
    <w:rsid w:val="00A427E2"/>
    <w:rsid w:val="00A44DA2"/>
    <w:rsid w:val="00A45BAC"/>
    <w:rsid w:val="00A52D86"/>
    <w:rsid w:val="00A6106E"/>
    <w:rsid w:val="00A612B9"/>
    <w:rsid w:val="00A7295B"/>
    <w:rsid w:val="00A773CE"/>
    <w:rsid w:val="00A80CD5"/>
    <w:rsid w:val="00A864ED"/>
    <w:rsid w:val="00A92E3B"/>
    <w:rsid w:val="00A945B8"/>
    <w:rsid w:val="00AA0CB5"/>
    <w:rsid w:val="00AA0EFC"/>
    <w:rsid w:val="00AA5821"/>
    <w:rsid w:val="00AB08D2"/>
    <w:rsid w:val="00AB0FC6"/>
    <w:rsid w:val="00AB1458"/>
    <w:rsid w:val="00AB1B9F"/>
    <w:rsid w:val="00AD00D4"/>
    <w:rsid w:val="00AD03C7"/>
    <w:rsid w:val="00AD3FD2"/>
    <w:rsid w:val="00AD62D9"/>
    <w:rsid w:val="00AE0199"/>
    <w:rsid w:val="00AE104D"/>
    <w:rsid w:val="00AE1D15"/>
    <w:rsid w:val="00AE28F7"/>
    <w:rsid w:val="00AE302E"/>
    <w:rsid w:val="00AF4166"/>
    <w:rsid w:val="00B007C1"/>
    <w:rsid w:val="00B04205"/>
    <w:rsid w:val="00B044A6"/>
    <w:rsid w:val="00B05857"/>
    <w:rsid w:val="00B06631"/>
    <w:rsid w:val="00B07BBE"/>
    <w:rsid w:val="00B16AC5"/>
    <w:rsid w:val="00B20102"/>
    <w:rsid w:val="00B21A12"/>
    <w:rsid w:val="00B502B0"/>
    <w:rsid w:val="00B51A56"/>
    <w:rsid w:val="00B55816"/>
    <w:rsid w:val="00B567DA"/>
    <w:rsid w:val="00B60B9D"/>
    <w:rsid w:val="00B674FA"/>
    <w:rsid w:val="00B727BB"/>
    <w:rsid w:val="00B72880"/>
    <w:rsid w:val="00B8674C"/>
    <w:rsid w:val="00B94419"/>
    <w:rsid w:val="00BA2D6E"/>
    <w:rsid w:val="00BA59AD"/>
    <w:rsid w:val="00BA695F"/>
    <w:rsid w:val="00BA6ED2"/>
    <w:rsid w:val="00BA7108"/>
    <w:rsid w:val="00BB4B69"/>
    <w:rsid w:val="00BC087E"/>
    <w:rsid w:val="00BC4DD0"/>
    <w:rsid w:val="00BC618E"/>
    <w:rsid w:val="00BD158E"/>
    <w:rsid w:val="00BE1FA2"/>
    <w:rsid w:val="00BE5783"/>
    <w:rsid w:val="00BE6B8C"/>
    <w:rsid w:val="00BF4FBE"/>
    <w:rsid w:val="00BF5B44"/>
    <w:rsid w:val="00C02A68"/>
    <w:rsid w:val="00C04CF3"/>
    <w:rsid w:val="00C06A97"/>
    <w:rsid w:val="00C111CE"/>
    <w:rsid w:val="00C24E65"/>
    <w:rsid w:val="00C26679"/>
    <w:rsid w:val="00C33879"/>
    <w:rsid w:val="00C377F5"/>
    <w:rsid w:val="00C40792"/>
    <w:rsid w:val="00C41319"/>
    <w:rsid w:val="00C43C3B"/>
    <w:rsid w:val="00C44521"/>
    <w:rsid w:val="00C54A2B"/>
    <w:rsid w:val="00C55320"/>
    <w:rsid w:val="00C55AFF"/>
    <w:rsid w:val="00C60101"/>
    <w:rsid w:val="00C61536"/>
    <w:rsid w:val="00C62C2A"/>
    <w:rsid w:val="00C67F6C"/>
    <w:rsid w:val="00C75B0B"/>
    <w:rsid w:val="00C81EFE"/>
    <w:rsid w:val="00C82BBB"/>
    <w:rsid w:val="00C83142"/>
    <w:rsid w:val="00C87143"/>
    <w:rsid w:val="00C923DD"/>
    <w:rsid w:val="00CA677D"/>
    <w:rsid w:val="00CB5E3B"/>
    <w:rsid w:val="00CD142A"/>
    <w:rsid w:val="00CD3A2F"/>
    <w:rsid w:val="00CD6C90"/>
    <w:rsid w:val="00CE7DAE"/>
    <w:rsid w:val="00CF11D0"/>
    <w:rsid w:val="00CF3B8A"/>
    <w:rsid w:val="00CF45A5"/>
    <w:rsid w:val="00D05E0C"/>
    <w:rsid w:val="00D11877"/>
    <w:rsid w:val="00D2094C"/>
    <w:rsid w:val="00D23B10"/>
    <w:rsid w:val="00D27C31"/>
    <w:rsid w:val="00D44794"/>
    <w:rsid w:val="00D46F42"/>
    <w:rsid w:val="00D50865"/>
    <w:rsid w:val="00D50BCA"/>
    <w:rsid w:val="00D61DB4"/>
    <w:rsid w:val="00D65CD7"/>
    <w:rsid w:val="00D67E7B"/>
    <w:rsid w:val="00D728B5"/>
    <w:rsid w:val="00D7593C"/>
    <w:rsid w:val="00D80713"/>
    <w:rsid w:val="00D83FA2"/>
    <w:rsid w:val="00D93162"/>
    <w:rsid w:val="00D93A94"/>
    <w:rsid w:val="00D979D1"/>
    <w:rsid w:val="00D97D76"/>
    <w:rsid w:val="00DA3C74"/>
    <w:rsid w:val="00DA4E03"/>
    <w:rsid w:val="00DA7764"/>
    <w:rsid w:val="00DB5A9C"/>
    <w:rsid w:val="00DC610E"/>
    <w:rsid w:val="00DD32C8"/>
    <w:rsid w:val="00DD5A58"/>
    <w:rsid w:val="00DE0C8F"/>
    <w:rsid w:val="00DE27A0"/>
    <w:rsid w:val="00DE752F"/>
    <w:rsid w:val="00DF0596"/>
    <w:rsid w:val="00DF5796"/>
    <w:rsid w:val="00DF5BE1"/>
    <w:rsid w:val="00E004B8"/>
    <w:rsid w:val="00E04BC7"/>
    <w:rsid w:val="00E14FBA"/>
    <w:rsid w:val="00E2133F"/>
    <w:rsid w:val="00E33CEB"/>
    <w:rsid w:val="00E45172"/>
    <w:rsid w:val="00E45985"/>
    <w:rsid w:val="00E55A54"/>
    <w:rsid w:val="00E5733D"/>
    <w:rsid w:val="00E6040F"/>
    <w:rsid w:val="00E61ACF"/>
    <w:rsid w:val="00E6235A"/>
    <w:rsid w:val="00E6297B"/>
    <w:rsid w:val="00E63DDB"/>
    <w:rsid w:val="00E67130"/>
    <w:rsid w:val="00E673B6"/>
    <w:rsid w:val="00E865E3"/>
    <w:rsid w:val="00E903E5"/>
    <w:rsid w:val="00E9235E"/>
    <w:rsid w:val="00E94730"/>
    <w:rsid w:val="00EA0C8A"/>
    <w:rsid w:val="00EA5701"/>
    <w:rsid w:val="00EA5754"/>
    <w:rsid w:val="00EB63B3"/>
    <w:rsid w:val="00EC5649"/>
    <w:rsid w:val="00EC5ADE"/>
    <w:rsid w:val="00EC7954"/>
    <w:rsid w:val="00ED028C"/>
    <w:rsid w:val="00ED1775"/>
    <w:rsid w:val="00ED1819"/>
    <w:rsid w:val="00ED32D3"/>
    <w:rsid w:val="00ED55C7"/>
    <w:rsid w:val="00ED6D3E"/>
    <w:rsid w:val="00EE0CCD"/>
    <w:rsid w:val="00EE0D29"/>
    <w:rsid w:val="00EE2DC9"/>
    <w:rsid w:val="00EF3BC4"/>
    <w:rsid w:val="00EF50F7"/>
    <w:rsid w:val="00EF5396"/>
    <w:rsid w:val="00F01F2D"/>
    <w:rsid w:val="00F033F2"/>
    <w:rsid w:val="00F06120"/>
    <w:rsid w:val="00F0695F"/>
    <w:rsid w:val="00F0736C"/>
    <w:rsid w:val="00F11BBC"/>
    <w:rsid w:val="00F13976"/>
    <w:rsid w:val="00F15E6D"/>
    <w:rsid w:val="00F254F6"/>
    <w:rsid w:val="00F26058"/>
    <w:rsid w:val="00F33CBC"/>
    <w:rsid w:val="00F3695D"/>
    <w:rsid w:val="00F44291"/>
    <w:rsid w:val="00F4749F"/>
    <w:rsid w:val="00F522B9"/>
    <w:rsid w:val="00F55A8B"/>
    <w:rsid w:val="00F608B3"/>
    <w:rsid w:val="00F63C2D"/>
    <w:rsid w:val="00F67F14"/>
    <w:rsid w:val="00F704A2"/>
    <w:rsid w:val="00F72E53"/>
    <w:rsid w:val="00F8756F"/>
    <w:rsid w:val="00F919A2"/>
    <w:rsid w:val="00F95501"/>
    <w:rsid w:val="00FA690B"/>
    <w:rsid w:val="00FB4969"/>
    <w:rsid w:val="00FB6072"/>
    <w:rsid w:val="00FB6196"/>
    <w:rsid w:val="00FB7F59"/>
    <w:rsid w:val="00FC63C2"/>
    <w:rsid w:val="00FC7B0E"/>
    <w:rsid w:val="00FD2695"/>
    <w:rsid w:val="00FD452E"/>
    <w:rsid w:val="00FD4C40"/>
    <w:rsid w:val="00FE371E"/>
    <w:rsid w:val="00FE6177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8453F2"/>
  <w15:chartTrackingRefBased/>
  <w15:docId w15:val="{55081833-8EFF-5549-9326-655FCA98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1AC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61ACF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mollan</dc:creator>
  <cp:keywords/>
  <dc:description/>
  <cp:lastModifiedBy>susan mollan</cp:lastModifiedBy>
  <cp:revision>1</cp:revision>
  <dcterms:created xsi:type="dcterms:W3CDTF">2021-02-13T09:27:00Z</dcterms:created>
  <dcterms:modified xsi:type="dcterms:W3CDTF">2021-02-13T09:27:00Z</dcterms:modified>
</cp:coreProperties>
</file>