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3E4A3" w14:textId="77777777" w:rsidR="003C5117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Table S1 Comparisons of demographics and clinical characteristics between males and females in CM patients</w:t>
      </w:r>
    </w:p>
    <w:tbl>
      <w:tblPr>
        <w:tblStyle w:val="a3"/>
        <w:tblpPr w:leftFromText="180" w:rightFromText="180" w:vertAnchor="page" w:horzAnchor="page" w:tblpX="1612" w:tblpY="2486"/>
        <w:tblOverlap w:val="never"/>
        <w:tblW w:w="9153" w:type="dxa"/>
        <w:tblLayout w:type="fixed"/>
        <w:tblLook w:val="04A0" w:firstRow="1" w:lastRow="0" w:firstColumn="1" w:lastColumn="0" w:noHBand="0" w:noVBand="1"/>
      </w:tblPr>
      <w:tblGrid>
        <w:gridCol w:w="2813"/>
        <w:gridCol w:w="2515"/>
        <w:gridCol w:w="2515"/>
        <w:gridCol w:w="1310"/>
      </w:tblGrid>
      <w:tr w:rsidR="003C5117" w14:paraId="681116E9" w14:textId="77777777">
        <w:trPr>
          <w:trHeight w:val="624"/>
        </w:trPr>
        <w:tc>
          <w:tcPr>
            <w:tcW w:w="2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6F18A" w14:textId="77777777" w:rsidR="003C5117" w:rsidRDefault="003C5117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5D4168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Male</w:t>
            </w:r>
          </w:p>
          <w:p w14:paraId="1EA2F971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(N=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48228A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Female</w:t>
            </w:r>
          </w:p>
          <w:p w14:paraId="0361F4B5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(N=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57EDF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 value</w:t>
            </w:r>
          </w:p>
        </w:tc>
      </w:tr>
      <w:tr w:rsidR="003C5117" w14:paraId="582400B1" w14:textId="77777777">
        <w:trPr>
          <w:trHeight w:val="496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72A8EA0B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Age(years)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55279C6F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>3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69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 xml:space="preserve"> ± 1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48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6BA932A7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>3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 xml:space="preserve">64 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 xml:space="preserve">± 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11.52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550912D3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  <w:vertAlign w:val="superscript"/>
              </w:rPr>
            </w:pP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>0.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714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  <w:vertAlign w:val="superscript"/>
              </w:rPr>
              <w:t>b</w:t>
            </w:r>
          </w:p>
        </w:tc>
      </w:tr>
      <w:tr w:rsidR="003C5117" w14:paraId="3CDAEFCA" w14:textId="77777777">
        <w:trPr>
          <w:trHeight w:val="496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783B708C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BMI (kg/m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1B599A6E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52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 xml:space="preserve">± 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4.36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57863345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2.55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 xml:space="preserve">± 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3.21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5269B894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400</w:t>
            </w:r>
            <w:r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b</w:t>
            </w:r>
          </w:p>
        </w:tc>
      </w:tr>
      <w:tr w:rsidR="003C5117" w14:paraId="5CD53F4A" w14:textId="77777777">
        <w:trPr>
          <w:trHeight w:val="496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362DF30C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Migraine history (years)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1BD1E4F5" w14:textId="77777777" w:rsidR="003C5117" w:rsidRDefault="00000000">
            <w:pPr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± 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45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5E495D6C" w14:textId="77777777" w:rsidR="003C5117" w:rsidRDefault="00000000">
            <w:pPr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17.06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± 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79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3F91F0F2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  <w:vertAlign w:val="superscript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0.565</w:t>
            </w:r>
            <w:r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b</w:t>
            </w:r>
          </w:p>
        </w:tc>
      </w:tr>
      <w:tr w:rsidR="003C5117" w14:paraId="39043BE3" w14:textId="77777777">
        <w:trPr>
          <w:trHeight w:val="496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7BE9EFBE" w14:textId="77777777" w:rsidR="003C5117" w:rsidRDefault="00000000">
            <w:pPr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CM history (months)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589F4183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51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±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65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48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70A1113C" w14:textId="77777777" w:rsidR="003C5117" w:rsidRDefault="00000000">
            <w:pPr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42.42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6E1F120C" w14:textId="77777777" w:rsidR="003C5117" w:rsidRDefault="00000000">
            <w:pPr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0.374</w:t>
            </w:r>
            <w:r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b</w:t>
            </w:r>
          </w:p>
        </w:tc>
      </w:tr>
      <w:tr w:rsidR="003C5117" w14:paraId="70CA78C6" w14:textId="77777777">
        <w:trPr>
          <w:trHeight w:val="496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727A5219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Headache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frequency (d/mo)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59AC72BB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22.15 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 xml:space="preserve">± 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08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47BA4E45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88 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 xml:space="preserve">± 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26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51597AD7" w14:textId="77777777" w:rsidR="003C5117" w:rsidRDefault="00000000">
            <w:pPr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1"/>
                <w:vertAlign w:val="superscript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0.184</w:t>
            </w:r>
            <w:r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b</w:t>
            </w:r>
          </w:p>
        </w:tc>
      </w:tr>
      <w:tr w:rsidR="003C5117" w14:paraId="69A8DC1B" w14:textId="77777777">
        <w:trPr>
          <w:trHeight w:val="496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228828A3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Pain intensity VAS score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5C8BAD7C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77 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 xml:space="preserve">± 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24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758B57B1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>± 1.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59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7DB025D8" w14:textId="77777777" w:rsidR="003C5117" w:rsidRDefault="00000000">
            <w:pPr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462</w:t>
            </w:r>
            <w:r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b</w:t>
            </w:r>
          </w:p>
        </w:tc>
      </w:tr>
      <w:tr w:rsidR="003C5117" w14:paraId="72FEC113" w14:textId="77777777">
        <w:trPr>
          <w:trHeight w:val="496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0E10F5C4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MIDAS score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3BB120A4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91.31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 xml:space="preserve">± 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64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78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153E1583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24 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 xml:space="preserve">± 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63.57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09CC0594" w14:textId="77777777" w:rsidR="003C5117" w:rsidRDefault="00000000">
            <w:pPr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027</w:t>
            </w:r>
            <w:r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c</w:t>
            </w:r>
          </w:p>
        </w:tc>
      </w:tr>
      <w:tr w:rsidR="003C5117" w14:paraId="41483FF4" w14:textId="77777777">
        <w:trPr>
          <w:trHeight w:val="496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3241EC97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HIT-6 score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261E2BE8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 xml:space="preserve">± 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10.44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6E872EF5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18 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 xml:space="preserve">± 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6.80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53215860" w14:textId="77777777" w:rsidR="003C5117" w:rsidRDefault="00000000">
            <w:pPr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912</w:t>
            </w:r>
            <w:r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b</w:t>
            </w:r>
          </w:p>
        </w:tc>
      </w:tr>
      <w:tr w:rsidR="003C5117" w14:paraId="0B3E1A35" w14:textId="77777777">
        <w:trPr>
          <w:trHeight w:val="496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0BCA4EC2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PHQ-9 score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6B3C1728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 xml:space="preserve">11.00 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 xml:space="preserve">± 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6.43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7B513996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 xml:space="preserve">10.70 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>± 6.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25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761B2A99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  <w:vertAlign w:val="superscript"/>
              </w:rPr>
            </w:pP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>0.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884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  <w:vertAlign w:val="superscript"/>
              </w:rPr>
              <w:t>c</w:t>
            </w:r>
          </w:p>
        </w:tc>
      </w:tr>
      <w:tr w:rsidR="003C5117" w14:paraId="08396068" w14:textId="77777777">
        <w:trPr>
          <w:trHeight w:val="496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68802903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GAD-7 score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17B2360D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8.15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 xml:space="preserve">± 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6.03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2AD06205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7.90 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>± 5.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64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174D36BB" w14:textId="77777777" w:rsidR="003C5117" w:rsidRDefault="00000000">
            <w:pPr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896</w:t>
            </w:r>
            <w:r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c</w:t>
            </w:r>
          </w:p>
        </w:tc>
      </w:tr>
      <w:tr w:rsidR="003C5117" w14:paraId="18F059FD" w14:textId="77777777">
        <w:trPr>
          <w:trHeight w:val="496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1C34194D" w14:textId="77777777" w:rsidR="003C5117" w:rsidRDefault="0000000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PSQI score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15BB5633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8.23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 xml:space="preserve">± 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>.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36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4EE690FB" w14:textId="77777777" w:rsidR="003C5117" w:rsidRDefault="00000000">
            <w:pPr>
              <w:jc w:val="center"/>
              <w:rPr>
                <w:rFonts w:ascii="Times New Roman" w:eastAsia="等线 Light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10.63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等线 Light" w:hAnsi="Times New Roman" w:cs="Times New Roman"/>
                <w:kern w:val="0"/>
                <w:szCs w:val="21"/>
              </w:rPr>
              <w:t>± 4.</w:t>
            </w:r>
            <w:r>
              <w:rPr>
                <w:rFonts w:ascii="Times New Roman" w:eastAsia="等线 Light" w:hAnsi="Times New Roman" w:cs="Times New Roman" w:hint="eastAsia"/>
                <w:kern w:val="0"/>
                <w:szCs w:val="21"/>
              </w:rPr>
              <w:t>50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14:paraId="7E54DEB2" w14:textId="77777777" w:rsidR="003C5117" w:rsidRDefault="00000000">
            <w:pPr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133</w:t>
            </w:r>
            <w:r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c</w:t>
            </w:r>
          </w:p>
        </w:tc>
      </w:tr>
    </w:tbl>
    <w:p w14:paraId="57B8F42F" w14:textId="77777777" w:rsidR="003C5117" w:rsidRDefault="003C5117"/>
    <w:p w14:paraId="6D7C8E88" w14:textId="77777777" w:rsidR="003C5117" w:rsidRDefault="003C5117"/>
    <w:p w14:paraId="5E74E0FB" w14:textId="77777777" w:rsidR="003C5117" w:rsidRDefault="00000000">
      <w:pPr>
        <w:ind w:left="210" w:hangingChars="100" w:hanging="210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 w:hint="eastAsia"/>
        </w:rPr>
        <w:t>Note</w:t>
      </w:r>
      <w:r>
        <w:rPr>
          <w:rFonts w:ascii="Times New Roman" w:hAnsi="Times New Roman" w:cs="Times New Roman" w:hint="eastAsia"/>
          <w:b/>
          <w:bCs/>
        </w:rPr>
        <w:t xml:space="preserve">: </w:t>
      </w:r>
      <w:r>
        <w:rPr>
          <w:rFonts w:ascii="Times New Roman" w:hAnsi="Times New Roman" w:cs="Times New Roman" w:hint="eastAsia"/>
        </w:rPr>
        <w:t xml:space="preserve">MOH, medication overuse headache; BMI, Body Mass Index; CM, chronic migraine; </w:t>
      </w:r>
      <w:r>
        <w:rPr>
          <w:rFonts w:ascii="Times New Roman" w:hAnsi="Times New Roman" w:cs="Times New Roman"/>
          <w:kern w:val="0"/>
          <w:szCs w:val="21"/>
        </w:rPr>
        <w:t>d/mo</w:t>
      </w:r>
    </w:p>
    <w:p w14:paraId="44E7D47A" w14:textId="77777777" w:rsidR="003C5117" w:rsidRDefault="00000000">
      <w:pPr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kern w:val="0"/>
          <w:szCs w:val="21"/>
        </w:rPr>
        <w:t xml:space="preserve">days per month; </w:t>
      </w:r>
      <w:r>
        <w:rPr>
          <w:rFonts w:ascii="Times New Roman" w:hAnsi="Times New Roman" w:cs="Times New Roman" w:hint="eastAsia"/>
        </w:rPr>
        <w:t>MIDAS, Migraine Disability Assessment Scale; HIT-6, Headache Impact Test-6;</w:t>
      </w:r>
    </w:p>
    <w:p w14:paraId="0CCF1741" w14:textId="77777777" w:rsidR="003C5117" w:rsidRDefault="00000000">
      <w:pPr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PHQ-9, Patient Health Questionnaire-9; GAD-7, Generalized Anxiety</w:t>
      </w:r>
      <w:r>
        <w:rPr>
          <w:rFonts w:ascii="Times New Roman" w:hAnsi="Times New Roman" w:cs="Times New Roman" w:hint="eastAsia"/>
        </w:rPr>
        <w:t> </w:t>
      </w:r>
      <w:r>
        <w:rPr>
          <w:rFonts w:ascii="Times New Roman" w:hAnsi="Times New Roman" w:cs="Times New Roman" w:hint="eastAsia"/>
        </w:rPr>
        <w:t>Disorder-7; PSQI,</w:t>
      </w:r>
    </w:p>
    <w:p w14:paraId="7FBBBE4C" w14:textId="77777777" w:rsidR="003C5117" w:rsidRDefault="00000000">
      <w:pPr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Pittsburgh</w:t>
      </w:r>
      <w:r>
        <w:rPr>
          <w:rFonts w:ascii="Times New Roman" w:hAnsi="Times New Roman" w:cs="Times New Roman" w:hint="eastAsia"/>
        </w:rPr>
        <w:t> </w:t>
      </w:r>
      <w:r>
        <w:rPr>
          <w:rFonts w:ascii="Times New Roman" w:hAnsi="Times New Roman" w:cs="Times New Roman" w:hint="eastAsia"/>
        </w:rPr>
        <w:t>Sleep Quality</w:t>
      </w:r>
      <w:r>
        <w:rPr>
          <w:rFonts w:ascii="Times New Roman" w:hAnsi="Times New Roman" w:cs="Times New Roman" w:hint="eastAsia"/>
        </w:rPr>
        <w:t> </w:t>
      </w:r>
      <w:r>
        <w:rPr>
          <w:rFonts w:ascii="Times New Roman" w:hAnsi="Times New Roman" w:cs="Times New Roman" w:hint="eastAsia"/>
        </w:rPr>
        <w:t xml:space="preserve">Index; VAS, Visual analogue scale. </w:t>
      </w:r>
    </w:p>
    <w:p w14:paraId="608077D2" w14:textId="77777777" w:rsidR="003C5117" w:rsidRDefault="00000000">
      <w:pPr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Values represent mean </w:t>
      </w:r>
      <w:r>
        <w:rPr>
          <w:rFonts w:ascii="Times New Roman" w:hAnsi="Times New Roman" w:cs="Times New Roman" w:hint="eastAsia"/>
        </w:rPr>
        <w:t>±</w:t>
      </w:r>
      <w:r>
        <w:rPr>
          <w:rFonts w:ascii="Times New Roman" w:hAnsi="Times New Roman" w:cs="Times New Roman" w:hint="eastAsia"/>
        </w:rPr>
        <w:t xml:space="preserve"> SD or n (% of total).</w:t>
      </w:r>
    </w:p>
    <w:p w14:paraId="3B81AA33" w14:textId="77777777" w:rsidR="003C511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a</w:t>
      </w:r>
      <w:r>
        <w:rPr>
          <w:rFonts w:ascii="Times New Roman" w:hAnsi="Times New Roman" w:cs="Times New Roman" w:hint="eastAsia"/>
        </w:rPr>
        <w:t xml:space="preserve"> Chi-square test</w:t>
      </w:r>
    </w:p>
    <w:p w14:paraId="786B4A7B" w14:textId="77777777" w:rsidR="003C511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b</w:t>
      </w:r>
      <w:r>
        <w:rPr>
          <w:rFonts w:ascii="Times New Roman" w:hAnsi="Times New Roman" w:cs="Times New Roman" w:hint="eastAsia"/>
        </w:rPr>
        <w:t xml:space="preserve"> Mann-Whitney U test</w:t>
      </w:r>
    </w:p>
    <w:p w14:paraId="4715365C" w14:textId="77777777" w:rsidR="003C511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 xml:space="preserve">c </w:t>
      </w:r>
      <w:r>
        <w:rPr>
          <w:rFonts w:ascii="Times New Roman" w:hAnsi="Times New Roman" w:cs="Times New Roman" w:hint="eastAsia"/>
        </w:rPr>
        <w:t>Independent samples t test</w:t>
      </w:r>
    </w:p>
    <w:p w14:paraId="13D353FF" w14:textId="77777777" w:rsidR="003C5117" w:rsidRDefault="003C5117"/>
    <w:sectPr w:rsidR="003C5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embedSystemFonts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RhMWQ2OGI2OTBhYTZmZmJmMDI4ODU4Y2FhMzc3NWMifQ=="/>
  </w:docVars>
  <w:rsids>
    <w:rsidRoot w:val="21421647"/>
    <w:rsid w:val="00314775"/>
    <w:rsid w:val="003C5117"/>
    <w:rsid w:val="00761D48"/>
    <w:rsid w:val="09E0077E"/>
    <w:rsid w:val="18C72EE9"/>
    <w:rsid w:val="190D676E"/>
    <w:rsid w:val="1EF108E0"/>
    <w:rsid w:val="21421647"/>
    <w:rsid w:val="2DC72F38"/>
    <w:rsid w:val="3B4756B8"/>
    <w:rsid w:val="3DA35583"/>
    <w:rsid w:val="4698326B"/>
    <w:rsid w:val="4EDB63EB"/>
    <w:rsid w:val="52950FA7"/>
    <w:rsid w:val="53F341D7"/>
    <w:rsid w:val="5D9562FF"/>
    <w:rsid w:val="729A01E8"/>
    <w:rsid w:val="7A12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EA1AA26"/>
  <w15:docId w15:val="{060FF287-B95A-1546-92AD-511EDA12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紫小瑜</dc:creator>
  <cp:lastModifiedBy>王 永刚</cp:lastModifiedBy>
  <cp:revision>2</cp:revision>
  <dcterms:created xsi:type="dcterms:W3CDTF">2022-11-12T04:03:00Z</dcterms:created>
  <dcterms:modified xsi:type="dcterms:W3CDTF">2022-11-12T04:03:00Z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DA2204EBD09D440A9D1E690AF9E65C12</vt:lpwstr>
  </property>
</Properties>
</file>