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1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Flowchart of study identification, screening and inclusion</w:t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object>
          <v:shape id="_x0000_i1028" o:spt="75" type="#_x0000_t75" style="height:334.8pt;width:425.6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1" ShapeID="_x0000_i1028" DrawAspect="Content" ObjectID="_1468075725" r:id="rId4">
            <o:LockedField>false</o:LockedField>
          </o:OLEObject>
        </w:object>
      </w:r>
    </w:p>
    <w:p>
      <w:pPr>
        <w:rPr>
          <w:rFonts w:hint="default" w:ascii="Arial" w:hAnsi="Arial" w:cs="Arial" w:eastAsiaTheme="minorEastAsia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sz w:val="20"/>
          <w:szCs w:val="20"/>
          <w:lang w:eastAsia="ja-JP"/>
        </w:rPr>
      </w:pPr>
      <w:bookmarkStart w:id="0" w:name="OLE_LINK2"/>
      <w:bookmarkStart w:id="1" w:name="OLE_LINK1"/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 2</w:t>
      </w:r>
      <w:bookmarkEnd w:id="0"/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>A</w:t>
      </w: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sz w:val="20"/>
          <w:szCs w:val="20"/>
          <w:lang w:eastAsia="ja-JP"/>
        </w:rPr>
        <w:t xml:space="preserve">Risk of bias assessment for </w:t>
      </w:r>
      <w:r>
        <w:rPr>
          <w:rFonts w:hint="eastAsia" w:ascii="Arial" w:hAnsi="Arial" w:cs="Arial"/>
          <w:sz w:val="20"/>
          <w:szCs w:val="20"/>
          <w:lang w:val="en-US" w:eastAsia="zh-CN"/>
        </w:rPr>
        <w:t>8</w:t>
      </w:r>
      <w:r>
        <w:rPr>
          <w:rFonts w:hint="default" w:ascii="Arial" w:hAnsi="Arial" w:cs="Arial"/>
          <w:sz w:val="20"/>
          <w:szCs w:val="20"/>
          <w:lang w:eastAsia="ja-JP"/>
        </w:rPr>
        <w:t xml:space="preserve"> studies included in the NMA. </w:t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default" w:ascii="Arial" w:hAnsi="Arial" w:cs="Arial"/>
          <w:sz w:val="20"/>
          <w:szCs w:val="20"/>
          <w:lang w:val="en-US" w:eastAsia="zh-CN"/>
        </w:rPr>
        <w:object>
          <v:shape id="_x0000_i1026" o:spt="75" type="#_x0000_t75" style="height:121.2pt;width:415.2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Excel.Sheet.12" ShapeID="_x0000_i1026" DrawAspect="Content" ObjectID="_1468075726" r:id="rId6">
            <o:LockedField>false</o:LockedField>
          </o:OLEObject>
        </w:object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 2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B </w:t>
      </w:r>
      <w:r>
        <w:rPr>
          <w:rFonts w:ascii="sans-serif" w:hAnsi="sans-serif" w:eastAsia="sans-serif" w:cs="sans-serif"/>
          <w:i w:val="0"/>
          <w:iCs w:val="0"/>
          <w:caps w:val="0"/>
          <w:spacing w:val="0"/>
          <w:sz w:val="17"/>
          <w:szCs w:val="17"/>
          <w:u w:val="none"/>
        </w:rPr>
        <w:fldChar w:fldCharType="begin"/>
      </w:r>
      <w:r>
        <w:rPr>
          <w:rFonts w:ascii="sans-serif" w:hAnsi="sans-serif" w:eastAsia="sans-serif" w:cs="sans-serif"/>
          <w:i w:val="0"/>
          <w:iCs w:val="0"/>
          <w:caps w:val="0"/>
          <w:spacing w:val="0"/>
          <w:sz w:val="17"/>
          <w:szCs w:val="17"/>
          <w:u w:val="none"/>
        </w:rPr>
        <w:instrText xml:space="preserve"> HYPERLINK "https://www.google.com/url?q=https://www.riskofbias.info/welcome/rob-2-0-tool/rob-2-for-crossover-trials&amp;sa=D&amp;sntz=1&amp;usg=AOvVaw1c4EiFhJb9cQg8jj5dPmMJ" \t "https://sites.google.com/site/riskofbiastool/welcome/rob-2-0-tool/_blank" </w:instrText>
      </w:r>
      <w:r>
        <w:rPr>
          <w:rFonts w:ascii="sans-serif" w:hAnsi="sans-serif" w:eastAsia="sans-serif" w:cs="sans-serif"/>
          <w:i w:val="0"/>
          <w:iCs w:val="0"/>
          <w:caps w:val="0"/>
          <w:spacing w:val="0"/>
          <w:sz w:val="17"/>
          <w:szCs w:val="17"/>
          <w:u w:val="none"/>
        </w:rPr>
        <w:fldChar w:fldCharType="separate"/>
      </w:r>
      <w:r>
        <w:rPr>
          <w:rFonts w:hint="default" w:ascii="Arial" w:hAnsi="Arial" w:cs="Arial"/>
          <w:sz w:val="20"/>
          <w:szCs w:val="20"/>
          <w:lang w:eastAsia="ja-JP"/>
        </w:rPr>
        <w:t xml:space="preserve">Risk of bias assessment for </w:t>
      </w:r>
      <w:r>
        <w:rPr>
          <w:rFonts w:hint="eastAsia" w:ascii="Arial" w:hAnsi="Arial" w:cs="Arial"/>
          <w:sz w:val="20"/>
          <w:szCs w:val="20"/>
          <w:lang w:val="en-US" w:eastAsia="zh-CN"/>
        </w:rPr>
        <w:t xml:space="preserve">6 </w:t>
      </w:r>
      <w:r>
        <w:rPr>
          <w:rFonts w:hint="default" w:ascii="Arial" w:hAnsi="Arial" w:cs="Arial"/>
          <w:sz w:val="20"/>
          <w:szCs w:val="20"/>
          <w:lang w:eastAsia="ja-JP"/>
        </w:rPr>
        <w:t>crossover trials</w:t>
      </w:r>
      <w:r>
        <w:rPr>
          <w:rFonts w:hint="eastAsia" w:ascii="Arial" w:hAnsi="Arial" w:cs="Arial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sz w:val="20"/>
          <w:szCs w:val="20"/>
          <w:lang w:eastAsia="ja-JP"/>
        </w:rPr>
        <w:t xml:space="preserve">included in the NMA. </w:t>
      </w:r>
      <w:r>
        <w:rPr>
          <w:rStyle w:val="4"/>
          <w:rFonts w:hint="eastAsia" w:ascii="sans-serif" w:hAnsi="sans-serif" w:eastAsia="宋体" w:cs="sans-serif"/>
          <w:i w:val="0"/>
          <w:iCs w:val="0"/>
          <w:caps w:val="0"/>
          <w:spacing w:val="0"/>
          <w:sz w:val="17"/>
          <w:szCs w:val="17"/>
          <w:u w:val="none"/>
          <w:lang w:val="en-US" w:eastAsia="zh-CN"/>
        </w:rPr>
        <w:t xml:space="preserve"> </w:t>
      </w:r>
      <w:r>
        <w:rPr>
          <w:rStyle w:val="4"/>
          <w:rFonts w:hint="default" w:ascii="sans-serif" w:hAnsi="sans-serif" w:eastAsia="sans-serif" w:cs="sans-serif"/>
          <w:i w:val="0"/>
          <w:iCs w:val="0"/>
          <w:caps w:val="0"/>
          <w:spacing w:val="0"/>
          <w:sz w:val="17"/>
          <w:szCs w:val="17"/>
          <w:u w:val="none"/>
        </w:rPr>
        <w:t xml:space="preserve"> </w:t>
      </w: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17"/>
          <w:szCs w:val="17"/>
          <w:u w:val="none"/>
        </w:rPr>
        <w:fldChar w:fldCharType="end"/>
      </w:r>
      <w:r>
        <w:rPr>
          <w:rFonts w:hint="default" w:ascii="sans-serif" w:hAnsi="sans-serif" w:eastAsia="sans-serif" w:cs="sans-serif"/>
          <w:i w:val="0"/>
          <w:iCs w:val="0"/>
          <w:caps w:val="0"/>
          <w:color w:val="212121"/>
          <w:spacing w:val="0"/>
          <w:sz w:val="17"/>
          <w:szCs w:val="17"/>
        </w:rPr>
        <w:t>.</w:t>
      </w: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object>
          <v:shape id="_x0000_i1027" o:spt="75" type="#_x0000_t75" style="height:108.2pt;width:414.8pt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  <w10:wrap type="none"/>
            <w10:anchorlock/>
          </v:shape>
          <o:OLEObject Type="Embed" ProgID="Excel.Sheet.12" ShapeID="_x0000_i1027" DrawAspect="Content" ObjectID="_1468075727" r:id="rId8">
            <o:LockedField>false</o:LockedField>
          </o:OLEObject>
        </w:object>
      </w:r>
    </w:p>
    <w:bookmarkEnd w:id="1"/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 3A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Pairwise comparison of interventions with placebo----m</w:t>
      </w:r>
      <w: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  <w:t>ean percentage of PMPs without MRM</w:t>
      </w:r>
    </w:p>
    <w:p>
      <w:pP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5029200" cy="3657600"/>
            <wp:effectExtent l="0" t="0" r="0" b="0"/>
            <wp:docPr id="8" name="图片 8" descr="异质性检测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异质性检测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 3B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bookmarkStart w:id="2" w:name="OLE_LINK3"/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Pairwise comparison of interventions with placebo</w:t>
      </w:r>
      <w:bookmarkEnd w:id="2"/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----a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ll adverse events</w:t>
      </w:r>
    </w:p>
    <w:p>
      <w:pP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5029200" cy="3657600"/>
            <wp:effectExtent l="0" t="0" r="0" b="0"/>
            <wp:docPr id="9" name="图片 9" descr="异质性检测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异质性检测图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 3C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Pairwise comparison of interventions with placebo----</w:t>
      </w:r>
      <w:r>
        <w:rPr>
          <w:rFonts w:hint="default" w:ascii="Arial" w:hAnsi="Arial" w:eastAsia="宋体" w:cs="Arial"/>
          <w:b w:val="0"/>
          <w:bCs w:val="0"/>
          <w:i/>
          <w:iCs/>
          <w:color w:val="auto"/>
          <w:kern w:val="0"/>
          <w:sz w:val="20"/>
          <w:szCs w:val="20"/>
          <w:lang w:val="en-US" w:eastAsia="zh-CN" w:bidi="ar"/>
        </w:rPr>
        <w:t>2-hour pain freedom (percentage of patients)</w:t>
      </w:r>
    </w:p>
    <w:p>
      <w:pP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5029200" cy="3657600"/>
            <wp:effectExtent l="0" t="0" r="0" b="0"/>
            <wp:docPr id="10" name="图片 10" descr="异质性检测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异质性检测图_0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 3D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Pairwise comparison of interventions with placebo----r</w:t>
      </w:r>
      <w:r>
        <w:rPr>
          <w:rFonts w:hint="default" w:ascii="Arial" w:hAnsi="Arial" w:eastAsia="宋体" w:cs="Arial"/>
          <w:b w:val="0"/>
          <w:bCs w:val="0"/>
          <w:i/>
          <w:iCs/>
          <w:color w:val="auto"/>
          <w:kern w:val="0"/>
          <w:sz w:val="20"/>
          <w:szCs w:val="20"/>
          <w:lang w:val="en-US" w:eastAsia="zh-CN" w:bidi="ar"/>
        </w:rPr>
        <w:t>ecurrent episodes at 24 hours (percentage of attacks)</w:t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default" w:ascii="Arial" w:hAnsi="Arial" w:cs="Arial" w:eastAsiaTheme="minorEastAsia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029200" cy="3657600"/>
            <wp:effectExtent l="0" t="0" r="0" b="0"/>
            <wp:docPr id="11" name="图片 11" descr="异质性检测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异质性检测图_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eastAsia" w:ascii="Arial" w:hAnsi="Arial" w:eastAsia="宋体" w:cs="Arial"/>
          <w:b w:val="0"/>
          <w:bCs w:val="0"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eFigure 4A  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Funnel plot of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“ mean percentage of PMPs without MRM</w:t>
      </w:r>
      <w:r>
        <w:rPr>
          <w:rFonts w:hint="default" w:ascii="Times New Roman" w:hAnsi="Times New Roman" w:eastAsia="宋体" w:cs="Times New Roman"/>
          <w:kern w:val="0"/>
          <w:sz w:val="24"/>
          <w:lang w:val="en-US" w:eastAsia="zh-CN" w:bidi="ar"/>
        </w:rPr>
        <w:t>”</w:t>
      </w:r>
    </w:p>
    <w:p>
      <w:pPr>
        <w:rPr>
          <w:rFonts w:hint="eastAsia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4533900" cy="3319780"/>
            <wp:effectExtent l="0" t="0" r="0" b="0"/>
            <wp:docPr id="2" name="图片 2" descr="偏倚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偏倚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eFigure 4B 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Funnel plot of 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“2-hour pain freedom (percentage of patients)”</w:t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271135" cy="3830955"/>
            <wp:effectExtent l="0" t="0" r="1905" b="9525"/>
            <wp:docPr id="5" name="图片 5" descr="偏倚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偏倚图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 w:eastAsiaTheme="minorEastAsia"/>
          <w:b w:val="0"/>
          <w:bCs w:val="0"/>
          <w:i/>
          <w:iCs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eFigure 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>5</w:t>
      </w: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A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network evidence plot </w:t>
      </w:r>
      <w:r>
        <w:rPr>
          <w:rFonts w:hint="default" w:ascii="Arial" w:hAnsi="Arial" w:eastAsia="MyriadPro-Light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of (1) </w:t>
      </w:r>
      <w:r>
        <w:rPr>
          <w:rFonts w:hint="default" w:ascii="Arial" w:hAnsi="Arial" w:eastAsia="MyriadPro-Light" w:cs="Arial"/>
          <w:b w:val="0"/>
          <w:bCs w:val="0"/>
          <w:i/>
          <w:iCs/>
          <w:color w:val="000000"/>
          <w:kern w:val="0"/>
          <w:sz w:val="20"/>
          <w:szCs w:val="20"/>
          <w:lang w:val="en-US" w:eastAsia="zh-CN" w:bidi="ar"/>
        </w:rPr>
        <w:t>m</w:t>
      </w:r>
      <w:r>
        <w:rPr>
          <w:rFonts w:hint="default" w:ascii="Arial" w:hAnsi="Arial" w:cs="Arial" w:eastAsiaTheme="minorEastAsia"/>
          <w:b w:val="0"/>
          <w:bCs w:val="0"/>
          <w:i/>
          <w:iCs/>
          <w:sz w:val="20"/>
          <w:szCs w:val="20"/>
          <w:lang w:val="en-US" w:eastAsia="zh-CN"/>
        </w:rPr>
        <w:t>ean percentage of PMPs without MRM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>; (2)</w:t>
      </w:r>
      <w:r>
        <w:rPr>
          <w:rFonts w:hint="default" w:ascii="Arial" w:hAnsi="Arial" w:cs="Arial"/>
          <w:b w:val="0"/>
          <w:bCs w:val="0"/>
          <w:i/>
          <w:iCs/>
          <w:sz w:val="20"/>
          <w:szCs w:val="20"/>
          <w:lang w:val="en-US" w:eastAsia="zh-CN"/>
        </w:rPr>
        <w:t xml:space="preserve"> all adverse events</w:t>
      </w:r>
    </w:p>
    <w:p>
      <w:pP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 w:eastAsiaTheme="minorEastAsia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2626360" cy="1922145"/>
            <wp:effectExtent l="0" t="0" r="10160" b="13335"/>
            <wp:docPr id="1" name="图片 1" descr="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raph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Arial" w:hAnsi="Arial" w:eastAsia="宋体" w:cs="Arial"/>
          <w:b w:val="0"/>
          <w:bCs w:val="0"/>
          <w:i/>
          <w:iCs/>
          <w:color w:val="auto"/>
          <w:kern w:val="0"/>
          <w:sz w:val="20"/>
          <w:szCs w:val="20"/>
          <w:lang w:val="en-US" w:eastAsia="zh-CN" w:bidi="ar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eFigure 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>5</w:t>
      </w: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B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 </w:t>
      </w:r>
      <w:r>
        <w:rPr>
          <w:rFonts w:hint="default" w:ascii="Arial" w:hAnsi="Arial" w:eastAsia="宋体" w:cs="Arial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network evidence plot </w:t>
      </w:r>
      <w:r>
        <w:rPr>
          <w:rFonts w:hint="default" w:ascii="Arial" w:hAnsi="Arial" w:eastAsia="MyriadPro-Light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of</w:t>
      </w:r>
      <w:r>
        <w:rPr>
          <w:rFonts w:hint="default" w:ascii="Arial" w:hAnsi="Arial" w:eastAsia="MyriadPro-Light" w:cs="Arial"/>
          <w:b w:val="0"/>
          <w:bCs w:val="0"/>
          <w:i/>
          <w:iCs/>
          <w:color w:val="00000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default" w:ascii="Arial" w:hAnsi="Arial" w:eastAsia="宋体" w:cs="Arial"/>
          <w:b w:val="0"/>
          <w:bCs w:val="0"/>
          <w:i/>
          <w:iCs/>
          <w:color w:val="auto"/>
          <w:kern w:val="0"/>
          <w:sz w:val="20"/>
          <w:szCs w:val="20"/>
          <w:lang w:val="en-US" w:eastAsia="zh-CN" w:bidi="ar"/>
        </w:rPr>
        <w:t>2-hour pain freedom (percentage of attacks)</w:t>
      </w: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2567305" cy="1879600"/>
            <wp:effectExtent l="0" t="0" r="8255" b="10160"/>
            <wp:docPr id="3" name="图片 3" descr="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raph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730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Arial" w:hAnsi="Arial" w:eastAsia="宋体" w:cs="Arial"/>
          <w:b w:val="0"/>
          <w:bCs w:val="0"/>
          <w:i/>
          <w:iCs/>
          <w:color w:val="auto"/>
          <w:kern w:val="0"/>
          <w:sz w:val="20"/>
          <w:szCs w:val="20"/>
          <w:lang w:val="en-US" w:eastAsia="zh-CN" w:bidi="ar"/>
        </w:rPr>
      </w:pPr>
      <w:bookmarkStart w:id="3" w:name="OLE_LINK12"/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eFigure 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>5</w:t>
      </w: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C</w:t>
      </w: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auto"/>
          <w:kern w:val="0"/>
          <w:sz w:val="20"/>
          <w:szCs w:val="20"/>
          <w:lang w:val="en-US" w:eastAsia="zh-CN" w:bidi="ar"/>
        </w:rPr>
        <w:t xml:space="preserve">network evidence plot </w:t>
      </w:r>
      <w:r>
        <w:rPr>
          <w:rFonts w:hint="default" w:ascii="Arial" w:hAnsi="Arial" w:eastAsia="MyriadPro-Light" w:cs="Arial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of</w:t>
      </w:r>
      <w:r>
        <w:rPr>
          <w:rFonts w:hint="default" w:ascii="Arial" w:hAnsi="Arial" w:eastAsia="MyriadPro-Light" w:cs="Arial"/>
          <w:b w:val="0"/>
          <w:bCs w:val="0"/>
          <w:i/>
          <w:iCs/>
          <w:color w:val="000000"/>
          <w:kern w:val="0"/>
          <w:sz w:val="20"/>
          <w:szCs w:val="20"/>
          <w:lang w:val="en-US" w:eastAsia="zh-CN" w:bidi="ar"/>
        </w:rPr>
        <w:t xml:space="preserve"> r</w:t>
      </w:r>
      <w:r>
        <w:rPr>
          <w:rFonts w:hint="default" w:ascii="Arial" w:hAnsi="Arial" w:eastAsia="宋体" w:cs="Arial"/>
          <w:b w:val="0"/>
          <w:bCs w:val="0"/>
          <w:i/>
          <w:iCs/>
          <w:color w:val="auto"/>
          <w:kern w:val="0"/>
          <w:sz w:val="20"/>
          <w:szCs w:val="20"/>
          <w:lang w:val="en-US" w:eastAsia="zh-CN" w:bidi="ar"/>
        </w:rPr>
        <w:t>ecurrent episodes at 24 hours (percentage of attacks)</w:t>
      </w:r>
    </w:p>
    <w:bookmarkEnd w:id="3"/>
    <w:p>
      <w:pP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20"/>
          <w:szCs w:val="20"/>
          <w:lang w:val="en-US" w:eastAsia="zh-CN"/>
        </w:rPr>
        <w:drawing>
          <wp:inline distT="0" distB="0" distL="114300" distR="114300">
            <wp:extent cx="2424430" cy="1775460"/>
            <wp:effectExtent l="0" t="0" r="13970" b="7620"/>
            <wp:docPr id="4" name="图片 4" descr="网状证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网状证据图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bCs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</w:p>
    <w:p>
      <w:pPr>
        <w:tabs>
          <w:tab w:val="left" w:pos="2107"/>
        </w:tabs>
        <w:rPr>
          <w:rFonts w:hint="eastAsia" w:ascii="Times New Roman" w:hAnsi="Times New Roman" w:eastAsia="宋体" w:cs="Times New Roman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</w:pPr>
    </w:p>
    <w:p>
      <w:pPr>
        <w:tabs>
          <w:tab w:val="left" w:pos="2107"/>
        </w:tabs>
        <w:rPr>
          <w:rFonts w:hint="eastAsia" w:ascii="Times New Roman" w:hAnsi="Times New Roman" w:eastAsia="宋体" w:cs="Times New Roman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</w:pPr>
    </w:p>
    <w:p>
      <w:pPr>
        <w:tabs>
          <w:tab w:val="left" w:pos="2107"/>
        </w:tabs>
        <w:rPr>
          <w:rFonts w:hint="eastAsia" w:ascii="Times New Roman" w:hAnsi="Times New Roman" w:eastAsia="宋体" w:cs="Times New Roman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</w:pPr>
    </w:p>
    <w:p>
      <w:pPr>
        <w:tabs>
          <w:tab w:val="left" w:pos="2107"/>
        </w:tabs>
        <w:rPr>
          <w:rFonts w:hint="eastAsia" w:ascii="Times New Roman" w:hAnsi="Times New Roman" w:eastAsia="宋体" w:cs="Times New Roman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</w:pPr>
    </w:p>
    <w:p>
      <w:pPr>
        <w:tabs>
          <w:tab w:val="left" w:pos="2107"/>
        </w:tabs>
        <w:rPr>
          <w:rFonts w:hint="eastAsia" w:ascii="Times New Roman" w:hAnsi="Times New Roman" w:eastAsia="宋体" w:cs="Times New Roman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</w:pPr>
    </w:p>
    <w:p>
      <w:pPr>
        <w:tabs>
          <w:tab w:val="left" w:pos="2107"/>
        </w:tabs>
        <w:rPr>
          <w:rFonts w:hint="eastAsia" w:ascii="Times New Roman" w:hAnsi="Times New Roman" w:eastAsia="宋体" w:cs="Times New Roman"/>
          <w:b/>
          <w:bCs/>
          <w:i/>
          <w:iCs/>
          <w:color w:val="auto"/>
          <w:kern w:val="0"/>
          <w:sz w:val="24"/>
          <w:szCs w:val="24"/>
          <w:lang w:val="en-US" w:eastAsia="zh-CN" w:bidi="ar"/>
        </w:rPr>
      </w:pPr>
    </w:p>
    <w:p>
      <w:pPr>
        <w:tabs>
          <w:tab w:val="left" w:pos="2107"/>
        </w:tabs>
        <w:rPr>
          <w:rFonts w:hint="default" w:ascii="Arial" w:hAnsi="Arial" w:cs="Arial"/>
          <w:b w:val="0"/>
          <w:bCs w:val="0"/>
          <w:i/>
          <w:iCs/>
          <w:sz w:val="20"/>
          <w:szCs w:val="20"/>
          <w:lang w:val="en-US" w:eastAsia="zh-CN"/>
        </w:rPr>
      </w:pPr>
      <w:bookmarkStart w:id="4" w:name="_GoBack"/>
      <w:bookmarkEnd w:id="4"/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>eFigure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 6A 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Sensitivity analysis：Forest plot of </w:t>
      </w:r>
      <w:r>
        <w:rPr>
          <w:rFonts w:hint="eastAsia" w:ascii="Arial" w:hAnsi="Arial" w:cs="Arial"/>
          <w:b w:val="0"/>
          <w:bCs w:val="0"/>
          <w:i/>
          <w:iCs/>
          <w:sz w:val="20"/>
          <w:szCs w:val="20"/>
          <w:lang w:val="en-US" w:eastAsia="zh-CN"/>
        </w:rPr>
        <w:t>mean percentage of PMPs without MRM</w:t>
      </w:r>
    </w:p>
    <w:p>
      <w:pPr>
        <w:tabs>
          <w:tab w:val="left" w:pos="2107"/>
        </w:tabs>
        <w:rPr>
          <w:rFonts w:hint="eastAsia" w:ascii="Arial" w:hAnsi="Arial" w:cs="Arial"/>
          <w:b/>
          <w:bCs/>
          <w:sz w:val="20"/>
          <w:szCs w:val="20"/>
          <w:lang w:val="en-US" w:eastAsia="zh-CN"/>
        </w:rPr>
      </w:pPr>
    </w:p>
    <w:p>
      <w:pPr>
        <w:tabs>
          <w:tab w:val="left" w:pos="2107"/>
        </w:tabs>
        <w:rPr>
          <w:rFonts w:hint="eastAsia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4343400" cy="2409825"/>
            <wp:effectExtent l="0" t="0" r="0" b="0"/>
            <wp:docPr id="6" name="图片 6" descr="敏感性分析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敏感性分析_00"/>
                    <pic:cNvPicPr>
                      <a:picLocks noChangeAspect="1"/>
                    </pic:cNvPicPr>
                  </pic:nvPicPr>
                  <pic:blipFill>
                    <a:blip r:embed="rId19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l="4293" t="16458" r="9343" b="1765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107"/>
        </w:tabs>
        <w:rPr>
          <w:rFonts w:hint="eastAsia" w:ascii="Arial" w:hAnsi="Arial" w:cs="Arial"/>
          <w:b/>
          <w:bCs/>
          <w:sz w:val="20"/>
          <w:szCs w:val="20"/>
          <w:lang w:val="en-US" w:eastAsia="zh-CN"/>
        </w:rPr>
      </w:pPr>
    </w:p>
    <w:p>
      <w:pPr>
        <w:rPr>
          <w:rFonts w:hint="default" w:ascii="Arial" w:hAnsi="Arial" w:cs="Arial"/>
          <w:b/>
          <w:bCs/>
          <w:sz w:val="20"/>
          <w:szCs w:val="20"/>
          <w:lang w:val="en-US" w:eastAsia="zh-CN"/>
        </w:rPr>
      </w:pPr>
      <w:r>
        <w:rPr>
          <w:rFonts w:hint="default" w:ascii="Arial" w:hAnsi="Arial" w:cs="Arial"/>
          <w:b/>
          <w:bCs/>
          <w:sz w:val="20"/>
          <w:szCs w:val="20"/>
          <w:lang w:val="en-US" w:eastAsia="zh-CN"/>
        </w:rPr>
        <w:t xml:space="preserve">eFigure </w:t>
      </w:r>
      <w:r>
        <w:rPr>
          <w:rFonts w:hint="eastAsia" w:ascii="Arial" w:hAnsi="Arial" w:cs="Arial"/>
          <w:b/>
          <w:bCs/>
          <w:sz w:val="20"/>
          <w:szCs w:val="20"/>
          <w:lang w:val="en-US" w:eastAsia="zh-CN"/>
        </w:rPr>
        <w:t xml:space="preserve">6B </w:t>
      </w:r>
      <w:r>
        <w:rPr>
          <w:rFonts w:hint="eastAsia" w:ascii="Arial" w:hAnsi="Arial" w:cs="Arial"/>
          <w:b w:val="0"/>
          <w:bCs w:val="0"/>
          <w:sz w:val="20"/>
          <w:szCs w:val="20"/>
          <w:lang w:val="en-US" w:eastAsia="zh-CN"/>
        </w:rPr>
        <w:t xml:space="preserve">Sensitivity analysis：Forest plot of </w:t>
      </w:r>
      <w:r>
        <w:rPr>
          <w:rFonts w:hint="eastAsia" w:ascii="Arial" w:hAnsi="Arial" w:cs="Arial"/>
          <w:b w:val="0"/>
          <w:bCs w:val="0"/>
          <w:i/>
          <w:iCs/>
          <w:sz w:val="20"/>
          <w:szCs w:val="20"/>
          <w:lang w:val="en-US" w:eastAsia="zh-CN"/>
        </w:rPr>
        <w:t xml:space="preserve">2-hour pain freedom(percentage of patients) 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29200" cy="1939925"/>
            <wp:effectExtent l="0" t="0" r="0" b="0"/>
            <wp:docPr id="7" name="图片 7" descr="敏感性分析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敏感性分析_00"/>
                    <pic:cNvPicPr>
                      <a:picLocks noChangeAspect="1"/>
                    </pic:cNvPicPr>
                  </pic:nvPicPr>
                  <pic:blipFill>
                    <a:blip r:embed="rId20"/>
                    <a:srcRect t="22795" b="2416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4OGZmN2I0Zjc2ZGYyZDU5Yzc4YzYyOWE5NGFkNGEifQ=="/>
  </w:docVars>
  <w:rsids>
    <w:rsidRoot w:val="00000000"/>
    <w:rsid w:val="2A942B2E"/>
    <w:rsid w:val="2D6B7303"/>
    <w:rsid w:val="2DC73B74"/>
    <w:rsid w:val="320F5675"/>
    <w:rsid w:val="36FA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emf"/><Relationship Id="rId17" Type="http://schemas.openxmlformats.org/officeDocument/2006/relationships/image" Target="media/image11.emf"/><Relationship Id="rId16" Type="http://schemas.openxmlformats.org/officeDocument/2006/relationships/image" Target="media/image10.emf"/><Relationship Id="rId15" Type="http://schemas.openxmlformats.org/officeDocument/2006/relationships/image" Target="media/image9.png"/><Relationship Id="rId14" Type="http://schemas.openxmlformats.org/officeDocument/2006/relationships/image" Target="media/image8.emf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181</Words>
  <Characters>1037</Characters>
  <Lines>0</Lines>
  <Paragraphs>0</Paragraphs>
  <TotalTime>6</TotalTime>
  <ScaleCrop>false</ScaleCrop>
  <LinksUpToDate>false</LinksUpToDate>
  <CharactersWithSpaces>1209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2023-05-02T00:37:00Z</dcterms:created>
  <dc:creator>lenovo</dc:creator>
  <cp:lastModifiedBy>momo</cp:lastModifiedBy>
  <dcterms:modified xsi:type="dcterms:W3CDTF">2023-05-29T16:58:28Z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F86A9E581E7749EF97D833778EA83B10_12</vt:lpwstr>
  </property>
</Properties>
</file>