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80CC" w14:textId="4F8DFD13" w:rsidR="00772CC1" w:rsidRDefault="00D9757A" w:rsidP="00032FE4">
      <w:pPr>
        <w:ind w:firstLine="0"/>
        <w:rPr>
          <w:b/>
          <w:bCs/>
          <w:sz w:val="28"/>
          <w:szCs w:val="28"/>
        </w:rPr>
      </w:pPr>
      <w:r w:rsidRPr="00D9757A">
        <w:rPr>
          <w:b/>
          <w:bCs/>
          <w:sz w:val="28"/>
          <w:szCs w:val="28"/>
        </w:rPr>
        <w:t xml:space="preserve">Adaptation and </w:t>
      </w:r>
      <w:r w:rsidR="00032FE4">
        <w:rPr>
          <w:b/>
          <w:bCs/>
          <w:sz w:val="28"/>
          <w:szCs w:val="28"/>
        </w:rPr>
        <w:t>v</w:t>
      </w:r>
      <w:r w:rsidRPr="00D9757A">
        <w:rPr>
          <w:b/>
          <w:bCs/>
          <w:sz w:val="28"/>
          <w:szCs w:val="28"/>
        </w:rPr>
        <w:t xml:space="preserve">alidation of the HARDSHIP </w:t>
      </w:r>
      <w:r w:rsidR="00032FE4">
        <w:rPr>
          <w:b/>
          <w:bCs/>
          <w:sz w:val="28"/>
          <w:szCs w:val="28"/>
        </w:rPr>
        <w:t>h</w:t>
      </w:r>
      <w:r w:rsidRPr="00D9757A">
        <w:rPr>
          <w:b/>
          <w:bCs/>
          <w:sz w:val="28"/>
          <w:szCs w:val="28"/>
        </w:rPr>
        <w:t xml:space="preserve">ealthcare </w:t>
      </w:r>
      <w:r w:rsidR="00032FE4">
        <w:rPr>
          <w:b/>
          <w:bCs/>
          <w:sz w:val="28"/>
          <w:szCs w:val="28"/>
        </w:rPr>
        <w:t>u</w:t>
      </w:r>
      <w:r w:rsidRPr="00D9757A">
        <w:rPr>
          <w:b/>
          <w:bCs/>
          <w:sz w:val="28"/>
          <w:szCs w:val="28"/>
        </w:rPr>
        <w:t xml:space="preserve">tilisation </w:t>
      </w:r>
      <w:r w:rsidR="00032FE4">
        <w:rPr>
          <w:b/>
          <w:bCs/>
          <w:sz w:val="28"/>
          <w:szCs w:val="28"/>
        </w:rPr>
        <w:t>q</w:t>
      </w:r>
      <w:r w:rsidRPr="00D9757A">
        <w:rPr>
          <w:b/>
          <w:bCs/>
          <w:sz w:val="28"/>
          <w:szCs w:val="28"/>
        </w:rPr>
        <w:t>uestionnaire</w:t>
      </w:r>
    </w:p>
    <w:p w14:paraId="4EE92B58" w14:textId="77777777" w:rsidR="00D9757A" w:rsidRDefault="00D9757A" w:rsidP="00D9757A">
      <w:pPr>
        <w:ind w:firstLine="0"/>
        <w:jc w:val="left"/>
        <w:rPr>
          <w:rFonts w:eastAsiaTheme="minorEastAsia"/>
          <w:b/>
          <w:bCs/>
          <w:sz w:val="28"/>
          <w:szCs w:val="28"/>
        </w:rPr>
      </w:pPr>
    </w:p>
    <w:p w14:paraId="00589869" w14:textId="77E50879" w:rsidR="00D9757A" w:rsidRDefault="00D9757A" w:rsidP="00D50ADF">
      <w:pPr>
        <w:pStyle w:val="ListParagraph"/>
        <w:numPr>
          <w:ilvl w:val="0"/>
          <w:numId w:val="8"/>
        </w:numPr>
        <w:outlineLvl w:val="0"/>
        <w:rPr>
          <w:rFonts w:eastAsiaTheme="minorEastAsia"/>
          <w:b/>
          <w:bCs/>
          <w:szCs w:val="24"/>
        </w:rPr>
      </w:pPr>
      <w:r w:rsidRPr="00D9757A">
        <w:rPr>
          <w:rFonts w:eastAsiaTheme="minorEastAsia"/>
          <w:b/>
          <w:bCs/>
          <w:szCs w:val="24"/>
        </w:rPr>
        <w:t xml:space="preserve">Adaptation of the HARDSHIP </w:t>
      </w:r>
      <w:r w:rsidR="00032FE4">
        <w:rPr>
          <w:rFonts w:eastAsiaTheme="minorEastAsia"/>
          <w:b/>
          <w:bCs/>
          <w:szCs w:val="24"/>
        </w:rPr>
        <w:t>h</w:t>
      </w:r>
      <w:r w:rsidRPr="00D9757A">
        <w:rPr>
          <w:rFonts w:eastAsiaTheme="minorEastAsia"/>
          <w:b/>
          <w:bCs/>
          <w:szCs w:val="24"/>
        </w:rPr>
        <w:t xml:space="preserve">ealthcare </w:t>
      </w:r>
      <w:r w:rsidR="00032FE4">
        <w:rPr>
          <w:rFonts w:eastAsiaTheme="minorEastAsia"/>
          <w:b/>
          <w:bCs/>
          <w:szCs w:val="24"/>
        </w:rPr>
        <w:t>u</w:t>
      </w:r>
      <w:r w:rsidRPr="00D9757A">
        <w:rPr>
          <w:rFonts w:eastAsiaTheme="minorEastAsia"/>
          <w:b/>
          <w:bCs/>
          <w:szCs w:val="24"/>
        </w:rPr>
        <w:t xml:space="preserve">tilisation </w:t>
      </w:r>
      <w:r w:rsidR="00032FE4">
        <w:rPr>
          <w:rFonts w:eastAsiaTheme="minorEastAsia"/>
          <w:b/>
          <w:bCs/>
          <w:szCs w:val="24"/>
        </w:rPr>
        <w:t>q</w:t>
      </w:r>
      <w:r w:rsidRPr="00D9757A">
        <w:rPr>
          <w:rFonts w:eastAsiaTheme="minorEastAsia"/>
          <w:b/>
          <w:bCs/>
          <w:szCs w:val="24"/>
        </w:rPr>
        <w:t>uestionnaire</w:t>
      </w:r>
    </w:p>
    <w:p w14:paraId="5F18F009" w14:textId="0B3B4C2D" w:rsidR="00D9757A" w:rsidRDefault="00D9757A" w:rsidP="00D9757A">
      <w:pPr>
        <w:tabs>
          <w:tab w:val="left" w:pos="709"/>
        </w:tabs>
        <w:ind w:firstLine="0"/>
        <w:rPr>
          <w:rFonts w:eastAsia="宋体" w:cs="Times New Roman"/>
        </w:rPr>
      </w:pPr>
      <w:r w:rsidRPr="00D9757A">
        <w:rPr>
          <w:rFonts w:cs="Times New Roman"/>
          <w:szCs w:val="24"/>
        </w:rPr>
        <w:t xml:space="preserve">China’s healthcare service delivery system includes both public and private healthcare facilities </w:t>
      </w:r>
      <w:r w:rsidRPr="00D9757A">
        <w:rPr>
          <w:rFonts w:cs="Times New Roman"/>
          <w:szCs w:val="24"/>
        </w:rPr>
        <w:fldChar w:fldCharType="begin"/>
      </w:r>
      <w:r>
        <w:rPr>
          <w:rFonts w:cs="Times New Roman"/>
          <w:szCs w:val="24"/>
        </w:rPr>
        <w:instrText xml:space="preserve"> ADDIN EN.CITE &lt;EndNote&gt;&lt;Cite&gt;&lt;Author&gt;World Health Organization&lt;/Author&gt;&lt;Year&gt;2015&lt;/Year&gt;&lt;RecNum&gt;6372&lt;/RecNum&gt;&lt;DisplayText&gt;[1]&lt;/DisplayText&gt;&lt;record&gt;&lt;rec-number&gt;6372&lt;/rec-number&gt;&lt;foreign-keys&gt;&lt;key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D9757A">
        <w:rPr>
          <w:rFonts w:cs="Times New Roman"/>
          <w:szCs w:val="24"/>
        </w:rPr>
        <w:fldChar w:fldCharType="separate"/>
      </w:r>
      <w:r>
        <w:rPr>
          <w:rFonts w:cs="Times New Roman"/>
          <w:noProof/>
          <w:szCs w:val="24"/>
        </w:rPr>
        <w:t>[1]</w:t>
      </w:r>
      <w:r w:rsidRPr="00D9757A">
        <w:rPr>
          <w:rFonts w:cs="Times New Roman"/>
          <w:szCs w:val="24"/>
        </w:rPr>
        <w:fldChar w:fldCharType="end"/>
      </w:r>
      <w:r w:rsidRPr="00D9757A">
        <w:rPr>
          <w:rFonts w:cs="Times New Roman"/>
          <w:szCs w:val="24"/>
        </w:rPr>
        <w:t xml:space="preserve">, allowing patients the flexibility to seek healthcare services from various levels of care </w:t>
      </w:r>
      <w:r w:rsidRPr="00D9757A">
        <w:rPr>
          <w:rFonts w:cs="Times New Roman"/>
          <w:szCs w:val="24"/>
        </w:rPr>
        <w:fldChar w:fldCharType="begin"/>
      </w:r>
      <w:r w:rsidR="008C779A">
        <w:rPr>
          <w:rFonts w:cs="Times New Roman"/>
          <w:szCs w:val="24"/>
        </w:rPr>
        <w:instrText xml:space="preserve"> ADDIN EN.CITE &lt;EndNote&gt;&lt;Cite&gt;&lt;Author&gt;Liu&lt;/Author&gt;&lt;Year&gt;2013&lt;/Year&gt;&lt;RecNum&gt;5346&lt;/RecNum&gt;&lt;DisplayText&gt;[2]&lt;/DisplayText&gt;&lt;record&gt;&lt;rec-number&gt;5346&lt;/rec-number&gt;&lt;foreign-keys&gt;&lt;key app="EN" db-id="0f0tv5st7serauespwz50seftxa2fatxwdvs" timestamp="1632892280"&gt;5346&lt;/key&gt;&lt;/foreign-keys&gt;&lt;ref-type name="Journal Article"&gt;17&lt;/ref-type&gt;&lt;contributors&gt;&lt;authors&gt;&lt;author&gt;Liu, Ruozhuo&lt;/author&gt;&lt;author&gt;Yu, Shengyuan&lt;/author&gt;&lt;author&gt;He, Mianwang&lt;/author&gt;&lt;author&gt;Zhao, Gang&lt;/author&gt;&lt;author&gt;Yang, Xiaosu&lt;/author&gt;&lt;author&gt;Qiao, Xiangyang&lt;/author&gt;&lt;author&gt;Feng, Jiachun&lt;/author&gt;&lt;author&gt;Fang, Yannan&lt;/author&gt;&lt;author&gt;Cao, Xiutang&lt;/author&gt;&lt;author&gt;Steiner, Timothy J.&lt;/author&gt;&lt;/authors&gt;&lt;/contributors&gt;&lt;titles&gt;&lt;title&gt;Health-care utilization for primary headache disorders in China: A population-based door-to-door survey&lt;/title&gt;&lt;secondary-title&gt;The Journal of Headache and Pain&lt;/secondary-title&gt;&lt;/titles&gt;&lt;periodical&gt;&lt;full-title&gt;The Journal of Headache and Pain&lt;/full-title&gt;&lt;abbr-1&gt;J. Headache Pain&lt;/abbr-1&gt;&lt;abbr-2&gt;J Headache Pain&lt;/abbr-2&gt;&lt;/periodical&gt;&lt;pages&gt;47&lt;/pages&gt;&lt;volume&gt;14&lt;/volume&gt;&lt;section&gt;23731663&lt;/section&gt;&lt;keywords&gt;&lt;keyword&gt;Adolescent&lt;/keyword&gt;&lt;keyword&gt;Adult&lt;/keyword&gt;&lt;keyword&gt;Age Factors&lt;/keyword&gt;&lt;keyword&gt;Aged&lt;/keyword&gt;&lt;keyword&gt;Analysis of Variance&lt;/keyword&gt;&lt;keyword&gt;China/ep [Epidemiology]&lt;/keyword&gt;&lt;keyword&gt;Female&lt;/keyword&gt;&lt;keyword&gt;Headache Disorders, Primary/di [Diagnosis]&lt;/keyword&gt;&lt;keyword&gt;*Headache Disorders, Primary/ep [Epidemiology]&lt;/keyword&gt;&lt;keyword&gt;*Headache Disorders, Primary/th [Therapy]&lt;/keyword&gt;&lt;keyword&gt;Health Care Surveys&lt;/keyword&gt;&lt;keyword&gt;*Health Services/sn [Statistics &amp;amp; Numerical Data]&lt;/keyword&gt;&lt;keyword&gt;Humans&lt;/keyword&gt;&lt;keyword&gt;Male&lt;/keyword&gt;&lt;keyword&gt;Middle Aged&lt;/keyword&gt;&lt;keyword&gt;Sex Factors&lt;/keyword&gt;&lt;keyword&gt;Young Adult&lt;/keyword&gt;&lt;/keywords&gt;&lt;dates&gt;&lt;year&gt;2013&lt;/year&gt;&lt;/dates&gt;&lt;pub-location&gt;England&lt;/pub-location&gt;&lt;isbn&gt;1129-2377&lt;/isbn&gt;&lt;urls&gt;&lt;/urls&gt;&lt;electronic-resource-num&gt;10.1186/1129-2377-14-47&lt;/electronic-resource-num&gt;&lt;access-date&gt;20130603//&lt;/access-date&gt;&lt;/record&gt;&lt;/Cite&gt;&lt;/EndNote&gt;</w:instrText>
      </w:r>
      <w:r w:rsidRPr="00D9757A">
        <w:rPr>
          <w:rFonts w:cs="Times New Roman"/>
          <w:szCs w:val="24"/>
        </w:rPr>
        <w:fldChar w:fldCharType="separate"/>
      </w:r>
      <w:r>
        <w:rPr>
          <w:rFonts w:cs="Times New Roman"/>
          <w:noProof/>
          <w:szCs w:val="24"/>
        </w:rPr>
        <w:t>[2]</w:t>
      </w:r>
      <w:r w:rsidRPr="00D9757A">
        <w:rPr>
          <w:rFonts w:cs="Times New Roman"/>
          <w:szCs w:val="24"/>
        </w:rPr>
        <w:fldChar w:fldCharType="end"/>
      </w:r>
      <w:r w:rsidRPr="00D9757A">
        <w:rPr>
          <w:rFonts w:cs="Times New Roman"/>
          <w:szCs w:val="24"/>
        </w:rPr>
        <w:t>.</w:t>
      </w:r>
      <w:r>
        <w:rPr>
          <w:rFonts w:cs="Times New Roman"/>
          <w:szCs w:val="24"/>
        </w:rPr>
        <w:t xml:space="preserve"> </w:t>
      </w:r>
      <w:r w:rsidRPr="00D9757A">
        <w:rPr>
          <w:rFonts w:cs="Times New Roman"/>
          <w:szCs w:val="24"/>
        </w:rPr>
        <w:t xml:space="preserve">Public facilities are the predominant providers of healthcare services, </w:t>
      </w:r>
      <w:r w:rsidR="00AD0AF0">
        <w:rPr>
          <w:rFonts w:cs="Times New Roman"/>
          <w:szCs w:val="24"/>
        </w:rPr>
        <w:t>and</w:t>
      </w:r>
      <w:r w:rsidRPr="00D9757A">
        <w:rPr>
          <w:rFonts w:cs="Times New Roman"/>
          <w:szCs w:val="24"/>
        </w:rPr>
        <w:t xml:space="preserve"> private facilities are important supplements to the healthcare delivery system </w:t>
      </w:r>
      <w:r w:rsidRPr="00D9757A">
        <w:rPr>
          <w:rFonts w:cs="Times New Roman"/>
          <w:szCs w:val="24"/>
        </w:rPr>
        <w:fldChar w:fldCharType="begin"/>
      </w:r>
      <w:r>
        <w:rPr>
          <w:rFonts w:cs="Times New Roman"/>
          <w:szCs w:val="24"/>
        </w:rPr>
        <w:instrText xml:space="preserve"> ADDIN EN.CITE &lt;EndNote&gt;&lt;Cite&gt;&lt;Author&gt;World Health Organization&lt;/Author&gt;&lt;Year&gt;2015&lt;/Year&gt;&lt;RecNum&gt;6372&lt;/RecNum&gt;&lt;DisplayText&gt;[1]&lt;/DisplayText&gt;&lt;record&gt;&lt;rec-number&gt;6372&lt;/rec-number&gt;&lt;foreign-keys&gt;&lt;key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Pr="00D9757A">
        <w:rPr>
          <w:rFonts w:cs="Times New Roman"/>
          <w:szCs w:val="24"/>
        </w:rPr>
        <w:fldChar w:fldCharType="separate"/>
      </w:r>
      <w:r>
        <w:rPr>
          <w:rFonts w:cs="Times New Roman"/>
          <w:noProof/>
          <w:szCs w:val="24"/>
        </w:rPr>
        <w:t>[1]</w:t>
      </w:r>
      <w:r w:rsidRPr="00D9757A">
        <w:rPr>
          <w:rFonts w:cs="Times New Roman"/>
          <w:szCs w:val="24"/>
        </w:rPr>
        <w:fldChar w:fldCharType="end"/>
      </w:r>
      <w:r w:rsidRPr="00D9757A">
        <w:rPr>
          <w:rFonts w:cs="Times New Roman"/>
          <w:szCs w:val="24"/>
        </w:rPr>
        <w:t xml:space="preserve">. </w:t>
      </w:r>
      <w:r w:rsidRPr="00D9757A">
        <w:rPr>
          <w:rFonts w:cs="Times New Roman"/>
        </w:rPr>
        <w:t xml:space="preserve">China’s public healthcare system comprises clinics, primary-level hospitals, secondary-level hospitals, tertiary-level hospitals and </w:t>
      </w:r>
      <w:r w:rsidR="00C220D6">
        <w:rPr>
          <w:rFonts w:cs="Times New Roman"/>
        </w:rPr>
        <w:t>Traditional Chinese Medicine (</w:t>
      </w:r>
      <w:r w:rsidRPr="00D9757A">
        <w:rPr>
          <w:rFonts w:cs="Times New Roman"/>
        </w:rPr>
        <w:t>TCM</w:t>
      </w:r>
      <w:r w:rsidR="00C220D6">
        <w:rPr>
          <w:rFonts w:cs="Times New Roman"/>
        </w:rPr>
        <w:t>)</w:t>
      </w:r>
      <w:r w:rsidRPr="00D9757A">
        <w:rPr>
          <w:rFonts w:cs="Times New Roman"/>
        </w:rPr>
        <w:t xml:space="preserve"> hospitals. </w:t>
      </w:r>
      <w:r w:rsidRPr="00D9757A">
        <w:rPr>
          <w:rFonts w:eastAsia="宋体" w:cs="Times New Roman"/>
        </w:rPr>
        <w:t>Therefore, to align with the healthcare system in China, the response options related to outpatient consultations</w:t>
      </w:r>
      <w:r w:rsidR="00AD0AF0">
        <w:rPr>
          <w:rFonts w:eastAsia="宋体" w:cs="Times New Roman"/>
        </w:rPr>
        <w:t xml:space="preserve"> in the HARDSHIP healthcare utilisation questionnaire</w:t>
      </w:r>
      <w:r w:rsidRPr="00D9757A">
        <w:rPr>
          <w:rFonts w:eastAsia="宋体" w:cs="Times New Roman"/>
        </w:rPr>
        <w:t xml:space="preserve"> were modified to reflect these healthcare facilities commonly available in th</w:t>
      </w:r>
      <w:r w:rsidR="00237F9F">
        <w:rPr>
          <w:rFonts w:eastAsia="宋体" w:cs="Times New Roman" w:hint="eastAsia"/>
        </w:rPr>
        <w:t>is</w:t>
      </w:r>
      <w:r w:rsidRPr="00D9757A">
        <w:rPr>
          <w:rFonts w:eastAsia="宋体" w:cs="Times New Roman"/>
        </w:rPr>
        <w:t xml:space="preserve"> country, including public clinics, public primary-level hospitals, public secondary-level hospitals, public tertiary-level hospitals, public TCM hospitals, and private facilities. </w:t>
      </w:r>
    </w:p>
    <w:p w14:paraId="3A9C70FF" w14:textId="6EA1A9EC" w:rsidR="00D9757A" w:rsidRPr="00D9757A" w:rsidRDefault="00D9757A" w:rsidP="00D9757A">
      <w:pPr>
        <w:tabs>
          <w:tab w:val="left" w:pos="284"/>
        </w:tabs>
        <w:ind w:firstLine="0"/>
        <w:rPr>
          <w:rFonts w:eastAsiaTheme="minorEastAsia" w:cs="Times New Roman"/>
          <w:szCs w:val="24"/>
        </w:rPr>
      </w:pPr>
      <w:r>
        <w:rPr>
          <w:rFonts w:eastAsia="宋体" w:cs="Times New Roman"/>
        </w:rPr>
        <w:tab/>
      </w:r>
      <w:r w:rsidRPr="00D9757A">
        <w:rPr>
          <w:rFonts w:eastAsia="宋体" w:cs="Times New Roman"/>
        </w:rPr>
        <w:t xml:space="preserve">Furthermore, the questionnaire listed the diagnostic tests commonly used among Chinese migraine patients, including </w:t>
      </w:r>
      <w:r w:rsidR="00C220D6" w:rsidRPr="00C220D6">
        <w:rPr>
          <w:rFonts w:eastAsia="宋体" w:cs="Times New Roman"/>
        </w:rPr>
        <w:t xml:space="preserve">Computed Tomography </w:t>
      </w:r>
      <w:r w:rsidR="00C220D6">
        <w:rPr>
          <w:rFonts w:eastAsia="宋体" w:cs="Times New Roman"/>
        </w:rPr>
        <w:t>(</w:t>
      </w:r>
      <w:r w:rsidRPr="00D9757A">
        <w:rPr>
          <w:rFonts w:eastAsia="宋体" w:cs="Times New Roman"/>
        </w:rPr>
        <w:t>CT</w:t>
      </w:r>
      <w:r w:rsidR="00C220D6">
        <w:rPr>
          <w:rFonts w:eastAsia="宋体" w:cs="Times New Roman"/>
        </w:rPr>
        <w:t>)</w:t>
      </w:r>
      <w:r w:rsidR="007D3925">
        <w:rPr>
          <w:rFonts w:eastAsia="宋体" w:cs="Times New Roman"/>
        </w:rPr>
        <w:t xml:space="preserve"> scan</w:t>
      </w:r>
      <w:r w:rsidRPr="00D9757A">
        <w:rPr>
          <w:rFonts w:eastAsia="宋体" w:cs="Times New Roman"/>
        </w:rPr>
        <w:t xml:space="preserve">, </w:t>
      </w:r>
      <w:r w:rsidR="00C220D6" w:rsidRPr="00C220D6">
        <w:rPr>
          <w:rFonts w:eastAsia="宋体" w:cs="Times New Roman"/>
        </w:rPr>
        <w:t xml:space="preserve">Magnetic Resonance Imaging </w:t>
      </w:r>
      <w:r w:rsidR="00C220D6">
        <w:rPr>
          <w:rFonts w:eastAsia="宋体" w:cs="Times New Roman"/>
        </w:rPr>
        <w:t>(</w:t>
      </w:r>
      <w:r w:rsidRPr="00D9757A">
        <w:rPr>
          <w:rFonts w:eastAsia="宋体" w:cs="Times New Roman"/>
        </w:rPr>
        <w:t>MRI</w:t>
      </w:r>
      <w:r w:rsidR="00C220D6">
        <w:rPr>
          <w:rFonts w:eastAsia="宋体" w:cs="Times New Roman"/>
        </w:rPr>
        <w:t>)</w:t>
      </w:r>
      <w:r w:rsidRPr="00D9757A">
        <w:rPr>
          <w:rFonts w:eastAsia="宋体" w:cs="Times New Roman"/>
        </w:rPr>
        <w:t xml:space="preserve">, </w:t>
      </w:r>
      <w:r w:rsidR="00C220D6" w:rsidRPr="00C220D6">
        <w:rPr>
          <w:rFonts w:eastAsia="宋体" w:cs="Times New Roman"/>
        </w:rPr>
        <w:t xml:space="preserve">Transcranial Doppler ultrasonography </w:t>
      </w:r>
      <w:r w:rsidR="00C220D6">
        <w:rPr>
          <w:rFonts w:eastAsia="宋体" w:cs="Times New Roman"/>
        </w:rPr>
        <w:t>(</w:t>
      </w:r>
      <w:r w:rsidRPr="00D9757A">
        <w:rPr>
          <w:rFonts w:eastAsia="宋体" w:cs="Times New Roman"/>
        </w:rPr>
        <w:t>TCD</w:t>
      </w:r>
      <w:r w:rsidR="00C220D6">
        <w:rPr>
          <w:rFonts w:eastAsia="宋体" w:cs="Times New Roman"/>
        </w:rPr>
        <w:t>)</w:t>
      </w:r>
      <w:r w:rsidRPr="00D9757A">
        <w:rPr>
          <w:rFonts w:eastAsia="宋体" w:cs="Times New Roman"/>
        </w:rPr>
        <w:t>, and ele</w:t>
      </w:r>
      <w:r w:rsidRPr="00C36B70">
        <w:rPr>
          <w:rFonts w:eastAsia="宋体" w:cs="Times New Roman"/>
        </w:rPr>
        <w:t>ctroencephalography</w:t>
      </w:r>
      <w:bookmarkStart w:id="0" w:name="_Hlk152353575"/>
      <w:r w:rsidR="007D461C">
        <w:rPr>
          <w:rFonts w:eastAsia="宋体" w:cs="Times New Roman"/>
        </w:rPr>
        <w:t xml:space="preserve"> </w:t>
      </w:r>
      <w:r w:rsidRPr="00C36B70">
        <w:rPr>
          <w:rFonts w:eastAsia="宋体" w:cs="Times New Roman"/>
          <w:kern w:val="0"/>
          <w:szCs w:val="24"/>
        </w:rPr>
        <w:fldChar w:fldCharType="begin">
          <w:fldData xml:space="preserve">PEVuZE5vdGU+PENpdGU+PEF1dGhvcj5MaTwvQXV0aG9yPjxZZWFyPjIwMTI8L1llYXI+PFJlY051
bT41MzQ5PC9SZWNOdW0+PERpc3BsYXlUZXh0PlsyLTRdPC9EaXNwbGF5VGV4dD48cmVjb3JkPjxy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8C779A">
        <w:rPr>
          <w:rFonts w:eastAsia="宋体" w:cs="Times New Roman"/>
          <w:kern w:val="0"/>
          <w:szCs w:val="24"/>
        </w:rPr>
        <w:instrText xml:space="preserve"> ADDIN EN.CITE </w:instrText>
      </w:r>
      <w:r w:rsidR="008C779A">
        <w:rPr>
          <w:rFonts w:eastAsia="宋体" w:cs="Times New Roman"/>
          <w:kern w:val="0"/>
          <w:szCs w:val="24"/>
        </w:rPr>
        <w:fldChar w:fldCharType="begin">
          <w:fldData xml:space="preserve">PEVuZE5vdGU+PENpdGU+PEF1dGhvcj5MaTwvQXV0aG9yPjxZZWFyPjIwMTI8L1llYXI+PFJlY051
bT41MzQ5PC9SZWNOdW0+PERpc3BsYXlUZXh0PlsyLTRdPC9EaXNwbGF5VGV4dD48cmVjb3JkPjxy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sidR="008C779A">
        <w:rPr>
          <w:rFonts w:eastAsia="宋体" w:cs="Times New Roman"/>
          <w:kern w:val="0"/>
          <w:szCs w:val="24"/>
        </w:rPr>
        <w:instrText xml:space="preserve"> ADDIN EN.CITE.DATA </w:instrText>
      </w:r>
      <w:r w:rsidR="008C779A">
        <w:rPr>
          <w:rFonts w:eastAsia="宋体" w:cs="Times New Roman"/>
          <w:kern w:val="0"/>
          <w:szCs w:val="24"/>
        </w:rPr>
      </w:r>
      <w:r w:rsidR="008C779A">
        <w:rPr>
          <w:rFonts w:eastAsia="宋体" w:cs="Times New Roman"/>
          <w:kern w:val="0"/>
          <w:szCs w:val="24"/>
        </w:rPr>
        <w:fldChar w:fldCharType="end"/>
      </w:r>
      <w:r w:rsidRPr="00C36B70">
        <w:rPr>
          <w:rFonts w:eastAsia="宋体" w:cs="Times New Roman"/>
          <w:kern w:val="0"/>
          <w:szCs w:val="24"/>
        </w:rPr>
      </w:r>
      <w:r w:rsidRPr="00C36B70">
        <w:rPr>
          <w:rFonts w:eastAsia="宋体" w:cs="Times New Roman"/>
          <w:kern w:val="0"/>
          <w:szCs w:val="24"/>
        </w:rPr>
        <w:fldChar w:fldCharType="separate"/>
      </w:r>
      <w:r w:rsidRPr="00C36B70">
        <w:rPr>
          <w:rFonts w:eastAsia="宋体" w:cs="Times New Roman"/>
          <w:noProof/>
          <w:kern w:val="0"/>
          <w:szCs w:val="24"/>
        </w:rPr>
        <w:t>[2-4]</w:t>
      </w:r>
      <w:r w:rsidRPr="00C36B70">
        <w:rPr>
          <w:rFonts w:eastAsia="宋体" w:cs="Times New Roman"/>
          <w:kern w:val="0"/>
          <w:szCs w:val="24"/>
        </w:rPr>
        <w:fldChar w:fldCharType="end"/>
      </w:r>
      <w:bookmarkEnd w:id="0"/>
      <w:r w:rsidR="007D461C">
        <w:rPr>
          <w:rFonts w:eastAsia="宋体" w:cs="Times New Roman"/>
        </w:rPr>
        <w:t xml:space="preserve">, </w:t>
      </w:r>
      <w:r w:rsidR="007D461C" w:rsidRPr="007D461C">
        <w:rPr>
          <w:rFonts w:eastAsia="宋体" w:cs="Times New Roman"/>
        </w:rPr>
        <w:t>as identified through our review</w:t>
      </w:r>
      <w:r w:rsidR="007D461C">
        <w:rPr>
          <w:rFonts w:eastAsia="宋体" w:cs="Times New Roman"/>
        </w:rPr>
        <w:t>.</w:t>
      </w:r>
    </w:p>
    <w:p w14:paraId="1EA7B4CA" w14:textId="5FC0783F" w:rsidR="00D9757A" w:rsidRPr="00D9757A" w:rsidRDefault="00D9757A" w:rsidP="00237F9F">
      <w:pPr>
        <w:ind w:firstLine="360"/>
        <w:rPr>
          <w:rFonts w:eastAsia="宋体" w:cs="Times New Roman"/>
        </w:rPr>
      </w:pPr>
      <w:r w:rsidRPr="00032FE4">
        <w:rPr>
          <w:rFonts w:eastAsia="宋体" w:cs="Times New Roman"/>
        </w:rPr>
        <w:t>Next, the response options for migraine medicines were revised</w:t>
      </w:r>
      <w:r w:rsidR="00AD0AF0" w:rsidRPr="00AD0AF0">
        <w:rPr>
          <w:rFonts w:eastAsia="宋体" w:cs="Times New Roman"/>
        </w:rPr>
        <w:t xml:space="preserve"> to reflect</w:t>
      </w:r>
      <w:r w:rsidRPr="00032FE4">
        <w:rPr>
          <w:rFonts w:eastAsia="宋体" w:cs="Times New Roman"/>
        </w:rPr>
        <w:t xml:space="preserve"> the use </w:t>
      </w:r>
      <w:r w:rsidRPr="00032FE4">
        <w:rPr>
          <w:rFonts w:eastAsia="宋体" w:cs="Times New Roman"/>
        </w:rPr>
        <w:lastRenderedPageBreak/>
        <w:t>patterns of medicines among Chinese migraine patients</w:t>
      </w:r>
      <w:r w:rsidR="006A4AC9">
        <w:rPr>
          <w:rFonts w:eastAsia="宋体" w:cs="Times New Roman" w:hint="eastAsia"/>
        </w:rPr>
        <w:t>,</w:t>
      </w:r>
      <w:r w:rsidRPr="00032FE4">
        <w:rPr>
          <w:rFonts w:eastAsia="宋体" w:cs="Times New Roman"/>
        </w:rPr>
        <w:t xml:space="preserve"> </w:t>
      </w:r>
      <w:r w:rsidR="00AD0AF0" w:rsidRPr="00AD0AF0">
        <w:rPr>
          <w:rFonts w:eastAsia="宋体" w:cs="Times New Roman"/>
        </w:rPr>
        <w:t>as documented in prior studies</w:t>
      </w:r>
      <w:r w:rsidR="00032FE4" w:rsidRPr="00032FE4">
        <w:rPr>
          <w:rFonts w:eastAsia="宋体" w:cs="Times New Roman"/>
        </w:rPr>
        <w:t xml:space="preserve"> </w:t>
      </w:r>
      <w:bookmarkStart w:id="1" w:name="_Hlk152616112"/>
      <w:r w:rsidR="00032FE4" w:rsidRPr="00032FE4">
        <w:rPr>
          <w:rFonts w:cs="Times New Roman"/>
          <w:szCs w:val="24"/>
        </w:rPr>
        <w:fldChar w:fldCharType="begin">
          <w:fldData xml:space="preserve">PEVuZE5vdGU+PENpdGU+PEF1dGhvcj5MdW88L0F1dGhvcj48WWVhcj4yMDE0PC9ZZWFyPjxSZWNO
dW0+NTM0NTwvUmVjTnVtPjxEaXNwbGF5VGV4dD5bMy01XTwvRGlzcGxheVRleHQ+PHJlY29yZD48
cmVjLW51bWJlcj41MzQ1PC9yZWMtbnVtYmVyPjxmb3JlaWduLWtleXM+PGtleSBhcHA9IkVOIiBk
Yi1pZD0iMGYwdHY1c3Q3c2VyYXVlc3B3ejUwc2VmdHhhMmZhdHh3ZHZzIiB0aW1lc3RhbXA9IjE2
MzI4OTIyODAiPjUzNDU8L2tleT48L2ZvcmVpZ24ta2V5cz48cmVmLXR5cGUgbmFtZT0iSm91cm5h
bCBBcnRpY2xlIj4xNzwvcmVmLXR5cGU+PGNvbnRyaWJ1dG9ycz48YXV0aG9ycz48YXV0aG9yPkx1
bywgTmluZzwvYXV0aG9yPjxhdXRob3I+UWksIFdlaXdlaTwvYXV0aG9yPjxhdXRob3I+Wmh1YW5n
LCBDYW48L2F1dGhvcj48YXV0aG9yPkRpLCBXZWk8L2F1dGhvcj48YXV0aG9yPkx1LCBZb25nZ2Fu
ZzwvYXV0aG9yPjxhdXRob3I+SHVhbmcsIFpvbmdxaW5nPC9hdXRob3I+PGF1dGhvcj5TdW4sIFl1
bmd1YW5nPC9hdXRob3I+PGF1dGhvcj5aaGFuZywgQWl3dTwvYXV0aG9yPjxhdXRob3I+SHVhbmcs
IFhpYW9saWFuZzwvYXV0aG9yPjxhdXRob3I+VGFvLCBZdXFpYW48L2F1dGhvcj48YXV0aG9yPlpo
dSwgWWluZ3Rpbmc8L2F1dGhvcj48YXV0aG9yPkxpLCBBaWRvbmc8L2F1dGhvcj48YXV0aG9yPkpp
YW5nLCBaaG9uZ2h1YTwvYXV0aG9yPjxhdXRob3I+TWFzc2luZywgTWFyayBXLjwvYXV0aG9yPjxh
dXRob3I+RmFuZywgWWFubmFuPC9hdXRob3I+PC9hdXRob3JzPjwvY29udHJpYnV0b3JzPjx0aXRs
ZXM+PHRpdGxlPkEgc2F0aXNmYWN0aW9uIHN1cnZleSBvZiBjdXJyZW50IG1lZGljaW5lcyB1c2Vk
IGZvciBtaWdyYWluZSB0aGVyYXB5IGluIENoaW5hOiBJcyBDaGluZXNlIHBhdGVudCBtZWRpY2lu
ZSBlZmZlY3RpdmUgY29tcGFyZWQgd2l0aCBXZXN0ZXJuIG1lZGljaW5lIGZvciB0aGUgYWN1dGUg
dHJlYXRtZW50IG9mIG1pZ3JhaW5lPzwvdGl0bGU+PHNlY29uZGFyeS10aXRsZT5QYWluIG1lZGlj
aW5lPC9zZWNvbmRhcnktdGl0bGU+PC90aXRsZXM+PHBlcmlvZGljYWw+PGZ1bGwtdGl0bGU+UGFp
biBNZWRpY2luZTwvZnVsbC10aXRsZT48YWJici0xPlBhaW4gTWVkLjwvYWJici0xPjxhYmJyLTI+
UGFpbiBNZWQ8L2FiYnItMj48L3BlcmlvZGljYWw+PHBhZ2VzPjMyMDwvcGFnZXM+PHZvbHVtZT4x
NTwvdm9sdW1lPjxudW1iZXI+MjwvbnVtYmVyPjxzZWN0aW9uPjI0NTI0ODQ0PC9zZWN0aW9uPjxr
ZXl3b3Jkcz48a2V5d29yZD5BZHVsdDwva2V5d29yZD48a2V5d29yZD4qQW5hbGdlc2ljcy90dSBb
VGhlcmFwZXV0aWMgVXNlXTwva2V5d29yZD48a2V5d29yZD5DaGluYTwva2V5d29yZD48a2V5d29y
ZD5EYXRhIENvbGxlY3Rpb248L2tleXdvcmQ+PGtleXdvcmQ+RHJ1Z3MsIENoaW5lc2UgSGVyYmFs
L3N0IFtTdGFuZGFyZHNdPC9rZXl3b3JkPjxrZXl3b3JkPipEcnVncywgQ2hpbmVzZSBIZXJiYWwv
dHUgW1RoZXJhcGV1dGljIFVzZV08L2tleXdvcmQ+PGtleXdvcmQ+RmVtYWxlPC9rZXl3b3JkPjxr
ZXl3b3JkPkh1bWFuczwva2V5d29yZD48a2V5d29yZD5NYWxlPC9rZXl3b3JkPjxrZXl3b3JkPipN
aWdyYWluZSBEaXNvcmRlcnMvZHQgW0RydWcgVGhlcmFweV08L2tleXdvcmQ+PGtleXdvcmQ+KlBh
dGllbnQgU2F0aXNmYWN0aW9uPC9rZXl3b3JkPjwva2V5d29yZHM+PGRhdGVzPjx5ZWFyPjIwMTQ8
L3llYXI+PC9kYXRlcz48cHViLWxvY2F0aW9uPkVuZ2xhbmQ8L3B1Yi1sb2NhdGlvbj48aXNibj4x
NTI2LTQ2Mzc8L2lzYm4+PHVybHM+PC91cmxzPjxlbGVjdHJvbmljLXJlc291cmNlLW51bT4xMC4x
MTExL3BtZS4xMjI3NzwvZWxlY3Ryb25pYy1yZXNvdXJjZS1udW0+PGFjY2Vzcy1kYXRlPjIwMTMx
MTA4Ly88L2FjY2Vzcy1kYXRlPjwvcmVjb3JkPjwvQ2l0ZT48Q2l0ZT48QXV0aG9yPkxpPC9BdXRo
b3I+PFllYXI+MjAxMjwvWWVhcj48UmVjTnVtPjUzNDk8L1JlY051bT48cmVjb3JkPjxyZWMtbnVt
YmVyPjUzNDk8L3JlYy1udW1iZXI+PGZvcmVpZ24ta2V5cz48a2V5IGFwcD0iRU4iIGRiLWlkPSIw
ZjB0djVzdDdzZXJhdWVzcHd6NTBzZWZ0eGEyZmF0eHdkdnMiIHRpbWVzdGFtcD0iMTYzMjg5MjI4
MCI+NTM0OTwva2V5PjwvZm9yZWlnbi1rZXlzPjxyZWYtdHlwZSBuYW1lPSJKb3VybmFsIEFydGlj
bGUiPjE3PC9yZWYtdHlwZT48Y29udHJpYnV0b3JzPjxhdXRob3JzPjxhdXRob3I+TGksIFh1ZWxp
YW48L2F1dGhvcj48YXV0aG9yPlpob3UsIEppeWluZzwvYXV0aG9yPjxhdXRob3I+VGFuLCBHZTwv
YXV0aG9yPjxhdXRob3I+V2FuZywgWXVuZmVuZzwvYXV0aG9yPjxhdXRob3I+UmFuLCBMaTwvYXV0
aG9yPjxhdXRob3I+Q2hlbiwgTGl4dWU8L2F1dGhvcj48L2F1dGhvcnM+PC9jb250cmlidXRvcnM+
PHRpdGxlcz48dGl0bGU+RGlhZ25vc2lzIGFuZCB0cmVhdG1lbnQgc3RhdHVzIG9mIG1pZ3JhaW5l
OiBBIGNsaW5pYy1iYXNlZCBzdHVkeSBpbiBDaGluYTwvdGl0bGU+PHNlY29uZGFyeS10aXRsZT5K
b3VybmFsIG9mIHRoZSBuZXVyb2xvZ2ljYWwgc2NpZW5jZXM8L3NlY29uZGFyeS10aXRsZT48L3Rp
dGxlcz48cGVyaW9kaWNhbD48ZnVsbC10aXRsZT5Kb3VybmFsIG9mIHRoZSBOZXVyb2xvZ2ljYWwg
U2NpZW5jZXM8L2Z1bGwtdGl0bGU+PGFiYnItMT5KLiBOZXVyb2wuIFNjaS48L2FiYnItMT48YWJi
ci0yPkogTmV1cm9sIFNjaTwvYWJici0yPjwvcGVyaW9kaWNhbD48cGFnZXM+ODktOTI8L3BhZ2Vz
Pjx2b2x1bWU+MzE1PC92b2x1bWU+PG51bWJlcj4xPC9udW1iZXI+PGtleXdvcmRzPjxrZXl3b3Jk
PkFkdWx0PC9rZXl3b3JkPjxrZXl3b3JkPkFnZWQ8L2tleXdvcmQ+PGtleXdvcmQ+QW1idWxhdG9y
eSBDYXJlL210IFtNZXRob2RzXTwva2V5d29yZD48a2V5d29yZD5BbWJ1bGF0b3J5IENhcmUvdGQg
W1RyZW5kc108L2tleXdvcmQ+PGtleXdvcmQ+KkFtYnVsYXRvcnkgQ2FyZTwva2V5d29yZD48a2V5
d29yZD5BbWJ1bGF0b3J5IENhcmUgRmFjaWxpdGllcy90ZCBbVHJlbmRzXTwva2V5d29yZD48a2V5
d29yZD4qQW1idWxhdG9yeSBDYXJlIEZhY2lsaXRpZXM8L2tleXdvcmQ+PGtleXdvcmQ+Q2hpbmEv
ZXAgW0VwaWRlbWlvbG9neV08L2tleXdvcmQ+PGtleXdvcmQ+RmVtYWxlPC9rZXl3b3JkPjxrZXl3
b3JkPkh1bWFuczwva2V5d29yZD48a2V5d29yZD5NYWxlPC9rZXl3b3JkPjxrZXl3b3JkPk1pZGRs
ZSBBZ2VkPC9rZXl3b3JkPjxrZXl3b3JkPipNaWdyYWluZSBEaXNvcmRlcnMvZGkgW0RpYWdub3Np
c108L2tleXdvcmQ+PGtleXdvcmQ+TWlncmFpbmUgRGlzb3JkZXJzL2VwIFtFcGlkZW1pb2xvZ3ld
PC9rZXl3b3JkPjxrZXl3b3JkPipNaWdyYWluZSBEaXNvcmRlcnMvdGggW1RoZXJhcHldPC9rZXl3
b3JkPjxrZXl3b3JkPlN1cnZleXMgYW5kIFF1ZXN0aW9ubmFpcmVzPC9rZXl3b3JkPjxrZXl3b3Jk
PlRyZWF0bWVudCBPdXRjb21lPC9rZXl3b3JkPjxrZXl3b3JkPllvdW5nIEFkdWx0PC9rZXl3b3Jk
Pjwva2V5d29yZHM+PGRhdGVzPjx5ZWFyPjIwMTI8L3llYXI+PC9kYXRlcz48cHViLWxvY2F0aW9u
Pk5ldGhlcmxhbmRzPC9wdWItbG9jYXRpb24+PGlzYm4+MTg3OC01ODgzPC9pc2JuPjx1cmxzPjwv
dXJscz48ZWxlY3Ryb25pYy1yZXNvdXJjZS1udW0+MTAuMTAxNi9qLmpucy4yMDExLjExLjAyMTwv
ZWxlY3Ryb25pYy1yZXNvdXJjZS1udW0+PGFjY2Vzcy1kYXRlPjIwMTExMjA1Ly88L2FjY2Vzcy1k
YXRlPjwvcmVjb3JkPjwvQ2l0ZT48Q2l0ZT48QXV0aG9yPll1PC9BdXRob3I+PFllYXI+MjAyMDwv
WWVhcj48UmVjTnVtPjUyODY8L1JlY051bT48cmVjb3JkPjxyZWMtbnVtYmVyPjUyODY8L3JlYy1u
dW1iZXI+PGZvcmVpZ24ta2V5cz48a2V5IGFwcD0iRU4iIGRiLWlkPSIwZjB0djVzdDdzZXJhdWVz
cHd6NTBzZWZ0eGEyZmF0eHdkdnMiIHRpbWVzdGFtcD0iMTYzMjYzNjQ0NiI+NTI4Njwva2V5Pjwv
Zm9yZWlnbi1rZXlzPjxyZWYtdHlwZSBuYW1lPSJKb3VybmFsIEFydGljbGUiPjE3PC9yZWYtdHlw
ZT48Y29udHJpYnV0b3JzPjxhdXRob3JzPjxhdXRob3I+WXUsIFNoZW5neXVhbjwvYXV0aG9yPjxh
dXRob3I+WmhhbmcsIFlhbmxlaTwvYXV0aG9yPjxhdXRob3I+WWFvLCBZdWFuPC9hdXRob3I+PGF1
dGhvcj5DYW8sIEhhaWp1bjwvYXV0aG9yPjwvYXV0aG9ycz48L2NvbnRyaWJ1dG9ycz48dGl0bGVz
Pjx0aXRsZT5NaWdyYWluZSB0cmVhdG1lbnQgYW5kIGhlYWx0aGNhcmUgY29zdHM6IFJldHJvc3Bl
Y3RpdmUgYW5hbHlzaXMgb2YgdGhlIENoaW5hIEhlYWx0aCBJbnN1cmFuY2UgUmVzZWFyY2ggQXNz
b2NpYXRpb24gKENISVJBKSBkYXRhYmFzZTwvdGl0bGU+PHNlY29uZGFyeS10aXRsZT5UaGUgSm91
cm5hbCBvZiBIZWFkYWNoZSBhbmQgUGFpbjwvc2Vjb25kYXJ5LXRpdGxlPjwvdGl0bGVzPjxwZXJp
b2RpY2FsPjxmdWxsLXRpdGxlPlRoZSBKb3VybmFsIG9mIEhlYWRhY2hlIGFuZCBQYWluPC9mdWxs
LXRpdGxlPjxhYmJyLTE+Si4gSGVhZGFjaGUgUGFpbjwvYWJici0xPjxhYmJyLTI+SiBIZWFkYWNo
ZSBQYWluPC9hYmJyLTI+PC9wZXJpb2RpY2FsPjxwYWdlcz41MzwvcGFnZXM+PHZvbHVtZT4yMTwv
dm9sdW1lPjxzZWN0aW9uPjMyNDA0MDQ4PC9zZWN0aW9uPjxrZXl3b3Jkcz48a2V5d29yZD5BZG9s
ZXNjZW50PC9rZXl3b3JkPjxrZXl3b3JkPkFkdWx0PC9rZXl3b3JkPjxrZXl3b3JkPkFuYWxnZXNp
Y3MsIE9waW9pZC90dSBbVGhlcmFwZXV0aWMgVXNlXTwva2V5d29yZD48a2V5d29yZD5BbnRpLUlu
ZmxhbW1hdG9yeSBBZ2VudHMsIE5vbi1TdGVyb2lkYWwvdHUgW1RoZXJhcGV1dGljIFVzZV08L2tl
eXdvcmQ+PGtleXdvcmQ+Q2hpbmE8L2tleXdvcmQ+PGtleXdvcmQ+RGF0YWJhc2VzLCBGYWN0dWFs
PC9rZXl3b3JkPjxrZXl3b3JkPkZlbWFsZTwva2V5d29yZD48a2V5d29yZD5IZWFkYWNoZS9kdCBb
RHJ1ZyBUaGVyYXB5XTwva2V5d29yZD48a2V5d29yZD5IZWFsdGggQ2FyZSBDb3N0czwva2V5d29y
ZD48a2V5d29yZD5IdW1hbnM8L2tleXdvcmQ+PGtleXdvcmQ+Kkluc3VyYW5jZSwgSGVhbHRoPC9r
ZXl3b3JkPjxrZXl3b3JkPk1hbGU8L2tleXdvcmQ+PGtleXdvcmQ+TWlkZGxlIEFnZWQ8L2tleXdv
cmQ+PGtleXdvcmQ+Kk1pZ3JhaW5lIERpc29yZGVycy9kdCBbRHJ1ZyBUaGVyYXB5XTwva2V5d29y
ZD48a2V5d29yZD4qUGF0aWVudCBBY2NlcHRhbmNlIG9mIEhlYWx0aCBDYXJlPC9rZXl3b3JkPjxr
ZXl3b3JkPlJldHJvc3BlY3RpdmUgU3R1ZGllczwva2V5d29yZD48a2V5d29yZD5UcnlwdGFtaW5l
cy90dSBbVGhlcmFwZXV0aWMgVXNlXTwva2V5d29yZD48a2V5d29yZD5Vbml0ZWQgU3RhdGVzPC9r
ZXl3b3JkPjwva2V5d29yZHM+PGRhdGVzPjx5ZWFyPjIwMjA8L3llYXI+PC9kYXRlcz48cHViLWxv
Y2F0aW9uPkVuZ2xhbmQ8L3B1Yi1sb2NhdGlvbj48aXNibj4xMTI5LTIzNzc8L2lzYm4+PHVybHM+
PC91cmxzPjxlbGVjdHJvbmljLXJlc291cmNlLW51bT4xMC4xMTg2L3MxMDE5NC0wMjAtMDExMTct
MjwvZWxlY3Ryb25pYy1yZXNvdXJjZS1udW0+PGFjY2Vzcy1kYXRlPjIwMjAwNTEzLy88L2FjY2Vz
cy1kYXRlPjwvcmVjb3JkPjwvQ2l0ZT48L0VuZE5vdGU+
</w:fldData>
        </w:fldChar>
      </w:r>
      <w:r w:rsidR="008C779A">
        <w:rPr>
          <w:rFonts w:cs="Times New Roman"/>
          <w:szCs w:val="24"/>
        </w:rPr>
        <w:instrText xml:space="preserve"> ADDIN EN.CITE </w:instrText>
      </w:r>
      <w:r w:rsidR="008C779A">
        <w:rPr>
          <w:rFonts w:cs="Times New Roman"/>
          <w:szCs w:val="24"/>
        </w:rPr>
        <w:fldChar w:fldCharType="begin">
          <w:fldData xml:space="preserve">PEVuZE5vdGU+PENpdGU+PEF1dGhvcj5MdW88L0F1dGhvcj48WWVhcj4yMDE0PC9ZZWFyPjxSZWNO
dW0+NTM0NTwvUmVjTnVtPjxEaXNwbGF5VGV4dD5bMy01XTwvRGlzcGxheVRleHQ+PHJlY29yZD48
cmVjLW51bWJlcj41MzQ1PC9yZWMtbnVtYmVyPjxmb3JlaWduLWtleXM+PGtleSBhcHA9IkVOIiBk
Yi1pZD0iMGYwdHY1c3Q3c2VyYXVlc3B3ejUwc2VmdHhhMmZhdHh3ZHZzIiB0aW1lc3RhbXA9IjE2
MzI4OTIyODAiPjUzNDU8L2tleT48L2ZvcmVpZ24ta2V5cz48cmVmLXR5cGUgbmFtZT0iSm91cm5h
bCBBcnRpY2xlIj4xNzwvcmVmLXR5cGU+PGNvbnRyaWJ1dG9ycz48YXV0aG9ycz48YXV0aG9yPkx1
bywgTmluZzwvYXV0aG9yPjxhdXRob3I+UWksIFdlaXdlaTwvYXV0aG9yPjxhdXRob3I+Wmh1YW5n
LCBDYW48L2F1dGhvcj48YXV0aG9yPkRpLCBXZWk8L2F1dGhvcj48YXV0aG9yPkx1LCBZb25nZ2Fu
ZzwvYXV0aG9yPjxhdXRob3I+SHVhbmcsIFpvbmdxaW5nPC9hdXRob3I+PGF1dGhvcj5TdW4sIFl1
bmd1YW5nPC9hdXRob3I+PGF1dGhvcj5aaGFuZywgQWl3dTwvYXV0aG9yPjxhdXRob3I+SHVhbmcs
IFhpYW9saWFuZzwvYXV0aG9yPjxhdXRob3I+VGFvLCBZdXFpYW48L2F1dGhvcj48YXV0aG9yPlpo
dSwgWWluZ3Rpbmc8L2F1dGhvcj48YXV0aG9yPkxpLCBBaWRvbmc8L2F1dGhvcj48YXV0aG9yPkpp
YW5nLCBaaG9uZ2h1YTwvYXV0aG9yPjxhdXRob3I+TWFzc2luZywgTWFyayBXLjwvYXV0aG9yPjxh
dXRob3I+RmFuZywgWWFubmFuPC9hdXRob3I+PC9hdXRob3JzPjwvY29udHJpYnV0b3JzPjx0aXRs
ZXM+PHRpdGxlPkEgc2F0aXNmYWN0aW9uIHN1cnZleSBvZiBjdXJyZW50IG1lZGljaW5lcyB1c2Vk
IGZvciBtaWdyYWluZSB0aGVyYXB5IGluIENoaW5hOiBJcyBDaGluZXNlIHBhdGVudCBtZWRpY2lu
ZSBlZmZlY3RpdmUgY29tcGFyZWQgd2l0aCBXZXN0ZXJuIG1lZGljaW5lIGZvciB0aGUgYWN1dGUg
dHJlYXRtZW50IG9mIG1pZ3JhaW5lPzwvdGl0bGU+PHNlY29uZGFyeS10aXRsZT5QYWluIG1lZGlj
aW5lPC9zZWNvbmRhcnktdGl0bGU+PC90aXRsZXM+PHBlcmlvZGljYWw+PGZ1bGwtdGl0bGU+UGFp
biBNZWRpY2luZTwvZnVsbC10aXRsZT48YWJici0xPlBhaW4gTWVkLjwvYWJici0xPjxhYmJyLTI+
UGFpbiBNZWQ8L2FiYnItMj48L3BlcmlvZGljYWw+PHBhZ2VzPjMyMDwvcGFnZXM+PHZvbHVtZT4x
NTwvdm9sdW1lPjxudW1iZXI+MjwvbnVtYmVyPjxzZWN0aW9uPjI0NTI0ODQ0PC9zZWN0aW9uPjxr
ZXl3b3Jkcz48a2V5d29yZD5BZHVsdDwva2V5d29yZD48a2V5d29yZD4qQW5hbGdlc2ljcy90dSBb
VGhlcmFwZXV0aWMgVXNlXTwva2V5d29yZD48a2V5d29yZD5DaGluYTwva2V5d29yZD48a2V5d29y
ZD5EYXRhIENvbGxlY3Rpb248L2tleXdvcmQ+PGtleXdvcmQ+RHJ1Z3MsIENoaW5lc2UgSGVyYmFs
L3N0IFtTdGFuZGFyZHNdPC9rZXl3b3JkPjxrZXl3b3JkPipEcnVncywgQ2hpbmVzZSBIZXJiYWwv
dHUgW1RoZXJhcGV1dGljIFVzZV08L2tleXdvcmQ+PGtleXdvcmQ+RmVtYWxlPC9rZXl3b3JkPjxr
ZXl3b3JkPkh1bWFuczwva2V5d29yZD48a2V5d29yZD5NYWxlPC9rZXl3b3JkPjxrZXl3b3JkPipN
aWdyYWluZSBEaXNvcmRlcnMvZHQgW0RydWcgVGhlcmFweV08L2tleXdvcmQ+PGtleXdvcmQ+KlBh
dGllbnQgU2F0aXNmYWN0aW9uPC9rZXl3b3JkPjwva2V5d29yZHM+PGRhdGVzPjx5ZWFyPjIwMTQ8
L3llYXI+PC9kYXRlcz48cHViLWxvY2F0aW9uPkVuZ2xhbmQ8L3B1Yi1sb2NhdGlvbj48aXNibj4x
NTI2LTQ2Mzc8L2lzYm4+PHVybHM+PC91cmxzPjxlbGVjdHJvbmljLXJlc291cmNlLW51bT4xMC4x
MTExL3BtZS4xMjI3NzwvZWxlY3Ryb25pYy1yZXNvdXJjZS1udW0+PGFjY2Vzcy1kYXRlPjIwMTMx
MTA4Ly88L2FjY2Vzcy1kYXRlPjwvcmVjb3JkPjwvQ2l0ZT48Q2l0ZT48QXV0aG9yPkxpPC9BdXRo
b3I+PFllYXI+MjAxMjwvWWVhcj48UmVjTnVtPjUzNDk8L1JlY051bT48cmVjb3JkPjxyZWMtbnVt
YmVyPjUzNDk8L3JlYy1udW1iZXI+PGZvcmVpZ24ta2V5cz48a2V5IGFwcD0iRU4iIGRiLWlkPSIw
ZjB0djVzdDdzZXJhdWVzcHd6NTBzZWZ0eGEyZmF0eHdkdnMiIHRpbWVzdGFtcD0iMTYzMjg5MjI4
MCI+NTM0OTwva2V5PjwvZm9yZWlnbi1rZXlzPjxyZWYtdHlwZSBuYW1lPSJKb3VybmFsIEFydGlj
bGUiPjE3PC9yZWYtdHlwZT48Y29udHJpYnV0b3JzPjxhdXRob3JzPjxhdXRob3I+TGksIFh1ZWxp
YW48L2F1dGhvcj48YXV0aG9yPlpob3UsIEppeWluZzwvYXV0aG9yPjxhdXRob3I+VGFuLCBHZTwv
YXV0aG9yPjxhdXRob3I+V2FuZywgWXVuZmVuZzwvYXV0aG9yPjxhdXRob3I+UmFuLCBMaTwvYXV0
aG9yPjxhdXRob3I+Q2hlbiwgTGl4dWU8L2F1dGhvcj48L2F1dGhvcnM+PC9jb250cmlidXRvcnM+
PHRpdGxlcz48dGl0bGU+RGlhZ25vc2lzIGFuZCB0cmVhdG1lbnQgc3RhdHVzIG9mIG1pZ3JhaW5l
OiBBIGNsaW5pYy1iYXNlZCBzdHVkeSBpbiBDaGluYTwvdGl0bGU+PHNlY29uZGFyeS10aXRsZT5K
b3VybmFsIG9mIHRoZSBuZXVyb2xvZ2ljYWwgc2NpZW5jZXM8L3NlY29uZGFyeS10aXRsZT48L3Rp
dGxlcz48cGVyaW9kaWNhbD48ZnVsbC10aXRsZT5Kb3VybmFsIG9mIHRoZSBOZXVyb2xvZ2ljYWwg
U2NpZW5jZXM8L2Z1bGwtdGl0bGU+PGFiYnItMT5KLiBOZXVyb2wuIFNjaS48L2FiYnItMT48YWJi
ci0yPkogTmV1cm9sIFNjaTwvYWJici0yPjwvcGVyaW9kaWNhbD48cGFnZXM+ODktOTI8L3BhZ2Vz
Pjx2b2x1bWU+MzE1PC92b2x1bWU+PG51bWJlcj4xPC9udW1iZXI+PGtleXdvcmRzPjxrZXl3b3Jk
PkFkdWx0PC9rZXl3b3JkPjxrZXl3b3JkPkFnZWQ8L2tleXdvcmQ+PGtleXdvcmQ+QW1idWxhdG9y
eSBDYXJlL210IFtNZXRob2RzXTwva2V5d29yZD48a2V5d29yZD5BbWJ1bGF0b3J5IENhcmUvdGQg
W1RyZW5kc108L2tleXdvcmQ+PGtleXdvcmQ+KkFtYnVsYXRvcnkgQ2FyZTwva2V5d29yZD48a2V5
d29yZD5BbWJ1bGF0b3J5IENhcmUgRmFjaWxpdGllcy90ZCBbVHJlbmRzXTwva2V5d29yZD48a2V5
d29yZD4qQW1idWxhdG9yeSBDYXJlIEZhY2lsaXRpZXM8L2tleXdvcmQ+PGtleXdvcmQ+Q2hpbmEv
ZXAgW0VwaWRlbWlvbG9neV08L2tleXdvcmQ+PGtleXdvcmQ+RmVtYWxlPC9rZXl3b3JkPjxrZXl3
b3JkPkh1bWFuczwva2V5d29yZD48a2V5d29yZD5NYWxlPC9rZXl3b3JkPjxrZXl3b3JkPk1pZGRs
ZSBBZ2VkPC9rZXl3b3JkPjxrZXl3b3JkPipNaWdyYWluZSBEaXNvcmRlcnMvZGkgW0RpYWdub3Np
c108L2tleXdvcmQ+PGtleXdvcmQ+TWlncmFpbmUgRGlzb3JkZXJzL2VwIFtFcGlkZW1pb2xvZ3ld
PC9rZXl3b3JkPjxrZXl3b3JkPipNaWdyYWluZSBEaXNvcmRlcnMvdGggW1RoZXJhcHldPC9rZXl3
b3JkPjxrZXl3b3JkPlN1cnZleXMgYW5kIFF1ZXN0aW9ubmFpcmVzPC9rZXl3b3JkPjxrZXl3b3Jk
PlRyZWF0bWVudCBPdXRjb21lPC9rZXl3b3JkPjxrZXl3b3JkPllvdW5nIEFkdWx0PC9rZXl3b3Jk
Pjwva2V5d29yZHM+PGRhdGVzPjx5ZWFyPjIwMTI8L3llYXI+PC9kYXRlcz48cHViLWxvY2F0aW9u
Pk5ldGhlcmxhbmRzPC9wdWItbG9jYXRpb24+PGlzYm4+MTg3OC01ODgzPC9pc2JuPjx1cmxzPjwv
dXJscz48ZWxlY3Ryb25pYy1yZXNvdXJjZS1udW0+MTAuMTAxNi9qLmpucy4yMDExLjExLjAyMTwv
ZWxlY3Ryb25pYy1yZXNvdXJjZS1udW0+PGFjY2Vzcy1kYXRlPjIwMTExMjA1Ly88L2FjY2Vzcy1k
YXRlPjwvcmVjb3JkPjwvQ2l0ZT48Q2l0ZT48QXV0aG9yPll1PC9BdXRob3I+PFllYXI+MjAyMDwv
WWVhcj48UmVjTnVtPjUyODY8L1JlY051bT48cmVjb3JkPjxyZWMtbnVtYmVyPjUyODY8L3JlYy1u
dW1iZXI+PGZvcmVpZ24ta2V5cz48a2V5IGFwcD0iRU4iIGRiLWlkPSIwZjB0djVzdDdzZXJhdWVz
cHd6NTBzZWZ0eGEyZmF0eHdkdnMiIHRpbWVzdGFtcD0iMTYzMjYzNjQ0NiI+NTI4Njwva2V5Pjwv
Zm9yZWlnbi1rZXlzPjxyZWYtdHlwZSBuYW1lPSJKb3VybmFsIEFydGljbGUiPjE3PC9yZWYtdHlw
ZT48Y29udHJpYnV0b3JzPjxhdXRob3JzPjxhdXRob3I+WXUsIFNoZW5neXVhbjwvYXV0aG9yPjxh
dXRob3I+WmhhbmcsIFlhbmxlaTwvYXV0aG9yPjxhdXRob3I+WWFvLCBZdWFuPC9hdXRob3I+PGF1
dGhvcj5DYW8sIEhhaWp1bjwvYXV0aG9yPjwvYXV0aG9ycz48L2NvbnRyaWJ1dG9ycz48dGl0bGVz
Pjx0aXRsZT5NaWdyYWluZSB0cmVhdG1lbnQgYW5kIGhlYWx0aGNhcmUgY29zdHM6IFJldHJvc3Bl
Y3RpdmUgYW5hbHlzaXMgb2YgdGhlIENoaW5hIEhlYWx0aCBJbnN1cmFuY2UgUmVzZWFyY2ggQXNz
b2NpYXRpb24gKENISVJBKSBkYXRhYmFzZTwvdGl0bGU+PHNlY29uZGFyeS10aXRsZT5UaGUgSm91
cm5hbCBvZiBIZWFkYWNoZSBhbmQgUGFpbjwvc2Vjb25kYXJ5LXRpdGxlPjwvdGl0bGVzPjxwZXJp
b2RpY2FsPjxmdWxsLXRpdGxlPlRoZSBKb3VybmFsIG9mIEhlYWRhY2hlIGFuZCBQYWluPC9mdWxs
LXRpdGxlPjxhYmJyLTE+Si4gSGVhZGFjaGUgUGFpbjwvYWJici0xPjxhYmJyLTI+SiBIZWFkYWNo
ZSBQYWluPC9hYmJyLTI+PC9wZXJpb2RpY2FsPjxwYWdlcz41MzwvcGFnZXM+PHZvbHVtZT4yMTwv
dm9sdW1lPjxzZWN0aW9uPjMyNDA0MDQ4PC9zZWN0aW9uPjxrZXl3b3Jkcz48a2V5d29yZD5BZG9s
ZXNjZW50PC9rZXl3b3JkPjxrZXl3b3JkPkFkdWx0PC9rZXl3b3JkPjxrZXl3b3JkPkFuYWxnZXNp
Y3MsIE9waW9pZC90dSBbVGhlcmFwZXV0aWMgVXNlXTwva2V5d29yZD48a2V5d29yZD5BbnRpLUlu
ZmxhbW1hdG9yeSBBZ2VudHMsIE5vbi1TdGVyb2lkYWwvdHUgW1RoZXJhcGV1dGljIFVzZV08L2tl
eXdvcmQ+PGtleXdvcmQ+Q2hpbmE8L2tleXdvcmQ+PGtleXdvcmQ+RGF0YWJhc2VzLCBGYWN0dWFs
PC9rZXl3b3JkPjxrZXl3b3JkPkZlbWFsZTwva2V5d29yZD48a2V5d29yZD5IZWFkYWNoZS9kdCBb
RHJ1ZyBUaGVyYXB5XTwva2V5d29yZD48a2V5d29yZD5IZWFsdGggQ2FyZSBDb3N0czwva2V5d29y
ZD48a2V5d29yZD5IdW1hbnM8L2tleXdvcmQ+PGtleXdvcmQ+Kkluc3VyYW5jZSwgSGVhbHRoPC9r
ZXl3b3JkPjxrZXl3b3JkPk1hbGU8L2tleXdvcmQ+PGtleXdvcmQ+TWlkZGxlIEFnZWQ8L2tleXdv
cmQ+PGtleXdvcmQ+Kk1pZ3JhaW5lIERpc29yZGVycy9kdCBbRHJ1ZyBUaGVyYXB5XTwva2V5d29y
ZD48a2V5d29yZD4qUGF0aWVudCBBY2NlcHRhbmNlIG9mIEhlYWx0aCBDYXJlPC9rZXl3b3JkPjxr
ZXl3b3JkPlJldHJvc3BlY3RpdmUgU3R1ZGllczwva2V5d29yZD48a2V5d29yZD5UcnlwdGFtaW5l
cy90dSBbVGhlcmFwZXV0aWMgVXNlXTwva2V5d29yZD48a2V5d29yZD5Vbml0ZWQgU3RhdGVzPC9r
ZXl3b3JkPjwva2V5d29yZHM+PGRhdGVzPjx5ZWFyPjIwMjA8L3llYXI+PC9kYXRlcz48cHViLWxv
Y2F0aW9uPkVuZ2xhbmQ8L3B1Yi1sb2NhdGlvbj48aXNibj4xMTI5LTIzNzc8L2lzYm4+PHVybHM+
PC91cmxzPjxlbGVjdHJvbmljLXJlc291cmNlLW51bT4xMC4xMTg2L3MxMDE5NC0wMjAtMDExMTct
MjwvZWxlY3Ryb25pYy1yZXNvdXJjZS1udW0+PGFjY2Vzcy1kYXRlPjIwMjAwNTEzLy88L2FjY2Vz
cy1kYXRlPjwvcmVjb3JkPjwvQ2l0ZT48L0VuZE5vdGU+
</w:fldData>
        </w:fldChar>
      </w:r>
      <w:r w:rsidR="008C779A">
        <w:rPr>
          <w:rFonts w:cs="Times New Roman"/>
          <w:szCs w:val="24"/>
        </w:rPr>
        <w:instrText xml:space="preserve"> ADDIN EN.CITE.DATA </w:instrText>
      </w:r>
      <w:r w:rsidR="008C779A">
        <w:rPr>
          <w:rFonts w:cs="Times New Roman"/>
          <w:szCs w:val="24"/>
        </w:rPr>
      </w:r>
      <w:r w:rsidR="008C779A">
        <w:rPr>
          <w:rFonts w:cs="Times New Roman"/>
          <w:szCs w:val="24"/>
        </w:rPr>
        <w:fldChar w:fldCharType="end"/>
      </w:r>
      <w:r w:rsidR="00032FE4" w:rsidRPr="00032FE4">
        <w:rPr>
          <w:rFonts w:cs="Times New Roman"/>
          <w:szCs w:val="24"/>
        </w:rPr>
      </w:r>
      <w:r w:rsidR="00032FE4" w:rsidRPr="00032FE4">
        <w:rPr>
          <w:rFonts w:cs="Times New Roman"/>
          <w:szCs w:val="24"/>
        </w:rPr>
        <w:fldChar w:fldCharType="separate"/>
      </w:r>
      <w:r w:rsidR="00032FE4" w:rsidRPr="00032FE4">
        <w:rPr>
          <w:rFonts w:cs="Times New Roman"/>
          <w:noProof/>
          <w:szCs w:val="24"/>
        </w:rPr>
        <w:t>[3-5]</w:t>
      </w:r>
      <w:r w:rsidR="00032FE4" w:rsidRPr="00032FE4">
        <w:rPr>
          <w:rFonts w:cs="Times New Roman"/>
          <w:szCs w:val="24"/>
        </w:rPr>
        <w:fldChar w:fldCharType="end"/>
      </w:r>
      <w:bookmarkEnd w:id="1"/>
      <w:r w:rsidRPr="00032FE4">
        <w:rPr>
          <w:rFonts w:eastAsia="宋体" w:cs="Times New Roman"/>
        </w:rPr>
        <w:t xml:space="preserve">. </w:t>
      </w:r>
      <w:bookmarkStart w:id="2" w:name="_Hlk158140373"/>
      <w:r w:rsidR="00237F9F" w:rsidRPr="00237F9F">
        <w:rPr>
          <w:rFonts w:eastAsia="等线" w:cs="Times New Roman"/>
          <w:szCs w:val="24"/>
        </w:rPr>
        <w:t xml:space="preserve">The clinical practice guidelines for migraine management in China </w:t>
      </w:r>
      <w:r w:rsidR="00237F9F" w:rsidRPr="00237F9F">
        <w:rPr>
          <w:rFonts w:eastAsia="等线" w:cs="Times New Roman"/>
          <w:szCs w:val="24"/>
        </w:rPr>
        <w:fldChar w:fldCharType="begin"/>
      </w:r>
      <w:r w:rsidR="00237F9F">
        <w:rPr>
          <w:rFonts w:eastAsia="等线" w:cs="Times New Roman"/>
          <w:szCs w:val="24"/>
        </w:rPr>
        <w:instrText xml:space="preserve"> ADDIN EN.CITE &lt;EndNote&gt;&lt;Cite&gt;&lt;Author&gt;Chinese Neurologists Association&lt;/Author&gt;&lt;Year&gt;2022&lt;/Year&gt;&lt;RecNum&gt;6361&lt;/RecNum&gt;&lt;DisplayText&gt;[6]&lt;/DisplayText&gt;&lt;record&gt;&lt;rec-number&gt;6361&lt;/rec-number&gt;&lt;foreign-keys&gt;&lt;key app="EN" db-id="0f0tv5st7serauespwz50seftxa2fatxwdvs" timestamp="1695561857"&gt;6361&lt;/key&gt;&lt;/foreign-keys&gt;&lt;ref-type name="Journal Article"&gt;17&lt;/ref-type&gt;&lt;contributors&gt;&lt;authors&gt;&lt;author&gt;Chinese Neurologists Association,&lt;/author&gt;&lt;/authors&gt;&lt;/contributors&gt;&lt;titles&gt;&lt;title&gt;&lt;style face="normal" font="default" charset="1</w:instrText>
      </w:r>
      <w:r w:rsidR="00237F9F">
        <w:rPr>
          <w:rFonts w:eastAsia="等线" w:cs="Times New Roman" w:hint="eastAsia"/>
          <w:szCs w:val="24"/>
        </w:rPr>
        <w:instrText>34" size="100%"&gt;</w:instrText>
      </w:r>
      <w:r w:rsidR="00237F9F">
        <w:rPr>
          <w:rFonts w:eastAsia="等线" w:cs="Times New Roman" w:hint="eastAsia"/>
          <w:szCs w:val="24"/>
        </w:rPr>
        <w:instrText>中国偏头痛诊治指南</w:instrText>
      </w:r>
      <w:r w:rsidR="00237F9F">
        <w:rPr>
          <w:rFonts w:eastAsia="等线" w:cs="Times New Roman" w:hint="eastAsia"/>
          <w:szCs w:val="24"/>
        </w:rPr>
        <w:instrText>&lt;/style&gt;&lt;style face="normal" font="default" size="100%"&gt; (2022&lt;/style&gt;&lt;style face="normal" font="default" charset="134" size="100%"&gt;</w:instrText>
      </w:r>
      <w:r w:rsidR="00237F9F">
        <w:rPr>
          <w:rFonts w:eastAsia="等线" w:cs="Times New Roman" w:hint="eastAsia"/>
          <w:szCs w:val="24"/>
        </w:rPr>
        <w:instrText>版</w:instrText>
      </w:r>
      <w:r w:rsidR="00237F9F">
        <w:rPr>
          <w:rFonts w:eastAsia="等线" w:cs="Times New Roman" w:hint="eastAsia"/>
          <w:szCs w:val="24"/>
        </w:rPr>
        <w:instrText>&lt;/style&gt;&lt;style face="normal" font="default" size="100%"&gt;)&lt;/style&gt;&lt;/title&gt;&lt;secondary-title&gt;Chinese</w:instrText>
      </w:r>
      <w:r w:rsidR="00237F9F">
        <w:rPr>
          <w:rFonts w:eastAsia="等线" w:cs="Times New Roman"/>
          <w:szCs w:val="24"/>
        </w:rPr>
        <w:instrText xml:space="preserve"> Journal of Pain Medicine&lt;/secondary-title&gt;&lt;translated-title&gt;Guidelines for the diagnosis and treatment of migraine in China (2022 Edition)&lt;/translated-title&gt;&lt;/titles&gt;&lt;periodical&gt;&lt;full-title&gt;Chinese Journal of Pain Medicine&lt;/full-title&gt;&lt;/periodical&gt;&lt;pages&gt;881-898&lt;/pages&gt;&lt;volume&gt;28&lt;/volume&gt;&lt;number&gt;12&lt;/number&gt;&lt;dates&gt;&lt;year&gt;2022&lt;/year&gt;&lt;/dates&gt;&lt;urls&gt;&lt;related-urls&gt;&lt;url&gt;https://kns.cnki.net/kcms2/article/abstract?v=6xaVI2TORM3eFtmmRNdT4iXgrnTEdioULPsK7k2Vgq-27rrt1GwrrA3SLnBO1ba-T-mIGxZc0n9rLodAIS_c_fp-yH04ERa9yylhL2zEQ9euT9OR2a93_o0FmIqld6PMpXSr_ViB2odZmveLFN9Bng==&amp;amp;uniplatform=NZKPT&amp;amp;language=CHS&lt;/url&gt;&lt;/related-urls&gt;&lt;/urls&gt;&lt;/record&gt;&lt;/Cite&gt;&lt;/EndNote&gt;</w:instrText>
      </w:r>
      <w:r w:rsidR="00237F9F" w:rsidRPr="00237F9F">
        <w:rPr>
          <w:rFonts w:eastAsia="等线" w:cs="Times New Roman"/>
          <w:szCs w:val="24"/>
        </w:rPr>
        <w:fldChar w:fldCharType="separate"/>
      </w:r>
      <w:r w:rsidR="00237F9F">
        <w:rPr>
          <w:rFonts w:eastAsia="等线" w:cs="Times New Roman"/>
          <w:noProof/>
          <w:szCs w:val="24"/>
        </w:rPr>
        <w:t>[6]</w:t>
      </w:r>
      <w:r w:rsidR="00237F9F" w:rsidRPr="00237F9F">
        <w:rPr>
          <w:rFonts w:eastAsia="等线" w:cs="Times New Roman"/>
          <w:szCs w:val="24"/>
        </w:rPr>
        <w:fldChar w:fldCharType="end"/>
      </w:r>
      <w:r w:rsidR="00237F9F" w:rsidRPr="00237F9F">
        <w:rPr>
          <w:rFonts w:eastAsia="等线" w:cs="Times New Roman"/>
          <w:szCs w:val="24"/>
        </w:rPr>
        <w:t xml:space="preserve"> are consistent with those in Europe </w:t>
      </w:r>
      <w:r w:rsidR="00237F9F" w:rsidRPr="00237F9F">
        <w:rPr>
          <w:rFonts w:eastAsia="等线" w:cs="Times New Roman"/>
          <w:szCs w:val="24"/>
        </w:rPr>
        <w:fldChar w:fldCharType="begin"/>
      </w:r>
      <w:r w:rsidR="00237F9F">
        <w:rPr>
          <w:rFonts w:eastAsia="等线" w:cs="Times New Roman"/>
          <w:szCs w:val="24"/>
        </w:rPr>
        <w:instrText xml:space="preserve"> ADDIN EN.CITE &lt;EndNote&gt;&lt;Cite&gt;&lt;Author&gt;Evers&lt;/Author&gt;&lt;Year&gt;2009&lt;/Year&gt;&lt;RecNum&gt;6362&lt;/RecNum&gt;&lt;DisplayText&gt;[7]&lt;/DisplayText&gt;&lt;record&gt;&lt;rec-number&gt;6362&lt;/rec-number&gt;&lt;foreign-keys&gt;&lt;key app="EN" db-id="0f0tv5st7serauespwz50seftxa2fatxwdvs" timestamp="1695594578"&gt;6362&lt;/key&gt;&lt;/foreign-keys&gt;&lt;ref-type name="Journal Article"&gt;17&lt;/ref-type&gt;&lt;contributors&gt;&lt;authors&gt;&lt;author&gt;Evers, S.&lt;/author&gt;&lt;author&gt;Áfra, J.&lt;/author&gt;&lt;author&gt;Frese, A.&lt;/author&gt;&lt;author&gt;Goadsby, P. J.&lt;/author&gt;&lt;author&gt;Linde, M.&lt;/author&gt;&lt;author&gt;May, A.&lt;/author&gt;&lt;author&gt;Sándor, P. S.&lt;/author&gt;&lt;/authors&gt;&lt;/contributors&gt;&lt;auth-address&gt;Department of Neurology, University of Munster, Munster, Germany. everss@uni-muenster.de&lt;/auth-address&gt;&lt;titles&gt;&lt;title&gt;EFNS guideline on the drug treatment of migraine – revised report of an EFNS task force&lt;/title&gt;&lt;secondary-title&gt;European Journal of Neurology&lt;/secondary-title&gt;&lt;/titles&gt;&lt;periodical&gt;&lt;full-title&gt;European Journal of Neurology&lt;/full-title&gt;&lt;abbr-1&gt;Eur. J. Neurol.&lt;/abbr-1&gt;&lt;abbr-2&gt;Eur J Neurol&lt;/abbr-2&gt;&lt;/periodical&gt;&lt;pages&gt;968-81&lt;/pages&gt;&lt;volume&gt;16&lt;/volume&gt;&lt;number&gt;9&lt;/number&gt;&lt;edition&gt;2009/08/28&lt;/edition&gt;&lt;keywords&gt;&lt;keyword&gt;Adrenergic beta-Antagonists/therapeutic use&lt;/keyword&gt;&lt;keyword&gt;Analgesics/therapeutic use&lt;/keyword&gt;&lt;keyword&gt;Anticonvulsants/therapeutic use&lt;/keyword&gt;&lt;keyword&gt;Antiemetics/therapeutic use&lt;/keyword&gt;&lt;keyword&gt;Calcium Channel Blockers/therapeutic use&lt;/keyword&gt;&lt;keyword&gt;Humans&lt;/keyword&gt;&lt;keyword&gt;Migraine Disorders/*drug therapy/*prevention &amp;amp; control&lt;/keyword&gt;&lt;keyword&gt;Serotonin Receptor Agonists/therapeutic use&lt;/keyword&gt;&lt;/keywords&gt;&lt;dates&gt;&lt;year&gt;2009&lt;/year&gt;&lt;pub-dates&gt;&lt;date&gt;Sep&lt;/date&gt;&lt;/pub-dates&gt;&lt;/dates&gt;&lt;isbn&gt;1468-1331 (Electronic)&amp;#xD;1351-5101 (Linking)&lt;/isbn&gt;&lt;accession-num&gt;19708964&lt;/accession-num&gt;&lt;urls&gt;&lt;related-urls&gt;&lt;url&gt;https://www.ncbi.nlm.nih.gov/pubmed/19708964&lt;/url&gt;&lt;/related-urls&gt;&lt;/urls&gt;&lt;electronic-resource-num&gt;10.1111/j.1468-1331.2009.02748.x&lt;/electronic-resource-num&gt;&lt;/record&gt;&lt;/Cite&gt;&lt;/EndNote&gt;</w:instrText>
      </w:r>
      <w:r w:rsidR="00237F9F" w:rsidRPr="00237F9F">
        <w:rPr>
          <w:rFonts w:eastAsia="等线" w:cs="Times New Roman"/>
          <w:szCs w:val="24"/>
        </w:rPr>
        <w:fldChar w:fldCharType="separate"/>
      </w:r>
      <w:r w:rsidR="00237F9F">
        <w:rPr>
          <w:rFonts w:eastAsia="等线" w:cs="Times New Roman"/>
          <w:noProof/>
          <w:szCs w:val="24"/>
        </w:rPr>
        <w:t>[7]</w:t>
      </w:r>
      <w:r w:rsidR="00237F9F" w:rsidRPr="00237F9F">
        <w:rPr>
          <w:rFonts w:eastAsia="等线" w:cs="Times New Roman"/>
          <w:szCs w:val="24"/>
        </w:rPr>
        <w:fldChar w:fldCharType="end"/>
      </w:r>
      <w:r w:rsidR="00237F9F" w:rsidRPr="00237F9F">
        <w:rPr>
          <w:rFonts w:eastAsia="等线" w:cs="Times New Roman"/>
          <w:szCs w:val="24"/>
        </w:rPr>
        <w:t xml:space="preserve"> and the U.S. </w:t>
      </w:r>
      <w:r w:rsidR="00237F9F" w:rsidRPr="00237F9F">
        <w:rPr>
          <w:rFonts w:eastAsia="等线" w:cs="Times New Roman"/>
          <w:szCs w:val="24"/>
        </w:rPr>
        <w:fldChar w:fldCharType="begin">
          <w:fldData xml:space="preserve">PEVuZE5vdGU+PENpdGU+PEF1dGhvcj5BaWxhbmk8L0F1dGhvcj48WWVhcj4yMDIxPC9ZZWFyPjxS
ZWNOdW0+NjM2MzwvUmVjTnVtPjxEaXNwbGF5VGV4dD5bOF08L0Rpc3BsYXlUZXh0PjxyZWNvcmQ+
PHJlYy1udW1iZXI+NjM2MzwvcmVjLW51bWJlcj48Zm9yZWlnbi1rZXlzPjxrZXkgYXBwPSJFTiIg
ZGItaWQ9IjBmMHR2NXN0N3NlcmF1ZXNwd3o1MHNlZnR4YTJmYXR4d2R2cyIgdGltZXN0YW1wPSIx
Njk1NTk0OTU2Ij42MzYzPC9rZXk+PC9mb3JlaWduLWtleXM+PHJlZi10eXBlIG5hbWU9IkpvdXJu
YWwgQXJ0aWNsZSI+MTc8L3JlZi10eXBlPjxjb250cmlidXRvcnM+PGF1dGhvcnM+PGF1dGhvcj5B
aWxhbmksIEouPC9hdXRob3I+PGF1dGhvcj5CdXJjaCwgUi4gQy48L2F1dGhvcj48YXV0aG9yPlJv
YmJpbnMsIE0uIFMuPC9hdXRob3I+PGF1dGhvcj50aGUgQm9hcmQgb2YgRGlyZWN0b3JzIG9mIHRo
ZSBBbWVyaWNhbiBIZWFkYWNoZSBTb2NpZXR5LDwvYXV0aG9yPjwvYXV0aG9ycz48L2NvbnRyaWJ1
dG9ycz48YXV0aC1hZGRyZXNzPkRlcGFydG1lbnQgb2YgTmV1cm9sb2d5LCBNZWRzdGFyIEdlb3Jn
ZXRvd24gVW5pdmVyc2l0eSBIb3NwaXRhbCwgV2FzaGluZ3RvbiwgREMsIFVTQS4mI3hEO0RlcGFy
dG1lbnQgb2YgTmV1cm9sb2d5LCBCcmlnaGFtIGFuZCBXb21lbiZhcG9zO3MgSG9zcGl0YWwsIEhh
cnZhcmQgTWVkaWNhbCBTY2hvb2wsIEJvc3RvbiwgTUEsIFVTQS4mI3hEO0RlcGFydG1lbnQgb2Yg
TmV1cm9sb2d5LCBXZWlsbCBDb3JuZWxsIE1lZGljaW5lLCBOZXcgWW9yaywgTlksIFVTQS4mI3hE
O0FtZXJpY2FuIEhlYWRhY2hlIFNvY2lldHksIE10IFJveWFsLCBOSiwgVVNBLjwvYXV0aC1hZGRy
ZXNzPjx0aXRsZXM+PHRpdGxlPlRoZSBBbWVyaWNhbiBIZWFkYWNoZSBTb2NpZXR5IENvbnNlbnN1
cyBTdGF0ZW1lbnQ6IFVwZGF0ZSBvbiBpbnRlZ3JhdGluZyBuZXcgbWlncmFpbmUgdHJlYXRtZW50
cyBpbnRvIGNsaW5pY2FsIHByYWN0aWNlPC90aXRsZT48c2Vjb25kYXJ5LXRpdGxlPkhlYWRhY2hl
OiBUaGUgSm91cm5hbCBvZiBIZWFkIGFuZCBGYWNlIFBhaW48L3NlY29uZGFyeS10aXRsZT48L3Rp
dGxlcz48cGVyaW9kaWNhbD48ZnVsbC10aXRsZT5IZWFkYWNoZTogVGhlIEpvdXJuYWwgb2YgSGVh
ZCBhbmQgRmFjZSBQYWluPC9mdWxsLXRpdGxlPjxhYmJyLTE+SGVhZGFjaGU8L2FiYnItMT48YWJi
ci0yPkhlYWRhY2hlPC9hYmJyLTI+PC9wZXJpb2RpY2FsPjxwYWdlcz4xMDIxLTEwMzk8L3BhZ2Vz
Pjx2b2x1bWU+NjE8L3ZvbHVtZT48bnVtYmVyPjc8L251bWJlcj48ZWRpdGlvbj4yMDIxLzA2LzI0
PC9lZGl0aW9uPjxrZXl3b3Jkcz48a2V5d29yZD5BbnRpYm9kaWVzLCBNb25vY2xvbmFsLCBIdW1h
bml6ZWQvdGhlcmFwZXV0aWMgdXNlPC9rZXl3b3JkPjxrZXl3b3JkPipCZWhhdmlvciBUaGVyYXB5
PC9rZXl3b3JkPjxrZXl3b3JkPkNhbGNpdG9uaW4gR2VuZS1SZWxhdGVkIFBlcHRpZGUvaW1tdW5v
bG9neTwva2V5d29yZD48a2V5d29yZD5DYWxjaXRvbmluIEdlbmUtUmVsYXRlZCBQZXB0aWRlIFJl
Y2VwdG9yIEFudGFnb25pc3RzL3RoZXJhcGV1dGljIHVzZTwva2V5d29yZD48a2V5d29yZD4qQ29u
c2Vuc3VzPC9rZXl3b3JkPjxrZXl3b3JkPkVsZWN0cmljIFN0aW11bGF0aW9uIFRoZXJhcHk8L2tl
eXdvcmQ+PGtleXdvcmQ+SHVtYW5zPC9rZXl3b3JkPjxrZXl3b3JkPk1pZ3JhaW5lIERpc29yZGVy
cy9kaWFnbm9zaXMvZHJ1ZyB0aGVyYXB5L3ByZXZlbnRpb24gJmFtcDsgY29udHJvbC8qdGhlcmFw
eTwva2V5d29yZD48a2V5d29yZD5QZXB0aWRlIEZyYWdtZW50cy9pbW11bm9sb2d5PC9rZXl3b3Jk
PjxrZXl3b3JkPipQcmFjdGljZSBHdWlkZWxpbmVzIGFzIFRvcGljPC9rZXl3b3JkPjxrZXl3b3Jk
PlJlY2VwdG9ycywgU2Vyb3RvbmluPC9rZXl3b3JkPjxrZXl3b3JkPlNlcm90b25pbiBSZWNlcHRv
ciBBZ29uaXN0cy90aGVyYXBldXRpYyB1c2U8L2tleXdvcmQ+PGtleXdvcmQ+KlNvY2lldGllcywg
TWVkaWNhbDwva2V5d29yZD48a2V5d29yZD5UcmFuc2NyYW5pYWwgTWFnbmV0aWMgU3RpbXVsYXRp
b248L2tleXdvcmQ+PGtleXdvcmQ+VW5pdGVkIFN0YXRlczwva2V5d29yZD48a2V5d29yZD5hY3V0
ZTwva2V5d29yZD48a2V5d29yZD5jb25zZW5zdXM8L2tleXdvcmQ+PGtleXdvcmQ+bWlncmFpbmU8
L2tleXdvcmQ+PGtleXdvcmQ+cHJldmVudGl2ZTwva2V5d29yZD48a2V5d29yZD5wcmluY2lwbGVz
PC9rZXl3b3JkPjxrZXl3b3JkPnRyZWF0bWVudDwva2V5d29yZD48L2tleXdvcmRzPjxkYXRlcz48
eWVhcj4yMDIxPC95ZWFyPjxwdWItZGF0ZXM+PGRhdGU+SnVsPC9kYXRlPjwvcHViLWRhdGVzPjwv
ZGF0ZXM+PGlzYm4+MTUyNi00NjEwIChFbGVjdHJvbmljKSYjeEQ7MDAxNy04NzQ4IChMaW5raW5n
KTwvaXNibj48YWNjZXNzaW9uLW51bT4zNDE2MDgyMzwvYWNjZXNzaW9uLW51bT48dXJscz48cmVs
YXRlZC11cmxzPjx1cmw+aHR0cHM6Ly93d3cubmNiaS5ubG0ubmloLmdvdi9wdWJtZWQvMzQxNjA4
MjM8L3VybD48L3JlbGF0ZWQtdXJscz48L3VybHM+PGVsZWN0cm9uaWMtcmVzb3VyY2UtbnVtPjEw
LjExMTEvaGVhZC4xNDE1MzwvZWxlY3Ryb25pYy1yZXNvdXJjZS1udW0+PC9yZWNvcmQ+PC9DaXRl
PjwvRW5kTm90ZT4A
</w:fldData>
        </w:fldChar>
      </w:r>
      <w:r w:rsidR="00237F9F">
        <w:rPr>
          <w:rFonts w:eastAsia="等线" w:cs="Times New Roman"/>
          <w:szCs w:val="24"/>
        </w:rPr>
        <w:instrText xml:space="preserve"> ADDIN EN.CITE </w:instrText>
      </w:r>
      <w:r w:rsidR="00237F9F">
        <w:rPr>
          <w:rFonts w:eastAsia="等线" w:cs="Times New Roman"/>
          <w:szCs w:val="24"/>
        </w:rPr>
        <w:fldChar w:fldCharType="begin">
          <w:fldData xml:space="preserve">PEVuZE5vdGU+PENpdGU+PEF1dGhvcj5BaWxhbmk8L0F1dGhvcj48WWVhcj4yMDIxPC9ZZWFyPjxS
ZWNOdW0+NjM2MzwvUmVjTnVtPjxEaXNwbGF5VGV4dD5bOF08L0Rpc3BsYXlUZXh0PjxyZWNvcmQ+
PHJlYy1udW1iZXI+NjM2MzwvcmVjLW51bWJlcj48Zm9yZWlnbi1rZXlzPjxrZXkgYXBwPSJFTiIg
ZGItaWQ9IjBmMHR2NXN0N3NlcmF1ZXNwd3o1MHNlZnR4YTJmYXR4d2R2cyIgdGltZXN0YW1wPSIx
Njk1NTk0OTU2Ij42MzYzPC9rZXk+PC9mb3JlaWduLWtleXM+PHJlZi10eXBlIG5hbWU9IkpvdXJu
YWwgQXJ0aWNsZSI+MTc8L3JlZi10eXBlPjxjb250cmlidXRvcnM+PGF1dGhvcnM+PGF1dGhvcj5B
aWxhbmksIEouPC9hdXRob3I+PGF1dGhvcj5CdXJjaCwgUi4gQy48L2F1dGhvcj48YXV0aG9yPlJv
YmJpbnMsIE0uIFMuPC9hdXRob3I+PGF1dGhvcj50aGUgQm9hcmQgb2YgRGlyZWN0b3JzIG9mIHRo
ZSBBbWVyaWNhbiBIZWFkYWNoZSBTb2NpZXR5LDwvYXV0aG9yPjwvYXV0aG9ycz48L2NvbnRyaWJ1
dG9ycz48YXV0aC1hZGRyZXNzPkRlcGFydG1lbnQgb2YgTmV1cm9sb2d5LCBNZWRzdGFyIEdlb3Jn
ZXRvd24gVW5pdmVyc2l0eSBIb3NwaXRhbCwgV2FzaGluZ3RvbiwgREMsIFVTQS4mI3hEO0RlcGFy
dG1lbnQgb2YgTmV1cm9sb2d5LCBCcmlnaGFtIGFuZCBXb21lbiZhcG9zO3MgSG9zcGl0YWwsIEhh
cnZhcmQgTWVkaWNhbCBTY2hvb2wsIEJvc3RvbiwgTUEsIFVTQS4mI3hEO0RlcGFydG1lbnQgb2Yg
TmV1cm9sb2d5LCBXZWlsbCBDb3JuZWxsIE1lZGljaW5lLCBOZXcgWW9yaywgTlksIFVTQS4mI3hE
O0FtZXJpY2FuIEhlYWRhY2hlIFNvY2lldHksIE10IFJveWFsLCBOSiwgVVNBLjwvYXV0aC1hZGRy
ZXNzPjx0aXRsZXM+PHRpdGxlPlRoZSBBbWVyaWNhbiBIZWFkYWNoZSBTb2NpZXR5IENvbnNlbnN1
cyBTdGF0ZW1lbnQ6IFVwZGF0ZSBvbiBpbnRlZ3JhdGluZyBuZXcgbWlncmFpbmUgdHJlYXRtZW50
cyBpbnRvIGNsaW5pY2FsIHByYWN0aWNlPC90aXRsZT48c2Vjb25kYXJ5LXRpdGxlPkhlYWRhY2hl
OiBUaGUgSm91cm5hbCBvZiBIZWFkIGFuZCBGYWNlIFBhaW48L3NlY29uZGFyeS10aXRsZT48L3Rp
dGxlcz48cGVyaW9kaWNhbD48ZnVsbC10aXRsZT5IZWFkYWNoZTogVGhlIEpvdXJuYWwgb2YgSGVh
ZCBhbmQgRmFjZSBQYWluPC9mdWxsLXRpdGxlPjxhYmJyLTE+SGVhZGFjaGU8L2FiYnItMT48YWJi
ci0yPkhlYWRhY2hlPC9hYmJyLTI+PC9wZXJpb2RpY2FsPjxwYWdlcz4xMDIxLTEwMzk8L3BhZ2Vz
Pjx2b2x1bWU+NjE8L3ZvbHVtZT48bnVtYmVyPjc8L251bWJlcj48ZWRpdGlvbj4yMDIxLzA2LzI0
PC9lZGl0aW9uPjxrZXl3b3Jkcz48a2V5d29yZD5BbnRpYm9kaWVzLCBNb25vY2xvbmFsLCBIdW1h
bml6ZWQvdGhlcmFwZXV0aWMgdXNlPC9rZXl3b3JkPjxrZXl3b3JkPipCZWhhdmlvciBUaGVyYXB5
PC9rZXl3b3JkPjxrZXl3b3JkPkNhbGNpdG9uaW4gR2VuZS1SZWxhdGVkIFBlcHRpZGUvaW1tdW5v
bG9neTwva2V5d29yZD48a2V5d29yZD5DYWxjaXRvbmluIEdlbmUtUmVsYXRlZCBQZXB0aWRlIFJl
Y2VwdG9yIEFudGFnb25pc3RzL3RoZXJhcGV1dGljIHVzZTwva2V5d29yZD48a2V5d29yZD4qQ29u
c2Vuc3VzPC9rZXl3b3JkPjxrZXl3b3JkPkVsZWN0cmljIFN0aW11bGF0aW9uIFRoZXJhcHk8L2tl
eXdvcmQ+PGtleXdvcmQ+SHVtYW5zPC9rZXl3b3JkPjxrZXl3b3JkPk1pZ3JhaW5lIERpc29yZGVy
cy9kaWFnbm9zaXMvZHJ1ZyB0aGVyYXB5L3ByZXZlbnRpb24gJmFtcDsgY29udHJvbC8qdGhlcmFw
eTwva2V5d29yZD48a2V5d29yZD5QZXB0aWRlIEZyYWdtZW50cy9pbW11bm9sb2d5PC9rZXl3b3Jk
PjxrZXl3b3JkPipQcmFjdGljZSBHdWlkZWxpbmVzIGFzIFRvcGljPC9rZXl3b3JkPjxrZXl3b3Jk
PlJlY2VwdG9ycywgU2Vyb3RvbmluPC9rZXl3b3JkPjxrZXl3b3JkPlNlcm90b25pbiBSZWNlcHRv
ciBBZ29uaXN0cy90aGVyYXBldXRpYyB1c2U8L2tleXdvcmQ+PGtleXdvcmQ+KlNvY2lldGllcywg
TWVkaWNhbDwva2V5d29yZD48a2V5d29yZD5UcmFuc2NyYW5pYWwgTWFnbmV0aWMgU3RpbXVsYXRp
b248L2tleXdvcmQ+PGtleXdvcmQ+VW5pdGVkIFN0YXRlczwva2V5d29yZD48a2V5d29yZD5hY3V0
ZTwva2V5d29yZD48a2V5d29yZD5jb25zZW5zdXM8L2tleXdvcmQ+PGtleXdvcmQ+bWlncmFpbmU8
L2tleXdvcmQ+PGtleXdvcmQ+cHJldmVudGl2ZTwva2V5d29yZD48a2V5d29yZD5wcmluY2lwbGVz
PC9rZXl3b3JkPjxrZXl3b3JkPnRyZWF0bWVudDwva2V5d29yZD48L2tleXdvcmRzPjxkYXRlcz48
eWVhcj4yMDIxPC95ZWFyPjxwdWItZGF0ZXM+PGRhdGU+SnVsPC9kYXRlPjwvcHViLWRhdGVzPjwv
ZGF0ZXM+PGlzYm4+MTUyNi00NjEwIChFbGVjdHJvbmljKSYjeEQ7MDAxNy04NzQ4IChMaW5raW5n
KTwvaXNibj48YWNjZXNzaW9uLW51bT4zNDE2MDgyMzwvYWNjZXNzaW9uLW51bT48dXJscz48cmVs
YXRlZC11cmxzPjx1cmw+aHR0cHM6Ly93d3cubmNiaS5ubG0ubmloLmdvdi9wdWJtZWQvMzQxNjA4
MjM8L3VybD48L3JlbGF0ZWQtdXJscz48L3VybHM+PGVsZWN0cm9uaWMtcmVzb3VyY2UtbnVtPjEw
LjExMTEvaGVhZC4xNDE1MzwvZWxlY3Ryb25pYy1yZXNvdXJjZS1udW0+PC9yZWNvcmQ+PC9DaXRl
PjwvRW5kTm90ZT4A
</w:fldData>
        </w:fldChar>
      </w:r>
      <w:r w:rsidR="00237F9F">
        <w:rPr>
          <w:rFonts w:eastAsia="等线" w:cs="Times New Roman"/>
          <w:szCs w:val="24"/>
        </w:rPr>
        <w:instrText xml:space="preserve"> ADDIN EN.CITE.DATA </w:instrText>
      </w:r>
      <w:r w:rsidR="00237F9F">
        <w:rPr>
          <w:rFonts w:eastAsia="等线" w:cs="Times New Roman"/>
          <w:szCs w:val="24"/>
        </w:rPr>
      </w:r>
      <w:r w:rsidR="00237F9F">
        <w:rPr>
          <w:rFonts w:eastAsia="等线" w:cs="Times New Roman"/>
          <w:szCs w:val="24"/>
        </w:rPr>
        <w:fldChar w:fldCharType="end"/>
      </w:r>
      <w:r w:rsidR="00237F9F" w:rsidRPr="00237F9F">
        <w:rPr>
          <w:rFonts w:eastAsia="等线" w:cs="Times New Roman"/>
          <w:szCs w:val="24"/>
        </w:rPr>
      </w:r>
      <w:r w:rsidR="00237F9F" w:rsidRPr="00237F9F">
        <w:rPr>
          <w:rFonts w:eastAsia="等线" w:cs="Times New Roman"/>
          <w:szCs w:val="24"/>
        </w:rPr>
        <w:fldChar w:fldCharType="separate"/>
      </w:r>
      <w:r w:rsidR="00237F9F">
        <w:rPr>
          <w:rFonts w:eastAsia="等线" w:cs="Times New Roman"/>
          <w:noProof/>
          <w:szCs w:val="24"/>
        </w:rPr>
        <w:t>[8]</w:t>
      </w:r>
      <w:r w:rsidR="00237F9F" w:rsidRPr="00237F9F">
        <w:rPr>
          <w:rFonts w:eastAsia="等线" w:cs="Times New Roman"/>
          <w:szCs w:val="24"/>
        </w:rPr>
        <w:fldChar w:fldCharType="end"/>
      </w:r>
      <w:r w:rsidR="00237F9F" w:rsidRPr="00237F9F">
        <w:rPr>
          <w:rFonts w:eastAsia="等线" w:cs="Times New Roman"/>
          <w:szCs w:val="24"/>
        </w:rPr>
        <w:t>, advocating sequencing and layering of acute and preventive treatments.</w:t>
      </w:r>
      <w:r w:rsidR="00237F9F">
        <w:rPr>
          <w:rFonts w:eastAsia="宋体" w:cs="Times New Roman" w:hint="eastAsia"/>
        </w:rPr>
        <w:t xml:space="preserve"> </w:t>
      </w:r>
      <w:r w:rsidR="00AD0AF0">
        <w:rPr>
          <w:rFonts w:eastAsia="宋体" w:cs="Times New Roman"/>
        </w:rPr>
        <w:t>Moreover</w:t>
      </w:r>
      <w:r w:rsidR="008C779A" w:rsidRPr="008C779A">
        <w:rPr>
          <w:rFonts w:eastAsia="宋体" w:cs="Times New Roman"/>
        </w:rPr>
        <w:t>, China has established guidelines that integrate traditional Chinese and Western medicine for the prevention and treatment of migraines</w:t>
      </w:r>
      <w:r w:rsidR="008C779A">
        <w:rPr>
          <w:rFonts w:eastAsia="宋体" w:cs="Times New Roman"/>
        </w:rPr>
        <w:t xml:space="preserve"> </w:t>
      </w:r>
      <w:r w:rsidR="008C779A">
        <w:rPr>
          <w:rFonts w:eastAsia="宋体" w:cs="Times New Roman"/>
        </w:rPr>
        <w:fldChar w:fldCharType="begin"/>
      </w:r>
      <w:r w:rsidR="008C779A">
        <w:rPr>
          <w:rFonts w:eastAsia="宋体" w:cs="Times New Roman"/>
        </w:rPr>
        <w:instrText xml:space="preserve"> ADDIN EN.CITE &lt;EndNote&gt;&lt;Cite&gt;&lt;Author&gt;Gao&lt;/Author&gt;&lt;Year&gt;2023&lt;/Year&gt;&lt;RecNum&gt;6365&lt;/RecNum&gt;&lt;DisplayText&gt;[9]&lt;/DisplayText&gt;&lt;record&gt;&lt;rec-number&gt;6365&lt;/rec-number&gt;&lt;foreign-keys&gt;&lt;key app="EN" db-id="0f0tv5st7serauespwz50seftxa2fatxwdvs" timestamp="1695603649"&gt;6365&lt;/key&gt;&lt;/foreign-keys&gt;&lt;ref-type name="Electronic Article"&gt;43&lt;/ref-type&gt;&lt;contributors&gt;&lt;authors&gt;&lt;author&gt;Gao, C.-Y.&lt;/author&gt;&lt;author&gt;Zhang, Y.-Y.&lt;/author&gt;&lt;author&gt;Wu, B.-S.&lt;/author&gt;&lt;author&gt;Liu, Y.&lt;/author&gt;&lt;/authors&gt;&lt;/contributors&gt;&lt;titles&gt;&lt;title&gt;&lt;style face="nor</w:instrText>
      </w:r>
      <w:r w:rsidR="008C779A">
        <w:rPr>
          <w:rFonts w:eastAsia="宋体" w:cs="Times New Roman" w:hint="eastAsia"/>
        </w:rPr>
        <w:instrText>mal" font="default" charset="134" size="100%"&gt;</w:instrText>
      </w:r>
      <w:r w:rsidR="008C779A">
        <w:rPr>
          <w:rFonts w:eastAsia="宋体" w:cs="Times New Roman" w:hint="eastAsia"/>
        </w:rPr>
        <w:instrText>中国偏头痛中西医结合防治指南（</w:instrText>
      </w:r>
      <w:r w:rsidR="008C779A">
        <w:rPr>
          <w:rFonts w:eastAsia="宋体" w:cs="Times New Roman" w:hint="eastAsia"/>
        </w:rPr>
        <w:instrText>&lt;/style&gt;&lt;style face="normal" font="default" size="100%"&gt;2022&lt;/style&gt;&lt;style face="normal" font="default" charset="134" size="100%"&gt;</w:instrText>
      </w:r>
      <w:r w:rsidR="008C779A">
        <w:rPr>
          <w:rFonts w:eastAsia="宋体" w:cs="Times New Roman" w:hint="eastAsia"/>
        </w:rPr>
        <w:instrText>年）</w:instrText>
      </w:r>
      <w:r w:rsidR="008C779A">
        <w:rPr>
          <w:rFonts w:eastAsia="宋体" w:cs="Times New Roman" w:hint="eastAsia"/>
        </w:rPr>
        <w:instrText>&lt;/style&gt;&lt;/title&gt;&lt;secondary-title&gt;Chinese Journal of Integrativ</w:instrText>
      </w:r>
      <w:r w:rsidR="008C779A">
        <w:rPr>
          <w:rFonts w:eastAsia="宋体" w:cs="Times New Roman"/>
        </w:rPr>
        <w:instrText>e Medicine&lt;/secondary-title&gt;&lt;translated-title&gt;Guidelines on integrated Chinese and Western medicine for the prevention and treatment of migraine in China (2022 Edition)&lt;/translated-title&gt;&lt;/titles&gt;&lt;periodical&gt;&lt;full-title&gt;Chinese Journal of Integrative Medicine&lt;/full-title&gt;&lt;abbr-1&gt;Chin. J. Integr. Med.&lt;/abbr-1&gt;&lt;abbr-2&gt;Chin J Integr Med&lt;/abbr-2&gt;&lt;/periodical&gt;&lt;pages&gt;517-526&lt;/pages&gt;&lt;volume&gt;43&lt;/volume&gt;&lt;number&gt;5&lt;/number&gt;&lt;dates&gt;&lt;year&gt;2023&lt;/year&gt;&lt;/dates&gt;&lt;urls&gt;&lt;related-urls&gt;&lt;url&gt;https://kns.cnki.net/kcms2/article/abstract?v=6xaVI2TORM0AVdwiaS35vWQyhvqHdXWBF6_fqYFp0_lINEv-NApXjzxhMBJ-4qljYSN4fhmb4ZKlwu2jRP6yyDkRtKKxRuTdxASrR7eaI8dkdSjD4Mh9NzAMmLfSzAXhJfuoe64uY2xa-jRR-jHRww==&amp;amp;uniplatform=NZKPT&amp;amp;language=CHS&lt;/url&gt;&lt;/related-urls&gt;&lt;/urls&gt;&lt;/record&gt;&lt;/Cite&gt;&lt;/EndNote&gt;</w:instrText>
      </w:r>
      <w:r w:rsidR="008C779A">
        <w:rPr>
          <w:rFonts w:eastAsia="宋体" w:cs="Times New Roman"/>
        </w:rPr>
        <w:fldChar w:fldCharType="separate"/>
      </w:r>
      <w:r w:rsidR="008C779A">
        <w:rPr>
          <w:rFonts w:eastAsia="宋体" w:cs="Times New Roman"/>
          <w:noProof/>
        </w:rPr>
        <w:t>[9]</w:t>
      </w:r>
      <w:r w:rsidR="008C779A">
        <w:rPr>
          <w:rFonts w:eastAsia="宋体" w:cs="Times New Roman"/>
        </w:rPr>
        <w:fldChar w:fldCharType="end"/>
      </w:r>
      <w:r w:rsidR="008C779A" w:rsidRPr="008C779A">
        <w:rPr>
          <w:rFonts w:eastAsia="宋体" w:cs="Times New Roman"/>
        </w:rPr>
        <w:t>.</w:t>
      </w:r>
      <w:r w:rsidR="008C779A">
        <w:rPr>
          <w:rFonts w:eastAsia="宋体" w:cs="Times New Roman" w:hint="eastAsia"/>
        </w:rPr>
        <w:t xml:space="preserve"> </w:t>
      </w:r>
      <w:r w:rsidR="00AD0AF0" w:rsidRPr="00AD0AF0">
        <w:rPr>
          <w:rFonts w:eastAsia="宋体" w:cs="Times New Roman"/>
        </w:rPr>
        <w:t>The revisions made to the response options in the questionnaire involved updating the list of Western medicines for acute medication and incorporating commonly used traditional Chinese patent medicines</w:t>
      </w:r>
      <w:r w:rsidRPr="00D93728">
        <w:rPr>
          <w:rStyle w:val="FootnoteReference"/>
          <w:rFonts w:eastAsia="宋体" w:cs="Times New Roman"/>
        </w:rPr>
        <w:footnoteReference w:id="1"/>
      </w:r>
      <w:r w:rsidRPr="00D9757A">
        <w:rPr>
          <w:rFonts w:eastAsia="宋体" w:cs="Times New Roman"/>
        </w:rPr>
        <w:t xml:space="preserve">. </w:t>
      </w:r>
      <w:bookmarkEnd w:id="2"/>
      <w:r w:rsidRPr="00D9757A">
        <w:rPr>
          <w:rFonts w:eastAsia="宋体" w:cs="Times New Roman"/>
        </w:rPr>
        <w:t xml:space="preserve">Although triptans are highly recommended as migraine-specific acute medicines in the clinical practice guidelines </w:t>
      </w:r>
      <w:r w:rsidRPr="00D9757A">
        <w:rPr>
          <w:rFonts w:eastAsia="宋体" w:cs="Times New Roman"/>
        </w:rPr>
        <w:fldChar w:fldCharType="begin">
          <w:fldData xml:space="preserve">PEVuZE5vdGU+PENpdGU+PEF1dGhvcj5LYXRzYXJhdmE8L0F1dGhvcj48WWVhcj4yMDE4PC9ZZWFy
PjxSZWNOdW0+NTE2NzwvUmVjTnVtPjxEaXNwbGF5VGV4dD5bMTBdPC9EaXNwbGF5VGV4dD48cmVj
b3JkPjxyZWMtbnVtYmVyPjUxNjc8L3JlYy1udW1iZXI+PGZvcmVpZ24ta2V5cz48a2V5IGFwcD0i
RU4iIGRiLWlkPSIwZjB0djVzdDdzZXJhdWVzcHd6NTBzZWZ0eGEyZmF0eHdkdnMiIHRpbWVzdGFt
cD0iMTYyNTY3NDMxMSI+NTE2Nzwva2V5PjwvZm9yZWlnbi1rZXlzPjxyZWYtdHlwZSBuYW1lPSJK
b3VybmFsIEFydGljbGUiPjE3PC9yZWYtdHlwZT48Y29udHJpYnV0b3JzPjxhdXRob3JzPjxhdXRo
b3I+S2F0c2FyYXZhLCBaLjwvYXV0aG9yPjxhdXRob3I+TWFuaWEsIE0uPC9hdXRob3I+PGF1dGhv
cj5MYW1wbCwgQy48L2F1dGhvcj48YXV0aG9yPkhlcmJlcmhvbGQsIEouPC9hdXRob3I+PGF1dGhv
cj5TdGVpbmVyLCBULiBKLjwvYXV0aG9yPjwvYXV0aG9ycz48L2NvbnRyaWJ1dG9ycz48YXV0aC1h
ZGRyZXNzPkV2YW5nZWxpY2FsIEhvc3BpdGFsIFVubmEsIFVuaXZlcnNpdHkgb2YgRHVpc2J1cmct
RXNzZW4sIEVzc2VuLCBHZXJtYW55LiBaYXphLmthdHNhcmF2YUBnbWFpbC5jb20uJiN4RDtBdmVy
c2kgSG9zcGl0YWwsIFRiaWxpc2ksIEdlb3JnaWEuJiN4RDtIZWFkYWNoZSBNZWRpY2FsIENlbnRl
ciwgRGVwYXJ0bWVudCBvZiBOZXVyb2dlcmlhdHJpYyBNZWRpY2luZSBhbmQgUmVtb2JpbGlzYXRp
b24sIEhvc3BpdGFsIG9mIHRoZSBTaXN0ZXJzIG9mIENoYXJpdHksIExpbnosIEF1c3RyaWEuJiN4
RDtNZWRpY2FsIEZhY3VsdHksIFN0cmFkaW5zIFVuaXZlcnNpdHksIFJpZ2EsIExhdHZpYS4mI3hE
O0RlcGFydG1lbnQgb2YgTmV1cm9tZWRpY2luZSBhbmQgTW92ZW1lbnQgU2NpZW5jZSwgRmFjdWx0
eSBvZiBNZWRpY2luZSBhbmQgSGVhbHRoIFNjaWVuY2VzLCBOVE5VIE5vcndlZ2lhbiBVbml2ZXJz
aXR5IG9mIFNjaWVuY2UgYW5kIFRlY2hub2xvZ3ksIFRyb25kaGVpbSwgTm9yd2F5LiYjeEQ7RGl2
aXNpb24gb2YgQnJhaW4gU2NpZW5jZXMsIEltcGVyaWFsIENvbGxlZ2UgTG9uZG9uLCBMb25kb24s
IFVLLjwvYXV0aC1hZGRyZXNzPjx0aXRsZXM+PHRpdGxlPlBvb3IgbWVkaWNhbCBjYXJlIGZvciBw
ZW9wbGUgd2l0aCBtaWdyYWluZSBpbiBFdXJvcGUgLSBldmlkZW5jZSBmcm9tIHRoZSBFdXJvbGln
aHQgc3R1ZHk8L3RpdGxlPjxzZWNvbmRhcnktdGl0bGU+VGhlIEpvdXJuYWwgb2YgSGVhZGFjaGUg
YW5kIFBhaW48L3NlY29uZGFyeS10aXRsZT48L3RpdGxlcz48cGVyaW9kaWNhbD48ZnVsbC10aXRs
ZT5UaGUgSm91cm5hbCBvZiBIZWFkYWNoZSBhbmQgUGFpbjwvZnVsbC10aXRsZT48YWJici0xPkou
IEhlYWRhY2hlIFBhaW48L2FiYnItMT48YWJici0yPkogSGVhZGFjaGUgUGFpbjwvYWJici0yPjwv
cGVyaW9kaWNhbD48cGFnZXM+MTA8L3BhZ2VzPjx2b2x1bWU+MTk8L3ZvbHVtZT48ZWRpdGlvbj4y
MDE4LzAyLzAzPC9lZGl0aW9uPjxrZXl3b3Jkcz48a2V5d29yZD5BZG9sZXNjZW50PC9rZXl3b3Jk
PjxrZXl3b3JkPkFkdWx0PC9rZXl3b3JkPjxrZXl3b3JkPkFuYWxnZXNpY3MvdGhlcmFwZXV0aWMg
dXNlPC9rZXl3b3JkPjxrZXl3b3JkPkFuYWxnZXNpY3MsIE9waW9pZC90aGVyYXBldXRpYyB1c2U8
L2tleXdvcmQ+PGtleXdvcmQ+Q3Jvc3MtU2VjdGlvbmFsIFN0dWRpZXM8L2tleXdvcmQ+PGtleXdv
cmQ+RGVsaXZlcnkgb2YgSGVhbHRoIENhcmUvKnN0YW5kYXJkczwva2V5d29yZD48a2V5d29yZD5F
dXJvcGUvZXBpZGVtaW9sb2d5PC9rZXl3b3JkPjxrZXl3b3JkPkZhbWlseSBQcmFjdGljZS8qc3Rh
dGlzdGljcyAmYW1wOyBudW1lcmljYWwgZGF0YTwva2V5d29yZD48a2V5d29yZD5GZW1hbGU8L2tl
eXdvcmQ+PGtleXdvcmQ+SGVhZGFjaGUgRGlzb3JkZXJzL2RydWcgdGhlcmFweS9lcGlkZW1pb2xv
Z3k8L2tleXdvcmQ+PGtleXdvcmQ+SHVtYW5zPC9rZXl3b3JkPjxrZXl3b3JkPk1hbGU8L2tleXdv
cmQ+PGtleXdvcmQ+TWlkZGxlIEFnZWQ8L2tleXdvcmQ+PGtleXdvcmQ+TWlncmFpbmUgRGlzb3Jk
ZXJzLypkcnVnIHRoZXJhcHkvZXBpZGVtaW9sb2d5PC9rZXl3b3JkPjxrZXl3b3JkPlBhdGllbnQg
QWNjZXB0YW5jZSBvZiBIZWFsdGggQ2FyZS9zdGF0aXN0aWNzICZhbXA7IG51bWVyaWNhbCBkYXRh
PC9rZXl3b3JkPjxrZXl3b3JkPlByZS1FeHBvc3VyZSBQcm9waHlsYXhpcy9zdGF0aXN0aWNzICZh
bXA7IG51bWVyaWNhbCBkYXRhPC9rZXl3b3JkPjxrZXl3b3JkPlByZXZhbGVuY2U8L2tleXdvcmQ+
PGtleXdvcmQ+UXVhbGl0eSBvZiBIZWFsdGggQ2FyZTwva2V5d29yZD48a2V5d29yZD5TdXJ2ZXlz
IGFuZCBRdWVzdGlvbm5haXJlczwva2V5d29yZD48a2V5d29yZD5UcnlwdGFtaW5lcy90aGVyYXBl
dXRpYyB1c2U8L2tleXdvcmQ+PGtleXdvcmQ+WW91bmcgQWR1bHQ8L2tleXdvcmQ+PGtleXdvcmQ+
RXVyb2xpZ2h0IHByb2plY3Q8L2tleXdvcmQ+PGtleXdvcmQ+RXVyb3BlPC9rZXl3b3JkPjxrZXl3
b3JkPkdsb2JhbCBjYW1wYWlnbiBhZ2FpbnN0IGhlYWRhY2hlPC9rZXl3b3JkPjxrZXl3b3JkPkhl
YWRhY2hlPC9rZXl3b3JkPjxrZXl3b3JkPkhlYWx0aCBjYXJlPC9rZXl3b3JkPjxrZXl3b3JkPkhl
YWx0aCBwb2xpY3k8L2tleXdvcmQ+PGtleXdvcmQ+SW1wYWN0PC9rZXl3b3JkPjxrZXl3b3JkPk1p
Z3JhaW5lPC9rZXl3b3JkPjwva2V5d29yZHM+PGRhdGVzPjx5ZWFyPjIwMTg8L3llYXI+PHB1Yi1k
YXRlcz48ZGF0ZT5GZWIgMTwvZGF0ZT48L3B1Yi1kYXRlcz48L2RhdGVzPjxpc2JuPjExMjktMjM3
NyAoRWxlY3Ryb25pYykmI3hEOzExMjktMjM2OSAoTGlua2luZyk8L2lzYm4+PGFjY2Vzc2lvbi1u
dW0+MjkzOTI2MDA8L2FjY2Vzc2lvbi1udW0+PHVybHM+PHJlbGF0ZWQtdXJscz48dXJsPmh0dHBz
Oi8vd3d3Lm5jYmkubmxtLm5paC5nb3YvcHVibWVkLzI5MzkyNjAwPC91cmw+PC9yZWxhdGVkLXVy
bHM+PC91cmxzPjxjdXN0b20yPlBNQzU3OTQ2NzU8L2N1c3RvbTI+PGVsZWN0cm9uaWMtcmVzb3Vy
Y2UtbnVtPjEwLjExODYvczEwMTk0LTAxOC0wODM5LTE8L2VsZWN0cm9uaWMtcmVzb3VyY2UtbnVt
PjwvcmVjb3JkPjwvQ2l0ZT48L0VuZE5vdGU+AG==
</w:fldData>
        </w:fldChar>
      </w:r>
      <w:r w:rsidR="008C779A">
        <w:rPr>
          <w:rFonts w:eastAsia="宋体" w:cs="Times New Roman"/>
        </w:rPr>
        <w:instrText xml:space="preserve"> ADDIN EN.CITE </w:instrText>
      </w:r>
      <w:r w:rsidR="008C779A">
        <w:rPr>
          <w:rFonts w:eastAsia="宋体" w:cs="Times New Roman"/>
        </w:rPr>
        <w:fldChar w:fldCharType="begin">
          <w:fldData xml:space="preserve">PEVuZE5vdGU+PENpdGU+PEF1dGhvcj5LYXRzYXJhdmE8L0F1dGhvcj48WWVhcj4yMDE4PC9ZZWFy
PjxSZWNOdW0+NTE2NzwvUmVjTnVtPjxEaXNwbGF5VGV4dD5bMTBdPC9EaXNwbGF5VGV4dD48cmVj
b3JkPjxyZWMtbnVtYmVyPjUxNjc8L3JlYy1udW1iZXI+PGZvcmVpZ24ta2V5cz48a2V5IGFwcD0i
RU4iIGRiLWlkPSIwZjB0djVzdDdzZXJhdWVzcHd6NTBzZWZ0eGEyZmF0eHdkdnMiIHRpbWVzdGFt
cD0iMTYyNTY3NDMxMSI+NTE2Nzwva2V5PjwvZm9yZWlnbi1rZXlzPjxyZWYtdHlwZSBuYW1lPSJK
b3VybmFsIEFydGljbGUiPjE3PC9yZWYtdHlwZT48Y29udHJpYnV0b3JzPjxhdXRob3JzPjxhdXRo
b3I+S2F0c2FyYXZhLCBaLjwvYXV0aG9yPjxhdXRob3I+TWFuaWEsIE0uPC9hdXRob3I+PGF1dGhv
cj5MYW1wbCwgQy48L2F1dGhvcj48YXV0aG9yPkhlcmJlcmhvbGQsIEouPC9hdXRob3I+PGF1dGhv
cj5TdGVpbmVyLCBULiBKLjwvYXV0aG9yPjwvYXV0aG9ycz48L2NvbnRyaWJ1dG9ycz48YXV0aC1h
ZGRyZXNzPkV2YW5nZWxpY2FsIEhvc3BpdGFsIFVubmEsIFVuaXZlcnNpdHkgb2YgRHVpc2J1cmct
RXNzZW4sIEVzc2VuLCBHZXJtYW55LiBaYXphLmthdHNhcmF2YUBnbWFpbC5jb20uJiN4RDtBdmVy
c2kgSG9zcGl0YWwsIFRiaWxpc2ksIEdlb3JnaWEuJiN4RDtIZWFkYWNoZSBNZWRpY2FsIENlbnRl
ciwgRGVwYXJ0bWVudCBvZiBOZXVyb2dlcmlhdHJpYyBNZWRpY2luZSBhbmQgUmVtb2JpbGlzYXRp
b24sIEhvc3BpdGFsIG9mIHRoZSBTaXN0ZXJzIG9mIENoYXJpdHksIExpbnosIEF1c3RyaWEuJiN4
RDtNZWRpY2FsIEZhY3VsdHksIFN0cmFkaW5zIFVuaXZlcnNpdHksIFJpZ2EsIExhdHZpYS4mI3hE
O0RlcGFydG1lbnQgb2YgTmV1cm9tZWRpY2luZSBhbmQgTW92ZW1lbnQgU2NpZW5jZSwgRmFjdWx0
eSBvZiBNZWRpY2luZSBhbmQgSGVhbHRoIFNjaWVuY2VzLCBOVE5VIE5vcndlZ2lhbiBVbml2ZXJz
aXR5IG9mIFNjaWVuY2UgYW5kIFRlY2hub2xvZ3ksIFRyb25kaGVpbSwgTm9yd2F5LiYjeEQ7RGl2
aXNpb24gb2YgQnJhaW4gU2NpZW5jZXMsIEltcGVyaWFsIENvbGxlZ2UgTG9uZG9uLCBMb25kb24s
IFVLLjwvYXV0aC1hZGRyZXNzPjx0aXRsZXM+PHRpdGxlPlBvb3IgbWVkaWNhbCBjYXJlIGZvciBw
ZW9wbGUgd2l0aCBtaWdyYWluZSBpbiBFdXJvcGUgLSBldmlkZW5jZSBmcm9tIHRoZSBFdXJvbGln
aHQgc3R1ZHk8L3RpdGxlPjxzZWNvbmRhcnktdGl0bGU+VGhlIEpvdXJuYWwgb2YgSGVhZGFjaGUg
YW5kIFBhaW48L3NlY29uZGFyeS10aXRsZT48L3RpdGxlcz48cGVyaW9kaWNhbD48ZnVsbC10aXRs
ZT5UaGUgSm91cm5hbCBvZiBIZWFkYWNoZSBhbmQgUGFpbjwvZnVsbC10aXRsZT48YWJici0xPkou
IEhlYWRhY2hlIFBhaW48L2FiYnItMT48YWJici0yPkogSGVhZGFjaGUgUGFpbjwvYWJici0yPjwv
cGVyaW9kaWNhbD48cGFnZXM+MTA8L3BhZ2VzPjx2b2x1bWU+MTk8L3ZvbHVtZT48ZWRpdGlvbj4y
MDE4LzAyLzAzPC9lZGl0aW9uPjxrZXl3b3Jkcz48a2V5d29yZD5BZG9sZXNjZW50PC9rZXl3b3Jk
PjxrZXl3b3JkPkFkdWx0PC9rZXl3b3JkPjxrZXl3b3JkPkFuYWxnZXNpY3MvdGhlcmFwZXV0aWMg
dXNlPC9rZXl3b3JkPjxrZXl3b3JkPkFuYWxnZXNpY3MsIE9waW9pZC90aGVyYXBldXRpYyB1c2U8
L2tleXdvcmQ+PGtleXdvcmQ+Q3Jvc3MtU2VjdGlvbmFsIFN0dWRpZXM8L2tleXdvcmQ+PGtleXdv
cmQ+RGVsaXZlcnkgb2YgSGVhbHRoIENhcmUvKnN0YW5kYXJkczwva2V5d29yZD48a2V5d29yZD5F
dXJvcGUvZXBpZGVtaW9sb2d5PC9rZXl3b3JkPjxrZXl3b3JkPkZhbWlseSBQcmFjdGljZS8qc3Rh
dGlzdGljcyAmYW1wOyBudW1lcmljYWwgZGF0YTwva2V5d29yZD48a2V5d29yZD5GZW1hbGU8L2tl
eXdvcmQ+PGtleXdvcmQ+SGVhZGFjaGUgRGlzb3JkZXJzL2RydWcgdGhlcmFweS9lcGlkZW1pb2xv
Z3k8L2tleXdvcmQ+PGtleXdvcmQ+SHVtYW5zPC9rZXl3b3JkPjxrZXl3b3JkPk1hbGU8L2tleXdv
cmQ+PGtleXdvcmQ+TWlkZGxlIEFnZWQ8L2tleXdvcmQ+PGtleXdvcmQ+TWlncmFpbmUgRGlzb3Jk
ZXJzLypkcnVnIHRoZXJhcHkvZXBpZGVtaW9sb2d5PC9rZXl3b3JkPjxrZXl3b3JkPlBhdGllbnQg
QWNjZXB0YW5jZSBvZiBIZWFsdGggQ2FyZS9zdGF0aXN0aWNzICZhbXA7IG51bWVyaWNhbCBkYXRh
PC9rZXl3b3JkPjxrZXl3b3JkPlByZS1FeHBvc3VyZSBQcm9waHlsYXhpcy9zdGF0aXN0aWNzICZh
bXA7IG51bWVyaWNhbCBkYXRhPC9rZXl3b3JkPjxrZXl3b3JkPlByZXZhbGVuY2U8L2tleXdvcmQ+
PGtleXdvcmQ+UXVhbGl0eSBvZiBIZWFsdGggQ2FyZTwva2V5d29yZD48a2V5d29yZD5TdXJ2ZXlz
IGFuZCBRdWVzdGlvbm5haXJlczwva2V5d29yZD48a2V5d29yZD5UcnlwdGFtaW5lcy90aGVyYXBl
dXRpYyB1c2U8L2tleXdvcmQ+PGtleXdvcmQ+WW91bmcgQWR1bHQ8L2tleXdvcmQ+PGtleXdvcmQ+
RXVyb2xpZ2h0IHByb2plY3Q8L2tleXdvcmQ+PGtleXdvcmQ+RXVyb3BlPC9rZXl3b3JkPjxrZXl3
b3JkPkdsb2JhbCBjYW1wYWlnbiBhZ2FpbnN0IGhlYWRhY2hlPC9rZXl3b3JkPjxrZXl3b3JkPkhl
YWRhY2hlPC9rZXl3b3JkPjxrZXl3b3JkPkhlYWx0aCBjYXJlPC9rZXl3b3JkPjxrZXl3b3JkPkhl
YWx0aCBwb2xpY3k8L2tleXdvcmQ+PGtleXdvcmQ+SW1wYWN0PC9rZXl3b3JkPjxrZXl3b3JkPk1p
Z3JhaW5lPC9rZXl3b3JkPjwva2V5d29yZHM+PGRhdGVzPjx5ZWFyPjIwMTg8L3llYXI+PHB1Yi1k
YXRlcz48ZGF0ZT5GZWIgMTwvZGF0ZT48L3B1Yi1kYXRlcz48L2RhdGVzPjxpc2JuPjExMjktMjM3
NyAoRWxlY3Ryb25pYykmI3hEOzExMjktMjM2OSAoTGlua2luZyk8L2lzYm4+PGFjY2Vzc2lvbi1u
dW0+MjkzOTI2MDA8L2FjY2Vzc2lvbi1udW0+PHVybHM+PHJlbGF0ZWQtdXJscz48dXJsPmh0dHBz
Oi8vd3d3Lm5jYmkubmxtLm5paC5nb3YvcHVibWVkLzI5MzkyNjAwPC91cmw+PC9yZWxhdGVkLXVy
bHM+PC91cmxzPjxjdXN0b20yPlBNQzU3OTQ2NzU8L2N1c3RvbTI+PGVsZWN0cm9uaWMtcmVzb3Vy
Y2UtbnVtPjEwLjExODYvczEwMTk0LTAxOC0wODM5LTE8L2VsZWN0cm9uaWMtcmVzb3VyY2UtbnVt
PjwvcmVjb3JkPjwvQ2l0ZT48L0VuZE5vdGU+AG==
</w:fldData>
        </w:fldChar>
      </w:r>
      <w:r w:rsidR="008C779A">
        <w:rPr>
          <w:rFonts w:eastAsia="宋体" w:cs="Times New Roman"/>
        </w:rPr>
        <w:instrText xml:space="preserve"> ADDIN EN.CITE.DATA </w:instrText>
      </w:r>
      <w:r w:rsidR="008C779A">
        <w:rPr>
          <w:rFonts w:eastAsia="宋体" w:cs="Times New Roman"/>
        </w:rPr>
      </w:r>
      <w:r w:rsidR="008C779A">
        <w:rPr>
          <w:rFonts w:eastAsia="宋体" w:cs="Times New Roman"/>
        </w:rPr>
        <w:fldChar w:fldCharType="end"/>
      </w:r>
      <w:r w:rsidRPr="00D9757A">
        <w:rPr>
          <w:rFonts w:eastAsia="宋体" w:cs="Times New Roman"/>
        </w:rPr>
      </w:r>
      <w:r w:rsidRPr="00D9757A">
        <w:rPr>
          <w:rFonts w:eastAsia="宋体" w:cs="Times New Roman"/>
        </w:rPr>
        <w:fldChar w:fldCharType="separate"/>
      </w:r>
      <w:r w:rsidR="008C779A">
        <w:rPr>
          <w:rFonts w:eastAsia="宋体" w:cs="Times New Roman"/>
          <w:noProof/>
        </w:rPr>
        <w:t>[10]</w:t>
      </w:r>
      <w:r w:rsidRPr="00D9757A">
        <w:rPr>
          <w:rFonts w:eastAsia="宋体" w:cs="Times New Roman"/>
        </w:rPr>
        <w:fldChar w:fldCharType="end"/>
      </w:r>
      <w:r w:rsidRPr="00D9757A">
        <w:rPr>
          <w:rFonts w:eastAsia="宋体" w:cs="Times New Roman"/>
        </w:rPr>
        <w:t>, only three types of triptans were in</w:t>
      </w:r>
      <w:r w:rsidRPr="00C36B70">
        <w:rPr>
          <w:rFonts w:eastAsia="宋体" w:cs="Times New Roman"/>
        </w:rPr>
        <w:t xml:space="preserve">cluded in the questionnaire, sumatriptan, zolmitriptan, and rizatriptan, due to their availability in China </w:t>
      </w:r>
      <w:r w:rsidRPr="00C36B70">
        <w:rPr>
          <w:rFonts w:eastAsia="宋体" w:cs="Times New Roman"/>
        </w:rPr>
        <w:fldChar w:fldCharType="begin"/>
      </w:r>
      <w:r w:rsidR="008C779A">
        <w:rPr>
          <w:rFonts w:eastAsia="宋体" w:cs="Times New Roman"/>
        </w:rPr>
        <w:instrText xml:space="preserve"> ADDIN EN.CITE &lt;EndNote&gt;&lt;Cite&gt;&lt;Author&gt;Yu&lt;/Author&gt;&lt;Year&gt;2020&lt;/Year&gt;&lt;RecNum&gt;5286&lt;/RecNum&gt;&lt;DisplayText&gt;[4]&lt;/DisplayText&gt;&lt;record&gt;&lt;rec-number&gt;5286&lt;/rec-number&gt;&lt;foreign-keys&gt;&lt;key app="EN" db-id="0f0tv5st7serauespwz50seftxa2fatxwdvs" timestamp="1632636446"&gt;5286&lt;/key&gt;&lt;/foreign-keys&gt;&lt;ref-type name="Journal Article"&gt;17&lt;/ref-type&gt;&lt;contributors&gt;&lt;authors&gt;&lt;author&gt;Yu, Shengyuan&lt;/author&gt;&lt;author&gt;Zhang, Yanlei&lt;/author&gt;&lt;author&gt;Yao, Yuan&lt;/author&gt;&lt;author&gt;Cao, Haijun&lt;/author&gt;&lt;/authors&gt;&lt;/contributors&gt;&lt;titles&gt;&lt;title&gt;Migraine treatment and healthcare costs: Retrospective analysis of the China Health Insurance Research Association (CHIRA) database&lt;/title&gt;&lt;secondary-title&gt;The Journal of Headache and Pain&lt;/secondary-title&gt;&lt;/titles&gt;&lt;periodical&gt;&lt;full-title&gt;The Journal of Headache and Pain&lt;/full-title&gt;&lt;abbr-1&gt;J. Headache Pain&lt;/abbr-1&gt;&lt;abbr-2&gt;J Headache Pain&lt;/abbr-2&gt;&lt;/periodical&gt;&lt;pages&gt;53&lt;/pages&gt;&lt;volume&gt;21&lt;/volume&gt;&lt;section&gt;32404048&lt;/section&gt;&lt;keywords&gt;&lt;keyword&gt;Adolescent&lt;/keyword&gt;&lt;keyword&gt;Adult&lt;/keyword&gt;&lt;keyword&gt;Analgesics, Opioid/tu [Therapeutic Use]&lt;/keyword&gt;&lt;keyword&gt;Anti-Inflammatory Agents, Non-Steroidal/tu [Therapeutic Use]&lt;/keyword&gt;&lt;keyword&gt;China&lt;/keyword&gt;&lt;keyword&gt;Databases, Factual&lt;/keyword&gt;&lt;keyword&gt;Female&lt;/keyword&gt;&lt;keyword&gt;Headache/dt [Drug Therapy]&lt;/keyword&gt;&lt;keyword&gt;Health Care Costs&lt;/keyword&gt;&lt;keyword&gt;Humans&lt;/keyword&gt;&lt;keyword&gt;*Insurance, Health&lt;/keyword&gt;&lt;keyword&gt;Male&lt;/keyword&gt;&lt;keyword&gt;Middle Aged&lt;/keyword&gt;&lt;keyword&gt;*Migraine Disorders/dt [Drug Therapy]&lt;/keyword&gt;&lt;keyword&gt;*Patient Acceptance of Health Care&lt;/keyword&gt;&lt;keyword&gt;Retrospective Studies&lt;/keyword&gt;&lt;keyword&gt;Tryptamines/tu [Therapeutic Use]&lt;/keyword&gt;&lt;keyword&gt;United States&lt;/keyword&gt;&lt;/keywords&gt;&lt;dates&gt;&lt;year&gt;2020&lt;/year&gt;&lt;/dates&gt;&lt;pub-location&gt;England&lt;/pub-location&gt;&lt;isbn&gt;1129-2377&lt;/isbn&gt;&lt;urls&gt;&lt;/urls&gt;&lt;electronic-resource-num&gt;10.1186/s10194-020-01117-2&lt;/electronic-resource-num&gt;&lt;access-date&gt;20200513//&lt;/access-date&gt;&lt;/record&gt;&lt;/Cite&gt;&lt;/EndNote&gt;</w:instrText>
      </w:r>
      <w:r w:rsidRPr="00C36B70">
        <w:rPr>
          <w:rFonts w:eastAsia="宋体" w:cs="Times New Roman"/>
        </w:rPr>
        <w:fldChar w:fldCharType="separate"/>
      </w:r>
      <w:r w:rsidRPr="00C36B70">
        <w:rPr>
          <w:rFonts w:eastAsia="宋体" w:cs="Times New Roman"/>
          <w:noProof/>
        </w:rPr>
        <w:t>[4]</w:t>
      </w:r>
      <w:r w:rsidRPr="00C36B70">
        <w:rPr>
          <w:rFonts w:eastAsia="宋体" w:cs="Times New Roman"/>
        </w:rPr>
        <w:fldChar w:fldCharType="end"/>
      </w:r>
      <w:r w:rsidRPr="00C36B70">
        <w:rPr>
          <w:rFonts w:eastAsia="宋体" w:cs="Times New Roman"/>
        </w:rPr>
        <w:t>. In addition, a list of migraine preventive medicines commonly used in China was provided</w:t>
      </w:r>
      <w:r w:rsidR="00C36B70" w:rsidRPr="00C36B70">
        <w:rPr>
          <w:rFonts w:eastAsia="宋体" w:cs="Times New Roman"/>
        </w:rPr>
        <w:t xml:space="preserve"> </w:t>
      </w:r>
      <w:r w:rsidR="00C36B70" w:rsidRPr="00C36B70">
        <w:rPr>
          <w:rFonts w:cs="Times New Roman"/>
          <w:szCs w:val="24"/>
        </w:rPr>
        <w:fldChar w:fldCharType="begin">
          <w:fldData xml:space="preserve">PEVuZE5vdGU+PENpdGU+PEF1dGhvcj5MdW88L0F1dGhvcj48WWVhcj4yMDE0PC9ZZWFyPjxSZWNO
dW0+NTM0NTwvUmVjTnVtPjxEaXNwbGF5VGV4dD5bMy01XTwvRGlzcGxheVRleHQ+PHJlY29yZD48
cmVjLW51bWJlcj41MzQ1PC9yZWMtbnVtYmVyPjxmb3JlaWduLWtleXM+PGtleSBhcHA9IkVOIiBk
Yi1pZD0iMGYwdHY1c3Q3c2VyYXVlc3B3ejUwc2VmdHhhMmZhdHh3ZHZzIiB0aW1lc3RhbXA9IjE2
MzI4OTIyODAiPjUzNDU8L2tleT48L2ZvcmVpZ24ta2V5cz48cmVmLXR5cGUgbmFtZT0iSm91cm5h
bCBBcnRpY2xlIj4xNzwvcmVmLXR5cGU+PGNvbnRyaWJ1dG9ycz48YXV0aG9ycz48YXV0aG9yPkx1
bywgTmluZzwvYXV0aG9yPjxhdXRob3I+UWksIFdlaXdlaTwvYXV0aG9yPjxhdXRob3I+Wmh1YW5n
LCBDYW48L2F1dGhvcj48YXV0aG9yPkRpLCBXZWk8L2F1dGhvcj48YXV0aG9yPkx1LCBZb25nZ2Fu
ZzwvYXV0aG9yPjxhdXRob3I+SHVhbmcsIFpvbmdxaW5nPC9hdXRob3I+PGF1dGhvcj5TdW4sIFl1
bmd1YW5nPC9hdXRob3I+PGF1dGhvcj5aaGFuZywgQWl3dTwvYXV0aG9yPjxhdXRob3I+SHVhbmcs
IFhpYW9saWFuZzwvYXV0aG9yPjxhdXRob3I+VGFvLCBZdXFpYW48L2F1dGhvcj48YXV0aG9yPlpo
dSwgWWluZ3Rpbmc8L2F1dGhvcj48YXV0aG9yPkxpLCBBaWRvbmc8L2F1dGhvcj48YXV0aG9yPkpp
YW5nLCBaaG9uZ2h1YTwvYXV0aG9yPjxhdXRob3I+TWFzc2luZywgTWFyayBXLjwvYXV0aG9yPjxh
dXRob3I+RmFuZywgWWFubmFuPC9hdXRob3I+PC9hdXRob3JzPjwvY29udHJpYnV0b3JzPjx0aXRs
ZXM+PHRpdGxlPkEgc2F0aXNmYWN0aW9uIHN1cnZleSBvZiBjdXJyZW50IG1lZGljaW5lcyB1c2Vk
IGZvciBtaWdyYWluZSB0aGVyYXB5IGluIENoaW5hOiBJcyBDaGluZXNlIHBhdGVudCBtZWRpY2lu
ZSBlZmZlY3RpdmUgY29tcGFyZWQgd2l0aCBXZXN0ZXJuIG1lZGljaW5lIGZvciB0aGUgYWN1dGUg
dHJlYXRtZW50IG9mIG1pZ3JhaW5lPzwvdGl0bGU+PHNlY29uZGFyeS10aXRsZT5QYWluIG1lZGlj
aW5lPC9zZWNvbmRhcnktdGl0bGU+PC90aXRsZXM+PHBlcmlvZGljYWw+PGZ1bGwtdGl0bGU+UGFp
biBNZWRpY2luZTwvZnVsbC10aXRsZT48YWJici0xPlBhaW4gTWVkLjwvYWJici0xPjxhYmJyLTI+
UGFpbiBNZWQ8L2FiYnItMj48L3BlcmlvZGljYWw+PHBhZ2VzPjMyMDwvcGFnZXM+PHZvbHVtZT4x
NTwvdm9sdW1lPjxudW1iZXI+MjwvbnVtYmVyPjxzZWN0aW9uPjI0NTI0ODQ0PC9zZWN0aW9uPjxr
ZXl3b3Jkcz48a2V5d29yZD5BZHVsdDwva2V5d29yZD48a2V5d29yZD4qQW5hbGdlc2ljcy90dSBb
VGhlcmFwZXV0aWMgVXNlXTwva2V5d29yZD48a2V5d29yZD5DaGluYTwva2V5d29yZD48a2V5d29y
ZD5EYXRhIENvbGxlY3Rpb248L2tleXdvcmQ+PGtleXdvcmQ+RHJ1Z3MsIENoaW5lc2UgSGVyYmFs
L3N0IFtTdGFuZGFyZHNdPC9rZXl3b3JkPjxrZXl3b3JkPipEcnVncywgQ2hpbmVzZSBIZXJiYWwv
dHUgW1RoZXJhcGV1dGljIFVzZV08L2tleXdvcmQ+PGtleXdvcmQ+RmVtYWxlPC9rZXl3b3JkPjxr
ZXl3b3JkPkh1bWFuczwva2V5d29yZD48a2V5d29yZD5NYWxlPC9rZXl3b3JkPjxrZXl3b3JkPipN
aWdyYWluZSBEaXNvcmRlcnMvZHQgW0RydWcgVGhlcmFweV08L2tleXdvcmQ+PGtleXdvcmQ+KlBh
dGllbnQgU2F0aXNmYWN0aW9uPC9rZXl3b3JkPjwva2V5d29yZHM+PGRhdGVzPjx5ZWFyPjIwMTQ8
L3llYXI+PC9kYXRlcz48cHViLWxvY2F0aW9uPkVuZ2xhbmQ8L3B1Yi1sb2NhdGlvbj48aXNibj4x
NTI2LTQ2Mzc8L2lzYm4+PHVybHM+PC91cmxzPjxlbGVjdHJvbmljLXJlc291cmNlLW51bT4xMC4x
MTExL3BtZS4xMjI3NzwvZWxlY3Ryb25pYy1yZXNvdXJjZS1udW0+PGFjY2Vzcy1kYXRlPjIwMTMx
MTA4Ly88L2FjY2Vzcy1kYXRlPjwvcmVjb3JkPjwvQ2l0ZT48Q2l0ZT48QXV0aG9yPkxpPC9BdXRo
b3I+PFllYXI+MjAxMjwvWWVhcj48UmVjTnVtPjUzNDk8L1JlY051bT48cmVjb3JkPjxyZWMtbnVt
YmVyPjUzNDk8L3JlYy1udW1iZXI+PGZvcmVpZ24ta2V5cz48a2V5IGFwcD0iRU4iIGRiLWlkPSIw
ZjB0djVzdDdzZXJhdWVzcHd6NTBzZWZ0eGEyZmF0eHdkdnMiIHRpbWVzdGFtcD0iMTYzMjg5MjI4
MCI+NTM0OTwva2V5PjwvZm9yZWlnbi1rZXlzPjxyZWYtdHlwZSBuYW1lPSJKb3VybmFsIEFydGlj
bGUiPjE3PC9yZWYtdHlwZT48Y29udHJpYnV0b3JzPjxhdXRob3JzPjxhdXRob3I+TGksIFh1ZWxp
YW48L2F1dGhvcj48YXV0aG9yPlpob3UsIEppeWluZzwvYXV0aG9yPjxhdXRob3I+VGFuLCBHZTwv
YXV0aG9yPjxhdXRob3I+V2FuZywgWXVuZmVuZzwvYXV0aG9yPjxhdXRob3I+UmFuLCBMaTwvYXV0
aG9yPjxhdXRob3I+Q2hlbiwgTGl4dWU8L2F1dGhvcj48L2F1dGhvcnM+PC9jb250cmlidXRvcnM+
PHRpdGxlcz48dGl0bGU+RGlhZ25vc2lzIGFuZCB0cmVhdG1lbnQgc3RhdHVzIG9mIG1pZ3JhaW5l
OiBBIGNsaW5pYy1iYXNlZCBzdHVkeSBpbiBDaGluYTwvdGl0bGU+PHNlY29uZGFyeS10aXRsZT5K
b3VybmFsIG9mIHRoZSBuZXVyb2xvZ2ljYWwgc2NpZW5jZXM8L3NlY29uZGFyeS10aXRsZT48L3Rp
dGxlcz48cGVyaW9kaWNhbD48ZnVsbC10aXRsZT5Kb3VybmFsIG9mIHRoZSBOZXVyb2xvZ2ljYWwg
U2NpZW5jZXM8L2Z1bGwtdGl0bGU+PGFiYnItMT5KLiBOZXVyb2wuIFNjaS48L2FiYnItMT48YWJi
ci0yPkogTmV1cm9sIFNjaTwvYWJici0yPjwvcGVyaW9kaWNhbD48cGFnZXM+ODktOTI8L3BhZ2Vz
Pjx2b2x1bWU+MzE1PC92b2x1bWU+PG51bWJlcj4xPC9udW1iZXI+PGtleXdvcmRzPjxrZXl3b3Jk
PkFkdWx0PC9rZXl3b3JkPjxrZXl3b3JkPkFnZWQ8L2tleXdvcmQ+PGtleXdvcmQ+QW1idWxhdG9y
eSBDYXJlL210IFtNZXRob2RzXTwva2V5d29yZD48a2V5d29yZD5BbWJ1bGF0b3J5IENhcmUvdGQg
W1RyZW5kc108L2tleXdvcmQ+PGtleXdvcmQ+KkFtYnVsYXRvcnkgQ2FyZTwva2V5d29yZD48a2V5
d29yZD5BbWJ1bGF0b3J5IENhcmUgRmFjaWxpdGllcy90ZCBbVHJlbmRzXTwva2V5d29yZD48a2V5
d29yZD4qQW1idWxhdG9yeSBDYXJlIEZhY2lsaXRpZXM8L2tleXdvcmQ+PGtleXdvcmQ+Q2hpbmEv
ZXAgW0VwaWRlbWlvbG9neV08L2tleXdvcmQ+PGtleXdvcmQ+RmVtYWxlPC9rZXl3b3JkPjxrZXl3
b3JkPkh1bWFuczwva2V5d29yZD48a2V5d29yZD5NYWxlPC9rZXl3b3JkPjxrZXl3b3JkPk1pZGRs
ZSBBZ2VkPC9rZXl3b3JkPjxrZXl3b3JkPipNaWdyYWluZSBEaXNvcmRlcnMvZGkgW0RpYWdub3Np
c108L2tleXdvcmQ+PGtleXdvcmQ+TWlncmFpbmUgRGlzb3JkZXJzL2VwIFtFcGlkZW1pb2xvZ3ld
PC9rZXl3b3JkPjxrZXl3b3JkPipNaWdyYWluZSBEaXNvcmRlcnMvdGggW1RoZXJhcHldPC9rZXl3
b3JkPjxrZXl3b3JkPlN1cnZleXMgYW5kIFF1ZXN0aW9ubmFpcmVzPC9rZXl3b3JkPjxrZXl3b3Jk
PlRyZWF0bWVudCBPdXRjb21lPC9rZXl3b3JkPjxrZXl3b3JkPllvdW5nIEFkdWx0PC9rZXl3b3Jk
Pjwva2V5d29yZHM+PGRhdGVzPjx5ZWFyPjIwMTI8L3llYXI+PC9kYXRlcz48cHViLWxvY2F0aW9u
Pk5ldGhlcmxhbmRzPC9wdWItbG9jYXRpb24+PGlzYm4+MTg3OC01ODgzPC9pc2JuPjx1cmxzPjwv
dXJscz48ZWxlY3Ryb25pYy1yZXNvdXJjZS1udW0+MTAuMTAxNi9qLmpucy4yMDExLjExLjAyMTwv
ZWxlY3Ryb25pYy1yZXNvdXJjZS1udW0+PGFjY2Vzcy1kYXRlPjIwMTExMjA1Ly88L2FjY2Vzcy1k
YXRlPjwvcmVjb3JkPjwvQ2l0ZT48Q2l0ZT48QXV0aG9yPll1PC9BdXRob3I+PFllYXI+MjAyMDwv
WWVhcj48UmVjTnVtPjUyODY8L1JlY051bT48cmVjb3JkPjxyZWMtbnVtYmVyPjUyODY8L3JlYy1u
dW1iZXI+PGZvcmVpZ24ta2V5cz48a2V5IGFwcD0iRU4iIGRiLWlkPSIwZjB0djVzdDdzZXJhdWVz
cHd6NTBzZWZ0eGEyZmF0eHdkdnMiIHRpbWVzdGFtcD0iMTYzMjYzNjQ0NiI+NTI4Njwva2V5Pjwv
Zm9yZWlnbi1rZXlzPjxyZWYtdHlwZSBuYW1lPSJKb3VybmFsIEFydGljbGUiPjE3PC9yZWYtdHlw
ZT48Y29udHJpYnV0b3JzPjxhdXRob3JzPjxhdXRob3I+WXUsIFNoZW5neXVhbjwvYXV0aG9yPjxh
dXRob3I+WmhhbmcsIFlhbmxlaTwvYXV0aG9yPjxhdXRob3I+WWFvLCBZdWFuPC9hdXRob3I+PGF1
dGhvcj5DYW8sIEhhaWp1bjwvYXV0aG9yPjwvYXV0aG9ycz48L2NvbnRyaWJ1dG9ycz48dGl0bGVz
Pjx0aXRsZT5NaWdyYWluZSB0cmVhdG1lbnQgYW5kIGhlYWx0aGNhcmUgY29zdHM6IFJldHJvc3Bl
Y3RpdmUgYW5hbHlzaXMgb2YgdGhlIENoaW5hIEhlYWx0aCBJbnN1cmFuY2UgUmVzZWFyY2ggQXNz
b2NpYXRpb24gKENISVJBKSBkYXRhYmFzZTwvdGl0bGU+PHNlY29uZGFyeS10aXRsZT5UaGUgSm91
cm5hbCBvZiBIZWFkYWNoZSBhbmQgUGFpbjwvc2Vjb25kYXJ5LXRpdGxlPjwvdGl0bGVzPjxwZXJp
b2RpY2FsPjxmdWxsLXRpdGxlPlRoZSBKb3VybmFsIG9mIEhlYWRhY2hlIGFuZCBQYWluPC9mdWxs
LXRpdGxlPjxhYmJyLTE+Si4gSGVhZGFjaGUgUGFpbjwvYWJici0xPjxhYmJyLTI+SiBIZWFkYWNo
ZSBQYWluPC9hYmJyLTI+PC9wZXJpb2RpY2FsPjxwYWdlcz41MzwvcGFnZXM+PHZvbHVtZT4yMTwv
dm9sdW1lPjxzZWN0aW9uPjMyNDA0MDQ4PC9zZWN0aW9uPjxrZXl3b3Jkcz48a2V5d29yZD5BZG9s
ZXNjZW50PC9rZXl3b3JkPjxrZXl3b3JkPkFkdWx0PC9rZXl3b3JkPjxrZXl3b3JkPkFuYWxnZXNp
Y3MsIE9waW9pZC90dSBbVGhlcmFwZXV0aWMgVXNlXTwva2V5d29yZD48a2V5d29yZD5BbnRpLUlu
ZmxhbW1hdG9yeSBBZ2VudHMsIE5vbi1TdGVyb2lkYWwvdHUgW1RoZXJhcGV1dGljIFVzZV08L2tl
eXdvcmQ+PGtleXdvcmQ+Q2hpbmE8L2tleXdvcmQ+PGtleXdvcmQ+RGF0YWJhc2VzLCBGYWN0dWFs
PC9rZXl3b3JkPjxrZXl3b3JkPkZlbWFsZTwva2V5d29yZD48a2V5d29yZD5IZWFkYWNoZS9kdCBb
RHJ1ZyBUaGVyYXB5XTwva2V5d29yZD48a2V5d29yZD5IZWFsdGggQ2FyZSBDb3N0czwva2V5d29y
ZD48a2V5d29yZD5IdW1hbnM8L2tleXdvcmQ+PGtleXdvcmQ+Kkluc3VyYW5jZSwgSGVhbHRoPC9r
ZXl3b3JkPjxrZXl3b3JkPk1hbGU8L2tleXdvcmQ+PGtleXdvcmQ+TWlkZGxlIEFnZWQ8L2tleXdv
cmQ+PGtleXdvcmQ+Kk1pZ3JhaW5lIERpc29yZGVycy9kdCBbRHJ1ZyBUaGVyYXB5XTwva2V5d29y
ZD48a2V5d29yZD4qUGF0aWVudCBBY2NlcHRhbmNlIG9mIEhlYWx0aCBDYXJlPC9rZXl3b3JkPjxr
ZXl3b3JkPlJldHJvc3BlY3RpdmUgU3R1ZGllczwva2V5d29yZD48a2V5d29yZD5UcnlwdGFtaW5l
cy90dSBbVGhlcmFwZXV0aWMgVXNlXTwva2V5d29yZD48a2V5d29yZD5Vbml0ZWQgU3RhdGVzPC9r
ZXl3b3JkPjwva2V5d29yZHM+PGRhdGVzPjx5ZWFyPjIwMjA8L3llYXI+PC9kYXRlcz48cHViLWxv
Y2F0aW9uPkVuZ2xhbmQ8L3B1Yi1sb2NhdGlvbj48aXNibj4xMTI5LTIzNzc8L2lzYm4+PHVybHM+
PC91cmxzPjxlbGVjdHJvbmljLXJlc291cmNlLW51bT4xMC4xMTg2L3MxMDE5NC0wMjAtMDExMTct
MjwvZWxlY3Ryb25pYy1yZXNvdXJjZS1udW0+PGFjY2Vzcy1kYXRlPjIwMjAwNTEzLy88L2FjY2Vz
cy1kYXRlPjwvcmVjb3JkPjwvQ2l0ZT48L0VuZE5vdGU+
</w:fldData>
        </w:fldChar>
      </w:r>
      <w:r w:rsidR="008C779A">
        <w:rPr>
          <w:rFonts w:cs="Times New Roman"/>
          <w:szCs w:val="24"/>
        </w:rPr>
        <w:instrText xml:space="preserve"> ADDIN EN.CITE </w:instrText>
      </w:r>
      <w:r w:rsidR="008C779A">
        <w:rPr>
          <w:rFonts w:cs="Times New Roman"/>
          <w:szCs w:val="24"/>
        </w:rPr>
        <w:fldChar w:fldCharType="begin">
          <w:fldData xml:space="preserve">PEVuZE5vdGU+PENpdGU+PEF1dGhvcj5MdW88L0F1dGhvcj48WWVhcj4yMDE0PC9ZZWFyPjxSZWNO
dW0+NTM0NTwvUmVjTnVtPjxEaXNwbGF5VGV4dD5bMy01XTwvRGlzcGxheVRleHQ+PHJlY29yZD48
cmVjLW51bWJlcj41MzQ1PC9yZWMtbnVtYmVyPjxmb3JlaWduLWtleXM+PGtleSBhcHA9IkVOIiBk
Yi1pZD0iMGYwdHY1c3Q3c2VyYXVlc3B3ejUwc2VmdHhhMmZhdHh3ZHZzIiB0aW1lc3RhbXA9IjE2
MzI4OTIyODAiPjUzNDU8L2tleT48L2ZvcmVpZ24ta2V5cz48cmVmLXR5cGUgbmFtZT0iSm91cm5h
bCBBcnRpY2xlIj4xNzwvcmVmLXR5cGU+PGNvbnRyaWJ1dG9ycz48YXV0aG9ycz48YXV0aG9yPkx1
bywgTmluZzwvYXV0aG9yPjxhdXRob3I+UWksIFdlaXdlaTwvYXV0aG9yPjxhdXRob3I+Wmh1YW5n
LCBDYW48L2F1dGhvcj48YXV0aG9yPkRpLCBXZWk8L2F1dGhvcj48YXV0aG9yPkx1LCBZb25nZ2Fu
ZzwvYXV0aG9yPjxhdXRob3I+SHVhbmcsIFpvbmdxaW5nPC9hdXRob3I+PGF1dGhvcj5TdW4sIFl1
bmd1YW5nPC9hdXRob3I+PGF1dGhvcj5aaGFuZywgQWl3dTwvYXV0aG9yPjxhdXRob3I+SHVhbmcs
IFhpYW9saWFuZzwvYXV0aG9yPjxhdXRob3I+VGFvLCBZdXFpYW48L2F1dGhvcj48YXV0aG9yPlpo
dSwgWWluZ3Rpbmc8L2F1dGhvcj48YXV0aG9yPkxpLCBBaWRvbmc8L2F1dGhvcj48YXV0aG9yPkpp
YW5nLCBaaG9uZ2h1YTwvYXV0aG9yPjxhdXRob3I+TWFzc2luZywgTWFyayBXLjwvYXV0aG9yPjxh
dXRob3I+RmFuZywgWWFubmFuPC9hdXRob3I+PC9hdXRob3JzPjwvY29udHJpYnV0b3JzPjx0aXRs
ZXM+PHRpdGxlPkEgc2F0aXNmYWN0aW9uIHN1cnZleSBvZiBjdXJyZW50IG1lZGljaW5lcyB1c2Vk
IGZvciBtaWdyYWluZSB0aGVyYXB5IGluIENoaW5hOiBJcyBDaGluZXNlIHBhdGVudCBtZWRpY2lu
ZSBlZmZlY3RpdmUgY29tcGFyZWQgd2l0aCBXZXN0ZXJuIG1lZGljaW5lIGZvciB0aGUgYWN1dGUg
dHJlYXRtZW50IG9mIG1pZ3JhaW5lPzwvdGl0bGU+PHNlY29uZGFyeS10aXRsZT5QYWluIG1lZGlj
aW5lPC9zZWNvbmRhcnktdGl0bGU+PC90aXRsZXM+PHBlcmlvZGljYWw+PGZ1bGwtdGl0bGU+UGFp
biBNZWRpY2luZTwvZnVsbC10aXRsZT48YWJici0xPlBhaW4gTWVkLjwvYWJici0xPjxhYmJyLTI+
UGFpbiBNZWQ8L2FiYnItMj48L3BlcmlvZGljYWw+PHBhZ2VzPjMyMDwvcGFnZXM+PHZvbHVtZT4x
NTwvdm9sdW1lPjxudW1iZXI+MjwvbnVtYmVyPjxzZWN0aW9uPjI0NTI0ODQ0PC9zZWN0aW9uPjxr
ZXl3b3Jkcz48a2V5d29yZD5BZHVsdDwva2V5d29yZD48a2V5d29yZD4qQW5hbGdlc2ljcy90dSBb
VGhlcmFwZXV0aWMgVXNlXTwva2V5d29yZD48a2V5d29yZD5DaGluYTwva2V5d29yZD48a2V5d29y
ZD5EYXRhIENvbGxlY3Rpb248L2tleXdvcmQ+PGtleXdvcmQ+RHJ1Z3MsIENoaW5lc2UgSGVyYmFs
L3N0IFtTdGFuZGFyZHNdPC9rZXl3b3JkPjxrZXl3b3JkPipEcnVncywgQ2hpbmVzZSBIZXJiYWwv
dHUgW1RoZXJhcGV1dGljIFVzZV08L2tleXdvcmQ+PGtleXdvcmQ+RmVtYWxlPC9rZXl3b3JkPjxr
ZXl3b3JkPkh1bWFuczwva2V5d29yZD48a2V5d29yZD5NYWxlPC9rZXl3b3JkPjxrZXl3b3JkPipN
aWdyYWluZSBEaXNvcmRlcnMvZHQgW0RydWcgVGhlcmFweV08L2tleXdvcmQ+PGtleXdvcmQ+KlBh
dGllbnQgU2F0aXNmYWN0aW9uPC9rZXl3b3JkPjwva2V5d29yZHM+PGRhdGVzPjx5ZWFyPjIwMTQ8
L3llYXI+PC9kYXRlcz48cHViLWxvY2F0aW9uPkVuZ2xhbmQ8L3B1Yi1sb2NhdGlvbj48aXNibj4x
NTI2LTQ2Mzc8L2lzYm4+PHVybHM+PC91cmxzPjxlbGVjdHJvbmljLXJlc291cmNlLW51bT4xMC4x
MTExL3BtZS4xMjI3NzwvZWxlY3Ryb25pYy1yZXNvdXJjZS1udW0+PGFjY2Vzcy1kYXRlPjIwMTMx
MTA4Ly88L2FjY2Vzcy1kYXRlPjwvcmVjb3JkPjwvQ2l0ZT48Q2l0ZT48QXV0aG9yPkxpPC9BdXRo
b3I+PFllYXI+MjAxMjwvWWVhcj48UmVjTnVtPjUzNDk8L1JlY051bT48cmVjb3JkPjxyZWMtbnVt
YmVyPjUzNDk8L3JlYy1udW1iZXI+PGZvcmVpZ24ta2V5cz48a2V5IGFwcD0iRU4iIGRiLWlkPSIw
ZjB0djVzdDdzZXJhdWVzcHd6NTBzZWZ0eGEyZmF0eHdkdnMiIHRpbWVzdGFtcD0iMTYzMjg5MjI4
MCI+NTM0OTwva2V5PjwvZm9yZWlnbi1rZXlzPjxyZWYtdHlwZSBuYW1lPSJKb3VybmFsIEFydGlj
bGUiPjE3PC9yZWYtdHlwZT48Y29udHJpYnV0b3JzPjxhdXRob3JzPjxhdXRob3I+TGksIFh1ZWxp
YW48L2F1dGhvcj48YXV0aG9yPlpob3UsIEppeWluZzwvYXV0aG9yPjxhdXRob3I+VGFuLCBHZTwv
YXV0aG9yPjxhdXRob3I+V2FuZywgWXVuZmVuZzwvYXV0aG9yPjxhdXRob3I+UmFuLCBMaTwvYXV0
aG9yPjxhdXRob3I+Q2hlbiwgTGl4dWU8L2F1dGhvcj48L2F1dGhvcnM+PC9jb250cmlidXRvcnM+
PHRpdGxlcz48dGl0bGU+RGlhZ25vc2lzIGFuZCB0cmVhdG1lbnQgc3RhdHVzIG9mIG1pZ3JhaW5l
OiBBIGNsaW5pYy1iYXNlZCBzdHVkeSBpbiBDaGluYTwvdGl0bGU+PHNlY29uZGFyeS10aXRsZT5K
b3VybmFsIG9mIHRoZSBuZXVyb2xvZ2ljYWwgc2NpZW5jZXM8L3NlY29uZGFyeS10aXRsZT48L3Rp
dGxlcz48cGVyaW9kaWNhbD48ZnVsbC10aXRsZT5Kb3VybmFsIG9mIHRoZSBOZXVyb2xvZ2ljYWwg
U2NpZW5jZXM8L2Z1bGwtdGl0bGU+PGFiYnItMT5KLiBOZXVyb2wuIFNjaS48L2FiYnItMT48YWJi
ci0yPkogTmV1cm9sIFNjaTwvYWJici0yPjwvcGVyaW9kaWNhbD48cGFnZXM+ODktOTI8L3BhZ2Vz
Pjx2b2x1bWU+MzE1PC92b2x1bWU+PG51bWJlcj4xPC9udW1iZXI+PGtleXdvcmRzPjxrZXl3b3Jk
PkFkdWx0PC9rZXl3b3JkPjxrZXl3b3JkPkFnZWQ8L2tleXdvcmQ+PGtleXdvcmQ+QW1idWxhdG9y
eSBDYXJlL210IFtNZXRob2RzXTwva2V5d29yZD48a2V5d29yZD5BbWJ1bGF0b3J5IENhcmUvdGQg
W1RyZW5kc108L2tleXdvcmQ+PGtleXdvcmQ+KkFtYnVsYXRvcnkgQ2FyZTwva2V5d29yZD48a2V5
d29yZD5BbWJ1bGF0b3J5IENhcmUgRmFjaWxpdGllcy90ZCBbVHJlbmRzXTwva2V5d29yZD48a2V5
d29yZD4qQW1idWxhdG9yeSBDYXJlIEZhY2lsaXRpZXM8L2tleXdvcmQ+PGtleXdvcmQ+Q2hpbmEv
ZXAgW0VwaWRlbWlvbG9neV08L2tleXdvcmQ+PGtleXdvcmQ+RmVtYWxlPC9rZXl3b3JkPjxrZXl3
b3JkPkh1bWFuczwva2V5d29yZD48a2V5d29yZD5NYWxlPC9rZXl3b3JkPjxrZXl3b3JkPk1pZGRs
ZSBBZ2VkPC9rZXl3b3JkPjxrZXl3b3JkPipNaWdyYWluZSBEaXNvcmRlcnMvZGkgW0RpYWdub3Np
c108L2tleXdvcmQ+PGtleXdvcmQ+TWlncmFpbmUgRGlzb3JkZXJzL2VwIFtFcGlkZW1pb2xvZ3ld
PC9rZXl3b3JkPjxrZXl3b3JkPipNaWdyYWluZSBEaXNvcmRlcnMvdGggW1RoZXJhcHldPC9rZXl3
b3JkPjxrZXl3b3JkPlN1cnZleXMgYW5kIFF1ZXN0aW9ubmFpcmVzPC9rZXl3b3JkPjxrZXl3b3Jk
PlRyZWF0bWVudCBPdXRjb21lPC9rZXl3b3JkPjxrZXl3b3JkPllvdW5nIEFkdWx0PC9rZXl3b3Jk
Pjwva2V5d29yZHM+PGRhdGVzPjx5ZWFyPjIwMTI8L3llYXI+PC9kYXRlcz48cHViLWxvY2F0aW9u
Pk5ldGhlcmxhbmRzPC9wdWItbG9jYXRpb24+PGlzYm4+MTg3OC01ODgzPC9pc2JuPjx1cmxzPjwv
dXJscz48ZWxlY3Ryb25pYy1yZXNvdXJjZS1udW0+MTAuMTAxNi9qLmpucy4yMDExLjExLjAyMTwv
ZWxlY3Ryb25pYy1yZXNvdXJjZS1udW0+PGFjY2Vzcy1kYXRlPjIwMTExMjA1Ly88L2FjY2Vzcy1k
YXRlPjwvcmVjb3JkPjwvQ2l0ZT48Q2l0ZT48QXV0aG9yPll1PC9BdXRob3I+PFllYXI+MjAyMDwv
WWVhcj48UmVjTnVtPjUyODY8L1JlY051bT48cmVjb3JkPjxyZWMtbnVtYmVyPjUyODY8L3JlYy1u
dW1iZXI+PGZvcmVpZ24ta2V5cz48a2V5IGFwcD0iRU4iIGRiLWlkPSIwZjB0djVzdDdzZXJhdWVz
cHd6NTBzZWZ0eGEyZmF0eHdkdnMiIHRpbWVzdGFtcD0iMTYzMjYzNjQ0NiI+NTI4Njwva2V5Pjwv
Zm9yZWlnbi1rZXlzPjxyZWYtdHlwZSBuYW1lPSJKb3VybmFsIEFydGljbGUiPjE3PC9yZWYtdHlw
ZT48Y29udHJpYnV0b3JzPjxhdXRob3JzPjxhdXRob3I+WXUsIFNoZW5neXVhbjwvYXV0aG9yPjxh
dXRob3I+WmhhbmcsIFlhbmxlaTwvYXV0aG9yPjxhdXRob3I+WWFvLCBZdWFuPC9hdXRob3I+PGF1
dGhvcj5DYW8sIEhhaWp1bjwvYXV0aG9yPjwvYXV0aG9ycz48L2NvbnRyaWJ1dG9ycz48dGl0bGVz
Pjx0aXRsZT5NaWdyYWluZSB0cmVhdG1lbnQgYW5kIGhlYWx0aGNhcmUgY29zdHM6IFJldHJvc3Bl
Y3RpdmUgYW5hbHlzaXMgb2YgdGhlIENoaW5hIEhlYWx0aCBJbnN1cmFuY2UgUmVzZWFyY2ggQXNz
b2NpYXRpb24gKENISVJBKSBkYXRhYmFzZTwvdGl0bGU+PHNlY29uZGFyeS10aXRsZT5UaGUgSm91
cm5hbCBvZiBIZWFkYWNoZSBhbmQgUGFpbjwvc2Vjb25kYXJ5LXRpdGxlPjwvdGl0bGVzPjxwZXJp
b2RpY2FsPjxmdWxsLXRpdGxlPlRoZSBKb3VybmFsIG9mIEhlYWRhY2hlIGFuZCBQYWluPC9mdWxs
LXRpdGxlPjxhYmJyLTE+Si4gSGVhZGFjaGUgUGFpbjwvYWJici0xPjxhYmJyLTI+SiBIZWFkYWNo
ZSBQYWluPC9hYmJyLTI+PC9wZXJpb2RpY2FsPjxwYWdlcz41MzwvcGFnZXM+PHZvbHVtZT4yMTwv
dm9sdW1lPjxzZWN0aW9uPjMyNDA0MDQ4PC9zZWN0aW9uPjxrZXl3b3Jkcz48a2V5d29yZD5BZG9s
ZXNjZW50PC9rZXl3b3JkPjxrZXl3b3JkPkFkdWx0PC9rZXl3b3JkPjxrZXl3b3JkPkFuYWxnZXNp
Y3MsIE9waW9pZC90dSBbVGhlcmFwZXV0aWMgVXNlXTwva2V5d29yZD48a2V5d29yZD5BbnRpLUlu
ZmxhbW1hdG9yeSBBZ2VudHMsIE5vbi1TdGVyb2lkYWwvdHUgW1RoZXJhcGV1dGljIFVzZV08L2tl
eXdvcmQ+PGtleXdvcmQ+Q2hpbmE8L2tleXdvcmQ+PGtleXdvcmQ+RGF0YWJhc2VzLCBGYWN0dWFs
PC9rZXl3b3JkPjxrZXl3b3JkPkZlbWFsZTwva2V5d29yZD48a2V5d29yZD5IZWFkYWNoZS9kdCBb
RHJ1ZyBUaGVyYXB5XTwva2V5d29yZD48a2V5d29yZD5IZWFsdGggQ2FyZSBDb3N0czwva2V5d29y
ZD48a2V5d29yZD5IdW1hbnM8L2tleXdvcmQ+PGtleXdvcmQ+Kkluc3VyYW5jZSwgSGVhbHRoPC9r
ZXl3b3JkPjxrZXl3b3JkPk1hbGU8L2tleXdvcmQ+PGtleXdvcmQ+TWlkZGxlIEFnZWQ8L2tleXdv
cmQ+PGtleXdvcmQ+Kk1pZ3JhaW5lIERpc29yZGVycy9kdCBbRHJ1ZyBUaGVyYXB5XTwva2V5d29y
ZD48a2V5d29yZD4qUGF0aWVudCBBY2NlcHRhbmNlIG9mIEhlYWx0aCBDYXJlPC9rZXl3b3JkPjxr
ZXl3b3JkPlJldHJvc3BlY3RpdmUgU3R1ZGllczwva2V5d29yZD48a2V5d29yZD5UcnlwdGFtaW5l
cy90dSBbVGhlcmFwZXV0aWMgVXNlXTwva2V5d29yZD48a2V5d29yZD5Vbml0ZWQgU3RhdGVzPC9r
ZXl3b3JkPjwva2V5d29yZHM+PGRhdGVzPjx5ZWFyPjIwMjA8L3llYXI+PC9kYXRlcz48cHViLWxv
Y2F0aW9uPkVuZ2xhbmQ8L3B1Yi1sb2NhdGlvbj48aXNibj4xMTI5LTIzNzc8L2lzYm4+PHVybHM+
PC91cmxzPjxlbGVjdHJvbmljLXJlc291cmNlLW51bT4xMC4xMTg2L3MxMDE5NC0wMjAtMDExMTct
MjwvZWxlY3Ryb25pYy1yZXNvdXJjZS1udW0+PGFjY2Vzcy1kYXRlPjIwMjAwNTEzLy88L2FjY2Vz
cy1kYXRlPjwvcmVjb3JkPjwvQ2l0ZT48L0VuZE5vdGU+
</w:fldData>
        </w:fldChar>
      </w:r>
      <w:r w:rsidR="008C779A">
        <w:rPr>
          <w:rFonts w:cs="Times New Roman"/>
          <w:szCs w:val="24"/>
        </w:rPr>
        <w:instrText xml:space="preserve"> ADDIN EN.CITE.DATA </w:instrText>
      </w:r>
      <w:r w:rsidR="008C779A">
        <w:rPr>
          <w:rFonts w:cs="Times New Roman"/>
          <w:szCs w:val="24"/>
        </w:rPr>
      </w:r>
      <w:r w:rsidR="008C779A">
        <w:rPr>
          <w:rFonts w:cs="Times New Roman"/>
          <w:szCs w:val="24"/>
        </w:rPr>
        <w:fldChar w:fldCharType="end"/>
      </w:r>
      <w:r w:rsidR="00C36B70" w:rsidRPr="00C36B70">
        <w:rPr>
          <w:rFonts w:cs="Times New Roman"/>
          <w:szCs w:val="24"/>
        </w:rPr>
      </w:r>
      <w:r w:rsidR="00C36B70" w:rsidRPr="00C36B70">
        <w:rPr>
          <w:rFonts w:cs="Times New Roman"/>
          <w:szCs w:val="24"/>
        </w:rPr>
        <w:fldChar w:fldCharType="separate"/>
      </w:r>
      <w:r w:rsidR="00C36B70" w:rsidRPr="00C36B70">
        <w:rPr>
          <w:rFonts w:cs="Times New Roman"/>
          <w:noProof/>
          <w:szCs w:val="24"/>
        </w:rPr>
        <w:t>[3-5]</w:t>
      </w:r>
      <w:r w:rsidR="00C36B70" w:rsidRPr="00C36B70">
        <w:rPr>
          <w:rFonts w:cs="Times New Roman"/>
          <w:szCs w:val="24"/>
        </w:rPr>
        <w:fldChar w:fldCharType="end"/>
      </w:r>
      <w:r w:rsidR="00C36B70" w:rsidRPr="00C36B70">
        <w:rPr>
          <w:rFonts w:eastAsia="宋体" w:cs="Times New Roman"/>
        </w:rPr>
        <w:t xml:space="preserve"> </w:t>
      </w:r>
      <w:r w:rsidRPr="00C36B70">
        <w:rPr>
          <w:rFonts w:eastAsia="宋体" w:cs="Times New Roman"/>
        </w:rPr>
        <w:t>.</w:t>
      </w:r>
    </w:p>
    <w:p w14:paraId="6FA33460" w14:textId="7969D42E" w:rsidR="00D9757A" w:rsidRDefault="00D9757A" w:rsidP="00D9757A">
      <w:pPr>
        <w:ind w:firstLine="360"/>
        <w:rPr>
          <w:rFonts w:eastAsia="宋体" w:cs="Times New Roman"/>
          <w:kern w:val="0"/>
        </w:rPr>
      </w:pPr>
      <w:r w:rsidRPr="00D9757A">
        <w:rPr>
          <w:rFonts w:eastAsia="宋体" w:cs="Times New Roman"/>
        </w:rPr>
        <w:t xml:space="preserve">Finally, </w:t>
      </w:r>
      <w:r w:rsidRPr="00D9757A">
        <w:rPr>
          <w:rFonts w:eastAsia="宋体" w:cs="Times New Roman"/>
          <w:kern w:val="0"/>
        </w:rPr>
        <w:t>common complementary therapies for migraines include acupuncture, herbs, Tui Na</w:t>
      </w:r>
      <w:r>
        <w:rPr>
          <w:rFonts w:eastAsia="宋体" w:cs="Times New Roman"/>
          <w:kern w:val="0"/>
        </w:rPr>
        <w:t xml:space="preserve"> </w:t>
      </w:r>
      <w:bookmarkStart w:id="3" w:name="_Hlk154762610"/>
      <w:r>
        <w:rPr>
          <w:rFonts w:eastAsia="宋体" w:cs="Times New Roman"/>
          <w:kern w:val="0"/>
        </w:rPr>
        <w:t>(</w:t>
      </w:r>
      <w:r w:rsidRPr="00D9757A">
        <w:rPr>
          <w:rFonts w:eastAsia="宋体" w:cs="Times New Roman"/>
          <w:kern w:val="0"/>
        </w:rPr>
        <w:t>Chinese massage therapy</w:t>
      </w:r>
      <w:r>
        <w:rPr>
          <w:rFonts w:eastAsia="宋体" w:cs="Times New Roman"/>
          <w:kern w:val="0"/>
        </w:rPr>
        <w:t>)</w:t>
      </w:r>
      <w:bookmarkEnd w:id="3"/>
      <w:r w:rsidRPr="00D9757A">
        <w:rPr>
          <w:rFonts w:eastAsia="宋体" w:cs="Times New Roman"/>
          <w:kern w:val="0"/>
        </w:rPr>
        <w:t>, cupping, and moxibustion</w:t>
      </w:r>
      <w:r>
        <w:rPr>
          <w:rFonts w:eastAsia="宋体" w:cs="Times New Roman"/>
          <w:kern w:val="0"/>
        </w:rPr>
        <w:t xml:space="preserve"> </w:t>
      </w:r>
      <w:r w:rsidRPr="00D9757A">
        <w:rPr>
          <w:rFonts w:eastAsia="宋体" w:cs="Times New Roman"/>
          <w:kern w:val="0"/>
          <w:szCs w:val="24"/>
        </w:rPr>
        <w:fldChar w:fldCharType="begin"/>
      </w:r>
      <w:r w:rsidR="008C779A">
        <w:rPr>
          <w:rFonts w:eastAsia="宋体" w:cs="Times New Roman"/>
          <w:kern w:val="0"/>
          <w:szCs w:val="24"/>
        </w:rPr>
        <w:instrText xml:space="preserve"> ADDIN EN.CITE &lt;EndNote&gt;&lt;Cite&gt;&lt;Author&gt;McQuade&lt;/Author&gt;&lt;Year&gt;2012&lt;/Year&gt;&lt;RecNum&gt;5404&lt;/RecNum&gt;&lt;DisplayText&gt;[11]&lt;/DisplayText&gt;&lt;record&gt;&lt;rec-number&gt;5404&lt;/rec-number&gt;&lt;foreign-keys&gt;&lt;key app="EN" db-id="0f0tv5st7serauespwz50seftxa2fatxwdvs" timestamp="1633579097"&gt;5404&lt;/key&gt;&lt;/foreign-keys&gt;&lt;ref-type name="Journal Article"&gt;17&lt;/ref-type&gt;&lt;contributors&gt;&lt;authors&gt;&lt;author&gt;McQuade, J. L.&lt;/author&gt;&lt;author&gt;Meng, Z.&lt;/author&gt;&lt;author&gt;Chen, Z.&lt;/author&gt;&lt;author&gt;Wei, Q.&lt;/author&gt;&lt;author&gt;Zhang, Y.&lt;/author&gt;&lt;author&gt;Bei, W.&lt;/author&gt;&lt;author&gt;Palmer, J. L.&lt;/author&gt;&lt;author&gt;Cohen, L.&lt;/author&gt;&lt;/authors&gt;&lt;/contributors&gt;&lt;auth-address&gt;Department of Internal Medicine, Hospital of the University of Pennsylvania, 3400 Spruce Street, Philadelphia, PA 19104, USA.&lt;/auth-address&gt;&lt;titles&gt;&lt;title&gt;Utilization of and Attitudes towards Traditional Chinese Medicine Therapies in a Chinese Cancer Hospital: A Survey of Patients and Physicians&lt;/title&gt;&lt;secondary-title&gt;Evid Based Complement Alternat Med&lt;/secondary-title&gt;&lt;/titles&gt;&lt;periodical&gt;&lt;full-title&gt;Evidence-Based Complementary and Alternative Medicine&lt;/full-title&gt;&lt;abbr-1&gt;Evid. Based Complement. Alternat. Med.&lt;/abbr-1&gt;&lt;abbr-2&gt;Evid Based Complement Alternat Med&lt;/abbr-2&gt;&lt;abbr-3&gt;Evidence-Based Complementary &amp;amp; Alternative Medicine&lt;/abbr-3&gt;&lt;/periodical&gt;&lt;pages&gt;504507&lt;/pages&gt;&lt;volume&gt;2012&lt;/volume&gt;&lt;edition&gt;2012/10/25&lt;/edition&gt;&lt;dates&gt;&lt;year&gt;2012&lt;/year&gt;&lt;/dates&gt;&lt;isbn&gt;1741-4288 (Electronic)&amp;#xD;1741-427X (Linking)&lt;/isbn&gt;&lt;accession-num&gt;23093982&lt;/accession-num&gt;&lt;urls&gt;&lt;related-urls&gt;&lt;url&gt;https://www.ncbi.nlm.nih.gov/pubmed/23093982&lt;/url&gt;&lt;/related-urls&gt;&lt;/urls&gt;&lt;custom2&gt;PMC3475319&lt;/custom2&gt;&lt;electronic-resource-num&gt;10.1155/2012/504507&lt;/electronic-resource-num&gt;&lt;/record&gt;&lt;/Cite&gt;&lt;/EndNote&gt;</w:instrText>
      </w:r>
      <w:r w:rsidRPr="00D9757A">
        <w:rPr>
          <w:rFonts w:eastAsia="宋体" w:cs="Times New Roman"/>
          <w:kern w:val="0"/>
          <w:szCs w:val="24"/>
        </w:rPr>
        <w:fldChar w:fldCharType="separate"/>
      </w:r>
      <w:r w:rsidR="008C779A">
        <w:rPr>
          <w:rFonts w:eastAsia="宋体" w:cs="Times New Roman"/>
          <w:noProof/>
          <w:kern w:val="0"/>
          <w:szCs w:val="24"/>
        </w:rPr>
        <w:t>[11]</w:t>
      </w:r>
      <w:r w:rsidRPr="00D9757A">
        <w:rPr>
          <w:rFonts w:eastAsia="宋体" w:cs="Times New Roman"/>
          <w:kern w:val="0"/>
          <w:szCs w:val="24"/>
        </w:rPr>
        <w:fldChar w:fldCharType="end"/>
      </w:r>
      <w:r w:rsidRPr="00D9757A">
        <w:rPr>
          <w:rFonts w:eastAsia="宋体" w:cs="Times New Roman"/>
          <w:kern w:val="0"/>
        </w:rPr>
        <w:t>. As such, questions and response options related to complementary therapies were added to the pre-final version of the HARDSHIP healthcare utilisation questionnaire.</w:t>
      </w:r>
    </w:p>
    <w:p w14:paraId="13072F59" w14:textId="0EA6720B" w:rsidR="00D9757A" w:rsidRDefault="00D9757A" w:rsidP="00D9757A">
      <w:pPr>
        <w:ind w:firstLine="360"/>
        <w:rPr>
          <w:rFonts w:eastAsia="宋体" w:cs="Times New Roman"/>
          <w:kern w:val="0"/>
        </w:rPr>
      </w:pPr>
      <w:r>
        <w:rPr>
          <w:rFonts w:eastAsia="宋体" w:cs="Times New Roman"/>
          <w:kern w:val="0"/>
        </w:rPr>
        <w:br w:type="page"/>
      </w:r>
    </w:p>
    <w:p w14:paraId="4451B642" w14:textId="008CB1E0" w:rsidR="00D9757A" w:rsidRPr="00D9757A" w:rsidRDefault="00D9757A" w:rsidP="00D9757A">
      <w:pPr>
        <w:tabs>
          <w:tab w:val="left" w:pos="284"/>
        </w:tabs>
        <w:ind w:firstLine="0"/>
        <w:rPr>
          <w:rFonts w:cs="Times New Roman"/>
          <w:bCs/>
          <w:szCs w:val="20"/>
        </w:rPr>
      </w:pPr>
      <w:bookmarkStart w:id="4" w:name="_Toc145425234"/>
      <w:bookmarkStart w:id="5" w:name="_Toc147924133"/>
      <w:bookmarkStart w:id="6" w:name="_Toc151457114"/>
      <w:bookmarkStart w:id="7" w:name="_Toc151495583"/>
      <w:bookmarkStart w:id="8" w:name="_Toc151499820"/>
      <w:bookmarkStart w:id="9" w:name="_Hlk142768710"/>
      <w:r w:rsidRPr="00D9757A">
        <w:rPr>
          <w:rFonts w:cs="Times New Roman"/>
          <w:b/>
          <w:szCs w:val="20"/>
        </w:rPr>
        <w:lastRenderedPageBreak/>
        <w:t xml:space="preserve">Table </w:t>
      </w:r>
      <w:r>
        <w:rPr>
          <w:rFonts w:cs="Times New Roman"/>
          <w:b/>
          <w:szCs w:val="20"/>
        </w:rPr>
        <w:t>1</w:t>
      </w:r>
      <w:r w:rsidRPr="00D9757A">
        <w:rPr>
          <w:rFonts w:cs="Times New Roman"/>
          <w:b/>
          <w:szCs w:val="20"/>
        </w:rPr>
        <w:t xml:space="preserve"> </w:t>
      </w:r>
      <w:r w:rsidRPr="00D9757A">
        <w:rPr>
          <w:rFonts w:cs="Times New Roman"/>
          <w:bCs/>
          <w:szCs w:val="20"/>
        </w:rPr>
        <w:t>Pre-final version of the HARDSHIP healthcare utilisation questionnaire</w:t>
      </w:r>
      <w:bookmarkEnd w:id="4"/>
      <w:bookmarkEnd w:id="5"/>
      <w:bookmarkEnd w:id="6"/>
      <w:bookmarkEnd w:id="7"/>
      <w:bookmarkEnd w:id="8"/>
    </w:p>
    <w:tbl>
      <w:tblPr>
        <w:tblStyle w:val="Thesis"/>
        <w:tblW w:w="5000" w:type="pct"/>
        <w:tblLook w:val="04A0" w:firstRow="1" w:lastRow="0" w:firstColumn="1" w:lastColumn="0" w:noHBand="0" w:noVBand="1"/>
      </w:tblPr>
      <w:tblGrid>
        <w:gridCol w:w="461"/>
        <w:gridCol w:w="3793"/>
        <w:gridCol w:w="4052"/>
      </w:tblGrid>
      <w:tr w:rsidR="00D9757A" w:rsidRPr="00D9757A" w14:paraId="55794828" w14:textId="77777777" w:rsidTr="00BD794A">
        <w:trPr>
          <w:trHeight w:val="340"/>
        </w:trPr>
        <w:tc>
          <w:tcPr>
            <w:tcW w:w="278" w:type="pct"/>
            <w:tcBorders>
              <w:bottom w:val="single" w:sz="4" w:space="0" w:color="auto"/>
            </w:tcBorders>
            <w:vAlign w:val="center"/>
          </w:tcPr>
          <w:p w14:paraId="0DC9CD95" w14:textId="77777777" w:rsidR="00D9757A" w:rsidRPr="00D9757A" w:rsidRDefault="00D9757A" w:rsidP="007A6F6F">
            <w:pPr>
              <w:tabs>
                <w:tab w:val="left" w:pos="284"/>
              </w:tabs>
              <w:suppressAutoHyphens/>
              <w:spacing w:line="240" w:lineRule="auto"/>
              <w:ind w:firstLine="0"/>
              <w:rPr>
                <w:rFonts w:eastAsia="宋体"/>
                <w:b/>
                <w:bCs/>
                <w:sz w:val="20"/>
              </w:rPr>
            </w:pPr>
            <w:bookmarkStart w:id="10" w:name="_Hlk89725052"/>
            <w:r w:rsidRPr="00D9757A">
              <w:rPr>
                <w:rFonts w:eastAsia="宋体"/>
                <w:b/>
                <w:bCs/>
                <w:sz w:val="20"/>
              </w:rPr>
              <w:t>No</w:t>
            </w:r>
          </w:p>
        </w:tc>
        <w:tc>
          <w:tcPr>
            <w:tcW w:w="2283" w:type="pct"/>
            <w:tcBorders>
              <w:bottom w:val="single" w:sz="4" w:space="0" w:color="auto"/>
            </w:tcBorders>
            <w:vAlign w:val="center"/>
          </w:tcPr>
          <w:p w14:paraId="11E08B2C" w14:textId="77777777" w:rsidR="00D9757A" w:rsidRPr="00D9757A" w:rsidRDefault="00D9757A" w:rsidP="007A6F6F">
            <w:pPr>
              <w:tabs>
                <w:tab w:val="left" w:pos="284"/>
              </w:tabs>
              <w:suppressAutoHyphens/>
              <w:spacing w:line="240" w:lineRule="auto"/>
              <w:ind w:firstLine="0"/>
              <w:rPr>
                <w:rFonts w:eastAsia="宋体"/>
                <w:b/>
                <w:bCs/>
                <w:sz w:val="20"/>
              </w:rPr>
            </w:pPr>
            <w:r w:rsidRPr="00D9757A">
              <w:rPr>
                <w:rFonts w:eastAsia="宋体"/>
                <w:b/>
                <w:bCs/>
                <w:sz w:val="20"/>
              </w:rPr>
              <w:t>Question</w:t>
            </w:r>
          </w:p>
        </w:tc>
        <w:tc>
          <w:tcPr>
            <w:tcW w:w="2439" w:type="pct"/>
            <w:tcBorders>
              <w:bottom w:val="single" w:sz="4" w:space="0" w:color="auto"/>
            </w:tcBorders>
            <w:vAlign w:val="center"/>
          </w:tcPr>
          <w:p w14:paraId="6E47D9BE" w14:textId="77777777" w:rsidR="00D9757A" w:rsidRPr="00D9757A" w:rsidRDefault="00D9757A" w:rsidP="007A6F6F">
            <w:pPr>
              <w:tabs>
                <w:tab w:val="left" w:pos="284"/>
              </w:tabs>
              <w:suppressAutoHyphens/>
              <w:spacing w:line="240" w:lineRule="auto"/>
              <w:ind w:firstLine="0"/>
              <w:rPr>
                <w:rFonts w:eastAsia="宋体"/>
                <w:b/>
                <w:bCs/>
                <w:sz w:val="20"/>
              </w:rPr>
            </w:pPr>
            <w:r w:rsidRPr="00D9757A">
              <w:rPr>
                <w:rFonts w:eastAsia="宋体"/>
                <w:b/>
                <w:bCs/>
                <w:sz w:val="20"/>
              </w:rPr>
              <w:t>Answer</w:t>
            </w:r>
          </w:p>
        </w:tc>
      </w:tr>
      <w:tr w:rsidR="00D9757A" w:rsidRPr="00D9757A" w14:paraId="5891D6BB" w14:textId="77777777" w:rsidTr="00BD794A">
        <w:trPr>
          <w:trHeight w:val="7272"/>
        </w:trPr>
        <w:tc>
          <w:tcPr>
            <w:tcW w:w="278" w:type="pct"/>
            <w:tcBorders>
              <w:top w:val="single" w:sz="4" w:space="0" w:color="auto"/>
            </w:tcBorders>
          </w:tcPr>
          <w:p w14:paraId="28D2035F" w14:textId="77777777" w:rsidR="00D9757A" w:rsidRPr="00D9757A" w:rsidRDefault="00D9757A" w:rsidP="007A6F6F">
            <w:pPr>
              <w:tabs>
                <w:tab w:val="left" w:pos="284"/>
              </w:tabs>
              <w:suppressAutoHyphens/>
              <w:spacing w:line="240" w:lineRule="auto"/>
              <w:ind w:firstLine="0"/>
              <w:rPr>
                <w:rFonts w:eastAsia="宋体"/>
                <w:sz w:val="20"/>
              </w:rPr>
            </w:pPr>
            <w:r w:rsidRPr="00D9757A">
              <w:rPr>
                <w:rFonts w:eastAsia="宋体"/>
                <w:sz w:val="20"/>
              </w:rPr>
              <w:t>1</w:t>
            </w:r>
          </w:p>
        </w:tc>
        <w:tc>
          <w:tcPr>
            <w:tcW w:w="2283" w:type="pct"/>
            <w:tcBorders>
              <w:top w:val="single" w:sz="4" w:space="0" w:color="auto"/>
            </w:tcBorders>
          </w:tcPr>
          <w:p w14:paraId="1BD80903" w14:textId="77777777" w:rsidR="00D9757A" w:rsidRPr="00D9757A" w:rsidRDefault="00D9757A" w:rsidP="007A6F6F">
            <w:pPr>
              <w:tabs>
                <w:tab w:val="left" w:pos="284"/>
              </w:tabs>
              <w:suppressAutoHyphens/>
              <w:spacing w:line="240" w:lineRule="auto"/>
              <w:ind w:firstLine="0"/>
              <w:rPr>
                <w:rFonts w:eastAsia="宋体"/>
                <w:sz w:val="20"/>
              </w:rPr>
            </w:pPr>
            <w:r w:rsidRPr="009850C4">
              <w:rPr>
                <w:rFonts w:eastAsia="宋体"/>
                <w:sz w:val="20"/>
              </w:rPr>
              <w:t>Please look at these lists. Which of these have you used in the last month (no matter prescription or OTC)?</w:t>
            </w:r>
          </w:p>
          <w:p w14:paraId="49DE8617" w14:textId="77777777" w:rsidR="00D9757A" w:rsidRPr="00D9757A" w:rsidRDefault="00D9757A" w:rsidP="007A6F6F">
            <w:pPr>
              <w:tabs>
                <w:tab w:val="left" w:pos="284"/>
              </w:tabs>
              <w:suppressAutoHyphens/>
              <w:spacing w:line="240" w:lineRule="auto"/>
              <w:ind w:firstLine="0"/>
              <w:rPr>
                <w:rFonts w:eastAsia="宋体"/>
                <w:sz w:val="20"/>
              </w:rPr>
            </w:pPr>
            <w:r w:rsidRPr="00D9757A">
              <w:rPr>
                <w:rFonts w:eastAsia="宋体"/>
                <w:sz w:val="20"/>
              </w:rPr>
              <w:t>[enter by each medication the number of days on which you used it in the last month.]</w:t>
            </w:r>
          </w:p>
        </w:tc>
        <w:tc>
          <w:tcPr>
            <w:tcW w:w="2439" w:type="pct"/>
            <w:tcBorders>
              <w:top w:val="single" w:sz="4" w:space="0" w:color="auto"/>
            </w:tcBorders>
          </w:tcPr>
          <w:p w14:paraId="67E828F6"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Nothing at all</w:t>
            </w:r>
          </w:p>
          <w:p w14:paraId="50785862" w14:textId="77777777" w:rsidR="007A6F6F" w:rsidRPr="007A6F6F" w:rsidRDefault="007A6F6F" w:rsidP="007A6F6F">
            <w:pPr>
              <w:tabs>
                <w:tab w:val="left" w:pos="284"/>
              </w:tabs>
              <w:suppressAutoHyphens/>
              <w:spacing w:line="240" w:lineRule="auto"/>
              <w:ind w:firstLine="0"/>
              <w:jc w:val="left"/>
              <w:rPr>
                <w:rFonts w:eastAsia="宋体"/>
                <w:sz w:val="20"/>
              </w:rPr>
            </w:pPr>
          </w:p>
          <w:p w14:paraId="33E37A79" w14:textId="77777777" w:rsidR="007A6F6F" w:rsidRPr="007A6F6F" w:rsidRDefault="007A6F6F" w:rsidP="007A6F6F">
            <w:pPr>
              <w:tabs>
                <w:tab w:val="left" w:pos="284"/>
              </w:tabs>
              <w:suppressAutoHyphens/>
              <w:spacing w:line="240" w:lineRule="auto"/>
              <w:ind w:firstLine="0"/>
              <w:jc w:val="left"/>
              <w:rPr>
                <w:rFonts w:eastAsia="宋体"/>
                <w:b/>
                <w:bCs/>
                <w:sz w:val="20"/>
              </w:rPr>
            </w:pPr>
            <w:r w:rsidRPr="007A6F6F">
              <w:rPr>
                <w:rFonts w:eastAsia="宋体"/>
                <w:b/>
                <w:bCs/>
                <w:sz w:val="20"/>
              </w:rPr>
              <w:t xml:space="preserve">Traditional Chinese patent medicines </w:t>
            </w:r>
            <w:r w:rsidRPr="007A6F6F">
              <w:rPr>
                <w:rFonts w:eastAsia="宋体"/>
                <w:b/>
                <w:bCs/>
                <w:sz w:val="20"/>
                <w:vertAlign w:val="superscript"/>
              </w:rPr>
              <w:t>a</w:t>
            </w:r>
            <w:r w:rsidRPr="007A6F6F">
              <w:rPr>
                <w:rFonts w:eastAsia="宋体"/>
                <w:b/>
                <w:bCs/>
                <w:sz w:val="20"/>
              </w:rPr>
              <w:t>:</w:t>
            </w:r>
          </w:p>
          <w:p w14:paraId="38DE49C0"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Gastrodia Capsule</w:t>
            </w:r>
          </w:p>
          <w:p w14:paraId="42C023C4"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Zhengtian Pill</w:t>
            </w:r>
          </w:p>
          <w:p w14:paraId="6028E7F3"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Lingyangjiao Pill</w:t>
            </w:r>
          </w:p>
          <w:p w14:paraId="1C5735A3"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Duliang Soft Capsule</w:t>
            </w:r>
          </w:p>
          <w:p w14:paraId="58B17851"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Yangxue Qingnao Granule</w:t>
            </w:r>
          </w:p>
          <w:p w14:paraId="2B61ADEB"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Ershiwuwei Shanhu Wan</w:t>
            </w:r>
          </w:p>
          <w:p w14:paraId="5D59D8D3"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Tongtian Oral Liquid</w:t>
            </w:r>
          </w:p>
          <w:p w14:paraId="5AE0094B"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Tablet of Corydalistuber for Alleviating Pain</w:t>
            </w:r>
          </w:p>
          <w:p w14:paraId="5FD158A3"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Seven Leaves Spirit Calmness Tablet</w:t>
            </w:r>
          </w:p>
          <w:p w14:paraId="7D424F9C"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Tou Tongning Capsule</w:t>
            </w:r>
          </w:p>
          <w:p w14:paraId="73F5112D" w14:textId="77777777" w:rsidR="007A6F6F" w:rsidRPr="007A6F6F" w:rsidRDefault="007A6F6F" w:rsidP="007A6F6F">
            <w:pPr>
              <w:tabs>
                <w:tab w:val="left" w:pos="284"/>
              </w:tabs>
              <w:suppressAutoHyphens/>
              <w:spacing w:line="240" w:lineRule="auto"/>
              <w:ind w:firstLine="0"/>
              <w:jc w:val="left"/>
              <w:rPr>
                <w:rFonts w:eastAsia="宋体"/>
                <w:sz w:val="20"/>
              </w:rPr>
            </w:pPr>
          </w:p>
          <w:p w14:paraId="1BA0CEC8" w14:textId="77777777" w:rsidR="007A6F6F" w:rsidRPr="007A6F6F" w:rsidRDefault="007A6F6F" w:rsidP="007A6F6F">
            <w:pPr>
              <w:tabs>
                <w:tab w:val="left" w:pos="284"/>
              </w:tabs>
              <w:suppressAutoHyphens/>
              <w:spacing w:line="240" w:lineRule="auto"/>
              <w:ind w:firstLine="0"/>
              <w:jc w:val="left"/>
              <w:rPr>
                <w:rFonts w:eastAsia="宋体"/>
                <w:b/>
                <w:bCs/>
                <w:sz w:val="20"/>
              </w:rPr>
            </w:pPr>
            <w:r w:rsidRPr="007A6F6F">
              <w:rPr>
                <w:rFonts w:eastAsia="宋体"/>
                <w:b/>
                <w:bCs/>
                <w:sz w:val="20"/>
              </w:rPr>
              <w:t>Western medicines:</w:t>
            </w:r>
          </w:p>
          <w:p w14:paraId="032983A2"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xml:space="preserve">□ Aspirin </w:t>
            </w:r>
          </w:p>
          <w:p w14:paraId="6AABA16F"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Acetaminophen (Paracetamol)</w:t>
            </w:r>
          </w:p>
          <w:p w14:paraId="555D1962"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Ibuprofen</w:t>
            </w:r>
          </w:p>
          <w:p w14:paraId="6FA3B152"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Caffeine</w:t>
            </w:r>
          </w:p>
          <w:p w14:paraId="75D68621"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Paracetamol, aminophenazone, caffeine, and chlorphenamine maleate tablets</w:t>
            </w:r>
          </w:p>
          <w:p w14:paraId="41E49D32"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Weak opioids/opioids</w:t>
            </w:r>
          </w:p>
          <w:p w14:paraId="7A6F4EB8"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Ergot alkaloids</w:t>
            </w:r>
          </w:p>
          <w:p w14:paraId="1B2BD498"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Antiemetics</w:t>
            </w:r>
          </w:p>
          <w:p w14:paraId="7B87867C"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Sumatriptan</w:t>
            </w:r>
          </w:p>
          <w:p w14:paraId="193F36E4"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Zolmitriptan</w:t>
            </w:r>
          </w:p>
          <w:p w14:paraId="2929756A"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Rizatriptan</w:t>
            </w:r>
          </w:p>
          <w:p w14:paraId="368A19E8" w14:textId="77777777" w:rsidR="007A6F6F" w:rsidRPr="007A6F6F" w:rsidRDefault="007A6F6F" w:rsidP="007A6F6F">
            <w:pPr>
              <w:tabs>
                <w:tab w:val="left" w:pos="284"/>
              </w:tabs>
              <w:suppressAutoHyphens/>
              <w:spacing w:line="240" w:lineRule="auto"/>
              <w:ind w:firstLine="0"/>
              <w:jc w:val="left"/>
              <w:rPr>
                <w:rFonts w:eastAsia="宋体"/>
                <w:sz w:val="20"/>
              </w:rPr>
            </w:pPr>
          </w:p>
          <w:p w14:paraId="6A60560D" w14:textId="77777777" w:rsidR="00D9757A" w:rsidRDefault="007A6F6F" w:rsidP="007A6F6F">
            <w:pPr>
              <w:tabs>
                <w:tab w:val="left" w:pos="284"/>
              </w:tabs>
              <w:suppressAutoHyphens/>
              <w:spacing w:line="240" w:lineRule="auto"/>
              <w:ind w:firstLine="0"/>
              <w:jc w:val="left"/>
              <w:rPr>
                <w:rFonts w:eastAsia="宋体"/>
                <w:kern w:val="2"/>
                <w:sz w:val="20"/>
              </w:rPr>
            </w:pPr>
            <w:r w:rsidRPr="007A6F6F">
              <w:rPr>
                <w:rFonts w:eastAsia="宋体"/>
                <w:kern w:val="2"/>
                <w:sz w:val="20"/>
              </w:rPr>
              <w:t>Number of days ________</w:t>
            </w:r>
          </w:p>
          <w:p w14:paraId="07796E87" w14:textId="6B10AE2C" w:rsidR="007A6F6F" w:rsidRPr="00D9757A" w:rsidRDefault="007A6F6F" w:rsidP="007A6F6F">
            <w:pPr>
              <w:tabs>
                <w:tab w:val="left" w:pos="284"/>
              </w:tabs>
              <w:suppressAutoHyphens/>
              <w:spacing w:line="240" w:lineRule="auto"/>
              <w:ind w:firstLine="0"/>
              <w:jc w:val="left"/>
              <w:rPr>
                <w:rFonts w:eastAsia="宋体"/>
                <w:sz w:val="20"/>
              </w:rPr>
            </w:pPr>
          </w:p>
        </w:tc>
      </w:tr>
      <w:tr w:rsidR="00D9757A" w:rsidRPr="00D9757A" w14:paraId="0B8006E9" w14:textId="77777777" w:rsidTr="00BD794A">
        <w:trPr>
          <w:trHeight w:val="1061"/>
        </w:trPr>
        <w:tc>
          <w:tcPr>
            <w:tcW w:w="278" w:type="pct"/>
          </w:tcPr>
          <w:p w14:paraId="6DE7ABC8" w14:textId="77777777" w:rsidR="00D9757A" w:rsidRPr="00D9757A" w:rsidRDefault="00D9757A" w:rsidP="007A6F6F">
            <w:pPr>
              <w:tabs>
                <w:tab w:val="left" w:pos="284"/>
              </w:tabs>
              <w:suppressAutoHyphens/>
              <w:spacing w:line="240" w:lineRule="auto"/>
              <w:ind w:firstLine="0"/>
              <w:rPr>
                <w:rFonts w:eastAsia="宋体"/>
                <w:sz w:val="20"/>
              </w:rPr>
            </w:pPr>
            <w:r w:rsidRPr="00D9757A">
              <w:rPr>
                <w:rFonts w:eastAsia="宋体"/>
                <w:sz w:val="20"/>
              </w:rPr>
              <w:t>2</w:t>
            </w:r>
          </w:p>
        </w:tc>
        <w:tc>
          <w:tcPr>
            <w:tcW w:w="2283" w:type="pct"/>
          </w:tcPr>
          <w:p w14:paraId="6BB60E6A" w14:textId="6CF9139E" w:rsidR="00D9757A" w:rsidRPr="00D9757A" w:rsidRDefault="00D9757A" w:rsidP="007A6F6F">
            <w:pPr>
              <w:tabs>
                <w:tab w:val="left" w:pos="284"/>
              </w:tabs>
              <w:suppressAutoHyphens/>
              <w:spacing w:line="240" w:lineRule="auto"/>
              <w:ind w:firstLine="0"/>
              <w:rPr>
                <w:rFonts w:eastAsia="宋体"/>
                <w:sz w:val="20"/>
              </w:rPr>
            </w:pPr>
            <w:r w:rsidRPr="00D9757A">
              <w:rPr>
                <w:rFonts w:eastAsia="宋体"/>
                <w:sz w:val="20"/>
              </w:rPr>
              <w:t>Are there any other medications you have used to treat your headache</w:t>
            </w:r>
            <w:r w:rsidR="00237F9F">
              <w:rPr>
                <w:rFonts w:eastAsia="宋体" w:hint="eastAsia"/>
                <w:sz w:val="20"/>
              </w:rPr>
              <w:t>s</w:t>
            </w:r>
            <w:r w:rsidRPr="00D9757A">
              <w:rPr>
                <w:rFonts w:eastAsia="宋体"/>
                <w:sz w:val="20"/>
              </w:rPr>
              <w:t xml:space="preserve"> in the last month?</w:t>
            </w:r>
          </w:p>
        </w:tc>
        <w:tc>
          <w:tcPr>
            <w:tcW w:w="2439" w:type="pct"/>
          </w:tcPr>
          <w:p w14:paraId="4253F4F7" w14:textId="77777777" w:rsidR="00D9757A" w:rsidRPr="00D9757A" w:rsidRDefault="00D9757A" w:rsidP="007A6F6F">
            <w:pPr>
              <w:tabs>
                <w:tab w:val="left" w:pos="284"/>
              </w:tabs>
              <w:suppressAutoHyphens/>
              <w:spacing w:line="240" w:lineRule="auto"/>
              <w:ind w:firstLine="0"/>
              <w:rPr>
                <w:rFonts w:eastAsia="宋体"/>
                <w:sz w:val="20"/>
              </w:rPr>
            </w:pPr>
            <w:r w:rsidRPr="00D9757A">
              <w:rPr>
                <w:rFonts w:eastAsia="宋体"/>
                <w:sz w:val="20"/>
              </w:rPr>
              <w:t>Name of medications ________</w:t>
            </w:r>
          </w:p>
          <w:p w14:paraId="4AA69850" w14:textId="77777777" w:rsidR="00D9757A" w:rsidRDefault="00D9757A" w:rsidP="007A6F6F">
            <w:pPr>
              <w:tabs>
                <w:tab w:val="left" w:pos="284"/>
              </w:tabs>
              <w:suppressAutoHyphens/>
              <w:spacing w:line="240" w:lineRule="auto"/>
              <w:ind w:firstLine="0"/>
              <w:rPr>
                <w:rFonts w:eastAsia="宋体"/>
                <w:sz w:val="20"/>
              </w:rPr>
            </w:pPr>
            <w:r w:rsidRPr="00D9757A">
              <w:rPr>
                <w:rFonts w:eastAsia="宋体"/>
                <w:sz w:val="20"/>
              </w:rPr>
              <w:t>Number of days ________</w:t>
            </w:r>
          </w:p>
          <w:p w14:paraId="7C6D631B" w14:textId="77777777" w:rsidR="007A6F6F" w:rsidRPr="00D9757A" w:rsidRDefault="007A6F6F" w:rsidP="007A6F6F">
            <w:pPr>
              <w:tabs>
                <w:tab w:val="left" w:pos="284"/>
              </w:tabs>
              <w:suppressAutoHyphens/>
              <w:spacing w:line="240" w:lineRule="auto"/>
              <w:ind w:firstLine="0"/>
              <w:rPr>
                <w:rFonts w:eastAsia="宋体"/>
                <w:sz w:val="20"/>
              </w:rPr>
            </w:pPr>
          </w:p>
        </w:tc>
      </w:tr>
    </w:tbl>
    <w:p w14:paraId="7BD8AED0" w14:textId="77777777" w:rsidR="00BD794A" w:rsidRDefault="00BD794A" w:rsidP="00D50ADF">
      <w:pPr>
        <w:tabs>
          <w:tab w:val="left" w:pos="284"/>
        </w:tabs>
        <w:ind w:firstLine="0"/>
        <w:jc w:val="left"/>
        <w:rPr>
          <w:rFonts w:eastAsia="等线" w:cs="Times New Roman"/>
          <w:b/>
          <w:bCs/>
          <w:szCs w:val="24"/>
        </w:rPr>
      </w:pPr>
      <w:r>
        <w:rPr>
          <w:rFonts w:eastAsia="等线" w:cs="Times New Roman"/>
          <w:b/>
          <w:bCs/>
          <w:szCs w:val="24"/>
        </w:rPr>
        <w:br w:type="page"/>
      </w:r>
    </w:p>
    <w:p w14:paraId="36D1724E" w14:textId="5E9E5967" w:rsidR="00D9757A" w:rsidRPr="00D9757A" w:rsidRDefault="00D9757A" w:rsidP="00D50ADF">
      <w:pPr>
        <w:tabs>
          <w:tab w:val="left" w:pos="284"/>
        </w:tabs>
        <w:ind w:firstLine="0"/>
        <w:jc w:val="left"/>
        <w:rPr>
          <w:rFonts w:eastAsia="等线" w:cs="Times New Roman"/>
          <w:szCs w:val="24"/>
        </w:rPr>
      </w:pPr>
      <w:r w:rsidRPr="00D9757A">
        <w:rPr>
          <w:rFonts w:eastAsia="等线" w:cs="Times New Roman"/>
          <w:b/>
          <w:bCs/>
          <w:szCs w:val="24"/>
        </w:rPr>
        <w:lastRenderedPageBreak/>
        <w:t xml:space="preserve">Table </w:t>
      </w:r>
      <w:r>
        <w:rPr>
          <w:rFonts w:eastAsia="等线" w:cs="Times New Roman"/>
          <w:b/>
          <w:bCs/>
          <w:szCs w:val="24"/>
        </w:rPr>
        <w:t>1</w:t>
      </w:r>
      <w:r w:rsidRPr="00D9757A">
        <w:rPr>
          <w:rFonts w:eastAsia="等线" w:cs="Times New Roman"/>
          <w:b/>
          <w:bCs/>
          <w:szCs w:val="24"/>
        </w:rPr>
        <w:t xml:space="preserve"> </w:t>
      </w:r>
      <w:r w:rsidRPr="00D9757A">
        <w:rPr>
          <w:rFonts w:eastAsia="等线" w:cs="Times New Roman"/>
          <w:szCs w:val="24"/>
        </w:rPr>
        <w:t>continued</w:t>
      </w:r>
    </w:p>
    <w:tbl>
      <w:tblPr>
        <w:tblStyle w:val="Thesis"/>
        <w:tblW w:w="5000" w:type="pct"/>
        <w:tblLook w:val="04A0" w:firstRow="1" w:lastRow="0" w:firstColumn="1" w:lastColumn="0" w:noHBand="0" w:noVBand="1"/>
      </w:tblPr>
      <w:tblGrid>
        <w:gridCol w:w="567"/>
        <w:gridCol w:w="4111"/>
        <w:gridCol w:w="3628"/>
      </w:tblGrid>
      <w:tr w:rsidR="00D9757A" w:rsidRPr="00D9757A" w14:paraId="3E109777" w14:textId="77777777" w:rsidTr="00BD794A">
        <w:trPr>
          <w:trHeight w:val="340"/>
        </w:trPr>
        <w:tc>
          <w:tcPr>
            <w:tcW w:w="341" w:type="pct"/>
            <w:tcBorders>
              <w:bottom w:val="single" w:sz="4" w:space="0" w:color="auto"/>
            </w:tcBorders>
            <w:vAlign w:val="center"/>
          </w:tcPr>
          <w:p w14:paraId="1C1AF3CE"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b/>
                <w:bCs/>
                <w:sz w:val="20"/>
              </w:rPr>
              <w:t>No</w:t>
            </w:r>
          </w:p>
        </w:tc>
        <w:tc>
          <w:tcPr>
            <w:tcW w:w="2475" w:type="pct"/>
            <w:tcBorders>
              <w:bottom w:val="single" w:sz="4" w:space="0" w:color="auto"/>
            </w:tcBorders>
            <w:vAlign w:val="center"/>
          </w:tcPr>
          <w:p w14:paraId="5107D4AA"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b/>
                <w:bCs/>
                <w:sz w:val="20"/>
              </w:rPr>
              <w:t>Question</w:t>
            </w:r>
          </w:p>
        </w:tc>
        <w:tc>
          <w:tcPr>
            <w:tcW w:w="2184" w:type="pct"/>
            <w:tcBorders>
              <w:bottom w:val="single" w:sz="4" w:space="0" w:color="auto"/>
            </w:tcBorders>
            <w:vAlign w:val="center"/>
          </w:tcPr>
          <w:p w14:paraId="34766BC1"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b/>
                <w:bCs/>
                <w:sz w:val="20"/>
              </w:rPr>
              <w:t>Answer</w:t>
            </w:r>
          </w:p>
        </w:tc>
      </w:tr>
      <w:bookmarkEnd w:id="10"/>
      <w:tr w:rsidR="00BD794A" w:rsidRPr="00D9757A" w14:paraId="20EC6371" w14:textId="77777777" w:rsidTr="00BD794A">
        <w:trPr>
          <w:trHeight w:val="2310"/>
        </w:trPr>
        <w:tc>
          <w:tcPr>
            <w:tcW w:w="341" w:type="pct"/>
            <w:tcBorders>
              <w:top w:val="single" w:sz="4" w:space="0" w:color="auto"/>
              <w:bottom w:val="nil"/>
            </w:tcBorders>
          </w:tcPr>
          <w:p w14:paraId="4F611475" w14:textId="5A41417A"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3</w:t>
            </w:r>
          </w:p>
        </w:tc>
        <w:tc>
          <w:tcPr>
            <w:tcW w:w="2475" w:type="pct"/>
            <w:tcBorders>
              <w:top w:val="single" w:sz="4" w:space="0" w:color="auto"/>
              <w:bottom w:val="nil"/>
            </w:tcBorders>
          </w:tcPr>
          <w:p w14:paraId="1479C981"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Medications to prevent headaches are usually taken daily. Are you taking any of these now?</w:t>
            </w:r>
          </w:p>
          <w:p w14:paraId="5A5AAC30" w14:textId="77777777" w:rsidR="00BD794A" w:rsidRPr="00D9757A" w:rsidRDefault="00BD794A" w:rsidP="00BD794A">
            <w:pPr>
              <w:tabs>
                <w:tab w:val="left" w:pos="284"/>
              </w:tabs>
              <w:suppressAutoHyphens/>
              <w:spacing w:line="240" w:lineRule="auto"/>
              <w:ind w:firstLine="0"/>
              <w:rPr>
                <w:rFonts w:eastAsia="宋体"/>
                <w:sz w:val="20"/>
              </w:rPr>
            </w:pPr>
          </w:p>
        </w:tc>
        <w:tc>
          <w:tcPr>
            <w:tcW w:w="2184" w:type="pct"/>
            <w:tcBorders>
              <w:top w:val="single" w:sz="4" w:space="0" w:color="auto"/>
              <w:bottom w:val="nil"/>
            </w:tcBorders>
          </w:tcPr>
          <w:p w14:paraId="1F3407B9"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w:t>
            </w:r>
            <w:r w:rsidRPr="007A6F6F">
              <w:rPr>
                <w:rFonts w:eastAsia="宋体"/>
                <w:sz w:val="20"/>
              </w:rPr>
              <w:t>Sibelium (Flunarizine)</w:t>
            </w:r>
          </w:p>
          <w:p w14:paraId="2A18FDFA"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β1-receptor antagonists</w:t>
            </w:r>
          </w:p>
          <w:p w14:paraId="1BD43B63"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Antiepileptics</w:t>
            </w:r>
          </w:p>
          <w:p w14:paraId="37F6F718"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Antidepressants</w:t>
            </w:r>
          </w:p>
          <w:p w14:paraId="18721B0E"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Type A botulinum toxin</w:t>
            </w:r>
          </w:p>
          <w:p w14:paraId="6C849890" w14:textId="77777777" w:rsidR="00BD794A" w:rsidRDefault="00BD794A" w:rsidP="00BD794A">
            <w:pPr>
              <w:tabs>
                <w:tab w:val="left" w:pos="284"/>
              </w:tabs>
              <w:suppressAutoHyphens/>
              <w:spacing w:line="240" w:lineRule="auto"/>
              <w:ind w:firstLine="0"/>
              <w:jc w:val="left"/>
              <w:rPr>
                <w:rFonts w:eastAsia="宋体"/>
                <w:sz w:val="20"/>
              </w:rPr>
            </w:pPr>
            <w:r w:rsidRPr="00D9757A">
              <w:rPr>
                <w:rFonts w:eastAsia="宋体"/>
                <w:sz w:val="20"/>
              </w:rPr>
              <w:t xml:space="preserve">□ Others ________(name) </w:t>
            </w:r>
          </w:p>
          <w:p w14:paraId="35DDBA29" w14:textId="77777777" w:rsidR="00BD794A" w:rsidRPr="00D9757A" w:rsidRDefault="00BD794A" w:rsidP="00BD794A">
            <w:pPr>
              <w:tabs>
                <w:tab w:val="left" w:pos="284"/>
              </w:tabs>
              <w:suppressAutoHyphens/>
              <w:spacing w:line="240" w:lineRule="auto"/>
              <w:ind w:firstLine="0"/>
              <w:jc w:val="left"/>
              <w:rPr>
                <w:rFonts w:eastAsia="宋体"/>
                <w:sz w:val="20"/>
              </w:rPr>
            </w:pPr>
          </w:p>
          <w:p w14:paraId="3FFCF6A5" w14:textId="77777777" w:rsidR="00BD794A" w:rsidRDefault="00BD794A" w:rsidP="00BD794A">
            <w:pPr>
              <w:tabs>
                <w:tab w:val="left" w:pos="284"/>
              </w:tabs>
              <w:suppressAutoHyphens/>
              <w:spacing w:line="240" w:lineRule="auto"/>
              <w:ind w:firstLine="0"/>
              <w:rPr>
                <w:rFonts w:eastAsia="宋体"/>
                <w:sz w:val="20"/>
              </w:rPr>
            </w:pPr>
            <w:r w:rsidRPr="00D9757A">
              <w:rPr>
                <w:rFonts w:eastAsia="宋体"/>
                <w:sz w:val="20"/>
              </w:rPr>
              <w:t>________how long taken</w:t>
            </w:r>
          </w:p>
          <w:p w14:paraId="638C858D" w14:textId="163B7576" w:rsidR="00931962" w:rsidRPr="00D9757A" w:rsidRDefault="00931962" w:rsidP="00BD794A">
            <w:pPr>
              <w:tabs>
                <w:tab w:val="left" w:pos="284"/>
              </w:tabs>
              <w:suppressAutoHyphens/>
              <w:spacing w:line="240" w:lineRule="auto"/>
              <w:ind w:firstLine="0"/>
              <w:rPr>
                <w:rFonts w:eastAsia="宋体"/>
                <w:sz w:val="20"/>
              </w:rPr>
            </w:pPr>
          </w:p>
        </w:tc>
      </w:tr>
      <w:tr w:rsidR="00BD794A" w:rsidRPr="00D9757A" w14:paraId="2D09ABDE" w14:textId="77777777" w:rsidTr="00BD794A">
        <w:trPr>
          <w:trHeight w:val="2310"/>
        </w:trPr>
        <w:tc>
          <w:tcPr>
            <w:tcW w:w="341" w:type="pct"/>
            <w:tcBorders>
              <w:top w:val="nil"/>
            </w:tcBorders>
          </w:tcPr>
          <w:p w14:paraId="1D8F8D98"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4</w:t>
            </w:r>
          </w:p>
        </w:tc>
        <w:tc>
          <w:tcPr>
            <w:tcW w:w="2475" w:type="pct"/>
            <w:tcBorders>
              <w:top w:val="nil"/>
            </w:tcBorders>
          </w:tcPr>
          <w:p w14:paraId="2737C022"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Have you had formal professional advice about your headaches in the last year? Who from, and how many times?</w:t>
            </w:r>
          </w:p>
        </w:tc>
        <w:tc>
          <w:tcPr>
            <w:tcW w:w="2184" w:type="pct"/>
            <w:tcBorders>
              <w:top w:val="nil"/>
            </w:tcBorders>
          </w:tcPr>
          <w:p w14:paraId="20D2AFDF"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No one</w:t>
            </w:r>
          </w:p>
          <w:p w14:paraId="4DB1B77B"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Public clinics</w:t>
            </w:r>
          </w:p>
          <w:p w14:paraId="35D8CFBD"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Public primary-level hospitals</w:t>
            </w:r>
          </w:p>
          <w:p w14:paraId="59A64845"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Public secondary-level hospitals</w:t>
            </w:r>
          </w:p>
          <w:p w14:paraId="5B2F6B43"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Public tertiary-level hospitals</w:t>
            </w:r>
          </w:p>
          <w:p w14:paraId="4532CE45"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Public TCM hospitals</w:t>
            </w:r>
          </w:p>
          <w:p w14:paraId="491FFA3E" w14:textId="77777777" w:rsidR="00BD794A" w:rsidRPr="00D9757A" w:rsidRDefault="00BD794A" w:rsidP="00BD794A">
            <w:pPr>
              <w:tabs>
                <w:tab w:val="left" w:pos="284"/>
              </w:tabs>
              <w:suppressAutoHyphens/>
              <w:spacing w:line="240" w:lineRule="auto"/>
              <w:ind w:firstLine="0"/>
              <w:jc w:val="left"/>
              <w:rPr>
                <w:rFonts w:eastAsia="宋体"/>
                <w:sz w:val="20"/>
              </w:rPr>
            </w:pPr>
            <w:r w:rsidRPr="00D9757A">
              <w:rPr>
                <w:rFonts w:eastAsia="宋体"/>
                <w:sz w:val="20"/>
              </w:rPr>
              <w:t>□ Private facilities</w:t>
            </w:r>
          </w:p>
          <w:p w14:paraId="6ACFF9CF" w14:textId="77777777" w:rsidR="00BD794A" w:rsidRPr="00D9757A" w:rsidRDefault="00BD794A" w:rsidP="00BD794A">
            <w:pPr>
              <w:tabs>
                <w:tab w:val="left" w:pos="284"/>
              </w:tabs>
              <w:suppressAutoHyphens/>
              <w:spacing w:line="240" w:lineRule="auto"/>
              <w:ind w:firstLine="0"/>
              <w:jc w:val="left"/>
              <w:rPr>
                <w:rFonts w:eastAsia="宋体"/>
                <w:sz w:val="20"/>
              </w:rPr>
            </w:pPr>
          </w:p>
          <w:p w14:paraId="47AF5982" w14:textId="77777777" w:rsidR="00BD794A" w:rsidRPr="00D9757A" w:rsidRDefault="00BD794A" w:rsidP="00BD794A">
            <w:pPr>
              <w:tabs>
                <w:tab w:val="left" w:pos="284"/>
              </w:tabs>
              <w:suppressAutoHyphens/>
              <w:spacing w:line="240" w:lineRule="auto"/>
              <w:ind w:firstLine="0"/>
              <w:jc w:val="left"/>
              <w:rPr>
                <w:rFonts w:eastAsia="宋体"/>
                <w:sz w:val="20"/>
              </w:rPr>
            </w:pPr>
            <w:r w:rsidRPr="00D9757A">
              <w:rPr>
                <w:rFonts w:eastAsia="宋体"/>
                <w:sz w:val="20"/>
              </w:rPr>
              <w:t>Number of times ________</w:t>
            </w:r>
          </w:p>
        </w:tc>
      </w:tr>
      <w:tr w:rsidR="00BD794A" w:rsidRPr="00D9757A" w14:paraId="603B9C43" w14:textId="77777777" w:rsidTr="007A6F6F">
        <w:trPr>
          <w:trHeight w:val="1542"/>
        </w:trPr>
        <w:tc>
          <w:tcPr>
            <w:tcW w:w="341" w:type="pct"/>
          </w:tcPr>
          <w:p w14:paraId="67131CBE"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5</w:t>
            </w:r>
          </w:p>
        </w:tc>
        <w:tc>
          <w:tcPr>
            <w:tcW w:w="2475" w:type="pct"/>
          </w:tcPr>
          <w:p w14:paraId="63428E98"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Because of your headaches, have you had any of these tests in the last year?</w:t>
            </w:r>
          </w:p>
        </w:tc>
        <w:tc>
          <w:tcPr>
            <w:tcW w:w="2184" w:type="pct"/>
          </w:tcPr>
          <w:p w14:paraId="0B655ACD" w14:textId="34CBB698"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CT</w:t>
            </w:r>
            <w:r w:rsidR="004B5694">
              <w:rPr>
                <w:rFonts w:eastAsia="宋体"/>
                <w:sz w:val="20"/>
              </w:rPr>
              <w:t xml:space="preserve"> scan</w:t>
            </w:r>
          </w:p>
          <w:p w14:paraId="4A592E6F"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MRI</w:t>
            </w:r>
          </w:p>
          <w:p w14:paraId="5A57287F" w14:textId="77777777" w:rsidR="00BD794A" w:rsidRPr="00D9757A" w:rsidRDefault="00BD794A" w:rsidP="00BD794A">
            <w:pPr>
              <w:tabs>
                <w:tab w:val="left" w:pos="284"/>
              </w:tabs>
              <w:suppressAutoHyphens/>
              <w:spacing w:line="240" w:lineRule="auto"/>
              <w:ind w:firstLine="0"/>
              <w:jc w:val="left"/>
              <w:rPr>
                <w:rFonts w:eastAsia="宋体"/>
                <w:sz w:val="20"/>
              </w:rPr>
            </w:pPr>
            <w:r w:rsidRPr="00D9757A">
              <w:rPr>
                <w:rFonts w:eastAsia="宋体"/>
                <w:sz w:val="20"/>
              </w:rPr>
              <w:t>□ TCD</w:t>
            </w:r>
          </w:p>
          <w:p w14:paraId="5CB9779C"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Electroencephalography</w:t>
            </w:r>
          </w:p>
          <w:p w14:paraId="165F8600" w14:textId="77777777" w:rsidR="00BD794A" w:rsidRDefault="00BD794A" w:rsidP="00BD794A">
            <w:pPr>
              <w:tabs>
                <w:tab w:val="left" w:pos="284"/>
              </w:tabs>
              <w:suppressAutoHyphens/>
              <w:spacing w:line="240" w:lineRule="auto"/>
              <w:ind w:firstLine="0"/>
              <w:rPr>
                <w:rFonts w:eastAsia="宋体"/>
                <w:sz w:val="20"/>
              </w:rPr>
            </w:pPr>
            <w:r w:rsidRPr="00D9757A">
              <w:rPr>
                <w:rFonts w:eastAsia="宋体"/>
                <w:sz w:val="20"/>
              </w:rPr>
              <w:t>□ Others________(name)</w:t>
            </w:r>
          </w:p>
          <w:p w14:paraId="522E95F4" w14:textId="77777777" w:rsidR="00931962" w:rsidRPr="00D9757A" w:rsidRDefault="00931962" w:rsidP="00BD794A">
            <w:pPr>
              <w:tabs>
                <w:tab w:val="left" w:pos="284"/>
              </w:tabs>
              <w:suppressAutoHyphens/>
              <w:spacing w:line="240" w:lineRule="auto"/>
              <w:ind w:firstLine="0"/>
              <w:rPr>
                <w:rFonts w:eastAsia="宋体"/>
                <w:sz w:val="20"/>
              </w:rPr>
            </w:pPr>
          </w:p>
        </w:tc>
      </w:tr>
      <w:tr w:rsidR="00BD794A" w:rsidRPr="00D9757A" w14:paraId="63DE6239" w14:textId="77777777" w:rsidTr="007A6F6F">
        <w:trPr>
          <w:trHeight w:val="1831"/>
        </w:trPr>
        <w:tc>
          <w:tcPr>
            <w:tcW w:w="341" w:type="pct"/>
          </w:tcPr>
          <w:p w14:paraId="69E6A262"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6</w:t>
            </w:r>
          </w:p>
        </w:tc>
        <w:tc>
          <w:tcPr>
            <w:tcW w:w="2475" w:type="pct"/>
          </w:tcPr>
          <w:p w14:paraId="4FF086F5"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xml:space="preserve">Have you, in the last year, tried any complementary therapies at </w:t>
            </w:r>
            <w:r w:rsidRPr="00D9757A">
              <w:rPr>
                <w:rFonts w:eastAsia="宋体"/>
                <w:b/>
                <w:bCs/>
                <w:sz w:val="20"/>
              </w:rPr>
              <w:t>public facilities</w:t>
            </w:r>
            <w:r w:rsidRPr="00D9757A">
              <w:rPr>
                <w:rFonts w:eastAsia="宋体"/>
                <w:sz w:val="20"/>
              </w:rPr>
              <w:t>?</w:t>
            </w:r>
          </w:p>
        </w:tc>
        <w:tc>
          <w:tcPr>
            <w:tcW w:w="2184" w:type="pct"/>
          </w:tcPr>
          <w:p w14:paraId="59763A6C"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Acupuncture ________ (expenses)</w:t>
            </w:r>
          </w:p>
          <w:p w14:paraId="27AC1DC6"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moxibustion ________ (expenses)</w:t>
            </w:r>
          </w:p>
          <w:p w14:paraId="10FEF4EC"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cupping _____(expenses)</w:t>
            </w:r>
          </w:p>
          <w:p w14:paraId="2006B9DC"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Tui Na_____(expenses)</w:t>
            </w:r>
          </w:p>
          <w:p w14:paraId="3D14E245"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Herbology_____(expenses)</w:t>
            </w:r>
          </w:p>
          <w:p w14:paraId="65A62FAD" w14:textId="77777777" w:rsidR="00BD794A" w:rsidRDefault="00BD794A" w:rsidP="00BD794A">
            <w:pPr>
              <w:tabs>
                <w:tab w:val="left" w:pos="284"/>
              </w:tabs>
              <w:suppressAutoHyphens/>
              <w:spacing w:line="240" w:lineRule="auto"/>
              <w:ind w:firstLine="0"/>
              <w:rPr>
                <w:rFonts w:eastAsia="宋体"/>
                <w:sz w:val="20"/>
              </w:rPr>
            </w:pPr>
            <w:r w:rsidRPr="00D9757A">
              <w:rPr>
                <w:rFonts w:eastAsia="宋体"/>
                <w:sz w:val="20"/>
              </w:rPr>
              <w:t>□ Others______(name) _____(expenses)</w:t>
            </w:r>
          </w:p>
          <w:p w14:paraId="6539577E" w14:textId="77777777" w:rsidR="00931962" w:rsidRPr="00D9757A" w:rsidRDefault="00931962" w:rsidP="00BD794A">
            <w:pPr>
              <w:tabs>
                <w:tab w:val="left" w:pos="284"/>
              </w:tabs>
              <w:suppressAutoHyphens/>
              <w:spacing w:line="240" w:lineRule="auto"/>
              <w:ind w:firstLine="0"/>
              <w:rPr>
                <w:rFonts w:eastAsia="宋体"/>
                <w:sz w:val="20"/>
              </w:rPr>
            </w:pPr>
          </w:p>
        </w:tc>
      </w:tr>
      <w:tr w:rsidR="00BD794A" w:rsidRPr="00D9757A" w14:paraId="53586E20" w14:textId="77777777" w:rsidTr="007A6F6F">
        <w:trPr>
          <w:trHeight w:val="2252"/>
        </w:trPr>
        <w:tc>
          <w:tcPr>
            <w:tcW w:w="341" w:type="pct"/>
            <w:tcBorders>
              <w:bottom w:val="single" w:sz="4" w:space="0" w:color="auto"/>
            </w:tcBorders>
          </w:tcPr>
          <w:p w14:paraId="656B22A9"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7</w:t>
            </w:r>
          </w:p>
        </w:tc>
        <w:tc>
          <w:tcPr>
            <w:tcW w:w="2475" w:type="pct"/>
            <w:tcBorders>
              <w:bottom w:val="single" w:sz="4" w:space="0" w:color="auto"/>
            </w:tcBorders>
          </w:tcPr>
          <w:p w14:paraId="5A1D9432"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xml:space="preserve">Have you, in the last year, tried any complementary therapies at </w:t>
            </w:r>
            <w:r w:rsidRPr="00D9757A">
              <w:rPr>
                <w:rFonts w:eastAsia="宋体"/>
                <w:b/>
                <w:bCs/>
                <w:sz w:val="20"/>
              </w:rPr>
              <w:t>private facilities</w:t>
            </w:r>
            <w:r w:rsidRPr="00D9757A">
              <w:rPr>
                <w:rFonts w:eastAsia="宋体"/>
                <w:sz w:val="20"/>
              </w:rPr>
              <w:t>?</w:t>
            </w:r>
          </w:p>
        </w:tc>
        <w:tc>
          <w:tcPr>
            <w:tcW w:w="2184" w:type="pct"/>
            <w:tcBorders>
              <w:bottom w:val="single" w:sz="4" w:space="0" w:color="auto"/>
            </w:tcBorders>
          </w:tcPr>
          <w:p w14:paraId="3BCB2419"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xml:space="preserve">□ Acupuncture </w:t>
            </w:r>
          </w:p>
          <w:p w14:paraId="7B349611"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Herbology</w:t>
            </w:r>
          </w:p>
          <w:p w14:paraId="2B6DF2DA" w14:textId="77777777" w:rsidR="00BD794A" w:rsidRPr="00D9757A" w:rsidRDefault="00BD794A" w:rsidP="00BD794A">
            <w:pPr>
              <w:tabs>
                <w:tab w:val="left" w:pos="284"/>
              </w:tabs>
              <w:suppressAutoHyphens/>
              <w:spacing w:line="240" w:lineRule="auto"/>
              <w:ind w:firstLine="0"/>
              <w:jc w:val="left"/>
              <w:rPr>
                <w:rFonts w:eastAsia="宋体"/>
                <w:sz w:val="20"/>
              </w:rPr>
            </w:pPr>
            <w:r w:rsidRPr="00D9757A">
              <w:rPr>
                <w:rFonts w:eastAsia="宋体"/>
                <w:sz w:val="20"/>
              </w:rPr>
              <w:t>□ Tui Na</w:t>
            </w:r>
          </w:p>
          <w:p w14:paraId="340A6598"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Cupping</w:t>
            </w:r>
          </w:p>
          <w:p w14:paraId="0DE84E3D"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Moxibustion</w:t>
            </w:r>
          </w:p>
          <w:p w14:paraId="240E41B8"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 Others________(name)</w:t>
            </w:r>
          </w:p>
          <w:p w14:paraId="51FBF53A" w14:textId="77777777" w:rsidR="00BD794A" w:rsidRPr="00D9757A" w:rsidRDefault="00BD794A" w:rsidP="00BD794A">
            <w:pPr>
              <w:tabs>
                <w:tab w:val="left" w:pos="284"/>
              </w:tabs>
              <w:suppressAutoHyphens/>
              <w:spacing w:line="240" w:lineRule="auto"/>
              <w:ind w:firstLine="0"/>
              <w:rPr>
                <w:rFonts w:eastAsia="宋体"/>
                <w:sz w:val="20"/>
              </w:rPr>
            </w:pPr>
          </w:p>
          <w:p w14:paraId="49FB938D" w14:textId="77777777" w:rsidR="00BD794A" w:rsidRPr="00D9757A" w:rsidRDefault="00BD794A" w:rsidP="00BD794A">
            <w:pPr>
              <w:tabs>
                <w:tab w:val="left" w:pos="284"/>
              </w:tabs>
              <w:suppressAutoHyphens/>
              <w:spacing w:line="240" w:lineRule="auto"/>
              <w:ind w:firstLine="0"/>
              <w:rPr>
                <w:rFonts w:eastAsia="宋体"/>
                <w:sz w:val="20"/>
              </w:rPr>
            </w:pPr>
            <w:r w:rsidRPr="00D9757A">
              <w:rPr>
                <w:rFonts w:eastAsia="宋体"/>
                <w:sz w:val="20"/>
              </w:rPr>
              <w:t>Expense/year ________</w:t>
            </w:r>
          </w:p>
        </w:tc>
      </w:tr>
      <w:tr w:rsidR="00BD794A" w:rsidRPr="00D9757A" w14:paraId="3018572C" w14:textId="77777777" w:rsidTr="007505F7">
        <w:tc>
          <w:tcPr>
            <w:tcW w:w="5000" w:type="pct"/>
            <w:gridSpan w:val="3"/>
            <w:tcBorders>
              <w:top w:val="single" w:sz="4" w:space="0" w:color="auto"/>
              <w:bottom w:val="nil"/>
            </w:tcBorders>
          </w:tcPr>
          <w:p w14:paraId="02859CAB" w14:textId="77777777" w:rsidR="00BD794A" w:rsidRPr="00D9757A" w:rsidRDefault="00BD794A" w:rsidP="00BD794A">
            <w:pPr>
              <w:tabs>
                <w:tab w:val="left" w:pos="284"/>
              </w:tabs>
              <w:suppressAutoHyphens/>
              <w:spacing w:after="120" w:line="240" w:lineRule="auto"/>
              <w:ind w:firstLine="0"/>
              <w:rPr>
                <w:rFonts w:eastAsia="宋体"/>
                <w:sz w:val="18"/>
                <w:szCs w:val="18"/>
                <w:lang w:bidi="ar"/>
              </w:rPr>
            </w:pPr>
            <w:r w:rsidRPr="00D9757A">
              <w:rPr>
                <w:rFonts w:eastAsia="宋体"/>
                <w:sz w:val="18"/>
                <w:szCs w:val="18"/>
                <w:lang w:bidi="ar"/>
              </w:rPr>
              <w:lastRenderedPageBreak/>
              <w:t xml:space="preserve">Abbreviations: </w:t>
            </w:r>
            <w:bookmarkStart w:id="11" w:name="_Hlk154762700"/>
            <w:r w:rsidRPr="00D9757A">
              <w:rPr>
                <w:rFonts w:eastAsia="宋体"/>
                <w:sz w:val="18"/>
                <w:szCs w:val="18"/>
                <w:lang w:bidi="ar"/>
              </w:rPr>
              <w:t xml:space="preserve">OTC, Over-the-counter; </w:t>
            </w:r>
            <w:bookmarkEnd w:id="11"/>
            <w:r w:rsidRPr="00D9757A">
              <w:rPr>
                <w:rFonts w:eastAsia="宋体"/>
                <w:sz w:val="18"/>
                <w:szCs w:val="18"/>
                <w:lang w:bidi="ar"/>
              </w:rPr>
              <w:t xml:space="preserve">TCM, Traditional Chinese Medicine; CT, Computed Tomography; MRI, Magnetic Resonance Imaging; TCD, Transcranial Doppler ultrasonography. </w:t>
            </w:r>
          </w:p>
          <w:p w14:paraId="5AD7F3D5" w14:textId="77777777" w:rsidR="00BD794A" w:rsidRPr="00D9757A" w:rsidRDefault="00BD794A" w:rsidP="00BD794A">
            <w:pPr>
              <w:tabs>
                <w:tab w:val="left" w:pos="284"/>
              </w:tabs>
              <w:suppressAutoHyphens/>
              <w:spacing w:after="120" w:line="240" w:lineRule="auto"/>
              <w:ind w:firstLine="0"/>
              <w:rPr>
                <w:rFonts w:eastAsia="宋体"/>
                <w:sz w:val="18"/>
                <w:szCs w:val="18"/>
                <w:lang w:bidi="ar"/>
              </w:rPr>
            </w:pPr>
            <w:r w:rsidRPr="00D9757A">
              <w:rPr>
                <w:rFonts w:eastAsia="宋体"/>
                <w:sz w:val="18"/>
                <w:szCs w:val="18"/>
                <w:lang w:bidi="ar"/>
              </w:rPr>
              <w:t>Note: Tui Na refers to Chinese massage therapy.</w:t>
            </w:r>
          </w:p>
          <w:p w14:paraId="29B21690" w14:textId="1C2F8AC3" w:rsidR="00BD794A" w:rsidRPr="00D9757A" w:rsidRDefault="00BD794A" w:rsidP="00BD794A">
            <w:pPr>
              <w:tabs>
                <w:tab w:val="left" w:pos="284"/>
              </w:tabs>
              <w:suppressAutoHyphens/>
              <w:spacing w:after="120" w:line="240" w:lineRule="auto"/>
              <w:ind w:firstLine="0"/>
              <w:rPr>
                <w:rFonts w:eastAsia="宋体"/>
                <w:sz w:val="20"/>
                <w:lang w:bidi="ar"/>
              </w:rPr>
            </w:pPr>
            <w:r w:rsidRPr="00D9757A">
              <w:rPr>
                <w:rFonts w:eastAsia="宋体"/>
                <w:sz w:val="18"/>
                <w:szCs w:val="18"/>
                <w:vertAlign w:val="superscript"/>
                <w:lang w:bidi="ar"/>
              </w:rPr>
              <w:t>a</w:t>
            </w:r>
            <w:r w:rsidRPr="00D9757A">
              <w:rPr>
                <w:rFonts w:eastAsia="宋体"/>
                <w:sz w:val="18"/>
                <w:szCs w:val="18"/>
                <w:lang w:bidi="ar"/>
              </w:rPr>
              <w:t xml:space="preserve"> </w:t>
            </w:r>
            <w:proofErr w:type="gramStart"/>
            <w:r w:rsidRPr="00D9757A">
              <w:rPr>
                <w:rFonts w:eastAsia="宋体"/>
                <w:sz w:val="18"/>
                <w:szCs w:val="18"/>
                <w:lang w:bidi="ar"/>
              </w:rPr>
              <w:t>With</w:t>
            </w:r>
            <w:proofErr w:type="gramEnd"/>
            <w:r w:rsidRPr="00D9757A">
              <w:rPr>
                <w:rFonts w:eastAsia="宋体"/>
                <w:sz w:val="18"/>
                <w:szCs w:val="18"/>
                <w:lang w:bidi="ar"/>
              </w:rPr>
              <w:t xml:space="preserve"> the advancement of TCM, Chinese herbal tonics have evolved into what are known as </w:t>
            </w:r>
            <w:r w:rsidR="00237F9F" w:rsidRPr="00237F9F">
              <w:rPr>
                <w:rFonts w:eastAsia="宋体"/>
                <w:sz w:val="18"/>
                <w:szCs w:val="18"/>
                <w:lang w:bidi="ar"/>
              </w:rPr>
              <w:t xml:space="preserve">traditional </w:t>
            </w:r>
            <w:r w:rsidRPr="00D9757A">
              <w:rPr>
                <w:rFonts w:eastAsia="宋体"/>
                <w:sz w:val="18"/>
                <w:szCs w:val="18"/>
                <w:lang w:bidi="ar"/>
              </w:rPr>
              <w:t>Chinese patent medicines. These medicines are widely employed in clinical practice in China and are available in various forms like pills, capsules, or syrups.</w:t>
            </w:r>
          </w:p>
        </w:tc>
      </w:tr>
      <w:bookmarkEnd w:id="9"/>
    </w:tbl>
    <w:p w14:paraId="3CAA9B1C" w14:textId="337FE66D" w:rsidR="00032FE4" w:rsidRDefault="00032FE4" w:rsidP="00032FE4">
      <w:pPr>
        <w:ind w:firstLine="0"/>
        <w:rPr>
          <w:rFonts w:eastAsia="宋体" w:cs="Times New Roman"/>
          <w:kern w:val="0"/>
        </w:rPr>
      </w:pPr>
    </w:p>
    <w:p w14:paraId="72B44E8C" w14:textId="1B8217ED" w:rsidR="00D9757A" w:rsidRDefault="00D9757A" w:rsidP="00D50ADF">
      <w:pPr>
        <w:pStyle w:val="ListParagraph"/>
        <w:numPr>
          <w:ilvl w:val="0"/>
          <w:numId w:val="8"/>
        </w:numPr>
        <w:outlineLvl w:val="0"/>
        <w:rPr>
          <w:rFonts w:eastAsiaTheme="minorEastAsia"/>
          <w:b/>
          <w:bCs/>
          <w:szCs w:val="24"/>
        </w:rPr>
      </w:pPr>
      <w:r>
        <w:rPr>
          <w:rFonts w:eastAsiaTheme="minorEastAsia"/>
          <w:b/>
          <w:bCs/>
          <w:szCs w:val="24"/>
        </w:rPr>
        <w:t>Validation</w:t>
      </w:r>
      <w:r w:rsidRPr="00D9757A">
        <w:rPr>
          <w:rFonts w:eastAsiaTheme="minorEastAsia"/>
          <w:b/>
          <w:bCs/>
          <w:szCs w:val="24"/>
        </w:rPr>
        <w:t xml:space="preserve"> of the HARDSHIP </w:t>
      </w:r>
      <w:r w:rsidR="00032FE4">
        <w:rPr>
          <w:rFonts w:eastAsiaTheme="minorEastAsia"/>
          <w:b/>
          <w:bCs/>
          <w:szCs w:val="24"/>
        </w:rPr>
        <w:t>h</w:t>
      </w:r>
      <w:r w:rsidRPr="00D9757A">
        <w:rPr>
          <w:rFonts w:eastAsiaTheme="minorEastAsia"/>
          <w:b/>
          <w:bCs/>
          <w:szCs w:val="24"/>
        </w:rPr>
        <w:t xml:space="preserve">ealthcare </w:t>
      </w:r>
      <w:r w:rsidR="00032FE4">
        <w:rPr>
          <w:rFonts w:eastAsiaTheme="minorEastAsia"/>
          <w:b/>
          <w:bCs/>
          <w:szCs w:val="24"/>
        </w:rPr>
        <w:t>u</w:t>
      </w:r>
      <w:r w:rsidRPr="00D9757A">
        <w:rPr>
          <w:rFonts w:eastAsiaTheme="minorEastAsia"/>
          <w:b/>
          <w:bCs/>
          <w:szCs w:val="24"/>
        </w:rPr>
        <w:t xml:space="preserve">tilisation </w:t>
      </w:r>
      <w:r w:rsidR="00032FE4">
        <w:rPr>
          <w:rFonts w:eastAsiaTheme="minorEastAsia"/>
          <w:b/>
          <w:bCs/>
          <w:szCs w:val="24"/>
        </w:rPr>
        <w:t>q</w:t>
      </w:r>
      <w:r w:rsidRPr="00D9757A">
        <w:rPr>
          <w:rFonts w:eastAsiaTheme="minorEastAsia"/>
          <w:b/>
          <w:bCs/>
          <w:szCs w:val="24"/>
        </w:rPr>
        <w:t>uestionnaire</w:t>
      </w:r>
    </w:p>
    <w:p w14:paraId="60B1FE14" w14:textId="71E544AE" w:rsidR="00D9757A" w:rsidRPr="00D50ADF" w:rsidRDefault="00D9757A" w:rsidP="00D50ADF">
      <w:pPr>
        <w:pStyle w:val="Heading2"/>
        <w:numPr>
          <w:ilvl w:val="0"/>
          <w:numId w:val="0"/>
        </w:numPr>
        <w:rPr>
          <w:rFonts w:ascii="Times New Roman" w:hAnsi="Times New Roman"/>
          <w:szCs w:val="24"/>
        </w:rPr>
      </w:pPr>
      <w:r w:rsidRPr="00D50ADF">
        <w:rPr>
          <w:rFonts w:ascii="Times New Roman" w:hAnsi="Times New Roman" w:hint="eastAsia"/>
          <w:szCs w:val="24"/>
        </w:rPr>
        <w:t>2</w:t>
      </w:r>
      <w:r w:rsidRPr="00D50ADF">
        <w:rPr>
          <w:rFonts w:ascii="Times New Roman" w:hAnsi="Times New Roman"/>
          <w:szCs w:val="24"/>
        </w:rPr>
        <w:t xml:space="preserve">.1 Methods of </w:t>
      </w:r>
      <w:r w:rsidR="00032FE4" w:rsidRPr="00D50ADF">
        <w:rPr>
          <w:rFonts w:ascii="Times New Roman" w:hAnsi="Times New Roman"/>
          <w:szCs w:val="24"/>
        </w:rPr>
        <w:t>the q</w:t>
      </w:r>
      <w:r w:rsidRPr="00D50ADF">
        <w:rPr>
          <w:rFonts w:ascii="Times New Roman" w:hAnsi="Times New Roman"/>
          <w:szCs w:val="24"/>
        </w:rPr>
        <w:t xml:space="preserve">uestionnaire </w:t>
      </w:r>
      <w:r w:rsidR="00032FE4" w:rsidRPr="00D50ADF">
        <w:rPr>
          <w:rFonts w:ascii="Times New Roman" w:hAnsi="Times New Roman"/>
          <w:szCs w:val="24"/>
        </w:rPr>
        <w:t>v</w:t>
      </w:r>
      <w:r w:rsidRPr="00D50ADF">
        <w:rPr>
          <w:rFonts w:ascii="Times New Roman" w:hAnsi="Times New Roman"/>
          <w:szCs w:val="24"/>
        </w:rPr>
        <w:t>alidation</w:t>
      </w:r>
    </w:p>
    <w:p w14:paraId="38BE3516" w14:textId="77777777" w:rsidR="00D9757A" w:rsidRPr="00D9757A" w:rsidRDefault="00D9757A" w:rsidP="00D9757A">
      <w:pPr>
        <w:tabs>
          <w:tab w:val="left" w:pos="284"/>
          <w:tab w:val="left" w:pos="709"/>
        </w:tabs>
        <w:ind w:firstLine="0"/>
        <w:rPr>
          <w:rFonts w:eastAsia="等线" w:cs="Times New Roman"/>
          <w:szCs w:val="24"/>
        </w:rPr>
      </w:pPr>
      <w:r w:rsidRPr="00D9757A">
        <w:rPr>
          <w:rFonts w:eastAsia="等线" w:cs="Times New Roman"/>
          <w:szCs w:val="24"/>
        </w:rPr>
        <w:t>The validation process primarily focused on content and face validity to ensure the questionnaire’s relevance, comprehensiveness, and comprehensibility in the target population. Since the response options in the HARDSHIP healthcare utilisation questionnaire only captured respondents’ health resource choices without providing measurable data, conducting cross-cultural validation for other psychometric properties such as structural or criterion validity was not feasible.</w:t>
      </w:r>
      <w:r w:rsidRPr="00D9757A">
        <w:rPr>
          <w:rFonts w:eastAsia="等线" w:cs="Times New Roman" w:hint="eastAsia"/>
          <w:szCs w:val="24"/>
        </w:rPr>
        <w:t xml:space="preserve"> </w:t>
      </w:r>
    </w:p>
    <w:p w14:paraId="7407718B" w14:textId="145E20BC" w:rsidR="00D9757A" w:rsidRPr="00D9757A" w:rsidRDefault="00D9757A" w:rsidP="00D9757A">
      <w:pPr>
        <w:tabs>
          <w:tab w:val="left" w:pos="284"/>
          <w:tab w:val="left" w:pos="709"/>
        </w:tabs>
        <w:ind w:firstLine="0"/>
        <w:rPr>
          <w:rFonts w:eastAsia="等线" w:cs="Times New Roman"/>
          <w:szCs w:val="24"/>
        </w:rPr>
      </w:pPr>
      <w:r w:rsidRPr="00D9757A">
        <w:rPr>
          <w:rFonts w:eastAsia="等线" w:cs="Times New Roman"/>
          <w:szCs w:val="24"/>
        </w:rPr>
        <w:tab/>
      </w:r>
      <w:r w:rsidRPr="00D9757A">
        <w:rPr>
          <w:rFonts w:eastAsia="宋体" w:cs="Times New Roman"/>
          <w:szCs w:val="24"/>
        </w:rPr>
        <w:t xml:space="preserve">Content validity is defined as the extent to which the items in the questionnaire are thoroughly representative of the research domain </w:t>
      </w:r>
      <w:r w:rsidRPr="00D9757A">
        <w:rPr>
          <w:rFonts w:eastAsia="宋体" w:cs="Times New Roman"/>
          <w:szCs w:val="24"/>
        </w:rPr>
        <w:fldChar w:fldCharType="begin"/>
      </w:r>
      <w:r w:rsidR="008C779A">
        <w:rPr>
          <w:rFonts w:eastAsia="宋体" w:cs="Times New Roman"/>
          <w:szCs w:val="24"/>
        </w:rPr>
        <w:instrText xml:space="preserve"> ADDIN EN.CITE &lt;EndNote&gt;&lt;Cite&gt;&lt;Author&gt;Sousa&lt;/Author&gt;&lt;Year&gt;2011&lt;/Year&gt;&lt;RecNum&gt;5414&lt;/RecNum&gt;&lt;DisplayText&gt;[12]&lt;/DisplayText&gt;&lt;record&gt;&lt;rec-number&gt;5414&lt;/rec-number&gt;&lt;foreign-keys&gt;&lt;key app="EN" db-id="0f0tv5st7serauespwz50seftxa2fatxwdvs" timestamp="1636542628"&gt;5414&lt;/key&gt;&lt;/foreign-keys&gt;&lt;ref-type name="Journal Article"&gt;17&lt;/ref-type&gt;&lt;contributors&gt;&lt;authors&gt;&lt;author&gt;Sousa, V. D.&lt;/author&gt;&lt;author&gt;Rojjanasrirat, W.&lt;/author&gt;&lt;/authors&gt;&lt;/contributors&gt;&lt;auth-address&gt;The University of Kansas School of Nursing, Kansas City, Kansas, USA. vsousa@kumc.edu&lt;/auth-address&gt;&lt;titles&gt;&lt;title&gt;Translation, adaptation and validation of instruments or scales for use in cross-cultural health care research: a clear and user-friendly guideline&lt;/title&gt;&lt;secondary-title&gt;Journal of Evaluation in Clinical Practice&lt;/secondary-title&gt;&lt;/titles&gt;&lt;periodical&gt;&lt;full-title&gt;Journal of Evaluation in Clinical Practice&lt;/full-title&gt;&lt;abbr-1&gt;J. Eval. Clin. Pract.&lt;/abbr-1&gt;&lt;abbr-2&gt;J Eval Clin Pract&lt;/abbr-2&gt;&lt;/periodical&gt;&lt;pages&gt;268-274&lt;/pages&gt;&lt;volume&gt;17&lt;/volume&gt;&lt;number&gt;2&lt;/number&gt;&lt;edition&gt;2010/09/30&lt;/edition&gt;&lt;keywords&gt;&lt;keyword&gt;*Cross-Cultural Comparison&lt;/keyword&gt;&lt;keyword&gt;Female&lt;/keyword&gt;&lt;keyword&gt;Guidelines as Topic&lt;/keyword&gt;&lt;keyword&gt;*Health Services Research&lt;/keyword&gt;&lt;keyword&gt;Humans&lt;/keyword&gt;&lt;keyword&gt;Male&lt;/keyword&gt;&lt;keyword&gt;Psychometrics&lt;/keyword&gt;&lt;keyword&gt;Surveys and Questionnaires/*standards&lt;/keyword&gt;&lt;keyword&gt;*Translating&lt;/keyword&gt;&lt;/keywords&gt;&lt;dates&gt;&lt;year&gt;2011&lt;/year&gt;&lt;pub-dates&gt;&lt;date&gt;Apr&lt;/date&gt;&lt;/pub-dates&gt;&lt;/dates&gt;&lt;isbn&gt;1365-2753 (Electronic)&amp;#xD;1356-1294 (Linking)&lt;/isbn&gt;&lt;accession-num&gt;20874835&lt;/accession-num&gt;&lt;urls&gt;&lt;/urls&gt;&lt;electronic-resource-num&gt;10.1111/j.1365-2753.2010.01434.x&lt;/electronic-resource-num&gt;&lt;/record&gt;&lt;/Cite&gt;&lt;/EndNote&gt;</w:instrText>
      </w:r>
      <w:r w:rsidRPr="00D9757A">
        <w:rPr>
          <w:rFonts w:eastAsia="宋体" w:cs="Times New Roman"/>
          <w:szCs w:val="24"/>
        </w:rPr>
        <w:fldChar w:fldCharType="separate"/>
      </w:r>
      <w:r w:rsidR="008C779A">
        <w:rPr>
          <w:rFonts w:eastAsia="宋体" w:cs="Times New Roman"/>
          <w:noProof/>
          <w:szCs w:val="24"/>
        </w:rPr>
        <w:t>[12]</w:t>
      </w:r>
      <w:r w:rsidRPr="00D9757A">
        <w:rPr>
          <w:rFonts w:eastAsia="宋体" w:cs="Times New Roman"/>
          <w:szCs w:val="24"/>
        </w:rPr>
        <w:fldChar w:fldCharType="end"/>
      </w:r>
      <w:r w:rsidRPr="00D9757A">
        <w:rPr>
          <w:rFonts w:eastAsia="宋体" w:cs="Times New Roman"/>
          <w:szCs w:val="24"/>
        </w:rPr>
        <w:t xml:space="preserve">. In this research, six experts (three neurologists and three public health specialists) with more than eight years of experience were interviewed. They were asked to provide suggestions on how to improve the instructions and all items of the pre-final questionnaire. </w:t>
      </w:r>
      <w:bookmarkStart w:id="12" w:name="_Hlk100665429"/>
      <w:r w:rsidRPr="00D9757A">
        <w:rPr>
          <w:rFonts w:eastAsia="宋体" w:cs="Times New Roman"/>
          <w:szCs w:val="24"/>
        </w:rPr>
        <w:t xml:space="preserve">After reaching an 80% agreement among them, each expert was asked to evaluate the conceptual relevance, comprehensiveness, and comprehensibility of the items from the perspective of respondents, using a 4-point Likert scale, ranging from “inadequate” (score 1) to </w:t>
      </w:r>
      <w:r w:rsidRPr="00D9757A">
        <w:rPr>
          <w:rFonts w:eastAsia="宋体" w:cs="Times New Roman"/>
          <w:szCs w:val="24"/>
        </w:rPr>
        <w:lastRenderedPageBreak/>
        <w:t>“very good” (score 4).</w:t>
      </w:r>
      <w:bookmarkEnd w:id="12"/>
      <w:r w:rsidRPr="00D9757A">
        <w:rPr>
          <w:rFonts w:eastAsia="宋体" w:cs="Times New Roman"/>
          <w:szCs w:val="24"/>
        </w:rPr>
        <w:t xml:space="preserve"> Subsequently, item-level (I-CVI) and scale-level (S-CVI) content validity indexes were calculated to measure expert agreement </w:t>
      </w:r>
      <w:r w:rsidRPr="00D9757A">
        <w:rPr>
          <w:rFonts w:eastAsia="宋体" w:cs="Times New Roman"/>
          <w:szCs w:val="24"/>
        </w:rPr>
        <w:fldChar w:fldCharType="begin"/>
      </w:r>
      <w:r w:rsidR="008C779A">
        <w:rPr>
          <w:rFonts w:eastAsia="宋体" w:cs="Times New Roman"/>
          <w:szCs w:val="24"/>
        </w:rPr>
        <w:instrText xml:space="preserve"> ADDIN EN.CITE &lt;EndNote&gt;&lt;Cite&gt;&lt;Author&gt;Polit&lt;/Author&gt;&lt;Year&gt;2007&lt;/Year&gt;&lt;RecNum&gt;5448&lt;/RecNum&gt;&lt;DisplayText&gt;[13]&lt;/DisplayText&gt;&lt;record&gt;&lt;rec-number&gt;5448&lt;/rec-number&gt;&lt;foreign-keys&gt;&lt;key app="EN" db-id="0f0tv5st7serauespwz50seftxa2fatxwdvs" timestamp="1640666563"&gt;5448&lt;/key&gt;&lt;/foreign-keys&gt;&lt;ref-type name="Journal Article"&gt;17&lt;/ref-type&gt;&lt;contributors&gt;&lt;authors&gt;&lt;author&gt;Polit, D. F.&lt;/author&gt;&lt;author&gt;Beck, C. T.&lt;/author&gt;&lt;author&gt;Owen, S. V.&lt;/author&gt;&lt;/authors&gt;&lt;/contributors&gt;&lt;auth-address&gt;Humanalysis, Inc., 75 Clinton Street, Saratoga Springs, NY 12866, USA.&lt;/auth-address&gt;&lt;titles&gt;&lt;title&gt;Is the CVI an acceptable indicator of content validity? Appraisal and recommendations&lt;/title&gt;&lt;secondary-title&gt;Research in Nursing &amp;amp; Health&lt;/secondary-title&gt;&lt;/titles&gt;&lt;periodical&gt;&lt;full-title&gt;Research in Nursing and Health&lt;/full-title&gt;&lt;abbr-1&gt;Res. Nurs. Health&lt;/abbr-1&gt;&lt;abbr-2&gt;Res Nurs Health&lt;/abbr-2&gt;&lt;abbr-3&gt;Research in Nursing &amp;amp; Health&lt;/abbr-3&gt;&lt;/periodical&gt;&lt;pages&gt;459-467&lt;/pages&gt;&lt;volume&gt;30&lt;/volume&gt;&lt;number&gt;4&lt;/number&gt;&lt;edition&gt;2007/07/27&lt;/edition&gt;&lt;keywords&gt;&lt;keyword&gt;Consensus&lt;/keyword&gt;&lt;keyword&gt;*Data Interpretation, Statistical&lt;/keyword&gt;&lt;keyword&gt;Guidelines as Topic&lt;/keyword&gt;&lt;keyword&gt;Humans&lt;/keyword&gt;&lt;keyword&gt;Nursing Research/*methods/standards&lt;/keyword&gt;&lt;keyword&gt;Observer Variation&lt;/keyword&gt;&lt;keyword&gt;Psychometrics&lt;/keyword&gt;&lt;keyword&gt;*Reproducibility of Results&lt;/keyword&gt;&lt;keyword&gt;Sensitivity and Specificity&lt;/keyword&gt;&lt;/keywords&gt;&lt;dates&gt;&lt;year&gt;2007&lt;/year&gt;&lt;pub-dates&gt;&lt;date&gt;Aug&lt;/date&gt;&lt;/pub-dates&gt;&lt;/dates&gt;&lt;isbn&gt;0160-6891 (Print)&amp;#xD;0160-6891 (Linking)&lt;/isbn&gt;&lt;accession-num&gt;17654487&lt;/accession-num&gt;&lt;urls&gt;&lt;/urls&gt;&lt;electronic-resource-num&gt;10.1002/nur.20199&lt;/electronic-resource-num&gt;&lt;/record&gt;&lt;/Cite&gt;&lt;/EndNote&gt;</w:instrText>
      </w:r>
      <w:r w:rsidRPr="00D9757A">
        <w:rPr>
          <w:rFonts w:eastAsia="宋体" w:cs="Times New Roman"/>
          <w:szCs w:val="24"/>
        </w:rPr>
        <w:fldChar w:fldCharType="separate"/>
      </w:r>
      <w:r w:rsidR="008C779A">
        <w:rPr>
          <w:rFonts w:eastAsia="宋体" w:cs="Times New Roman"/>
          <w:noProof/>
          <w:szCs w:val="24"/>
        </w:rPr>
        <w:t>[13]</w:t>
      </w:r>
      <w:r w:rsidRPr="00D9757A">
        <w:rPr>
          <w:rFonts w:eastAsia="宋体" w:cs="Times New Roman"/>
          <w:szCs w:val="24"/>
        </w:rPr>
        <w:fldChar w:fldCharType="end"/>
      </w:r>
      <w:r w:rsidRPr="00D9757A">
        <w:rPr>
          <w:rFonts w:eastAsia="宋体" w:cs="Times New Roman"/>
          <w:szCs w:val="24"/>
        </w:rPr>
        <w:t>. The I-CVI is calculated as the proportion of experts scoring 3 or 4</w:t>
      </w:r>
      <w:r w:rsidR="00CD2511">
        <w:rPr>
          <w:rFonts w:eastAsia="宋体" w:cs="Times New Roman" w:hint="eastAsia"/>
          <w:szCs w:val="24"/>
        </w:rPr>
        <w:t xml:space="preserve"> </w:t>
      </w:r>
      <w:r w:rsidR="00CD2511" w:rsidRPr="00CD2511">
        <w:rPr>
          <w:rFonts w:eastAsia="宋体" w:cs="Times New Roman"/>
          <w:szCs w:val="24"/>
        </w:rPr>
        <w:t>among all experts</w:t>
      </w:r>
      <w:r w:rsidRPr="00D9757A">
        <w:rPr>
          <w:rFonts w:eastAsia="宋体" w:cs="Times New Roman"/>
          <w:szCs w:val="24"/>
        </w:rPr>
        <w:t xml:space="preserve">. For the calculation of the S-CVI, there are two common methods, universal agreement (UA) and average (AVE) </w:t>
      </w:r>
      <w:r w:rsidRPr="00D9757A">
        <w:rPr>
          <w:rFonts w:eastAsia="宋体" w:cs="Times New Roman"/>
          <w:szCs w:val="24"/>
        </w:rPr>
        <w:fldChar w:fldCharType="begin"/>
      </w:r>
      <w:r w:rsidR="008C779A">
        <w:rPr>
          <w:rFonts w:eastAsia="宋体" w:cs="Times New Roman"/>
          <w:szCs w:val="24"/>
        </w:rPr>
        <w:instrText xml:space="preserve"> ADDIN EN.CITE &lt;EndNote&gt;&lt;Cite&gt;&lt;Author&gt;Polit&lt;/Author&gt;&lt;Year&gt;2007&lt;/Year&gt;&lt;RecNum&gt;5448&lt;/RecNum&gt;&lt;DisplayText&gt;[13]&lt;/DisplayText&gt;&lt;record&gt;&lt;rec-number&gt;5448&lt;/rec-number&gt;&lt;foreign-keys&gt;&lt;key app="EN" db-id="0f0tv5st7serauespwz50seftxa2fatxwdvs" timestamp="1640666563"&gt;5448&lt;/key&gt;&lt;/foreign-keys&gt;&lt;ref-type name="Journal Article"&gt;17&lt;/ref-type&gt;&lt;contributors&gt;&lt;authors&gt;&lt;author&gt;Polit, D. F.&lt;/author&gt;&lt;author&gt;Beck, C. T.&lt;/author&gt;&lt;author&gt;Owen, S. V.&lt;/author&gt;&lt;/authors&gt;&lt;/contributors&gt;&lt;auth-address&gt;Humanalysis, Inc., 75 Clinton Street, Saratoga Springs, NY 12866, USA.&lt;/auth-address&gt;&lt;titles&gt;&lt;title&gt;Is the CVI an acceptable indicator of content validity? Appraisal and recommendations&lt;/title&gt;&lt;secondary-title&gt;Research in Nursing &amp;amp; Health&lt;/secondary-title&gt;&lt;/titles&gt;&lt;periodical&gt;&lt;full-title&gt;Research in Nursing and Health&lt;/full-title&gt;&lt;abbr-1&gt;Res. Nurs. Health&lt;/abbr-1&gt;&lt;abbr-2&gt;Res Nurs Health&lt;/abbr-2&gt;&lt;abbr-3&gt;Research in Nursing &amp;amp; Health&lt;/abbr-3&gt;&lt;/periodical&gt;&lt;pages&gt;459-467&lt;/pages&gt;&lt;volume&gt;30&lt;/volume&gt;&lt;number&gt;4&lt;/number&gt;&lt;edition&gt;2007/07/27&lt;/edition&gt;&lt;keywords&gt;&lt;keyword&gt;Consensus&lt;/keyword&gt;&lt;keyword&gt;*Data Interpretation, Statistical&lt;/keyword&gt;&lt;keyword&gt;Guidelines as Topic&lt;/keyword&gt;&lt;keyword&gt;Humans&lt;/keyword&gt;&lt;keyword&gt;Nursing Research/*methods/standards&lt;/keyword&gt;&lt;keyword&gt;Observer Variation&lt;/keyword&gt;&lt;keyword&gt;Psychometrics&lt;/keyword&gt;&lt;keyword&gt;*Reproducibility of Results&lt;/keyword&gt;&lt;keyword&gt;Sensitivity and Specificity&lt;/keyword&gt;&lt;/keywords&gt;&lt;dates&gt;&lt;year&gt;2007&lt;/year&gt;&lt;pub-dates&gt;&lt;date&gt;Aug&lt;/date&gt;&lt;/pub-dates&gt;&lt;/dates&gt;&lt;isbn&gt;0160-6891 (Print)&amp;#xD;0160-6891 (Linking)&lt;/isbn&gt;&lt;accession-num&gt;17654487&lt;/accession-num&gt;&lt;urls&gt;&lt;/urls&gt;&lt;electronic-resource-num&gt;10.1002/nur.20199&lt;/electronic-resource-num&gt;&lt;/record&gt;&lt;/Cite&gt;&lt;/EndNote&gt;</w:instrText>
      </w:r>
      <w:r w:rsidRPr="00D9757A">
        <w:rPr>
          <w:rFonts w:eastAsia="宋体" w:cs="Times New Roman"/>
          <w:szCs w:val="24"/>
        </w:rPr>
        <w:fldChar w:fldCharType="separate"/>
      </w:r>
      <w:r w:rsidR="008C779A">
        <w:rPr>
          <w:rFonts w:eastAsia="宋体" w:cs="Times New Roman"/>
          <w:noProof/>
          <w:szCs w:val="24"/>
        </w:rPr>
        <w:t>[13]</w:t>
      </w:r>
      <w:r w:rsidRPr="00D9757A">
        <w:rPr>
          <w:rFonts w:eastAsia="宋体" w:cs="Times New Roman"/>
          <w:szCs w:val="24"/>
        </w:rPr>
        <w:fldChar w:fldCharType="end"/>
      </w:r>
      <w:r w:rsidRPr="00D9757A">
        <w:rPr>
          <w:rFonts w:eastAsia="宋体" w:cs="Times New Roman"/>
          <w:szCs w:val="24"/>
        </w:rPr>
        <w:t>. S-CVI</w:t>
      </w:r>
      <w:r w:rsidRPr="00D9757A">
        <w:rPr>
          <w:rFonts w:eastAsia="宋体" w:cs="Times New Roman"/>
          <w:szCs w:val="24"/>
          <w:vertAlign w:val="subscript"/>
        </w:rPr>
        <w:t>UA</w:t>
      </w:r>
      <w:r w:rsidRPr="00D9757A">
        <w:rPr>
          <w:rFonts w:eastAsia="宋体" w:cs="Times New Roman"/>
          <w:szCs w:val="24"/>
        </w:rPr>
        <w:t xml:space="preserve"> is calculated by dividing the number of items that receive an I-CVI of one by the total number of items in the questionnaire, while S-CVI</w:t>
      </w:r>
      <w:r w:rsidRPr="00D9757A">
        <w:rPr>
          <w:rFonts w:eastAsia="宋体" w:cs="Times New Roman"/>
          <w:szCs w:val="24"/>
          <w:vertAlign w:val="subscript"/>
        </w:rPr>
        <w:t xml:space="preserve">AVE </w:t>
      </w:r>
      <w:r w:rsidRPr="00D9757A">
        <w:rPr>
          <w:rFonts w:eastAsia="宋体" w:cs="Times New Roman"/>
          <w:szCs w:val="24"/>
        </w:rPr>
        <w:t>is the average of the I-CVIs for all items in the questionnaire. When the I-CVIs, S-CVI</w:t>
      </w:r>
      <w:r w:rsidRPr="00D9757A">
        <w:rPr>
          <w:rFonts w:eastAsia="宋体" w:cs="Times New Roman"/>
          <w:szCs w:val="24"/>
          <w:vertAlign w:val="subscript"/>
        </w:rPr>
        <w:t>UA</w:t>
      </w:r>
      <w:r w:rsidRPr="00D9757A">
        <w:rPr>
          <w:rFonts w:eastAsia="宋体" w:cs="Times New Roman"/>
          <w:szCs w:val="24"/>
        </w:rPr>
        <w:t xml:space="preserve"> and S-CVI</w:t>
      </w:r>
      <w:r w:rsidRPr="00D9757A">
        <w:rPr>
          <w:rFonts w:eastAsia="宋体" w:cs="Times New Roman"/>
          <w:szCs w:val="24"/>
          <w:vertAlign w:val="subscript"/>
        </w:rPr>
        <w:t>AVE</w:t>
      </w:r>
      <w:r w:rsidRPr="00D9757A">
        <w:rPr>
          <w:rFonts w:eastAsia="宋体" w:cs="Times New Roman"/>
          <w:szCs w:val="24"/>
        </w:rPr>
        <w:t xml:space="preserve"> are above 0.78, 0.80, and 0.90, respectively, content validity is considered good </w:t>
      </w:r>
      <w:r w:rsidRPr="00D9757A">
        <w:rPr>
          <w:rFonts w:eastAsia="宋体" w:cs="Times New Roman"/>
          <w:szCs w:val="24"/>
        </w:rPr>
        <w:fldChar w:fldCharType="begin"/>
      </w:r>
      <w:r w:rsidR="008C779A">
        <w:rPr>
          <w:rFonts w:eastAsia="宋体" w:cs="Times New Roman"/>
          <w:szCs w:val="24"/>
        </w:rPr>
        <w:instrText xml:space="preserve"> ADDIN EN.CITE &lt;EndNote&gt;&lt;Cite&gt;&lt;Author&gt;Polit&lt;/Author&gt;&lt;Year&gt;2007&lt;/Year&gt;&lt;RecNum&gt;5448&lt;/RecNum&gt;&lt;DisplayText&gt;[13]&lt;/DisplayText&gt;&lt;record&gt;&lt;rec-number&gt;5448&lt;/rec-number&gt;&lt;foreign-keys&gt;&lt;key app="EN" db-id="0f0tv5st7serauespwz50seftxa2fatxwdvs" timestamp="1640666563"&gt;5448&lt;/key&gt;&lt;/foreign-keys&gt;&lt;ref-type name="Journal Article"&gt;17&lt;/ref-type&gt;&lt;contributors&gt;&lt;authors&gt;&lt;author&gt;Polit, D. F.&lt;/author&gt;&lt;author&gt;Beck, C. T.&lt;/author&gt;&lt;author&gt;Owen, S. V.&lt;/author&gt;&lt;/authors&gt;&lt;/contributors&gt;&lt;auth-address&gt;Humanalysis, Inc., 75 Clinton Street, Saratoga Springs, NY 12866, USA.&lt;/auth-address&gt;&lt;titles&gt;&lt;title&gt;Is the CVI an acceptable indicator of content validity? Appraisal and recommendations&lt;/title&gt;&lt;secondary-title&gt;Research in Nursing &amp;amp; Health&lt;/secondary-title&gt;&lt;/titles&gt;&lt;periodical&gt;&lt;full-title&gt;Research in Nursing and Health&lt;/full-title&gt;&lt;abbr-1&gt;Res. Nurs. Health&lt;/abbr-1&gt;&lt;abbr-2&gt;Res Nurs Health&lt;/abbr-2&gt;&lt;abbr-3&gt;Research in Nursing &amp;amp; Health&lt;/abbr-3&gt;&lt;/periodical&gt;&lt;pages&gt;459-467&lt;/pages&gt;&lt;volume&gt;30&lt;/volume&gt;&lt;number&gt;4&lt;/number&gt;&lt;edition&gt;2007/07/27&lt;/edition&gt;&lt;keywords&gt;&lt;keyword&gt;Consensus&lt;/keyword&gt;&lt;keyword&gt;*Data Interpretation, Statistical&lt;/keyword&gt;&lt;keyword&gt;Guidelines as Topic&lt;/keyword&gt;&lt;keyword&gt;Humans&lt;/keyword&gt;&lt;keyword&gt;Nursing Research/*methods/standards&lt;/keyword&gt;&lt;keyword&gt;Observer Variation&lt;/keyword&gt;&lt;keyword&gt;Psychometrics&lt;/keyword&gt;&lt;keyword&gt;*Reproducibility of Results&lt;/keyword&gt;&lt;keyword&gt;Sensitivity and Specificity&lt;/keyword&gt;&lt;/keywords&gt;&lt;dates&gt;&lt;year&gt;2007&lt;/year&gt;&lt;pub-dates&gt;&lt;date&gt;Aug&lt;/date&gt;&lt;/pub-dates&gt;&lt;/dates&gt;&lt;isbn&gt;0160-6891 (Print)&amp;#xD;0160-6891 (Linking)&lt;/isbn&gt;&lt;accession-num&gt;17654487&lt;/accession-num&gt;&lt;urls&gt;&lt;/urls&gt;&lt;electronic-resource-num&gt;10.1002/nur.20199&lt;/electronic-resource-num&gt;&lt;/record&gt;&lt;/Cite&gt;&lt;/EndNote&gt;</w:instrText>
      </w:r>
      <w:r w:rsidRPr="00D9757A">
        <w:rPr>
          <w:rFonts w:eastAsia="宋体" w:cs="Times New Roman"/>
          <w:szCs w:val="24"/>
        </w:rPr>
        <w:fldChar w:fldCharType="separate"/>
      </w:r>
      <w:r w:rsidR="008C779A">
        <w:rPr>
          <w:rFonts w:eastAsia="宋体" w:cs="Times New Roman"/>
          <w:noProof/>
          <w:szCs w:val="24"/>
        </w:rPr>
        <w:t>[13]</w:t>
      </w:r>
      <w:r w:rsidRPr="00D9757A">
        <w:rPr>
          <w:rFonts w:eastAsia="宋体" w:cs="Times New Roman"/>
          <w:szCs w:val="24"/>
        </w:rPr>
        <w:fldChar w:fldCharType="end"/>
      </w:r>
      <w:r w:rsidRPr="00D9757A">
        <w:rPr>
          <w:rFonts w:eastAsia="宋体" w:cs="Times New Roman"/>
          <w:szCs w:val="24"/>
        </w:rPr>
        <w:t>.</w:t>
      </w:r>
    </w:p>
    <w:p w14:paraId="5C9BD88E" w14:textId="66E71EFE" w:rsidR="00D9757A" w:rsidRDefault="00D9757A" w:rsidP="00D9757A">
      <w:pPr>
        <w:tabs>
          <w:tab w:val="left" w:pos="284"/>
        </w:tabs>
        <w:ind w:firstLine="0"/>
        <w:rPr>
          <w:rFonts w:eastAsia="宋体" w:cs="Times New Roman"/>
          <w:szCs w:val="24"/>
        </w:rPr>
      </w:pPr>
      <w:r w:rsidRPr="00D9757A">
        <w:rPr>
          <w:rFonts w:eastAsia="宋体" w:cs="Times New Roman"/>
          <w:szCs w:val="24"/>
        </w:rPr>
        <w:tab/>
        <w:t xml:space="preserve">Face validity is an assessment of the comprehensibility of the target population, taking into account their health literacy. A pilot sample size of 10 to 40 is recommended to ensure face validity </w:t>
      </w:r>
      <w:r w:rsidRPr="00D9757A">
        <w:rPr>
          <w:rFonts w:eastAsia="宋体" w:cs="Times New Roman"/>
          <w:szCs w:val="24"/>
        </w:rPr>
        <w:fldChar w:fldCharType="begin"/>
      </w:r>
      <w:r w:rsidR="008C779A">
        <w:rPr>
          <w:rFonts w:eastAsia="宋体" w:cs="Times New Roman"/>
          <w:szCs w:val="24"/>
        </w:rPr>
        <w:instrText xml:space="preserve"> ADDIN EN.CITE &lt;EndNote&gt;&lt;Cite&gt;&lt;Author&gt;Beaton&lt;/Author&gt;&lt;Year&gt;2000&lt;/Year&gt;&lt;RecNum&gt;5441&lt;/RecNum&gt;&lt;DisplayText&gt;[14]&lt;/DisplayText&gt;&lt;record&gt;&lt;rec-number&gt;5441&lt;/rec-number&gt;&lt;foreign-keys&gt;&lt;key app="EN" db-id="0f0tv5st7serauespwz50seftxa2fatxwdvs" timestamp="1637567354"&gt;5441&lt;/key&gt;&lt;/foreign-keys&gt;&lt;ref-type name="Journal Article"&gt;17&lt;/ref-type&gt;&lt;contributors&gt;&lt;authors&gt;&lt;author&gt;Beaton, D. E.&lt;/author&gt;&lt;author&gt;Bombardier, C.&lt;/author&gt;&lt;author&gt;Guillemin, F.&lt;/author&gt;&lt;author&gt;Ferraz, M. B.&lt;/author&gt;&lt;/authors&gt;&lt;/contributors&gt;&lt;auth-address&gt;Institute for Work and Health, Toronto ON, Canada. dbeaton@iwh.on.ca&lt;/auth-address&gt;&lt;titles&gt;&lt;title&gt;Guidelines for the process of cross-cultural adaptation of self-report measures&lt;/title&gt;&lt;secondary-title&gt;Spine (Phila Pa 1976)&lt;/secondary-title&gt;&lt;/titles&gt;&lt;periodical&gt;&lt;full-title&gt;Spine&lt;/full-title&gt;&lt;abbr-1&gt;Spine (Phila Pa 1976)&lt;/abbr-1&gt;&lt;abbr-2&gt;Spine (Phila Pa 1976)&lt;/abbr-2&gt;&lt;/periodical&gt;&lt;pages&gt;3186-91&lt;/pages&gt;&lt;volume&gt;25&lt;/volume&gt;&lt;number&gt;24&lt;/number&gt;&lt;edition&gt;2000/12/22&lt;/edition&gt;&lt;keywords&gt;&lt;keyword&gt;*Cross-Cultural Comparison&lt;/keyword&gt;&lt;keyword&gt;*Health Status&lt;/keyword&gt;&lt;keyword&gt;Humans&lt;/keyword&gt;&lt;keyword&gt;Outcome Assessment, Health Care&lt;/keyword&gt;&lt;keyword&gt;*Spinal Diseases&lt;/keyword&gt;&lt;keyword&gt;Surveys and Questionnaires&lt;/keyword&gt;&lt;keyword&gt;*Translating&lt;/keyword&gt;&lt;/keywords&gt;&lt;dates&gt;&lt;year&gt;2000&lt;/year&gt;&lt;pub-dates&gt;&lt;date&gt;Dec 15&lt;/date&gt;&lt;/pub-dates&gt;&lt;/dates&gt;&lt;isbn&gt;0362-2436 (Print)&amp;#xD;0362-2436 (Linking)&lt;/isbn&gt;&lt;accession-num&gt;11124735&lt;/accession-num&gt;&lt;urls&gt;&lt;related-urls&gt;&lt;url&gt;https://www.ncbi.nlm.nih.gov/pubmed/11124735&lt;/url&gt;&lt;/related-urls&gt;&lt;/urls&gt;&lt;electronic-resource-num&gt;10.1097/00007632-200012150-00014&lt;/electronic-resource-num&gt;&lt;/record&gt;&lt;/Cite&gt;&lt;/EndNote&gt;</w:instrText>
      </w:r>
      <w:r w:rsidRPr="00D9757A">
        <w:rPr>
          <w:rFonts w:eastAsia="宋体" w:cs="Times New Roman"/>
          <w:szCs w:val="24"/>
        </w:rPr>
        <w:fldChar w:fldCharType="separate"/>
      </w:r>
      <w:r w:rsidR="008C779A">
        <w:rPr>
          <w:rFonts w:eastAsia="宋体" w:cs="Times New Roman"/>
          <w:noProof/>
          <w:szCs w:val="24"/>
        </w:rPr>
        <w:t>[14]</w:t>
      </w:r>
      <w:r w:rsidRPr="00D9757A">
        <w:rPr>
          <w:rFonts w:eastAsia="宋体" w:cs="Times New Roman"/>
          <w:szCs w:val="24"/>
        </w:rPr>
        <w:fldChar w:fldCharType="end"/>
      </w:r>
      <w:r w:rsidRPr="00D9757A">
        <w:rPr>
          <w:rFonts w:eastAsia="宋体" w:cs="Times New Roman"/>
          <w:szCs w:val="24"/>
        </w:rPr>
        <w:t>. Therefore, given the prevalence rate of migraine</w:t>
      </w:r>
      <w:r w:rsidR="00032FE4">
        <w:rPr>
          <w:rFonts w:eastAsia="宋体" w:cs="Times New Roman"/>
          <w:szCs w:val="24"/>
        </w:rPr>
        <w:t>s</w:t>
      </w:r>
      <w:r w:rsidRPr="00D9757A">
        <w:rPr>
          <w:rFonts w:eastAsia="宋体" w:cs="Times New Roman"/>
          <w:szCs w:val="24"/>
        </w:rPr>
        <w:t xml:space="preserve">, a voluntary sample of 94 bank employees was invited to respond to the HARDSHIP diagnosis questionnaire. Of these, 38 participants with a positive diagnosis of </w:t>
      </w:r>
      <w:r w:rsidR="00E51B96">
        <w:rPr>
          <w:rFonts w:eastAsia="宋体" w:cs="Times New Roman"/>
          <w:szCs w:val="24"/>
        </w:rPr>
        <w:t xml:space="preserve">migraine </w:t>
      </w:r>
      <w:r w:rsidRPr="00D9757A">
        <w:rPr>
          <w:rFonts w:eastAsia="宋体" w:cs="Times New Roman"/>
          <w:szCs w:val="24"/>
        </w:rPr>
        <w:t>were asked to rate the clarity and format of the instructions and items in the pre-final version of the HARDSHIP healthcare utilisation questionnaire using a dichotomous scale (clear or unclear). If “unclear”, they were asked to provide suggestions for better presentation. Following that, these suggestions were discussed by the previously mentioned expert panel until a consensus was achieved, and a final version of the HARDSHIP healthcare utilisation questionnaire was produced.</w:t>
      </w:r>
    </w:p>
    <w:p w14:paraId="7B2EB575" w14:textId="48F944C1" w:rsidR="00D9757A" w:rsidRPr="00D9757A" w:rsidRDefault="00D9757A" w:rsidP="00D50ADF">
      <w:pPr>
        <w:pStyle w:val="ListParagraph"/>
        <w:numPr>
          <w:ilvl w:val="1"/>
          <w:numId w:val="8"/>
        </w:numPr>
        <w:tabs>
          <w:tab w:val="left" w:pos="284"/>
        </w:tabs>
        <w:outlineLvl w:val="1"/>
        <w:rPr>
          <w:rFonts w:eastAsia="宋体" w:cs="Times New Roman"/>
          <w:b/>
          <w:bCs/>
          <w:szCs w:val="24"/>
        </w:rPr>
      </w:pPr>
      <w:r w:rsidRPr="00D9757A">
        <w:rPr>
          <w:rFonts w:eastAsia="宋体" w:cs="Times New Roman"/>
          <w:b/>
          <w:bCs/>
          <w:szCs w:val="24"/>
        </w:rPr>
        <w:t xml:space="preserve">Results of </w:t>
      </w:r>
      <w:r w:rsidR="00032FE4">
        <w:rPr>
          <w:rFonts w:eastAsia="宋体" w:cs="Times New Roman"/>
          <w:b/>
          <w:bCs/>
          <w:szCs w:val="24"/>
        </w:rPr>
        <w:t>the q</w:t>
      </w:r>
      <w:r w:rsidRPr="00D9757A">
        <w:rPr>
          <w:rFonts w:eastAsia="宋体" w:cs="Times New Roman"/>
          <w:b/>
          <w:bCs/>
          <w:szCs w:val="24"/>
        </w:rPr>
        <w:t xml:space="preserve">uestionnaire </w:t>
      </w:r>
      <w:r w:rsidR="00032FE4">
        <w:rPr>
          <w:rFonts w:eastAsia="宋体" w:cs="Times New Roman"/>
          <w:b/>
          <w:bCs/>
          <w:szCs w:val="24"/>
        </w:rPr>
        <w:t>v</w:t>
      </w:r>
      <w:r w:rsidRPr="00D9757A">
        <w:rPr>
          <w:rFonts w:eastAsia="宋体" w:cs="Times New Roman"/>
          <w:b/>
          <w:bCs/>
          <w:szCs w:val="24"/>
        </w:rPr>
        <w:t>alidation</w:t>
      </w:r>
    </w:p>
    <w:p w14:paraId="009CC814" w14:textId="77741B2B" w:rsidR="00D9757A" w:rsidRDefault="00D9757A" w:rsidP="00D9757A">
      <w:pPr>
        <w:tabs>
          <w:tab w:val="left" w:pos="709"/>
        </w:tabs>
        <w:spacing w:after="240"/>
        <w:ind w:firstLine="0"/>
        <w:rPr>
          <w:rFonts w:eastAsia="宋体" w:cs="Times New Roman"/>
          <w:shd w:val="clear" w:color="auto" w:fill="FFFFFF"/>
        </w:rPr>
      </w:pPr>
      <w:r w:rsidRPr="00D9757A">
        <w:rPr>
          <w:rFonts w:eastAsia="宋体" w:cs="Times New Roman"/>
        </w:rPr>
        <w:lastRenderedPageBreak/>
        <w:t xml:space="preserve">Table </w:t>
      </w:r>
      <w:r w:rsidRPr="00032FE4">
        <w:rPr>
          <w:rFonts w:eastAsia="宋体" w:cs="Times New Roman"/>
          <w:b/>
          <w:bCs/>
        </w:rPr>
        <w:t>2</w:t>
      </w:r>
      <w:r w:rsidRPr="00D9757A">
        <w:rPr>
          <w:rFonts w:eastAsia="宋体" w:cs="Times New Roman"/>
        </w:rPr>
        <w:t xml:space="preserve"> summarises the characteristics of the </w:t>
      </w:r>
      <w:r w:rsidRPr="00D9757A">
        <w:rPr>
          <w:rFonts w:eastAsia="宋体" w:cs="Times New Roman"/>
          <w:shd w:val="clear" w:color="auto" w:fill="FFFFFF"/>
        </w:rPr>
        <w:t>six experts involved in the content validation process. They ranged in age from 35 to 42 years old, with three males and three females. Three experts were clinical professionals in neurology, while the other three were public health specialists. They all had more than eight years of work experience.</w:t>
      </w:r>
      <w:bookmarkStart w:id="13" w:name="_Toc103028886"/>
      <w:bookmarkStart w:id="14" w:name="_Toc145425235"/>
      <w:bookmarkStart w:id="15" w:name="_Toc147924134"/>
      <w:bookmarkStart w:id="16" w:name="_Toc151457115"/>
      <w:bookmarkStart w:id="17" w:name="_Toc151495584"/>
      <w:bookmarkStart w:id="18" w:name="_Toc151499821"/>
    </w:p>
    <w:p w14:paraId="4DD1D61C" w14:textId="4DF0D396" w:rsidR="00D9757A" w:rsidRPr="00D9757A" w:rsidRDefault="00D9757A" w:rsidP="00D50ADF">
      <w:pPr>
        <w:tabs>
          <w:tab w:val="left" w:pos="709"/>
        </w:tabs>
        <w:ind w:firstLine="0"/>
        <w:jc w:val="left"/>
        <w:rPr>
          <w:rFonts w:eastAsia="宋体" w:cs="Times New Roman"/>
          <w:shd w:val="clear" w:color="auto" w:fill="FFFFFF"/>
        </w:rPr>
      </w:pPr>
      <w:r w:rsidRPr="009850C4">
        <w:rPr>
          <w:rFonts w:cs="Times New Roman"/>
          <w:b/>
          <w:szCs w:val="20"/>
        </w:rPr>
        <w:t xml:space="preserve">Table 2 </w:t>
      </w:r>
      <w:r w:rsidRPr="009850C4">
        <w:rPr>
          <w:rFonts w:cs="Times New Roman"/>
          <w:bCs/>
          <w:szCs w:val="20"/>
        </w:rPr>
        <w:t>Socio-</w:t>
      </w:r>
      <w:r w:rsidRPr="009850C4">
        <w:rPr>
          <w:rFonts w:eastAsia="等线" w:cs="Times New Roman"/>
          <w:bCs/>
          <w:szCs w:val="20"/>
        </w:rPr>
        <w:t xml:space="preserve">demographics of the experts </w:t>
      </w:r>
      <w:bookmarkEnd w:id="13"/>
      <w:r w:rsidRPr="009850C4">
        <w:rPr>
          <w:rFonts w:eastAsia="等线" w:cs="Times New Roman"/>
          <w:bCs/>
          <w:szCs w:val="20"/>
        </w:rPr>
        <w:t>perform</w:t>
      </w:r>
      <w:r w:rsidR="009850C4" w:rsidRPr="009850C4">
        <w:rPr>
          <w:rFonts w:eastAsia="等线" w:cs="Times New Roman"/>
          <w:bCs/>
          <w:szCs w:val="20"/>
        </w:rPr>
        <w:t>ing</w:t>
      </w:r>
      <w:r w:rsidRPr="009850C4">
        <w:rPr>
          <w:rFonts w:eastAsia="等线" w:cs="Times New Roman"/>
          <w:bCs/>
          <w:szCs w:val="20"/>
        </w:rPr>
        <w:t xml:space="preserve"> content validation</w:t>
      </w:r>
      <w:bookmarkEnd w:id="14"/>
      <w:bookmarkEnd w:id="15"/>
      <w:bookmarkEnd w:id="16"/>
      <w:bookmarkEnd w:id="17"/>
      <w:bookmarkEnd w:id="18"/>
    </w:p>
    <w:tbl>
      <w:tblPr>
        <w:tblStyle w:val="Thesis"/>
        <w:tblW w:w="5000" w:type="pct"/>
        <w:tblLook w:val="04A0" w:firstRow="1" w:lastRow="0" w:firstColumn="1" w:lastColumn="0" w:noHBand="0" w:noVBand="1"/>
      </w:tblPr>
      <w:tblGrid>
        <w:gridCol w:w="510"/>
        <w:gridCol w:w="923"/>
        <w:gridCol w:w="990"/>
        <w:gridCol w:w="1546"/>
        <w:gridCol w:w="1646"/>
        <w:gridCol w:w="1382"/>
        <w:gridCol w:w="1309"/>
      </w:tblGrid>
      <w:tr w:rsidR="00D9757A" w:rsidRPr="00D9757A" w14:paraId="0CDE0FBA" w14:textId="77777777" w:rsidTr="00D9757A">
        <w:trPr>
          <w:trHeight w:val="680"/>
        </w:trPr>
        <w:tc>
          <w:tcPr>
            <w:tcW w:w="307" w:type="pct"/>
            <w:tcBorders>
              <w:top w:val="single" w:sz="4" w:space="0" w:color="auto"/>
              <w:bottom w:val="single" w:sz="4" w:space="0" w:color="auto"/>
            </w:tcBorders>
            <w:vAlign w:val="center"/>
          </w:tcPr>
          <w:p w14:paraId="060FBC4E"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No</w:t>
            </w:r>
          </w:p>
        </w:tc>
        <w:tc>
          <w:tcPr>
            <w:tcW w:w="556" w:type="pct"/>
            <w:tcBorders>
              <w:top w:val="single" w:sz="4" w:space="0" w:color="auto"/>
              <w:bottom w:val="single" w:sz="4" w:space="0" w:color="auto"/>
            </w:tcBorders>
            <w:vAlign w:val="center"/>
          </w:tcPr>
          <w:p w14:paraId="24B79E6E"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Age (years)</w:t>
            </w:r>
          </w:p>
        </w:tc>
        <w:tc>
          <w:tcPr>
            <w:tcW w:w="596" w:type="pct"/>
            <w:tcBorders>
              <w:top w:val="single" w:sz="4" w:space="0" w:color="auto"/>
              <w:bottom w:val="single" w:sz="4" w:space="0" w:color="auto"/>
            </w:tcBorders>
            <w:vAlign w:val="center"/>
          </w:tcPr>
          <w:p w14:paraId="3345AE3D"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Gender</w:t>
            </w:r>
          </w:p>
        </w:tc>
        <w:tc>
          <w:tcPr>
            <w:tcW w:w="931" w:type="pct"/>
            <w:tcBorders>
              <w:top w:val="single" w:sz="4" w:space="0" w:color="auto"/>
              <w:bottom w:val="single" w:sz="4" w:space="0" w:color="auto"/>
            </w:tcBorders>
            <w:vAlign w:val="center"/>
          </w:tcPr>
          <w:p w14:paraId="133A308E"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Majority</w:t>
            </w:r>
          </w:p>
        </w:tc>
        <w:tc>
          <w:tcPr>
            <w:tcW w:w="991" w:type="pct"/>
            <w:tcBorders>
              <w:top w:val="single" w:sz="4" w:space="0" w:color="auto"/>
              <w:bottom w:val="single" w:sz="4" w:space="0" w:color="auto"/>
            </w:tcBorders>
            <w:vAlign w:val="center"/>
          </w:tcPr>
          <w:p w14:paraId="3A657B9F"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Education</w:t>
            </w:r>
          </w:p>
        </w:tc>
        <w:tc>
          <w:tcPr>
            <w:tcW w:w="832" w:type="pct"/>
            <w:tcBorders>
              <w:top w:val="single" w:sz="4" w:space="0" w:color="auto"/>
              <w:bottom w:val="single" w:sz="4" w:space="0" w:color="auto"/>
            </w:tcBorders>
            <w:vAlign w:val="center"/>
          </w:tcPr>
          <w:p w14:paraId="624459E7"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Title</w:t>
            </w:r>
          </w:p>
        </w:tc>
        <w:tc>
          <w:tcPr>
            <w:tcW w:w="788" w:type="pct"/>
            <w:tcBorders>
              <w:top w:val="single" w:sz="4" w:space="0" w:color="auto"/>
              <w:bottom w:val="single" w:sz="4" w:space="0" w:color="auto"/>
            </w:tcBorders>
            <w:vAlign w:val="center"/>
          </w:tcPr>
          <w:p w14:paraId="7339D645" w14:textId="77777777" w:rsidR="00D9757A" w:rsidRPr="00D9757A" w:rsidRDefault="00D9757A" w:rsidP="00D9757A">
            <w:pPr>
              <w:tabs>
                <w:tab w:val="left" w:pos="284"/>
                <w:tab w:val="left" w:pos="352"/>
              </w:tabs>
              <w:spacing w:afterLines="100" w:after="326" w:line="240" w:lineRule="auto"/>
              <w:ind w:firstLine="0"/>
              <w:rPr>
                <w:rFonts w:eastAsia="等线"/>
                <w:b/>
                <w:bCs/>
                <w:szCs w:val="24"/>
              </w:rPr>
            </w:pPr>
            <w:r w:rsidRPr="00D9757A">
              <w:rPr>
                <w:rFonts w:eastAsia="等线"/>
                <w:b/>
                <w:bCs/>
                <w:szCs w:val="24"/>
              </w:rPr>
              <w:t>Work experience</w:t>
            </w:r>
          </w:p>
        </w:tc>
      </w:tr>
      <w:tr w:rsidR="00D9757A" w:rsidRPr="00D9757A" w14:paraId="67DA9CB3" w14:textId="77777777" w:rsidTr="00D9757A">
        <w:trPr>
          <w:trHeight w:val="737"/>
        </w:trPr>
        <w:tc>
          <w:tcPr>
            <w:tcW w:w="307" w:type="pct"/>
            <w:tcBorders>
              <w:top w:val="single" w:sz="4" w:space="0" w:color="auto"/>
            </w:tcBorders>
          </w:tcPr>
          <w:p w14:paraId="3E0E136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1</w:t>
            </w:r>
          </w:p>
        </w:tc>
        <w:tc>
          <w:tcPr>
            <w:tcW w:w="556" w:type="pct"/>
            <w:tcBorders>
              <w:top w:val="single" w:sz="4" w:space="0" w:color="auto"/>
            </w:tcBorders>
          </w:tcPr>
          <w:p w14:paraId="3D0A7503"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36</w:t>
            </w:r>
          </w:p>
        </w:tc>
        <w:tc>
          <w:tcPr>
            <w:tcW w:w="596" w:type="pct"/>
            <w:tcBorders>
              <w:top w:val="single" w:sz="4" w:space="0" w:color="auto"/>
            </w:tcBorders>
          </w:tcPr>
          <w:p w14:paraId="5537C8D5"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Male</w:t>
            </w:r>
          </w:p>
        </w:tc>
        <w:tc>
          <w:tcPr>
            <w:tcW w:w="931" w:type="pct"/>
            <w:tcBorders>
              <w:top w:val="single" w:sz="4" w:space="0" w:color="auto"/>
            </w:tcBorders>
          </w:tcPr>
          <w:p w14:paraId="58207DED"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Clinical, Neurology</w:t>
            </w:r>
          </w:p>
        </w:tc>
        <w:tc>
          <w:tcPr>
            <w:tcW w:w="991" w:type="pct"/>
            <w:tcBorders>
              <w:top w:val="single" w:sz="4" w:space="0" w:color="auto"/>
            </w:tcBorders>
          </w:tcPr>
          <w:p w14:paraId="718BD22C"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Postgraduate</w:t>
            </w:r>
          </w:p>
        </w:tc>
        <w:tc>
          <w:tcPr>
            <w:tcW w:w="832" w:type="pct"/>
            <w:tcBorders>
              <w:top w:val="single" w:sz="4" w:space="0" w:color="auto"/>
            </w:tcBorders>
          </w:tcPr>
          <w:p w14:paraId="1C0AE377"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Associate professor</w:t>
            </w:r>
          </w:p>
        </w:tc>
        <w:tc>
          <w:tcPr>
            <w:tcW w:w="788" w:type="pct"/>
            <w:tcBorders>
              <w:top w:val="single" w:sz="4" w:space="0" w:color="auto"/>
            </w:tcBorders>
          </w:tcPr>
          <w:p w14:paraId="68C4FAE9"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8</w:t>
            </w:r>
          </w:p>
        </w:tc>
      </w:tr>
      <w:tr w:rsidR="00D9757A" w:rsidRPr="00D9757A" w14:paraId="68B689A0" w14:textId="77777777" w:rsidTr="00D9757A">
        <w:trPr>
          <w:trHeight w:val="737"/>
        </w:trPr>
        <w:tc>
          <w:tcPr>
            <w:tcW w:w="307" w:type="pct"/>
          </w:tcPr>
          <w:p w14:paraId="48BA79FC"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2</w:t>
            </w:r>
          </w:p>
        </w:tc>
        <w:tc>
          <w:tcPr>
            <w:tcW w:w="556" w:type="pct"/>
          </w:tcPr>
          <w:p w14:paraId="34E69529"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37</w:t>
            </w:r>
          </w:p>
        </w:tc>
        <w:tc>
          <w:tcPr>
            <w:tcW w:w="596" w:type="pct"/>
          </w:tcPr>
          <w:p w14:paraId="0CF50CDB"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Female</w:t>
            </w:r>
          </w:p>
        </w:tc>
        <w:tc>
          <w:tcPr>
            <w:tcW w:w="931" w:type="pct"/>
          </w:tcPr>
          <w:p w14:paraId="2FFAE18F"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Clinical, Neurology</w:t>
            </w:r>
          </w:p>
        </w:tc>
        <w:tc>
          <w:tcPr>
            <w:tcW w:w="991" w:type="pct"/>
          </w:tcPr>
          <w:p w14:paraId="46AC0709"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Ph.D.</w:t>
            </w:r>
          </w:p>
        </w:tc>
        <w:tc>
          <w:tcPr>
            <w:tcW w:w="832" w:type="pct"/>
          </w:tcPr>
          <w:p w14:paraId="5096C72D"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Associate professor</w:t>
            </w:r>
          </w:p>
        </w:tc>
        <w:tc>
          <w:tcPr>
            <w:tcW w:w="788" w:type="pct"/>
          </w:tcPr>
          <w:p w14:paraId="4363DA3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10</w:t>
            </w:r>
          </w:p>
        </w:tc>
      </w:tr>
      <w:tr w:rsidR="00D9757A" w:rsidRPr="00D9757A" w14:paraId="6CD0EA10" w14:textId="77777777" w:rsidTr="00D9757A">
        <w:trPr>
          <w:trHeight w:val="737"/>
        </w:trPr>
        <w:tc>
          <w:tcPr>
            <w:tcW w:w="307" w:type="pct"/>
          </w:tcPr>
          <w:p w14:paraId="3DCABAAF"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3</w:t>
            </w:r>
          </w:p>
        </w:tc>
        <w:tc>
          <w:tcPr>
            <w:tcW w:w="556" w:type="pct"/>
          </w:tcPr>
          <w:p w14:paraId="25689335"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41</w:t>
            </w:r>
          </w:p>
        </w:tc>
        <w:tc>
          <w:tcPr>
            <w:tcW w:w="596" w:type="pct"/>
          </w:tcPr>
          <w:p w14:paraId="37E4249B"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Male</w:t>
            </w:r>
          </w:p>
        </w:tc>
        <w:tc>
          <w:tcPr>
            <w:tcW w:w="931" w:type="pct"/>
          </w:tcPr>
          <w:p w14:paraId="465D2BAB"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Clinical, Neurology</w:t>
            </w:r>
          </w:p>
        </w:tc>
        <w:tc>
          <w:tcPr>
            <w:tcW w:w="991" w:type="pct"/>
          </w:tcPr>
          <w:p w14:paraId="7F612565"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Postgraduate</w:t>
            </w:r>
          </w:p>
        </w:tc>
        <w:tc>
          <w:tcPr>
            <w:tcW w:w="832" w:type="pct"/>
          </w:tcPr>
          <w:p w14:paraId="4CE4919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Professor</w:t>
            </w:r>
          </w:p>
        </w:tc>
        <w:tc>
          <w:tcPr>
            <w:tcW w:w="788" w:type="pct"/>
          </w:tcPr>
          <w:p w14:paraId="77B16DDF"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17</w:t>
            </w:r>
          </w:p>
        </w:tc>
      </w:tr>
      <w:tr w:rsidR="00D9757A" w:rsidRPr="00D9757A" w14:paraId="40FC5450" w14:textId="77777777" w:rsidTr="00D9757A">
        <w:trPr>
          <w:trHeight w:val="737"/>
        </w:trPr>
        <w:tc>
          <w:tcPr>
            <w:tcW w:w="307" w:type="pct"/>
          </w:tcPr>
          <w:p w14:paraId="25B050F0"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4</w:t>
            </w:r>
          </w:p>
        </w:tc>
        <w:tc>
          <w:tcPr>
            <w:tcW w:w="556" w:type="pct"/>
          </w:tcPr>
          <w:p w14:paraId="781DDB07"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42</w:t>
            </w:r>
          </w:p>
        </w:tc>
        <w:tc>
          <w:tcPr>
            <w:tcW w:w="596" w:type="pct"/>
          </w:tcPr>
          <w:p w14:paraId="2C68A590"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Female</w:t>
            </w:r>
          </w:p>
        </w:tc>
        <w:tc>
          <w:tcPr>
            <w:tcW w:w="931" w:type="pct"/>
          </w:tcPr>
          <w:p w14:paraId="45A44F44"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Academic, Public health</w:t>
            </w:r>
          </w:p>
        </w:tc>
        <w:tc>
          <w:tcPr>
            <w:tcW w:w="991" w:type="pct"/>
          </w:tcPr>
          <w:p w14:paraId="4B81C84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Ph.D.</w:t>
            </w:r>
          </w:p>
        </w:tc>
        <w:tc>
          <w:tcPr>
            <w:tcW w:w="832" w:type="pct"/>
          </w:tcPr>
          <w:p w14:paraId="4CEC5CAD"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Professor</w:t>
            </w:r>
          </w:p>
        </w:tc>
        <w:tc>
          <w:tcPr>
            <w:tcW w:w="788" w:type="pct"/>
          </w:tcPr>
          <w:p w14:paraId="22AC2461"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20</w:t>
            </w:r>
          </w:p>
        </w:tc>
      </w:tr>
      <w:tr w:rsidR="00D9757A" w:rsidRPr="00D9757A" w14:paraId="7E2A5602" w14:textId="77777777" w:rsidTr="00D9757A">
        <w:trPr>
          <w:trHeight w:val="737"/>
        </w:trPr>
        <w:tc>
          <w:tcPr>
            <w:tcW w:w="307" w:type="pct"/>
          </w:tcPr>
          <w:p w14:paraId="2B3B47F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5</w:t>
            </w:r>
          </w:p>
        </w:tc>
        <w:tc>
          <w:tcPr>
            <w:tcW w:w="556" w:type="pct"/>
          </w:tcPr>
          <w:p w14:paraId="1C43E250"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42</w:t>
            </w:r>
          </w:p>
        </w:tc>
        <w:tc>
          <w:tcPr>
            <w:tcW w:w="596" w:type="pct"/>
          </w:tcPr>
          <w:p w14:paraId="734DD0E8"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Male</w:t>
            </w:r>
          </w:p>
        </w:tc>
        <w:tc>
          <w:tcPr>
            <w:tcW w:w="931" w:type="pct"/>
          </w:tcPr>
          <w:p w14:paraId="0B5436D1"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Academic, Public health</w:t>
            </w:r>
          </w:p>
        </w:tc>
        <w:tc>
          <w:tcPr>
            <w:tcW w:w="991" w:type="pct"/>
          </w:tcPr>
          <w:p w14:paraId="38C79E02"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Postgraduate</w:t>
            </w:r>
          </w:p>
        </w:tc>
        <w:tc>
          <w:tcPr>
            <w:tcW w:w="832" w:type="pct"/>
          </w:tcPr>
          <w:p w14:paraId="5D058166"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Professor</w:t>
            </w:r>
          </w:p>
        </w:tc>
        <w:tc>
          <w:tcPr>
            <w:tcW w:w="788" w:type="pct"/>
          </w:tcPr>
          <w:p w14:paraId="37421B9E"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15</w:t>
            </w:r>
          </w:p>
        </w:tc>
      </w:tr>
      <w:tr w:rsidR="00D9757A" w:rsidRPr="00D9757A" w14:paraId="0FA1878D" w14:textId="77777777" w:rsidTr="00D9757A">
        <w:trPr>
          <w:trHeight w:val="737"/>
        </w:trPr>
        <w:tc>
          <w:tcPr>
            <w:tcW w:w="307" w:type="pct"/>
          </w:tcPr>
          <w:p w14:paraId="39329439"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6</w:t>
            </w:r>
          </w:p>
        </w:tc>
        <w:tc>
          <w:tcPr>
            <w:tcW w:w="556" w:type="pct"/>
          </w:tcPr>
          <w:p w14:paraId="646D0E2B"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35</w:t>
            </w:r>
          </w:p>
        </w:tc>
        <w:tc>
          <w:tcPr>
            <w:tcW w:w="596" w:type="pct"/>
          </w:tcPr>
          <w:p w14:paraId="46C5820E"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Female</w:t>
            </w:r>
          </w:p>
        </w:tc>
        <w:tc>
          <w:tcPr>
            <w:tcW w:w="931" w:type="pct"/>
          </w:tcPr>
          <w:p w14:paraId="221B2549"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Academic, Public health</w:t>
            </w:r>
          </w:p>
        </w:tc>
        <w:tc>
          <w:tcPr>
            <w:tcW w:w="991" w:type="pct"/>
          </w:tcPr>
          <w:p w14:paraId="06721EF7"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Ph.D.</w:t>
            </w:r>
          </w:p>
        </w:tc>
        <w:tc>
          <w:tcPr>
            <w:tcW w:w="832" w:type="pct"/>
          </w:tcPr>
          <w:p w14:paraId="631A9B1B"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Associate professor</w:t>
            </w:r>
          </w:p>
        </w:tc>
        <w:tc>
          <w:tcPr>
            <w:tcW w:w="788" w:type="pct"/>
          </w:tcPr>
          <w:p w14:paraId="0EBD4F8D" w14:textId="77777777" w:rsidR="00D9757A" w:rsidRPr="00D9757A" w:rsidRDefault="00D9757A" w:rsidP="00D9757A">
            <w:pPr>
              <w:tabs>
                <w:tab w:val="left" w:pos="284"/>
                <w:tab w:val="left" w:pos="352"/>
              </w:tabs>
              <w:spacing w:line="240" w:lineRule="auto"/>
              <w:ind w:firstLine="0"/>
              <w:rPr>
                <w:rFonts w:eastAsia="等线"/>
                <w:szCs w:val="24"/>
              </w:rPr>
            </w:pPr>
            <w:r w:rsidRPr="00D9757A">
              <w:rPr>
                <w:rFonts w:eastAsia="等线"/>
                <w:szCs w:val="24"/>
              </w:rPr>
              <w:t>8</w:t>
            </w:r>
          </w:p>
        </w:tc>
      </w:tr>
    </w:tbl>
    <w:p w14:paraId="42D9EFF5" w14:textId="77777777" w:rsidR="00D9757A" w:rsidRDefault="00D9757A" w:rsidP="00D9757A">
      <w:pPr>
        <w:tabs>
          <w:tab w:val="left" w:pos="284"/>
        </w:tabs>
        <w:spacing w:afterLines="100" w:after="326" w:line="240" w:lineRule="auto"/>
        <w:ind w:firstLine="0"/>
        <w:rPr>
          <w:rFonts w:eastAsia="宋体" w:cs="Times New Roman"/>
          <w:sz w:val="20"/>
          <w:szCs w:val="20"/>
        </w:rPr>
      </w:pPr>
      <w:r w:rsidRPr="00D9757A">
        <w:rPr>
          <w:rFonts w:eastAsia="宋体" w:cs="Times New Roman"/>
          <w:sz w:val="20"/>
          <w:szCs w:val="20"/>
        </w:rPr>
        <w:t>Abbreviation: Ph.D., Doctor of Philosophy.</w:t>
      </w:r>
    </w:p>
    <w:p w14:paraId="2B3D26B8" w14:textId="77777777" w:rsidR="00D9757A" w:rsidRPr="00D9757A" w:rsidRDefault="00D9757A" w:rsidP="00032FE4">
      <w:pPr>
        <w:tabs>
          <w:tab w:val="left" w:pos="284"/>
        </w:tabs>
        <w:spacing w:line="240" w:lineRule="auto"/>
        <w:ind w:firstLine="0"/>
        <w:rPr>
          <w:rFonts w:eastAsia="宋体" w:cs="Times New Roman"/>
          <w:sz w:val="20"/>
          <w:szCs w:val="20"/>
        </w:rPr>
      </w:pPr>
    </w:p>
    <w:p w14:paraId="34D35442" w14:textId="18DD5B43" w:rsidR="00D9757A" w:rsidRPr="00D9757A" w:rsidRDefault="00D9757A" w:rsidP="00032FE4">
      <w:pPr>
        <w:tabs>
          <w:tab w:val="left" w:pos="284"/>
        </w:tabs>
        <w:ind w:firstLine="0"/>
        <w:rPr>
          <w:rFonts w:eastAsia="宋体" w:cs="Times New Roman"/>
          <w:szCs w:val="24"/>
          <w:shd w:val="clear" w:color="auto" w:fill="FFFFFF"/>
        </w:rPr>
      </w:pPr>
      <w:r>
        <w:rPr>
          <w:rFonts w:eastAsia="宋体" w:cs="Times New Roman"/>
          <w:szCs w:val="24"/>
          <w:shd w:val="clear" w:color="auto" w:fill="FFFFFF"/>
        </w:rPr>
        <w:tab/>
      </w:r>
      <w:r w:rsidRPr="00D9757A">
        <w:rPr>
          <w:rFonts w:eastAsia="宋体" w:cs="Times New Roman"/>
          <w:szCs w:val="24"/>
          <w:shd w:val="clear" w:color="auto" w:fill="FFFFFF"/>
        </w:rPr>
        <w:t xml:space="preserve">According to the three neurologists, triptans </w:t>
      </w:r>
      <w:r w:rsidR="00CD2511">
        <w:rPr>
          <w:rFonts w:eastAsia="宋体" w:cs="Times New Roman" w:hint="eastAsia"/>
          <w:szCs w:val="24"/>
          <w:shd w:val="clear" w:color="auto" w:fill="FFFFFF"/>
        </w:rPr>
        <w:t>are</w:t>
      </w:r>
      <w:r w:rsidRPr="00D9757A">
        <w:rPr>
          <w:rFonts w:eastAsia="宋体" w:cs="Times New Roman"/>
          <w:szCs w:val="24"/>
          <w:shd w:val="clear" w:color="auto" w:fill="FFFFFF"/>
        </w:rPr>
        <w:t xml:space="preserve"> not widely available in most hospitals in China, limiting doctors from prescribing them as a treatment option for migraine patients. After discussion, th</w:t>
      </w:r>
      <w:r w:rsidR="00CD2511">
        <w:rPr>
          <w:rFonts w:eastAsia="宋体" w:cs="Times New Roman" w:hint="eastAsia"/>
          <w:szCs w:val="24"/>
          <w:shd w:val="clear" w:color="auto" w:fill="FFFFFF"/>
        </w:rPr>
        <w:t>e</w:t>
      </w:r>
      <w:r w:rsidRPr="00D9757A">
        <w:rPr>
          <w:rFonts w:eastAsia="宋体" w:cs="Times New Roman"/>
          <w:szCs w:val="24"/>
          <w:shd w:val="clear" w:color="auto" w:fill="FFFFFF"/>
        </w:rPr>
        <w:t xml:space="preserve"> response option</w:t>
      </w:r>
      <w:r w:rsidR="00CD2511">
        <w:rPr>
          <w:rFonts w:eastAsia="宋体" w:cs="Times New Roman" w:hint="eastAsia"/>
          <w:szCs w:val="24"/>
          <w:shd w:val="clear" w:color="auto" w:fill="FFFFFF"/>
        </w:rPr>
        <w:t>s</w:t>
      </w:r>
      <w:r w:rsidRPr="00D9757A">
        <w:rPr>
          <w:rFonts w:eastAsia="宋体" w:cs="Times New Roman"/>
          <w:szCs w:val="24"/>
          <w:shd w:val="clear" w:color="auto" w:fill="FFFFFF"/>
        </w:rPr>
        <w:t xml:space="preserve"> for the three types of triptans w</w:t>
      </w:r>
      <w:r w:rsidR="00CD2511">
        <w:rPr>
          <w:rFonts w:eastAsia="宋体" w:cs="Times New Roman" w:hint="eastAsia"/>
          <w:szCs w:val="24"/>
          <w:shd w:val="clear" w:color="auto" w:fill="FFFFFF"/>
        </w:rPr>
        <w:t>ere</w:t>
      </w:r>
      <w:r w:rsidRPr="00D9757A">
        <w:rPr>
          <w:rFonts w:eastAsia="宋体" w:cs="Times New Roman"/>
          <w:szCs w:val="24"/>
          <w:shd w:val="clear" w:color="auto" w:fill="FFFFFF"/>
        </w:rPr>
        <w:t xml:space="preserve"> still retained in the questionnaire. This decision allowed for the possibility that patients might purchase triptans on their own. Additionally, one neurologist suggested </w:t>
      </w:r>
      <w:r w:rsidRPr="00D9757A">
        <w:rPr>
          <w:rFonts w:eastAsia="宋体" w:cs="Times New Roman"/>
          <w:szCs w:val="24"/>
          <w:shd w:val="clear" w:color="auto" w:fill="FFFFFF"/>
        </w:rPr>
        <w:lastRenderedPageBreak/>
        <w:t>the inclusion of a commonly found medicine in China known as “Toutong Powder”, in which aspirin is the main ingredient.</w:t>
      </w:r>
    </w:p>
    <w:p w14:paraId="2831C86F" w14:textId="52FAADF9" w:rsidR="00C36B70" w:rsidRDefault="00D9757A" w:rsidP="00032FE4">
      <w:pPr>
        <w:tabs>
          <w:tab w:val="left" w:pos="284"/>
        </w:tabs>
        <w:ind w:firstLine="0"/>
        <w:rPr>
          <w:rFonts w:eastAsia="宋体" w:cs="Times New Roman"/>
          <w:szCs w:val="24"/>
          <w:shd w:val="clear" w:color="auto" w:fill="FFFFFF"/>
        </w:rPr>
      </w:pPr>
      <w:r>
        <w:rPr>
          <w:rFonts w:eastAsia="宋体" w:cs="Times New Roman"/>
          <w:szCs w:val="24"/>
          <w:shd w:val="clear" w:color="auto" w:fill="FFFFFF"/>
        </w:rPr>
        <w:tab/>
      </w:r>
      <w:r w:rsidRPr="00D9757A">
        <w:rPr>
          <w:rFonts w:eastAsia="宋体" w:cs="Times New Roman"/>
          <w:szCs w:val="24"/>
          <w:shd w:val="clear" w:color="auto" w:fill="FFFFFF"/>
        </w:rPr>
        <w:t xml:space="preserve">The relevance, comprehensiveness, and comprehensibility of </w:t>
      </w:r>
      <w:proofErr w:type="gramStart"/>
      <w:r w:rsidR="00CD2511">
        <w:rPr>
          <w:rFonts w:eastAsia="宋体" w:cs="Times New Roman" w:hint="eastAsia"/>
          <w:szCs w:val="24"/>
          <w:shd w:val="clear" w:color="auto" w:fill="FFFFFF"/>
        </w:rPr>
        <w:t xml:space="preserve">the </w:t>
      </w:r>
      <w:r w:rsidRPr="00D9757A">
        <w:rPr>
          <w:rFonts w:eastAsia="宋体" w:cs="Times New Roman"/>
          <w:szCs w:val="24"/>
          <w:shd w:val="clear" w:color="auto" w:fill="FFFFFF"/>
        </w:rPr>
        <w:t>all</w:t>
      </w:r>
      <w:proofErr w:type="gramEnd"/>
      <w:r w:rsidRPr="00D9757A">
        <w:rPr>
          <w:rFonts w:eastAsia="宋体" w:cs="Times New Roman"/>
          <w:szCs w:val="24"/>
          <w:shd w:val="clear" w:color="auto" w:fill="FFFFFF"/>
        </w:rPr>
        <w:t xml:space="preserve"> eight items in the questionnaire were agreed upon by the experts, as presented in Table </w:t>
      </w:r>
      <w:r w:rsidRPr="00032FE4">
        <w:rPr>
          <w:rFonts w:eastAsia="宋体" w:cs="Times New Roman"/>
          <w:b/>
          <w:bCs/>
          <w:szCs w:val="24"/>
          <w:shd w:val="clear" w:color="auto" w:fill="FFFFFF"/>
        </w:rPr>
        <w:t>3</w:t>
      </w:r>
      <w:r w:rsidRPr="00D9757A">
        <w:rPr>
          <w:rFonts w:eastAsia="宋体" w:cs="Times New Roman"/>
          <w:szCs w:val="24"/>
          <w:shd w:val="clear" w:color="auto" w:fill="FFFFFF"/>
        </w:rPr>
        <w:t>. Each individual item had an I-CVI exceeding the cut-off value of 0.70. The S-CVI</w:t>
      </w:r>
      <w:r w:rsidRPr="00D9757A">
        <w:rPr>
          <w:rFonts w:eastAsia="宋体" w:cs="Times New Roman"/>
          <w:szCs w:val="24"/>
          <w:shd w:val="clear" w:color="auto" w:fill="FFFFFF"/>
          <w:vertAlign w:val="subscript"/>
        </w:rPr>
        <w:t>UA</w:t>
      </w:r>
      <w:r w:rsidRPr="00D9757A">
        <w:rPr>
          <w:rFonts w:eastAsia="宋体" w:cs="Times New Roman"/>
          <w:szCs w:val="24"/>
          <w:shd w:val="clear" w:color="auto" w:fill="FFFFFF"/>
        </w:rPr>
        <w:t xml:space="preserve"> was 0.75, and the S-CVI</w:t>
      </w:r>
      <w:r w:rsidRPr="00D9757A">
        <w:rPr>
          <w:rFonts w:eastAsia="宋体" w:cs="Times New Roman"/>
          <w:szCs w:val="24"/>
          <w:shd w:val="clear" w:color="auto" w:fill="FFFFFF"/>
          <w:vertAlign w:val="subscript"/>
        </w:rPr>
        <w:t>AVE</w:t>
      </w:r>
      <w:r w:rsidRPr="00D9757A">
        <w:rPr>
          <w:rFonts w:eastAsia="宋体" w:cs="Times New Roman"/>
          <w:szCs w:val="24"/>
          <w:shd w:val="clear" w:color="auto" w:fill="FFFFFF"/>
        </w:rPr>
        <w:t xml:space="preserve"> </w:t>
      </w:r>
      <w:r w:rsidRPr="00C36B70">
        <w:rPr>
          <w:rFonts w:eastAsia="宋体" w:cs="Times New Roman"/>
          <w:szCs w:val="24"/>
          <w:shd w:val="clear" w:color="auto" w:fill="FFFFFF"/>
        </w:rPr>
        <w:t xml:space="preserve">was 0.95. While two experts expressed concerns </w:t>
      </w:r>
      <w:r w:rsidR="00C36B70" w:rsidRPr="00C36B70">
        <w:rPr>
          <w:rFonts w:eastAsia="宋体" w:cs="Times New Roman"/>
          <w:szCs w:val="24"/>
          <w:shd w:val="clear" w:color="auto" w:fill="FFFFFF"/>
        </w:rPr>
        <w:t>regarding</w:t>
      </w:r>
      <w:r w:rsidRPr="00C36B70">
        <w:rPr>
          <w:rFonts w:eastAsia="宋体" w:cs="Times New Roman"/>
          <w:szCs w:val="24"/>
          <w:shd w:val="clear" w:color="auto" w:fill="FFFFFF"/>
        </w:rPr>
        <w:t xml:space="preserve"> the numerous and unspecific response options related to medicine</w:t>
      </w:r>
      <w:r w:rsidR="00C36B70" w:rsidRPr="00C36B70">
        <w:rPr>
          <w:rFonts w:eastAsia="宋体" w:cs="Times New Roman"/>
          <w:szCs w:val="24"/>
          <w:shd w:val="clear" w:color="auto" w:fill="FFFFFF"/>
        </w:rPr>
        <w:t xml:space="preserve"> utilisation</w:t>
      </w:r>
      <w:r w:rsidRPr="00C36B70">
        <w:rPr>
          <w:rFonts w:eastAsia="宋体" w:cs="Times New Roman"/>
          <w:szCs w:val="24"/>
          <w:shd w:val="clear" w:color="auto" w:fill="FFFFFF"/>
        </w:rPr>
        <w:t xml:space="preserve"> in Q1 and Q3, it was ultimately decided to retain all options</w:t>
      </w:r>
      <w:r w:rsidR="00C36B70" w:rsidRPr="00C36B70">
        <w:rPr>
          <w:rFonts w:eastAsia="宋体" w:cs="Times New Roman"/>
          <w:szCs w:val="24"/>
          <w:shd w:val="clear" w:color="auto" w:fill="FFFFFF"/>
        </w:rPr>
        <w:t xml:space="preserve">. </w:t>
      </w:r>
      <w:bookmarkStart w:id="19" w:name="_Hlk152756070"/>
      <w:r w:rsidR="00C36B70" w:rsidRPr="00C36B70">
        <w:rPr>
          <w:rFonts w:eastAsia="宋体" w:cs="Times New Roman"/>
          <w:szCs w:val="24"/>
          <w:shd w:val="clear" w:color="auto" w:fill="FFFFFF"/>
        </w:rPr>
        <w:t>This choice was made after thorough deliberation with the aim of capturing a comprehensive picture of medicine utilisation among migraine patients in China.</w:t>
      </w:r>
      <w:bookmarkEnd w:id="19"/>
    </w:p>
    <w:p w14:paraId="0301011C" w14:textId="66EA0277" w:rsidR="00D9757A" w:rsidRPr="00D9757A" w:rsidRDefault="00D9757A" w:rsidP="00D50ADF">
      <w:pPr>
        <w:tabs>
          <w:tab w:val="left" w:pos="284"/>
        </w:tabs>
        <w:ind w:firstLine="0"/>
        <w:jc w:val="left"/>
        <w:rPr>
          <w:rFonts w:eastAsia="等线" w:cs="Times New Roman"/>
          <w:b/>
          <w:szCs w:val="20"/>
        </w:rPr>
      </w:pPr>
      <w:bookmarkStart w:id="20" w:name="_Toc103028887"/>
      <w:bookmarkStart w:id="21" w:name="_Toc145425236"/>
      <w:bookmarkStart w:id="22" w:name="_Toc147924135"/>
      <w:bookmarkStart w:id="23" w:name="_Toc151457116"/>
      <w:bookmarkStart w:id="24" w:name="_Toc151495585"/>
      <w:bookmarkStart w:id="25" w:name="_Toc151499822"/>
      <w:r w:rsidRPr="00D9757A">
        <w:rPr>
          <w:rFonts w:cs="Times New Roman"/>
          <w:b/>
          <w:szCs w:val="20"/>
        </w:rPr>
        <w:t xml:space="preserve">Table </w:t>
      </w:r>
      <w:r>
        <w:rPr>
          <w:rFonts w:cs="Times New Roman"/>
          <w:b/>
          <w:szCs w:val="20"/>
        </w:rPr>
        <w:t xml:space="preserve">3 </w:t>
      </w:r>
      <w:r w:rsidRPr="00D9757A">
        <w:rPr>
          <w:rFonts w:eastAsia="等线" w:cs="Times New Roman"/>
          <w:bCs/>
          <w:szCs w:val="20"/>
        </w:rPr>
        <w:t>Content validity of the HARDSHIP healthcare utilisation questionnaire</w:t>
      </w:r>
      <w:bookmarkEnd w:id="20"/>
      <w:bookmarkEnd w:id="21"/>
      <w:bookmarkEnd w:id="22"/>
      <w:bookmarkEnd w:id="23"/>
      <w:bookmarkEnd w:id="24"/>
      <w:bookmarkEnd w:id="25"/>
    </w:p>
    <w:tbl>
      <w:tblPr>
        <w:tblStyle w:val="Thesis"/>
        <w:tblW w:w="5000" w:type="pct"/>
        <w:tblLook w:val="04A0" w:firstRow="1" w:lastRow="0" w:firstColumn="1" w:lastColumn="0" w:noHBand="0" w:noVBand="1"/>
      </w:tblPr>
      <w:tblGrid>
        <w:gridCol w:w="2013"/>
        <w:gridCol w:w="4746"/>
        <w:gridCol w:w="1547"/>
      </w:tblGrid>
      <w:tr w:rsidR="00D9757A" w:rsidRPr="00D9757A" w14:paraId="6E64FD57" w14:textId="77777777" w:rsidTr="007505F7">
        <w:trPr>
          <w:trHeight w:val="397"/>
        </w:trPr>
        <w:tc>
          <w:tcPr>
            <w:tcW w:w="1212" w:type="pct"/>
            <w:tcBorders>
              <w:bottom w:val="single" w:sz="4" w:space="0" w:color="auto"/>
            </w:tcBorders>
            <w:vAlign w:val="center"/>
          </w:tcPr>
          <w:p w14:paraId="589452FB" w14:textId="77777777" w:rsidR="00D9757A" w:rsidRPr="00D9757A" w:rsidRDefault="00D9757A" w:rsidP="00D9757A">
            <w:pPr>
              <w:tabs>
                <w:tab w:val="left" w:pos="284"/>
                <w:tab w:val="left" w:pos="496"/>
              </w:tabs>
              <w:spacing w:line="240" w:lineRule="auto"/>
              <w:ind w:firstLine="0"/>
              <w:rPr>
                <w:rFonts w:eastAsia="宋体"/>
                <w:b/>
                <w:bCs/>
                <w:szCs w:val="24"/>
              </w:rPr>
            </w:pPr>
            <w:r w:rsidRPr="00D9757A">
              <w:rPr>
                <w:rFonts w:eastAsia="宋体"/>
                <w:b/>
                <w:bCs/>
                <w:szCs w:val="24"/>
              </w:rPr>
              <w:t>Item No</w:t>
            </w:r>
          </w:p>
        </w:tc>
        <w:tc>
          <w:tcPr>
            <w:tcW w:w="2857" w:type="pct"/>
            <w:tcBorders>
              <w:bottom w:val="single" w:sz="4" w:space="0" w:color="auto"/>
            </w:tcBorders>
            <w:vAlign w:val="center"/>
          </w:tcPr>
          <w:p w14:paraId="4D404FC9" w14:textId="638E17D0" w:rsidR="00D9757A" w:rsidRPr="00CD2511" w:rsidRDefault="00D9757A" w:rsidP="00D9757A">
            <w:pPr>
              <w:tabs>
                <w:tab w:val="left" w:pos="284"/>
                <w:tab w:val="left" w:pos="496"/>
              </w:tabs>
              <w:spacing w:line="240" w:lineRule="auto"/>
              <w:ind w:firstLine="0"/>
              <w:rPr>
                <w:rFonts w:eastAsia="宋体"/>
                <w:b/>
                <w:bCs/>
                <w:szCs w:val="24"/>
              </w:rPr>
            </w:pPr>
            <w:r w:rsidRPr="00D9757A">
              <w:rPr>
                <w:rFonts w:eastAsia="宋体"/>
                <w:b/>
                <w:bCs/>
                <w:szCs w:val="24"/>
              </w:rPr>
              <w:t>Number in agreement (score</w:t>
            </w:r>
            <w:r w:rsidR="00CD2511" w:rsidRPr="00D9757A">
              <w:rPr>
                <w:rFonts w:eastAsia="宋体"/>
                <w:b/>
                <w:bCs/>
                <w:szCs w:val="24"/>
              </w:rPr>
              <w:t xml:space="preserve"> </w:t>
            </w:r>
            <w:r w:rsidR="00CD2511" w:rsidRPr="00D9757A">
              <w:rPr>
                <w:rFonts w:eastAsia="宋体"/>
                <w:b/>
                <w:bCs/>
                <w:szCs w:val="24"/>
                <w:vertAlign w:val="superscript"/>
              </w:rPr>
              <w:t>a</w:t>
            </w:r>
            <w:r w:rsidRPr="00D9757A">
              <w:rPr>
                <w:rFonts w:eastAsia="宋体"/>
                <w:b/>
                <w:bCs/>
                <w:szCs w:val="24"/>
              </w:rPr>
              <w:t xml:space="preserve"> 3 or 4</w:t>
            </w:r>
            <w:r w:rsidR="00CD2511">
              <w:rPr>
                <w:rFonts w:eastAsia="宋体" w:hint="eastAsia"/>
                <w:b/>
                <w:bCs/>
                <w:szCs w:val="24"/>
              </w:rPr>
              <w:t>)</w:t>
            </w:r>
          </w:p>
        </w:tc>
        <w:tc>
          <w:tcPr>
            <w:tcW w:w="931" w:type="pct"/>
            <w:tcBorders>
              <w:bottom w:val="single" w:sz="4" w:space="0" w:color="auto"/>
            </w:tcBorders>
            <w:vAlign w:val="center"/>
          </w:tcPr>
          <w:p w14:paraId="3741B261" w14:textId="77777777" w:rsidR="00D9757A" w:rsidRPr="00D9757A" w:rsidRDefault="00D9757A" w:rsidP="00D9757A">
            <w:pPr>
              <w:tabs>
                <w:tab w:val="left" w:pos="284"/>
                <w:tab w:val="left" w:pos="496"/>
              </w:tabs>
              <w:spacing w:line="240" w:lineRule="auto"/>
              <w:ind w:firstLine="0"/>
              <w:rPr>
                <w:rFonts w:eastAsia="宋体"/>
                <w:b/>
                <w:bCs/>
                <w:szCs w:val="24"/>
              </w:rPr>
            </w:pPr>
            <w:r w:rsidRPr="00D9757A">
              <w:rPr>
                <w:rFonts w:eastAsia="宋体"/>
                <w:b/>
                <w:bCs/>
                <w:szCs w:val="24"/>
              </w:rPr>
              <w:t xml:space="preserve">I-CVI </w:t>
            </w:r>
            <w:r w:rsidRPr="00D9757A">
              <w:rPr>
                <w:rFonts w:eastAsia="宋体"/>
                <w:b/>
                <w:bCs/>
                <w:szCs w:val="24"/>
                <w:vertAlign w:val="superscript"/>
              </w:rPr>
              <w:t>b</w:t>
            </w:r>
          </w:p>
        </w:tc>
      </w:tr>
      <w:tr w:rsidR="00D9757A" w:rsidRPr="00D9757A" w14:paraId="05A65C8A" w14:textId="77777777" w:rsidTr="007505F7">
        <w:trPr>
          <w:trHeight w:val="397"/>
        </w:trPr>
        <w:tc>
          <w:tcPr>
            <w:tcW w:w="1212" w:type="pct"/>
            <w:tcBorders>
              <w:top w:val="single" w:sz="4" w:space="0" w:color="auto"/>
            </w:tcBorders>
          </w:tcPr>
          <w:p w14:paraId="3357E519"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c>
          <w:tcPr>
            <w:tcW w:w="2857" w:type="pct"/>
            <w:tcBorders>
              <w:top w:val="single" w:sz="4" w:space="0" w:color="auto"/>
            </w:tcBorders>
          </w:tcPr>
          <w:p w14:paraId="4DFCB88A"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5</w:t>
            </w:r>
          </w:p>
        </w:tc>
        <w:tc>
          <w:tcPr>
            <w:tcW w:w="931" w:type="pct"/>
            <w:tcBorders>
              <w:top w:val="single" w:sz="4" w:space="0" w:color="auto"/>
            </w:tcBorders>
          </w:tcPr>
          <w:p w14:paraId="73405268"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0.83</w:t>
            </w:r>
          </w:p>
        </w:tc>
      </w:tr>
      <w:tr w:rsidR="00D9757A" w:rsidRPr="00D9757A" w14:paraId="1DACACAA" w14:textId="77777777" w:rsidTr="007505F7">
        <w:trPr>
          <w:trHeight w:val="397"/>
        </w:trPr>
        <w:tc>
          <w:tcPr>
            <w:tcW w:w="1212" w:type="pct"/>
          </w:tcPr>
          <w:p w14:paraId="5A38DE3E"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2</w:t>
            </w:r>
          </w:p>
        </w:tc>
        <w:tc>
          <w:tcPr>
            <w:tcW w:w="2857" w:type="pct"/>
          </w:tcPr>
          <w:p w14:paraId="52B2CEA2"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30ADFC16"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29A42422" w14:textId="77777777" w:rsidTr="007505F7">
        <w:trPr>
          <w:trHeight w:val="397"/>
        </w:trPr>
        <w:tc>
          <w:tcPr>
            <w:tcW w:w="1212" w:type="pct"/>
          </w:tcPr>
          <w:p w14:paraId="0468B2FA"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3</w:t>
            </w:r>
          </w:p>
        </w:tc>
        <w:tc>
          <w:tcPr>
            <w:tcW w:w="2857" w:type="pct"/>
          </w:tcPr>
          <w:p w14:paraId="3FA6E3A8"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4</w:t>
            </w:r>
          </w:p>
        </w:tc>
        <w:tc>
          <w:tcPr>
            <w:tcW w:w="931" w:type="pct"/>
          </w:tcPr>
          <w:p w14:paraId="00787EC6"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0.75</w:t>
            </w:r>
          </w:p>
        </w:tc>
      </w:tr>
      <w:tr w:rsidR="00D9757A" w:rsidRPr="00D9757A" w14:paraId="79EDE195" w14:textId="77777777" w:rsidTr="007505F7">
        <w:trPr>
          <w:trHeight w:val="397"/>
        </w:trPr>
        <w:tc>
          <w:tcPr>
            <w:tcW w:w="1212" w:type="pct"/>
          </w:tcPr>
          <w:p w14:paraId="190AFAA8"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4</w:t>
            </w:r>
          </w:p>
        </w:tc>
        <w:tc>
          <w:tcPr>
            <w:tcW w:w="2857" w:type="pct"/>
          </w:tcPr>
          <w:p w14:paraId="553EB6E4"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61FB1F55"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575AD5B3" w14:textId="77777777" w:rsidTr="007505F7">
        <w:trPr>
          <w:trHeight w:val="397"/>
        </w:trPr>
        <w:tc>
          <w:tcPr>
            <w:tcW w:w="1212" w:type="pct"/>
          </w:tcPr>
          <w:p w14:paraId="35F40BF0"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5</w:t>
            </w:r>
          </w:p>
        </w:tc>
        <w:tc>
          <w:tcPr>
            <w:tcW w:w="2857" w:type="pct"/>
          </w:tcPr>
          <w:p w14:paraId="6E7AC4EF"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76E2015A"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4F08F116" w14:textId="77777777" w:rsidTr="007505F7">
        <w:trPr>
          <w:trHeight w:val="397"/>
        </w:trPr>
        <w:tc>
          <w:tcPr>
            <w:tcW w:w="1212" w:type="pct"/>
          </w:tcPr>
          <w:p w14:paraId="52C5258B"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2857" w:type="pct"/>
          </w:tcPr>
          <w:p w14:paraId="703E2673"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1B560BA1"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1E5C1DB0" w14:textId="77777777" w:rsidTr="007505F7">
        <w:trPr>
          <w:trHeight w:val="397"/>
        </w:trPr>
        <w:tc>
          <w:tcPr>
            <w:tcW w:w="1212" w:type="pct"/>
          </w:tcPr>
          <w:p w14:paraId="2515AB6A"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7</w:t>
            </w:r>
          </w:p>
        </w:tc>
        <w:tc>
          <w:tcPr>
            <w:tcW w:w="2857" w:type="pct"/>
          </w:tcPr>
          <w:p w14:paraId="4B5DD3DB"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699543EF"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1757B47E" w14:textId="77777777" w:rsidTr="007505F7">
        <w:trPr>
          <w:trHeight w:val="397"/>
        </w:trPr>
        <w:tc>
          <w:tcPr>
            <w:tcW w:w="1212" w:type="pct"/>
            <w:tcBorders>
              <w:bottom w:val="single" w:sz="4" w:space="0" w:color="auto"/>
            </w:tcBorders>
          </w:tcPr>
          <w:p w14:paraId="4EEBB810"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8</w:t>
            </w:r>
          </w:p>
        </w:tc>
        <w:tc>
          <w:tcPr>
            <w:tcW w:w="2857" w:type="pct"/>
            <w:tcBorders>
              <w:bottom w:val="single" w:sz="4" w:space="0" w:color="auto"/>
            </w:tcBorders>
          </w:tcPr>
          <w:p w14:paraId="44011075"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6</w:t>
            </w:r>
          </w:p>
        </w:tc>
        <w:tc>
          <w:tcPr>
            <w:tcW w:w="931" w:type="pct"/>
          </w:tcPr>
          <w:p w14:paraId="77E13FC1"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1</w:t>
            </w:r>
          </w:p>
        </w:tc>
      </w:tr>
      <w:tr w:rsidR="00D9757A" w:rsidRPr="00D9757A" w14:paraId="622CD17B" w14:textId="77777777" w:rsidTr="007505F7">
        <w:trPr>
          <w:trHeight w:val="397"/>
        </w:trPr>
        <w:tc>
          <w:tcPr>
            <w:tcW w:w="4069" w:type="pct"/>
            <w:gridSpan w:val="2"/>
            <w:tcBorders>
              <w:top w:val="single" w:sz="4" w:space="0" w:color="auto"/>
              <w:bottom w:val="single" w:sz="4" w:space="0" w:color="auto"/>
            </w:tcBorders>
          </w:tcPr>
          <w:p w14:paraId="1AB41679"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S-CVI</w:t>
            </w:r>
            <w:r w:rsidRPr="00D9757A">
              <w:rPr>
                <w:rFonts w:eastAsia="宋体"/>
                <w:szCs w:val="24"/>
                <w:vertAlign w:val="subscript"/>
              </w:rPr>
              <w:t xml:space="preserve">UA </w:t>
            </w:r>
            <w:r w:rsidRPr="00D9757A">
              <w:rPr>
                <w:rFonts w:eastAsia="宋体"/>
                <w:szCs w:val="24"/>
                <w:vertAlign w:val="superscript"/>
              </w:rPr>
              <w:t>c</w:t>
            </w:r>
          </w:p>
        </w:tc>
        <w:tc>
          <w:tcPr>
            <w:tcW w:w="931" w:type="pct"/>
            <w:tcBorders>
              <w:top w:val="single" w:sz="4" w:space="0" w:color="auto"/>
              <w:bottom w:val="single" w:sz="4" w:space="0" w:color="auto"/>
            </w:tcBorders>
          </w:tcPr>
          <w:p w14:paraId="09CEEB7D"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0.75</w:t>
            </w:r>
          </w:p>
        </w:tc>
      </w:tr>
      <w:tr w:rsidR="00D9757A" w:rsidRPr="00D9757A" w14:paraId="364EA2D8" w14:textId="77777777" w:rsidTr="007505F7">
        <w:trPr>
          <w:trHeight w:val="397"/>
        </w:trPr>
        <w:tc>
          <w:tcPr>
            <w:tcW w:w="4069" w:type="pct"/>
            <w:gridSpan w:val="2"/>
            <w:tcBorders>
              <w:top w:val="single" w:sz="4" w:space="0" w:color="auto"/>
              <w:bottom w:val="single" w:sz="4" w:space="0" w:color="auto"/>
            </w:tcBorders>
          </w:tcPr>
          <w:p w14:paraId="6C6D48ED"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S-CVI</w:t>
            </w:r>
            <w:r w:rsidRPr="00D9757A">
              <w:rPr>
                <w:rFonts w:eastAsia="宋体"/>
                <w:szCs w:val="24"/>
                <w:vertAlign w:val="subscript"/>
              </w:rPr>
              <w:t xml:space="preserve">AVE </w:t>
            </w:r>
            <w:r w:rsidRPr="00D9757A">
              <w:rPr>
                <w:rFonts w:eastAsia="宋体"/>
                <w:szCs w:val="24"/>
                <w:vertAlign w:val="superscript"/>
              </w:rPr>
              <w:t>c</w:t>
            </w:r>
          </w:p>
        </w:tc>
        <w:tc>
          <w:tcPr>
            <w:tcW w:w="931" w:type="pct"/>
            <w:tcBorders>
              <w:top w:val="single" w:sz="4" w:space="0" w:color="auto"/>
              <w:bottom w:val="single" w:sz="4" w:space="0" w:color="auto"/>
            </w:tcBorders>
          </w:tcPr>
          <w:p w14:paraId="3793A5DB"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Cs w:val="24"/>
              </w:rPr>
              <w:t>0.95</w:t>
            </w:r>
          </w:p>
        </w:tc>
      </w:tr>
      <w:tr w:rsidR="00D9757A" w:rsidRPr="00D9757A" w14:paraId="681E99AF" w14:textId="77777777" w:rsidTr="007505F7">
        <w:trPr>
          <w:trHeight w:val="397"/>
        </w:trPr>
        <w:tc>
          <w:tcPr>
            <w:tcW w:w="5000" w:type="pct"/>
            <w:gridSpan w:val="3"/>
            <w:tcBorders>
              <w:top w:val="single" w:sz="4" w:space="0" w:color="auto"/>
              <w:bottom w:val="nil"/>
            </w:tcBorders>
          </w:tcPr>
          <w:p w14:paraId="01C9FB9C" w14:textId="4F00580D" w:rsidR="00D9757A" w:rsidRPr="00D9757A" w:rsidRDefault="00D9757A" w:rsidP="00D9757A">
            <w:pPr>
              <w:tabs>
                <w:tab w:val="left" w:pos="284"/>
                <w:tab w:val="left" w:pos="496"/>
              </w:tabs>
              <w:spacing w:line="240" w:lineRule="auto"/>
              <w:ind w:firstLine="0"/>
              <w:rPr>
                <w:rFonts w:eastAsia="宋体"/>
                <w:sz w:val="20"/>
              </w:rPr>
            </w:pPr>
            <w:r w:rsidRPr="00D9757A">
              <w:rPr>
                <w:rFonts w:eastAsia="宋体"/>
                <w:sz w:val="20"/>
              </w:rPr>
              <w:t>Note: The I-CVI is calculated as the proportion of experts scoring 3 or 4</w:t>
            </w:r>
            <w:r w:rsidR="00CD2511">
              <w:rPr>
                <w:rFonts w:eastAsia="宋体" w:hint="eastAsia"/>
                <w:sz w:val="20"/>
              </w:rPr>
              <w:t xml:space="preserve"> among all experts</w:t>
            </w:r>
            <w:r w:rsidRPr="00D9757A">
              <w:rPr>
                <w:rFonts w:eastAsia="宋体"/>
                <w:sz w:val="20"/>
              </w:rPr>
              <w:t>. For the calculation of the S-CVI, there are two common methods, universal agreement (UA) and average (AVE)</w:t>
            </w:r>
            <w:r w:rsidR="00AD0AF0">
              <w:rPr>
                <w:rFonts w:eastAsia="宋体"/>
                <w:sz w:val="20"/>
              </w:rPr>
              <w:t xml:space="preserve"> </w:t>
            </w:r>
            <w:r w:rsidR="00AD0AF0">
              <w:rPr>
                <w:rFonts w:eastAsia="宋体"/>
                <w:sz w:val="20"/>
              </w:rPr>
              <w:fldChar w:fldCharType="begin"/>
            </w:r>
            <w:r w:rsidR="00AD0AF0">
              <w:rPr>
                <w:rFonts w:eastAsia="宋体"/>
                <w:sz w:val="20"/>
              </w:rPr>
              <w:instrText xml:space="preserve"> ADDIN EN.CITE &lt;EndNote&gt;&lt;Cite&gt;&lt;Author&gt;Polit&lt;/Author&gt;&lt;Year&gt;2007&lt;/Year&gt;&lt;RecNum&gt;5448&lt;/RecNum&gt;&lt;DisplayText&gt;[13]&lt;/DisplayText&gt;&lt;record&gt;&lt;rec-number&gt;5448&lt;/rec-number&gt;&lt;foreign-keys&gt;&lt;key app="EN" db-id="0f0tv5st7serauespwz50seftxa2fatxwdvs" timestamp="1640666563"&gt;5448&lt;/key&gt;&lt;/foreign-keys&gt;&lt;ref-type name="Journal Article"&gt;17&lt;/ref-type&gt;&lt;contributors&gt;&lt;authors&gt;&lt;author&gt;Polit, D. F.&lt;/author&gt;&lt;author&gt;Beck, C. T.&lt;/author&gt;&lt;author&gt;Owen, S. V.&lt;/author&gt;&lt;/authors&gt;&lt;/contributors&gt;&lt;auth-address&gt;Humanalysis, Inc., 75 Clinton Street, Saratoga Springs, NY 12866, USA.&lt;/auth-address&gt;&lt;titles&gt;&lt;title&gt;Is the CVI an acceptable indicator of content validity? Appraisal and recommendations&lt;/title&gt;&lt;secondary-title&gt;Research in Nursing &amp;amp; Health&lt;/secondary-title&gt;&lt;/titles&gt;&lt;periodical&gt;&lt;full-title&gt;Research in Nursing and Health&lt;/full-title&gt;&lt;abbr-1&gt;Res. Nurs. Health&lt;/abbr-1&gt;&lt;abbr-2&gt;Res Nurs Health&lt;/abbr-2&gt;&lt;abbr-3&gt;Research in Nursing &amp;amp; Health&lt;/abbr-3&gt;&lt;/periodical&gt;&lt;pages&gt;459-467&lt;/pages&gt;&lt;volume&gt;30&lt;/volume&gt;&lt;number&gt;4&lt;/number&gt;&lt;edition&gt;2007/07/27&lt;/edition&gt;&lt;keywords&gt;&lt;keyword&gt;Consensus&lt;/keyword&gt;&lt;keyword&gt;*Data Interpretation, Statistical&lt;/keyword&gt;&lt;keyword&gt;Guidelines as Topic&lt;/keyword&gt;&lt;keyword&gt;Humans&lt;/keyword&gt;&lt;keyword&gt;Nursing Research/*methods/standards&lt;/keyword&gt;&lt;keyword&gt;Observer Variation&lt;/keyword&gt;&lt;keyword&gt;Psychometrics&lt;/keyword&gt;&lt;keyword&gt;*Reproducibility of Results&lt;/keyword&gt;&lt;keyword&gt;Sensitivity and Specificity&lt;/keyword&gt;&lt;/keywords&gt;&lt;dates&gt;&lt;year&gt;2007&lt;/year&gt;&lt;pub-dates&gt;&lt;date&gt;Aug&lt;/date&gt;&lt;/pub-dates&gt;&lt;/dates&gt;&lt;isbn&gt;0160-6891 (Print)&amp;#xD;0160-6891 (Linking)&lt;/isbn&gt;&lt;accession-num&gt;17654487&lt;/accession-num&gt;&lt;urls&gt;&lt;/urls&gt;&lt;electronic-resource-num&gt;10.1002/nur.20199&lt;/electronic-resource-num&gt;&lt;/record&gt;&lt;/Cite&gt;&lt;/EndNote&gt;</w:instrText>
            </w:r>
            <w:r w:rsidR="00AD0AF0">
              <w:rPr>
                <w:rFonts w:eastAsia="宋体"/>
                <w:sz w:val="20"/>
              </w:rPr>
              <w:fldChar w:fldCharType="separate"/>
            </w:r>
            <w:r w:rsidR="00AD0AF0">
              <w:rPr>
                <w:rFonts w:eastAsia="宋体"/>
                <w:noProof/>
                <w:sz w:val="20"/>
              </w:rPr>
              <w:t>[13]</w:t>
            </w:r>
            <w:r w:rsidR="00AD0AF0">
              <w:rPr>
                <w:rFonts w:eastAsia="宋体"/>
                <w:sz w:val="20"/>
              </w:rPr>
              <w:fldChar w:fldCharType="end"/>
            </w:r>
            <w:r w:rsidRPr="00D9757A">
              <w:rPr>
                <w:rFonts w:eastAsia="宋体"/>
                <w:sz w:val="20"/>
              </w:rPr>
              <w:t>. S-CVI</w:t>
            </w:r>
            <w:r w:rsidRPr="00D9757A">
              <w:rPr>
                <w:rFonts w:eastAsia="宋体"/>
                <w:sz w:val="20"/>
                <w:vertAlign w:val="subscript"/>
              </w:rPr>
              <w:t>UA</w:t>
            </w:r>
            <w:r w:rsidRPr="00D9757A">
              <w:rPr>
                <w:rFonts w:eastAsia="宋体"/>
                <w:sz w:val="20"/>
              </w:rPr>
              <w:t xml:space="preserve"> is calculated by dividing the number of items that receive an I-CVI of one by the total number of items in the questionnaire, while S-CVI</w:t>
            </w:r>
            <w:r w:rsidRPr="00D9757A">
              <w:rPr>
                <w:rFonts w:eastAsia="宋体"/>
                <w:sz w:val="20"/>
                <w:vertAlign w:val="subscript"/>
              </w:rPr>
              <w:t>AVE</w:t>
            </w:r>
            <w:r w:rsidRPr="00D9757A">
              <w:rPr>
                <w:rFonts w:eastAsia="宋体"/>
                <w:sz w:val="20"/>
              </w:rPr>
              <w:t xml:space="preserve"> is the average of the I-CVI for all items in the questionnaire.</w:t>
            </w:r>
          </w:p>
          <w:p w14:paraId="3CC6398F" w14:textId="77777777" w:rsidR="00D9757A" w:rsidRPr="00D9757A" w:rsidRDefault="00D9757A" w:rsidP="00D9757A">
            <w:pPr>
              <w:tabs>
                <w:tab w:val="left" w:pos="284"/>
                <w:tab w:val="left" w:pos="496"/>
              </w:tabs>
              <w:spacing w:line="240" w:lineRule="auto"/>
              <w:ind w:firstLine="0"/>
              <w:rPr>
                <w:rFonts w:eastAsia="宋体"/>
                <w:sz w:val="20"/>
              </w:rPr>
            </w:pPr>
            <w:r w:rsidRPr="00D9757A">
              <w:rPr>
                <w:rFonts w:eastAsia="宋体"/>
                <w:sz w:val="20"/>
                <w:vertAlign w:val="superscript"/>
              </w:rPr>
              <w:t xml:space="preserve">a </w:t>
            </w:r>
            <w:r w:rsidRPr="00D9757A">
              <w:rPr>
                <w:rFonts w:eastAsia="宋体"/>
                <w:sz w:val="20"/>
              </w:rPr>
              <w:t>score 4 = highly relevant and thorough, score 3 = relevant and thorough, score 2 = not so relevant and thorough, score 1 = not relevant and not thorough.</w:t>
            </w:r>
          </w:p>
          <w:p w14:paraId="1B9AEB09" w14:textId="3D704EB8" w:rsidR="00D9757A" w:rsidRPr="00D9757A" w:rsidRDefault="00D9757A" w:rsidP="00D9757A">
            <w:pPr>
              <w:tabs>
                <w:tab w:val="left" w:pos="284"/>
                <w:tab w:val="left" w:pos="496"/>
              </w:tabs>
              <w:spacing w:line="240" w:lineRule="auto"/>
              <w:ind w:firstLine="0"/>
              <w:rPr>
                <w:rFonts w:eastAsia="宋体"/>
                <w:sz w:val="20"/>
              </w:rPr>
            </w:pPr>
            <w:r w:rsidRPr="00D9757A">
              <w:rPr>
                <w:rFonts w:eastAsia="宋体" w:hint="eastAsia"/>
                <w:sz w:val="20"/>
                <w:vertAlign w:val="superscript"/>
              </w:rPr>
              <w:lastRenderedPageBreak/>
              <w:t>b</w:t>
            </w:r>
            <w:r w:rsidRPr="00D9757A">
              <w:rPr>
                <w:rFonts w:eastAsia="宋体"/>
                <w:sz w:val="20"/>
              </w:rPr>
              <w:t xml:space="preserve"> I-CVI is calculated as the proportion of experts scoring 3 or 4</w:t>
            </w:r>
            <w:r w:rsidR="00CD2511">
              <w:rPr>
                <w:rFonts w:eastAsia="宋体" w:hint="eastAsia"/>
                <w:sz w:val="20"/>
              </w:rPr>
              <w:t xml:space="preserve"> among all experts</w:t>
            </w:r>
            <w:r w:rsidRPr="00D9757A">
              <w:rPr>
                <w:rFonts w:eastAsia="宋体"/>
                <w:sz w:val="20"/>
              </w:rPr>
              <w:t>.</w:t>
            </w:r>
          </w:p>
          <w:p w14:paraId="213778B6" w14:textId="77777777" w:rsidR="00D9757A" w:rsidRPr="00D9757A" w:rsidRDefault="00D9757A" w:rsidP="00D9757A">
            <w:pPr>
              <w:tabs>
                <w:tab w:val="left" w:pos="284"/>
                <w:tab w:val="left" w:pos="496"/>
              </w:tabs>
              <w:spacing w:line="240" w:lineRule="auto"/>
              <w:ind w:firstLine="0"/>
              <w:rPr>
                <w:rFonts w:eastAsia="宋体"/>
                <w:szCs w:val="24"/>
              </w:rPr>
            </w:pPr>
            <w:r w:rsidRPr="00D9757A">
              <w:rPr>
                <w:rFonts w:eastAsia="宋体"/>
                <w:sz w:val="20"/>
                <w:vertAlign w:val="superscript"/>
              </w:rPr>
              <w:t>c</w:t>
            </w:r>
            <w:r w:rsidRPr="00D9757A">
              <w:rPr>
                <w:rFonts w:eastAsia="宋体"/>
                <w:sz w:val="20"/>
              </w:rPr>
              <w:t xml:space="preserve"> S-CVI</w:t>
            </w:r>
            <w:r w:rsidRPr="00D9757A">
              <w:rPr>
                <w:rFonts w:eastAsia="宋体"/>
                <w:sz w:val="20"/>
                <w:vertAlign w:val="subscript"/>
              </w:rPr>
              <w:t>UA</w:t>
            </w:r>
            <w:r w:rsidRPr="00D9757A">
              <w:rPr>
                <w:rFonts w:eastAsia="宋体"/>
                <w:sz w:val="20"/>
              </w:rPr>
              <w:t xml:space="preserve"> is calculated by dividing the number of items that receive an I-CVI of one by the total number of items in the questionnaire, while S-CVI</w:t>
            </w:r>
            <w:r w:rsidRPr="00D9757A">
              <w:rPr>
                <w:rFonts w:eastAsia="宋体"/>
                <w:sz w:val="20"/>
                <w:vertAlign w:val="subscript"/>
              </w:rPr>
              <w:t>AVE</w:t>
            </w:r>
            <w:r w:rsidRPr="00D9757A">
              <w:rPr>
                <w:rFonts w:eastAsia="宋体"/>
                <w:sz w:val="20"/>
              </w:rPr>
              <w:t xml:space="preserve"> is the average of the I-CVI for all items in the questionnaire.</w:t>
            </w:r>
          </w:p>
        </w:tc>
      </w:tr>
    </w:tbl>
    <w:p w14:paraId="7CA95D43" w14:textId="77777777" w:rsidR="00D9757A" w:rsidRPr="00D9757A" w:rsidRDefault="00D9757A" w:rsidP="00032FE4">
      <w:pPr>
        <w:tabs>
          <w:tab w:val="left" w:pos="284"/>
        </w:tabs>
        <w:ind w:firstLine="0"/>
        <w:rPr>
          <w:rFonts w:eastAsia="宋体" w:cs="Times New Roman"/>
          <w:b/>
          <w:bCs/>
          <w:szCs w:val="24"/>
        </w:rPr>
      </w:pPr>
    </w:p>
    <w:p w14:paraId="2343BAE0" w14:textId="0F1756A1" w:rsidR="00D9757A" w:rsidRPr="00D9757A" w:rsidRDefault="00D9757A" w:rsidP="00032FE4">
      <w:pPr>
        <w:tabs>
          <w:tab w:val="left" w:pos="284"/>
          <w:tab w:val="left" w:pos="709"/>
        </w:tabs>
        <w:ind w:firstLine="0"/>
        <w:rPr>
          <w:rFonts w:eastAsia="宋体" w:cs="Times New Roman"/>
          <w:szCs w:val="24"/>
          <w:shd w:val="clear" w:color="auto" w:fill="FFFFFF"/>
        </w:rPr>
      </w:pPr>
      <w:r>
        <w:rPr>
          <w:rFonts w:eastAsia="宋体" w:cs="Times New Roman"/>
          <w:szCs w:val="24"/>
          <w:shd w:val="clear" w:color="auto" w:fill="FFFFFF"/>
        </w:rPr>
        <w:tab/>
      </w:r>
      <w:r w:rsidRPr="00D9757A">
        <w:rPr>
          <w:rFonts w:eastAsia="宋体" w:cs="Times New Roman"/>
          <w:szCs w:val="24"/>
          <w:shd w:val="clear" w:color="auto" w:fill="FFFFFF"/>
        </w:rPr>
        <w:t xml:space="preserve">The pilot test was completed by 38 bank employees who were diagnosed with migraines. During the pilot test, one participant suggested incorporating home-based care for migraines into Q7. Accordingly, this question was modified to “Have you, in the last year, tried any complementary therapies at informal facilities (e.g., home-based or private facilities)?” An additional explanation was added: “In this study, informal facilities refer to healthcare facilities outside of public clinics and hospitals, where most complementary therapies are typically provided.” Concerning the questionnaire </w:t>
      </w:r>
      <w:r w:rsidRPr="00D9757A">
        <w:rPr>
          <w:rFonts w:eastAsia="宋体" w:cs="Times New Roman"/>
          <w:szCs w:val="24"/>
        </w:rPr>
        <w:t>format,</w:t>
      </w:r>
      <w:r w:rsidRPr="00D9757A">
        <w:rPr>
          <w:rFonts w:eastAsia="宋体" w:cs="Times New Roman"/>
          <w:szCs w:val="24"/>
          <w:shd w:val="clear" w:color="auto" w:fill="FFFFFF"/>
        </w:rPr>
        <w:t xml:space="preserve"> two participants suggested enlarging the font size of the instructions for filling in the costs in Q6 and Q7, </w:t>
      </w:r>
      <w:r w:rsidR="00CD2511">
        <w:rPr>
          <w:rFonts w:eastAsia="宋体" w:cs="Times New Roman" w:hint="eastAsia"/>
          <w:szCs w:val="24"/>
          <w:shd w:val="clear" w:color="auto" w:fill="FFFFFF"/>
        </w:rPr>
        <w:t>as</w:t>
      </w:r>
      <w:r w:rsidRPr="00D9757A">
        <w:rPr>
          <w:rFonts w:eastAsia="宋体" w:cs="Times New Roman"/>
          <w:szCs w:val="24"/>
          <w:shd w:val="clear" w:color="auto" w:fill="FFFFFF"/>
        </w:rPr>
        <w:t xml:space="preserve"> these instructions could be easily overlooked. Based on feedback from another respondent who was unaware that multiple medicines could be selected in Q1, the instruction regarding multiple choices was clarified and improved for better understanding. Besides these adjustments, all respondents found the instructions and items in the questionnaire clear.</w:t>
      </w:r>
    </w:p>
    <w:p w14:paraId="7864F0C6" w14:textId="134F810F" w:rsidR="00D9757A" w:rsidRDefault="00D9757A" w:rsidP="00032FE4">
      <w:pPr>
        <w:tabs>
          <w:tab w:val="left" w:pos="284"/>
          <w:tab w:val="left" w:pos="709"/>
        </w:tabs>
        <w:ind w:firstLine="0"/>
        <w:rPr>
          <w:rFonts w:eastAsia="宋体" w:cs="Times New Roman"/>
          <w:szCs w:val="24"/>
          <w:shd w:val="clear" w:color="auto" w:fill="FFFFFF"/>
        </w:rPr>
      </w:pPr>
      <w:r w:rsidRPr="00D9757A">
        <w:rPr>
          <w:rFonts w:eastAsia="宋体" w:cs="Times New Roman"/>
          <w:szCs w:val="24"/>
          <w:shd w:val="clear" w:color="auto" w:fill="FFFFFF"/>
        </w:rPr>
        <w:tab/>
        <w:t xml:space="preserve">The final version of the HARDSHIP healthcare questionnaire is provided in </w:t>
      </w:r>
      <w:hyperlink w:anchor="appendixf" w:history="1">
        <w:r>
          <w:rPr>
            <w:rFonts w:eastAsia="宋体" w:cs="Times New Roman"/>
            <w:szCs w:val="24"/>
            <w:shd w:val="clear" w:color="auto" w:fill="FFFFFF"/>
          </w:rPr>
          <w:t>Table</w:t>
        </w:r>
      </w:hyperlink>
      <w:r>
        <w:rPr>
          <w:rFonts w:eastAsia="宋体" w:cs="Times New Roman"/>
          <w:szCs w:val="24"/>
          <w:shd w:val="clear" w:color="auto" w:fill="FFFFFF"/>
        </w:rPr>
        <w:t xml:space="preserve"> </w:t>
      </w:r>
      <w:r w:rsidRPr="00032FE4">
        <w:rPr>
          <w:rFonts w:eastAsia="宋体" w:cs="Times New Roman"/>
          <w:b/>
          <w:bCs/>
          <w:szCs w:val="24"/>
          <w:shd w:val="clear" w:color="auto" w:fill="FFFFFF"/>
        </w:rPr>
        <w:t>4</w:t>
      </w:r>
      <w:r w:rsidRPr="00D9757A">
        <w:rPr>
          <w:rFonts w:eastAsia="宋体" w:cs="Times New Roman"/>
          <w:szCs w:val="24"/>
          <w:shd w:val="clear" w:color="auto" w:fill="FFFFFF"/>
        </w:rPr>
        <w:t>. This questionnaire was utilised to investigate healthcare utilisation patterns related to migraines among bank employees in Guizhou province, China.</w:t>
      </w:r>
    </w:p>
    <w:p w14:paraId="4222498C" w14:textId="74BEC393" w:rsidR="00D9757A" w:rsidRDefault="00D9757A" w:rsidP="00032FE4">
      <w:pPr>
        <w:tabs>
          <w:tab w:val="left" w:pos="284"/>
          <w:tab w:val="left" w:pos="709"/>
        </w:tabs>
        <w:ind w:firstLine="0"/>
        <w:rPr>
          <w:rFonts w:eastAsia="宋体" w:cs="Times New Roman"/>
          <w:szCs w:val="24"/>
          <w:shd w:val="clear" w:color="auto" w:fill="FFFFFF"/>
        </w:rPr>
      </w:pPr>
      <w:r>
        <w:rPr>
          <w:rFonts w:eastAsia="宋体" w:cs="Times New Roman"/>
          <w:szCs w:val="24"/>
          <w:shd w:val="clear" w:color="auto" w:fill="FFFFFF"/>
        </w:rPr>
        <w:br w:type="page"/>
      </w:r>
    </w:p>
    <w:p w14:paraId="37E7A2D8" w14:textId="1FACD08C" w:rsidR="00D9757A" w:rsidRPr="00D9757A" w:rsidRDefault="00D9757A" w:rsidP="00D50ADF">
      <w:pPr>
        <w:tabs>
          <w:tab w:val="left" w:pos="284"/>
        </w:tabs>
        <w:ind w:firstLine="0"/>
        <w:jc w:val="left"/>
        <w:rPr>
          <w:rFonts w:cs="Times New Roman"/>
          <w:b/>
          <w:szCs w:val="20"/>
        </w:rPr>
      </w:pPr>
      <w:bookmarkStart w:id="26" w:name="_Toc145358211"/>
      <w:r>
        <w:rPr>
          <w:rFonts w:cs="Times New Roman"/>
          <w:b/>
          <w:szCs w:val="20"/>
        </w:rPr>
        <w:lastRenderedPageBreak/>
        <w:t>Table 4</w:t>
      </w:r>
      <w:r w:rsidRPr="00D9757A">
        <w:rPr>
          <w:rFonts w:cs="Times New Roman"/>
          <w:b/>
          <w:szCs w:val="20"/>
        </w:rPr>
        <w:t xml:space="preserve"> </w:t>
      </w:r>
      <w:r w:rsidRPr="00D9757A">
        <w:rPr>
          <w:rFonts w:cs="Times New Roman"/>
          <w:bCs/>
          <w:szCs w:val="20"/>
        </w:rPr>
        <w:t>Final version of the HARDSHIP healthcare utilisation questionnaire</w:t>
      </w:r>
      <w:bookmarkEnd w:id="26"/>
    </w:p>
    <w:tbl>
      <w:tblPr>
        <w:tblStyle w:val="Thesis"/>
        <w:tblW w:w="5000" w:type="pct"/>
        <w:jc w:val="left"/>
        <w:tblLook w:val="04A0" w:firstRow="1" w:lastRow="0" w:firstColumn="1" w:lastColumn="0" w:noHBand="0" w:noVBand="1"/>
      </w:tblPr>
      <w:tblGrid>
        <w:gridCol w:w="461"/>
        <w:gridCol w:w="3650"/>
        <w:gridCol w:w="4195"/>
      </w:tblGrid>
      <w:tr w:rsidR="00D9757A" w:rsidRPr="00D9757A" w14:paraId="03ED919E" w14:textId="77777777" w:rsidTr="007A6F6F">
        <w:trPr>
          <w:trHeight w:val="340"/>
          <w:jc w:val="left"/>
        </w:trPr>
        <w:tc>
          <w:tcPr>
            <w:tcW w:w="278" w:type="pct"/>
            <w:tcBorders>
              <w:bottom w:val="single" w:sz="4" w:space="0" w:color="auto"/>
            </w:tcBorders>
            <w:vAlign w:val="center"/>
          </w:tcPr>
          <w:p w14:paraId="4C5F075E" w14:textId="77777777" w:rsidR="00D9757A" w:rsidRPr="00D9757A" w:rsidRDefault="00D9757A" w:rsidP="00D9757A">
            <w:pPr>
              <w:tabs>
                <w:tab w:val="left" w:pos="284"/>
              </w:tabs>
              <w:suppressAutoHyphens/>
              <w:spacing w:line="240" w:lineRule="auto"/>
              <w:ind w:firstLine="0"/>
              <w:rPr>
                <w:rFonts w:eastAsia="宋体"/>
                <w:b/>
                <w:bCs/>
                <w:sz w:val="20"/>
              </w:rPr>
            </w:pPr>
            <w:r w:rsidRPr="00D9757A">
              <w:rPr>
                <w:rFonts w:eastAsia="宋体"/>
                <w:b/>
                <w:bCs/>
                <w:sz w:val="20"/>
              </w:rPr>
              <w:t>No</w:t>
            </w:r>
          </w:p>
        </w:tc>
        <w:tc>
          <w:tcPr>
            <w:tcW w:w="2197" w:type="pct"/>
            <w:tcBorders>
              <w:bottom w:val="single" w:sz="4" w:space="0" w:color="auto"/>
            </w:tcBorders>
            <w:vAlign w:val="center"/>
          </w:tcPr>
          <w:p w14:paraId="74AA8540" w14:textId="77777777" w:rsidR="00D9757A" w:rsidRPr="00D9757A" w:rsidRDefault="00D9757A" w:rsidP="00D9757A">
            <w:pPr>
              <w:tabs>
                <w:tab w:val="left" w:pos="284"/>
              </w:tabs>
              <w:suppressAutoHyphens/>
              <w:spacing w:line="240" w:lineRule="auto"/>
              <w:ind w:firstLine="0"/>
              <w:rPr>
                <w:rFonts w:eastAsia="宋体"/>
                <w:b/>
                <w:bCs/>
                <w:sz w:val="20"/>
              </w:rPr>
            </w:pPr>
            <w:r w:rsidRPr="00D9757A">
              <w:rPr>
                <w:rFonts w:eastAsia="宋体"/>
                <w:b/>
                <w:bCs/>
                <w:sz w:val="20"/>
              </w:rPr>
              <w:t>Question</w:t>
            </w:r>
          </w:p>
        </w:tc>
        <w:tc>
          <w:tcPr>
            <w:tcW w:w="2525" w:type="pct"/>
            <w:tcBorders>
              <w:bottom w:val="single" w:sz="4" w:space="0" w:color="auto"/>
            </w:tcBorders>
            <w:vAlign w:val="center"/>
          </w:tcPr>
          <w:p w14:paraId="4CC6DBDD" w14:textId="77777777" w:rsidR="00D9757A" w:rsidRPr="00D9757A" w:rsidRDefault="00D9757A" w:rsidP="00D9757A">
            <w:pPr>
              <w:tabs>
                <w:tab w:val="left" w:pos="284"/>
              </w:tabs>
              <w:suppressAutoHyphens/>
              <w:spacing w:line="240" w:lineRule="auto"/>
              <w:ind w:firstLine="0"/>
              <w:rPr>
                <w:rFonts w:eastAsia="宋体"/>
                <w:b/>
                <w:bCs/>
                <w:sz w:val="20"/>
              </w:rPr>
            </w:pPr>
            <w:r w:rsidRPr="00D9757A">
              <w:rPr>
                <w:rFonts w:eastAsia="宋体"/>
                <w:b/>
                <w:bCs/>
                <w:sz w:val="20"/>
              </w:rPr>
              <w:t>Answer</w:t>
            </w:r>
          </w:p>
        </w:tc>
      </w:tr>
      <w:tr w:rsidR="00D9757A" w:rsidRPr="00D9757A" w14:paraId="2388787D" w14:textId="77777777" w:rsidTr="007A6F6F">
        <w:trPr>
          <w:trHeight w:val="7272"/>
          <w:jc w:val="left"/>
        </w:trPr>
        <w:tc>
          <w:tcPr>
            <w:tcW w:w="278" w:type="pct"/>
            <w:tcBorders>
              <w:top w:val="single" w:sz="4" w:space="0" w:color="auto"/>
            </w:tcBorders>
          </w:tcPr>
          <w:p w14:paraId="4BF81631"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1</w:t>
            </w:r>
          </w:p>
        </w:tc>
        <w:tc>
          <w:tcPr>
            <w:tcW w:w="2197" w:type="pct"/>
            <w:tcBorders>
              <w:top w:val="single" w:sz="4" w:space="0" w:color="auto"/>
            </w:tcBorders>
          </w:tcPr>
          <w:p w14:paraId="07782DB2" w14:textId="77777777" w:rsidR="00D9757A" w:rsidRPr="00D9757A" w:rsidRDefault="00D9757A" w:rsidP="00BD794A">
            <w:pPr>
              <w:tabs>
                <w:tab w:val="left" w:pos="284"/>
              </w:tabs>
              <w:suppressAutoHyphens/>
              <w:spacing w:line="240" w:lineRule="auto"/>
              <w:ind w:right="38" w:firstLine="0"/>
              <w:rPr>
                <w:rFonts w:eastAsia="宋体"/>
                <w:sz w:val="20"/>
              </w:rPr>
            </w:pPr>
            <w:r w:rsidRPr="00D9757A">
              <w:rPr>
                <w:rFonts w:eastAsia="宋体"/>
                <w:sz w:val="20"/>
              </w:rPr>
              <w:t>Please look at these lists. Which of these have you use</w:t>
            </w:r>
            <w:r w:rsidRPr="009850C4">
              <w:rPr>
                <w:rFonts w:eastAsia="宋体"/>
                <w:sz w:val="20"/>
              </w:rPr>
              <w:t>d in the last month (no matter prescription or OTC)?</w:t>
            </w:r>
          </w:p>
          <w:p w14:paraId="287DBB9D" w14:textId="5170B2DF" w:rsidR="00D9757A" w:rsidRPr="00D9757A" w:rsidRDefault="00D9757A" w:rsidP="00BD794A">
            <w:pPr>
              <w:tabs>
                <w:tab w:val="left" w:pos="284"/>
              </w:tabs>
              <w:suppressAutoHyphens/>
              <w:spacing w:line="240" w:lineRule="auto"/>
              <w:ind w:right="38" w:firstLine="0"/>
              <w:rPr>
                <w:rFonts w:eastAsia="宋体"/>
                <w:sz w:val="20"/>
              </w:rPr>
            </w:pPr>
            <w:r w:rsidRPr="00D9757A">
              <w:rPr>
                <w:rFonts w:eastAsia="宋体"/>
                <w:sz w:val="20"/>
              </w:rPr>
              <w:t>[</w:t>
            </w:r>
            <w:r w:rsidR="00CD2511" w:rsidRPr="00CD2511">
              <w:rPr>
                <w:rFonts w:eastAsia="宋体" w:hint="eastAsia"/>
                <w:b/>
                <w:bCs/>
                <w:sz w:val="20"/>
              </w:rPr>
              <w:t>M</w:t>
            </w:r>
            <w:r w:rsidRPr="00CD2511">
              <w:rPr>
                <w:rFonts w:eastAsia="宋体"/>
                <w:b/>
                <w:bCs/>
                <w:sz w:val="20"/>
              </w:rPr>
              <w:t>ultiple choice</w:t>
            </w:r>
            <w:r w:rsidRPr="00D9757A">
              <w:rPr>
                <w:rFonts w:eastAsia="宋体"/>
                <w:sz w:val="20"/>
              </w:rPr>
              <w:t>, enter by each medication the number of days on which you used it in the last month.]</w:t>
            </w:r>
          </w:p>
        </w:tc>
        <w:tc>
          <w:tcPr>
            <w:tcW w:w="2525" w:type="pct"/>
            <w:tcBorders>
              <w:top w:val="single" w:sz="4" w:space="0" w:color="auto"/>
            </w:tcBorders>
          </w:tcPr>
          <w:p w14:paraId="22F831BE"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Nothing at all</w:t>
            </w:r>
          </w:p>
          <w:p w14:paraId="269916B9" w14:textId="77777777" w:rsidR="007A6F6F" w:rsidRPr="007A6F6F" w:rsidRDefault="007A6F6F" w:rsidP="007A6F6F">
            <w:pPr>
              <w:tabs>
                <w:tab w:val="left" w:pos="284"/>
              </w:tabs>
              <w:suppressAutoHyphens/>
              <w:spacing w:line="240" w:lineRule="auto"/>
              <w:ind w:firstLine="0"/>
              <w:jc w:val="left"/>
              <w:rPr>
                <w:rFonts w:eastAsia="宋体"/>
                <w:sz w:val="20"/>
              </w:rPr>
            </w:pPr>
          </w:p>
          <w:p w14:paraId="5A0982BC" w14:textId="77777777" w:rsidR="007A6F6F" w:rsidRPr="007A6F6F" w:rsidRDefault="007A6F6F" w:rsidP="007A6F6F">
            <w:pPr>
              <w:tabs>
                <w:tab w:val="left" w:pos="284"/>
              </w:tabs>
              <w:suppressAutoHyphens/>
              <w:spacing w:line="240" w:lineRule="auto"/>
              <w:ind w:firstLine="0"/>
              <w:jc w:val="left"/>
              <w:rPr>
                <w:rFonts w:eastAsia="宋体"/>
                <w:b/>
                <w:bCs/>
                <w:sz w:val="20"/>
              </w:rPr>
            </w:pPr>
            <w:r w:rsidRPr="007A6F6F">
              <w:rPr>
                <w:rFonts w:eastAsia="宋体"/>
                <w:b/>
                <w:bCs/>
                <w:sz w:val="20"/>
              </w:rPr>
              <w:t>Traditional Chinese patent medicines:</w:t>
            </w:r>
          </w:p>
          <w:p w14:paraId="39E943BC"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Gastrodia Capsule</w:t>
            </w:r>
          </w:p>
          <w:p w14:paraId="44D84A2E"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Zhengtian Pill</w:t>
            </w:r>
          </w:p>
          <w:p w14:paraId="38A29A1B"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Lingyangjiao Pill</w:t>
            </w:r>
          </w:p>
          <w:p w14:paraId="50FEDE04"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Duliang Soft Capsule</w:t>
            </w:r>
          </w:p>
          <w:p w14:paraId="5C9821FB"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Yangxue Qingnao Granule</w:t>
            </w:r>
          </w:p>
          <w:p w14:paraId="535C94EA"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Ershiwuwei Shanhu Wan</w:t>
            </w:r>
          </w:p>
          <w:p w14:paraId="21C9C314"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Tongtian Oral Liquid</w:t>
            </w:r>
          </w:p>
          <w:p w14:paraId="544DA996"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Tablet of Corydalistuber for Alleviating Pain</w:t>
            </w:r>
          </w:p>
          <w:p w14:paraId="426FB8BB"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Seven Leaves Spirit Calmness Tablet</w:t>
            </w:r>
          </w:p>
          <w:p w14:paraId="530EC496"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Tou Tongning Capsule</w:t>
            </w:r>
          </w:p>
          <w:p w14:paraId="7898827C" w14:textId="77777777" w:rsidR="007A6F6F" w:rsidRPr="007A6F6F" w:rsidRDefault="007A6F6F" w:rsidP="007A6F6F">
            <w:pPr>
              <w:tabs>
                <w:tab w:val="left" w:pos="284"/>
              </w:tabs>
              <w:suppressAutoHyphens/>
              <w:spacing w:line="240" w:lineRule="auto"/>
              <w:ind w:firstLine="0"/>
              <w:jc w:val="left"/>
              <w:rPr>
                <w:rFonts w:eastAsia="宋体"/>
                <w:sz w:val="20"/>
              </w:rPr>
            </w:pPr>
          </w:p>
          <w:p w14:paraId="0DD2C0A4" w14:textId="77777777" w:rsidR="007A6F6F" w:rsidRPr="007A6F6F" w:rsidRDefault="007A6F6F" w:rsidP="007A6F6F">
            <w:pPr>
              <w:tabs>
                <w:tab w:val="left" w:pos="284"/>
              </w:tabs>
              <w:suppressAutoHyphens/>
              <w:spacing w:line="240" w:lineRule="auto"/>
              <w:ind w:firstLine="0"/>
              <w:jc w:val="left"/>
              <w:rPr>
                <w:rFonts w:eastAsia="宋体"/>
                <w:b/>
                <w:bCs/>
                <w:sz w:val="20"/>
              </w:rPr>
            </w:pPr>
            <w:r w:rsidRPr="007A6F6F">
              <w:rPr>
                <w:rFonts w:eastAsia="宋体"/>
                <w:b/>
                <w:bCs/>
                <w:sz w:val="20"/>
              </w:rPr>
              <w:t>Western medicines:</w:t>
            </w:r>
          </w:p>
          <w:p w14:paraId="69351523"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Toutong Powder</w:t>
            </w:r>
          </w:p>
          <w:p w14:paraId="3478DD72"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xml:space="preserve">□ Aspirin </w:t>
            </w:r>
          </w:p>
          <w:p w14:paraId="1BD43050"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Acetaminophen (Paracetamol)</w:t>
            </w:r>
          </w:p>
          <w:p w14:paraId="364E34FF"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Ibuprofen</w:t>
            </w:r>
          </w:p>
          <w:p w14:paraId="7153DC7F"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Caffeine</w:t>
            </w:r>
          </w:p>
          <w:p w14:paraId="393EE761"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Paracetamol, aminophenazone, caffeine, and chlorphenamine maleate tablets</w:t>
            </w:r>
          </w:p>
          <w:p w14:paraId="3D3F35CD"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Weak opioids/opioids</w:t>
            </w:r>
          </w:p>
          <w:p w14:paraId="3CFFD0D7"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Ergot alkaloids</w:t>
            </w:r>
          </w:p>
          <w:p w14:paraId="3CFB9A01"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Antiemetics</w:t>
            </w:r>
          </w:p>
          <w:p w14:paraId="1B4FE04C"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Sumatriptan</w:t>
            </w:r>
          </w:p>
          <w:p w14:paraId="625C8578"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Zolmitriptan</w:t>
            </w:r>
          </w:p>
          <w:p w14:paraId="12793FD6"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Rizatriptan</w:t>
            </w:r>
          </w:p>
          <w:p w14:paraId="5092B627" w14:textId="77777777" w:rsidR="007A6F6F" w:rsidRPr="007A6F6F" w:rsidRDefault="007A6F6F" w:rsidP="007A6F6F">
            <w:pPr>
              <w:tabs>
                <w:tab w:val="left" w:pos="284"/>
              </w:tabs>
              <w:suppressAutoHyphens/>
              <w:spacing w:line="240" w:lineRule="auto"/>
              <w:ind w:firstLine="0"/>
              <w:jc w:val="left"/>
              <w:rPr>
                <w:rFonts w:eastAsia="宋体"/>
                <w:sz w:val="20"/>
              </w:rPr>
            </w:pPr>
          </w:p>
          <w:p w14:paraId="2762E5F6"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Number of days ________</w:t>
            </w:r>
          </w:p>
          <w:p w14:paraId="15456D8D" w14:textId="4B950450" w:rsidR="007A6F6F" w:rsidRPr="00D9757A" w:rsidRDefault="007A6F6F" w:rsidP="007A6F6F">
            <w:pPr>
              <w:tabs>
                <w:tab w:val="left" w:pos="284"/>
              </w:tabs>
              <w:suppressAutoHyphens/>
              <w:spacing w:line="240" w:lineRule="auto"/>
              <w:ind w:firstLine="0"/>
              <w:jc w:val="left"/>
              <w:rPr>
                <w:rFonts w:eastAsia="宋体"/>
                <w:sz w:val="20"/>
              </w:rPr>
            </w:pPr>
          </w:p>
        </w:tc>
      </w:tr>
      <w:tr w:rsidR="00D9757A" w:rsidRPr="00D9757A" w14:paraId="67E30CE2" w14:textId="77777777" w:rsidTr="007A6F6F">
        <w:trPr>
          <w:trHeight w:val="1061"/>
          <w:jc w:val="left"/>
        </w:trPr>
        <w:tc>
          <w:tcPr>
            <w:tcW w:w="278" w:type="pct"/>
          </w:tcPr>
          <w:p w14:paraId="45832B14"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2</w:t>
            </w:r>
          </w:p>
        </w:tc>
        <w:tc>
          <w:tcPr>
            <w:tcW w:w="2197" w:type="pct"/>
          </w:tcPr>
          <w:p w14:paraId="541865AC" w14:textId="77777777" w:rsidR="00D9757A" w:rsidRPr="00D9757A" w:rsidRDefault="00D9757A" w:rsidP="00BD794A">
            <w:pPr>
              <w:tabs>
                <w:tab w:val="left" w:pos="284"/>
              </w:tabs>
              <w:suppressAutoHyphens/>
              <w:spacing w:line="240" w:lineRule="auto"/>
              <w:ind w:right="38" w:firstLine="0"/>
              <w:rPr>
                <w:rFonts w:eastAsia="宋体"/>
                <w:sz w:val="20"/>
              </w:rPr>
            </w:pPr>
            <w:r w:rsidRPr="00D9757A">
              <w:rPr>
                <w:rFonts w:eastAsia="宋体"/>
                <w:sz w:val="20"/>
              </w:rPr>
              <w:t>Are there any other medications you have used to treat your headaches in the last month?</w:t>
            </w:r>
          </w:p>
          <w:p w14:paraId="193207F9" w14:textId="7E45DC3B" w:rsidR="00D9757A" w:rsidRPr="00D9757A" w:rsidRDefault="00D9757A" w:rsidP="00BD794A">
            <w:pPr>
              <w:tabs>
                <w:tab w:val="left" w:pos="284"/>
              </w:tabs>
              <w:suppressAutoHyphens/>
              <w:spacing w:line="240" w:lineRule="auto"/>
              <w:ind w:right="38" w:firstLine="0"/>
              <w:rPr>
                <w:rFonts w:eastAsia="宋体"/>
                <w:sz w:val="20"/>
              </w:rPr>
            </w:pPr>
            <w:r w:rsidRPr="00D9757A">
              <w:rPr>
                <w:rFonts w:eastAsia="宋体"/>
                <w:sz w:val="20"/>
              </w:rPr>
              <w:t>[</w:t>
            </w:r>
            <w:r w:rsidR="00CD2511" w:rsidRPr="00CD2511">
              <w:rPr>
                <w:rFonts w:eastAsia="宋体" w:hint="eastAsia"/>
                <w:b/>
                <w:bCs/>
                <w:sz w:val="20"/>
              </w:rPr>
              <w:t>M</w:t>
            </w:r>
            <w:r w:rsidRPr="00CD2511">
              <w:rPr>
                <w:rFonts w:eastAsia="宋体"/>
                <w:b/>
                <w:bCs/>
                <w:sz w:val="20"/>
              </w:rPr>
              <w:t>ultiple choice</w:t>
            </w:r>
            <w:r w:rsidRPr="00D9757A">
              <w:rPr>
                <w:rFonts w:eastAsia="宋体"/>
                <w:sz w:val="20"/>
              </w:rPr>
              <w:t>]</w:t>
            </w:r>
          </w:p>
        </w:tc>
        <w:tc>
          <w:tcPr>
            <w:tcW w:w="2525" w:type="pct"/>
          </w:tcPr>
          <w:p w14:paraId="2F689A40"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Name of medications ________</w:t>
            </w:r>
          </w:p>
          <w:p w14:paraId="5AF244F7" w14:textId="77777777" w:rsidR="00D9757A" w:rsidRPr="00D9757A" w:rsidRDefault="00D9757A" w:rsidP="00D9757A">
            <w:pPr>
              <w:tabs>
                <w:tab w:val="left" w:pos="284"/>
              </w:tabs>
              <w:suppressAutoHyphens/>
              <w:spacing w:line="240" w:lineRule="auto"/>
              <w:ind w:firstLine="0"/>
              <w:rPr>
                <w:rFonts w:eastAsia="宋体"/>
                <w:sz w:val="20"/>
              </w:rPr>
            </w:pPr>
          </w:p>
          <w:p w14:paraId="1B4CAF05"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Number of days ________</w:t>
            </w:r>
          </w:p>
        </w:tc>
      </w:tr>
    </w:tbl>
    <w:p w14:paraId="782FE896" w14:textId="77777777" w:rsidR="00D9757A" w:rsidRPr="00D9757A" w:rsidRDefault="00D9757A" w:rsidP="00D9757A">
      <w:pPr>
        <w:tabs>
          <w:tab w:val="left" w:pos="284"/>
        </w:tabs>
        <w:spacing w:afterLines="100" w:after="326"/>
        <w:ind w:firstLine="0"/>
        <w:rPr>
          <w:rFonts w:eastAsia="等线" w:cs="Times New Roman"/>
          <w:szCs w:val="24"/>
        </w:rPr>
      </w:pPr>
      <w:r w:rsidRPr="00D9757A">
        <w:rPr>
          <w:rFonts w:eastAsia="等线" w:cs="Times New Roman"/>
          <w:szCs w:val="24"/>
        </w:rPr>
        <w:br w:type="page"/>
      </w:r>
    </w:p>
    <w:p w14:paraId="60FAADB7" w14:textId="10226915" w:rsidR="00D9757A" w:rsidRPr="00D9757A" w:rsidRDefault="00D9757A" w:rsidP="00D50ADF">
      <w:pPr>
        <w:tabs>
          <w:tab w:val="left" w:pos="284"/>
        </w:tabs>
        <w:ind w:firstLine="0"/>
        <w:jc w:val="left"/>
        <w:rPr>
          <w:rFonts w:eastAsia="等线" w:cs="Times New Roman"/>
          <w:b/>
          <w:bCs/>
          <w:szCs w:val="24"/>
        </w:rPr>
      </w:pPr>
      <w:r>
        <w:rPr>
          <w:rFonts w:eastAsia="等线" w:cs="Times New Roman"/>
          <w:b/>
          <w:bCs/>
          <w:szCs w:val="24"/>
        </w:rPr>
        <w:lastRenderedPageBreak/>
        <w:t>Table 4</w:t>
      </w:r>
      <w:r w:rsidRPr="00D9757A">
        <w:rPr>
          <w:rFonts w:eastAsia="等线" w:cs="Times New Roman"/>
          <w:b/>
          <w:bCs/>
          <w:szCs w:val="24"/>
        </w:rPr>
        <w:t xml:space="preserve"> </w:t>
      </w:r>
      <w:r w:rsidRPr="00D9757A">
        <w:rPr>
          <w:rFonts w:eastAsia="等线" w:cs="Times New Roman"/>
          <w:szCs w:val="24"/>
        </w:rPr>
        <w:t>continued</w:t>
      </w:r>
    </w:p>
    <w:tbl>
      <w:tblPr>
        <w:tblStyle w:val="Thesis"/>
        <w:tblW w:w="5000" w:type="pct"/>
        <w:jc w:val="left"/>
        <w:tblLook w:val="04A0" w:firstRow="1" w:lastRow="0" w:firstColumn="1" w:lastColumn="0" w:noHBand="0" w:noVBand="1"/>
      </w:tblPr>
      <w:tblGrid>
        <w:gridCol w:w="566"/>
        <w:gridCol w:w="4253"/>
        <w:gridCol w:w="3487"/>
      </w:tblGrid>
      <w:tr w:rsidR="00D9757A" w:rsidRPr="00D9757A" w14:paraId="5403A0E7" w14:textId="77777777" w:rsidTr="00D9757A">
        <w:trPr>
          <w:trHeight w:val="340"/>
          <w:jc w:val="left"/>
        </w:trPr>
        <w:tc>
          <w:tcPr>
            <w:tcW w:w="341" w:type="pct"/>
            <w:tcBorders>
              <w:bottom w:val="single" w:sz="4" w:space="0" w:color="auto"/>
            </w:tcBorders>
            <w:vAlign w:val="center"/>
          </w:tcPr>
          <w:p w14:paraId="0BE71CA0" w14:textId="77777777" w:rsidR="00D9757A" w:rsidRPr="00D9757A" w:rsidRDefault="00D9757A" w:rsidP="00D9757A">
            <w:pPr>
              <w:tabs>
                <w:tab w:val="left" w:pos="284"/>
              </w:tabs>
              <w:suppressAutoHyphens/>
              <w:spacing w:line="240" w:lineRule="auto"/>
              <w:ind w:firstLine="0"/>
              <w:rPr>
                <w:rFonts w:eastAsia="宋体"/>
                <w:sz w:val="20"/>
              </w:rPr>
            </w:pPr>
            <w:bookmarkStart w:id="27" w:name="_Hlk157712741"/>
            <w:r w:rsidRPr="00D9757A">
              <w:rPr>
                <w:rFonts w:eastAsia="宋体"/>
                <w:b/>
                <w:bCs/>
                <w:sz w:val="20"/>
              </w:rPr>
              <w:t>No</w:t>
            </w:r>
          </w:p>
        </w:tc>
        <w:tc>
          <w:tcPr>
            <w:tcW w:w="2560" w:type="pct"/>
            <w:tcBorders>
              <w:bottom w:val="single" w:sz="4" w:space="0" w:color="auto"/>
            </w:tcBorders>
            <w:vAlign w:val="center"/>
          </w:tcPr>
          <w:p w14:paraId="3C41E31E"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b/>
                <w:bCs/>
                <w:sz w:val="20"/>
              </w:rPr>
              <w:t>Question</w:t>
            </w:r>
          </w:p>
        </w:tc>
        <w:tc>
          <w:tcPr>
            <w:tcW w:w="2099" w:type="pct"/>
            <w:tcBorders>
              <w:bottom w:val="single" w:sz="4" w:space="0" w:color="auto"/>
            </w:tcBorders>
            <w:vAlign w:val="center"/>
          </w:tcPr>
          <w:p w14:paraId="46B2CA31"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b/>
                <w:bCs/>
                <w:sz w:val="20"/>
              </w:rPr>
              <w:t>Answer</w:t>
            </w:r>
          </w:p>
        </w:tc>
      </w:tr>
      <w:bookmarkEnd w:id="27"/>
      <w:tr w:rsidR="00D9757A" w:rsidRPr="00D9757A" w14:paraId="3B37D5E1" w14:textId="77777777" w:rsidTr="00D9757A">
        <w:trPr>
          <w:trHeight w:val="2310"/>
          <w:jc w:val="left"/>
        </w:trPr>
        <w:tc>
          <w:tcPr>
            <w:tcW w:w="341" w:type="pct"/>
            <w:tcBorders>
              <w:top w:val="single" w:sz="4" w:space="0" w:color="auto"/>
              <w:bottom w:val="nil"/>
            </w:tcBorders>
          </w:tcPr>
          <w:p w14:paraId="61760670" w14:textId="0ACB746C"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3</w:t>
            </w:r>
          </w:p>
        </w:tc>
        <w:tc>
          <w:tcPr>
            <w:tcW w:w="2560" w:type="pct"/>
            <w:tcBorders>
              <w:top w:val="single" w:sz="4" w:space="0" w:color="auto"/>
              <w:bottom w:val="nil"/>
            </w:tcBorders>
          </w:tcPr>
          <w:p w14:paraId="3A3E0151" w14:textId="77777777"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Medications to prevent headaches are usually taken daily. Are you taking any of these now?</w:t>
            </w:r>
          </w:p>
          <w:p w14:paraId="77C54F19" w14:textId="2583B28D"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w:t>
            </w:r>
            <w:r w:rsidR="00CD2511" w:rsidRPr="00CD2511">
              <w:rPr>
                <w:rFonts w:eastAsia="宋体" w:hint="eastAsia"/>
                <w:b/>
                <w:bCs/>
                <w:sz w:val="20"/>
              </w:rPr>
              <w:t>M</w:t>
            </w:r>
            <w:r w:rsidRPr="00CD2511">
              <w:rPr>
                <w:rFonts w:eastAsia="宋体"/>
                <w:b/>
                <w:bCs/>
                <w:sz w:val="20"/>
              </w:rPr>
              <w:t>ultiple choice</w:t>
            </w:r>
            <w:r w:rsidRPr="00D9757A">
              <w:rPr>
                <w:rFonts w:eastAsia="宋体"/>
                <w:sz w:val="20"/>
              </w:rPr>
              <w:t>]</w:t>
            </w:r>
          </w:p>
          <w:p w14:paraId="07E1E3B6" w14:textId="77777777" w:rsidR="00D9757A" w:rsidRPr="00D9757A" w:rsidRDefault="00D9757A" w:rsidP="00BD794A">
            <w:pPr>
              <w:tabs>
                <w:tab w:val="left" w:pos="284"/>
              </w:tabs>
              <w:suppressAutoHyphens/>
              <w:spacing w:line="240" w:lineRule="auto"/>
              <w:ind w:right="30" w:firstLine="0"/>
              <w:rPr>
                <w:rFonts w:eastAsia="宋体"/>
                <w:sz w:val="20"/>
              </w:rPr>
            </w:pPr>
          </w:p>
        </w:tc>
        <w:tc>
          <w:tcPr>
            <w:tcW w:w="2099" w:type="pct"/>
            <w:tcBorders>
              <w:top w:val="single" w:sz="4" w:space="0" w:color="auto"/>
              <w:bottom w:val="nil"/>
            </w:tcBorders>
          </w:tcPr>
          <w:p w14:paraId="36DC471C" w14:textId="77777777" w:rsidR="007A6F6F" w:rsidRPr="007A6F6F" w:rsidRDefault="007A6F6F" w:rsidP="007A6F6F">
            <w:pPr>
              <w:tabs>
                <w:tab w:val="left" w:pos="284"/>
              </w:tabs>
              <w:suppressAutoHyphens/>
              <w:spacing w:line="240" w:lineRule="auto"/>
              <w:ind w:firstLine="0"/>
              <w:rPr>
                <w:rFonts w:eastAsia="宋体"/>
                <w:sz w:val="20"/>
              </w:rPr>
            </w:pPr>
            <w:r w:rsidRPr="007A6F6F">
              <w:rPr>
                <w:rFonts w:eastAsia="宋体"/>
                <w:sz w:val="20"/>
              </w:rPr>
              <w:t>□Sibelium (Flunarizine)</w:t>
            </w:r>
          </w:p>
          <w:p w14:paraId="3BA0C52E" w14:textId="77777777" w:rsidR="007A6F6F" w:rsidRPr="007A6F6F" w:rsidRDefault="007A6F6F" w:rsidP="007A6F6F">
            <w:pPr>
              <w:tabs>
                <w:tab w:val="left" w:pos="284"/>
              </w:tabs>
              <w:suppressAutoHyphens/>
              <w:spacing w:line="240" w:lineRule="auto"/>
              <w:ind w:firstLine="0"/>
              <w:rPr>
                <w:rFonts w:eastAsia="宋体"/>
                <w:sz w:val="20"/>
              </w:rPr>
            </w:pPr>
            <w:r w:rsidRPr="007A6F6F">
              <w:rPr>
                <w:rFonts w:eastAsia="宋体"/>
                <w:sz w:val="20"/>
              </w:rPr>
              <w:t>□ β1-receptor antagonists</w:t>
            </w:r>
          </w:p>
          <w:p w14:paraId="21B93E8B" w14:textId="77777777" w:rsidR="007A6F6F" w:rsidRPr="007A6F6F" w:rsidRDefault="007A6F6F" w:rsidP="007A6F6F">
            <w:pPr>
              <w:tabs>
                <w:tab w:val="left" w:pos="284"/>
              </w:tabs>
              <w:suppressAutoHyphens/>
              <w:spacing w:line="240" w:lineRule="auto"/>
              <w:ind w:firstLine="0"/>
              <w:rPr>
                <w:rFonts w:eastAsia="宋体"/>
                <w:sz w:val="20"/>
              </w:rPr>
            </w:pPr>
            <w:r w:rsidRPr="007A6F6F">
              <w:rPr>
                <w:rFonts w:eastAsia="宋体"/>
                <w:sz w:val="20"/>
              </w:rPr>
              <w:t>□ Antiepileptics</w:t>
            </w:r>
          </w:p>
          <w:p w14:paraId="5AA12340" w14:textId="77777777" w:rsidR="007A6F6F" w:rsidRPr="007A6F6F" w:rsidRDefault="007A6F6F" w:rsidP="007A6F6F">
            <w:pPr>
              <w:tabs>
                <w:tab w:val="left" w:pos="284"/>
              </w:tabs>
              <w:suppressAutoHyphens/>
              <w:spacing w:line="240" w:lineRule="auto"/>
              <w:ind w:firstLine="0"/>
              <w:rPr>
                <w:rFonts w:eastAsia="宋体"/>
                <w:sz w:val="20"/>
              </w:rPr>
            </w:pPr>
            <w:r w:rsidRPr="007A6F6F">
              <w:rPr>
                <w:rFonts w:eastAsia="宋体"/>
                <w:sz w:val="20"/>
              </w:rPr>
              <w:t>□ Antidepressants</w:t>
            </w:r>
          </w:p>
          <w:p w14:paraId="72D23666" w14:textId="77777777" w:rsidR="007A6F6F" w:rsidRPr="007A6F6F" w:rsidRDefault="007A6F6F" w:rsidP="007A6F6F">
            <w:pPr>
              <w:tabs>
                <w:tab w:val="left" w:pos="284"/>
              </w:tabs>
              <w:suppressAutoHyphens/>
              <w:spacing w:line="240" w:lineRule="auto"/>
              <w:ind w:firstLine="0"/>
              <w:rPr>
                <w:rFonts w:eastAsia="宋体"/>
                <w:sz w:val="20"/>
              </w:rPr>
            </w:pPr>
            <w:r w:rsidRPr="007A6F6F">
              <w:rPr>
                <w:rFonts w:eastAsia="宋体"/>
                <w:sz w:val="20"/>
              </w:rPr>
              <w:t>□ Type A botulinum toxin</w:t>
            </w:r>
          </w:p>
          <w:p w14:paraId="057DD354" w14:textId="77777777" w:rsidR="007A6F6F" w:rsidRPr="007A6F6F" w:rsidRDefault="007A6F6F" w:rsidP="007A6F6F">
            <w:pPr>
              <w:tabs>
                <w:tab w:val="left" w:pos="284"/>
              </w:tabs>
              <w:suppressAutoHyphens/>
              <w:spacing w:line="240" w:lineRule="auto"/>
              <w:ind w:firstLine="0"/>
              <w:jc w:val="left"/>
              <w:rPr>
                <w:rFonts w:eastAsia="宋体"/>
                <w:sz w:val="20"/>
              </w:rPr>
            </w:pPr>
            <w:r w:rsidRPr="007A6F6F">
              <w:rPr>
                <w:rFonts w:eastAsia="宋体"/>
                <w:sz w:val="20"/>
              </w:rPr>
              <w:t xml:space="preserve">□ Others ________(name) </w:t>
            </w:r>
          </w:p>
          <w:p w14:paraId="47210320" w14:textId="77777777" w:rsidR="007A6F6F" w:rsidRPr="007A6F6F" w:rsidRDefault="007A6F6F" w:rsidP="007A6F6F">
            <w:pPr>
              <w:tabs>
                <w:tab w:val="left" w:pos="284"/>
              </w:tabs>
              <w:suppressAutoHyphens/>
              <w:spacing w:line="240" w:lineRule="auto"/>
              <w:ind w:firstLine="0"/>
              <w:jc w:val="left"/>
              <w:rPr>
                <w:rFonts w:eastAsia="宋体"/>
                <w:sz w:val="20"/>
              </w:rPr>
            </w:pPr>
          </w:p>
          <w:p w14:paraId="1105372D" w14:textId="77777777" w:rsidR="00D9757A" w:rsidRDefault="007A6F6F" w:rsidP="007A6F6F">
            <w:pPr>
              <w:tabs>
                <w:tab w:val="left" w:pos="284"/>
              </w:tabs>
              <w:suppressAutoHyphens/>
              <w:spacing w:line="240" w:lineRule="auto"/>
              <w:ind w:firstLine="0"/>
              <w:rPr>
                <w:rFonts w:eastAsia="宋体"/>
                <w:sz w:val="20"/>
              </w:rPr>
            </w:pPr>
            <w:r w:rsidRPr="007A6F6F">
              <w:rPr>
                <w:rFonts w:eastAsia="宋体"/>
                <w:kern w:val="2"/>
                <w:sz w:val="20"/>
              </w:rPr>
              <w:t>________how long taken</w:t>
            </w:r>
            <w:r w:rsidRPr="00D9757A">
              <w:rPr>
                <w:rFonts w:eastAsia="宋体"/>
                <w:sz w:val="20"/>
              </w:rPr>
              <w:t xml:space="preserve"> </w:t>
            </w:r>
          </w:p>
          <w:p w14:paraId="7FE97B9B" w14:textId="02AF63D9" w:rsidR="007A6F6F" w:rsidRPr="00D9757A" w:rsidRDefault="007A6F6F" w:rsidP="007A6F6F">
            <w:pPr>
              <w:tabs>
                <w:tab w:val="left" w:pos="284"/>
              </w:tabs>
              <w:suppressAutoHyphens/>
              <w:spacing w:line="240" w:lineRule="auto"/>
              <w:ind w:firstLine="0"/>
              <w:rPr>
                <w:rFonts w:eastAsia="宋体"/>
                <w:sz w:val="20"/>
              </w:rPr>
            </w:pPr>
          </w:p>
        </w:tc>
      </w:tr>
      <w:tr w:rsidR="00D9757A" w:rsidRPr="00D9757A" w14:paraId="085F98EA" w14:textId="77777777" w:rsidTr="00D9757A">
        <w:trPr>
          <w:trHeight w:val="2310"/>
          <w:jc w:val="left"/>
        </w:trPr>
        <w:tc>
          <w:tcPr>
            <w:tcW w:w="341" w:type="pct"/>
            <w:tcBorders>
              <w:top w:val="nil"/>
            </w:tcBorders>
          </w:tcPr>
          <w:p w14:paraId="2A40955C"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4</w:t>
            </w:r>
          </w:p>
        </w:tc>
        <w:tc>
          <w:tcPr>
            <w:tcW w:w="2560" w:type="pct"/>
            <w:tcBorders>
              <w:top w:val="nil"/>
            </w:tcBorders>
          </w:tcPr>
          <w:p w14:paraId="0AAEC34A" w14:textId="77777777"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Have you had formal professional advice about your headaches in the last year? Who from, and how many times?</w:t>
            </w:r>
          </w:p>
          <w:p w14:paraId="6D86B1B1" w14:textId="7DF275DA"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w:t>
            </w:r>
            <w:r w:rsidR="00CD2511" w:rsidRPr="00CD2511">
              <w:rPr>
                <w:rFonts w:eastAsia="宋体" w:hint="eastAsia"/>
                <w:b/>
                <w:bCs/>
                <w:sz w:val="20"/>
              </w:rPr>
              <w:t>M</w:t>
            </w:r>
            <w:r w:rsidRPr="00CD2511">
              <w:rPr>
                <w:rFonts w:eastAsia="宋体"/>
                <w:b/>
                <w:bCs/>
                <w:sz w:val="20"/>
              </w:rPr>
              <w:t>ultiple choice</w:t>
            </w:r>
            <w:r w:rsidRPr="00D9757A">
              <w:rPr>
                <w:rFonts w:eastAsia="宋体"/>
                <w:sz w:val="20"/>
              </w:rPr>
              <w:t>]</w:t>
            </w:r>
          </w:p>
        </w:tc>
        <w:tc>
          <w:tcPr>
            <w:tcW w:w="2099" w:type="pct"/>
            <w:tcBorders>
              <w:top w:val="nil"/>
            </w:tcBorders>
          </w:tcPr>
          <w:p w14:paraId="635BBBE6"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No one</w:t>
            </w:r>
          </w:p>
          <w:p w14:paraId="51445646"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Public clinics</w:t>
            </w:r>
          </w:p>
          <w:p w14:paraId="45AE8E9A"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Public primary-level hospitals</w:t>
            </w:r>
          </w:p>
          <w:p w14:paraId="54A1753F"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Public secondary-level hospitals</w:t>
            </w:r>
          </w:p>
          <w:p w14:paraId="511BE0C8"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Public tertiary-level hospitals</w:t>
            </w:r>
          </w:p>
          <w:p w14:paraId="358B2BE7"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Public TCM hospitals</w:t>
            </w:r>
          </w:p>
          <w:p w14:paraId="37200F31" w14:textId="77777777" w:rsidR="00D9757A" w:rsidRPr="00D9757A" w:rsidRDefault="00D9757A" w:rsidP="00D9757A">
            <w:pPr>
              <w:tabs>
                <w:tab w:val="left" w:pos="284"/>
              </w:tabs>
              <w:suppressAutoHyphens/>
              <w:spacing w:line="240" w:lineRule="auto"/>
              <w:ind w:firstLine="0"/>
              <w:jc w:val="left"/>
              <w:rPr>
                <w:rFonts w:eastAsia="宋体"/>
                <w:sz w:val="20"/>
              </w:rPr>
            </w:pPr>
            <w:r w:rsidRPr="00D9757A">
              <w:rPr>
                <w:rFonts w:eastAsia="宋体"/>
                <w:sz w:val="20"/>
              </w:rPr>
              <w:t>□ Private facilities</w:t>
            </w:r>
          </w:p>
          <w:p w14:paraId="63F38F35" w14:textId="77777777" w:rsidR="00D9757A" w:rsidRPr="00D9757A" w:rsidRDefault="00D9757A" w:rsidP="00D9757A">
            <w:pPr>
              <w:tabs>
                <w:tab w:val="left" w:pos="284"/>
              </w:tabs>
              <w:suppressAutoHyphens/>
              <w:spacing w:line="240" w:lineRule="auto"/>
              <w:ind w:firstLine="0"/>
              <w:jc w:val="left"/>
              <w:rPr>
                <w:rFonts w:eastAsia="宋体"/>
                <w:sz w:val="20"/>
              </w:rPr>
            </w:pPr>
          </w:p>
          <w:p w14:paraId="3A048630" w14:textId="77777777" w:rsidR="00D9757A" w:rsidRDefault="00D9757A" w:rsidP="00D9757A">
            <w:pPr>
              <w:tabs>
                <w:tab w:val="left" w:pos="284"/>
              </w:tabs>
              <w:suppressAutoHyphens/>
              <w:spacing w:line="240" w:lineRule="auto"/>
              <w:ind w:firstLine="0"/>
              <w:jc w:val="left"/>
              <w:rPr>
                <w:rFonts w:eastAsia="宋体"/>
                <w:sz w:val="20"/>
              </w:rPr>
            </w:pPr>
            <w:r w:rsidRPr="00D9757A">
              <w:rPr>
                <w:rFonts w:eastAsia="宋体"/>
                <w:sz w:val="20"/>
              </w:rPr>
              <w:t>Number of times ________</w:t>
            </w:r>
          </w:p>
          <w:p w14:paraId="11C9DE3E" w14:textId="77777777" w:rsidR="00D9757A" w:rsidRPr="00D9757A" w:rsidRDefault="00D9757A" w:rsidP="00D9757A">
            <w:pPr>
              <w:tabs>
                <w:tab w:val="left" w:pos="284"/>
              </w:tabs>
              <w:suppressAutoHyphens/>
              <w:spacing w:line="240" w:lineRule="auto"/>
              <w:ind w:firstLine="0"/>
              <w:jc w:val="left"/>
              <w:rPr>
                <w:rFonts w:eastAsia="宋体"/>
                <w:sz w:val="20"/>
              </w:rPr>
            </w:pPr>
          </w:p>
        </w:tc>
      </w:tr>
      <w:tr w:rsidR="00D9757A" w:rsidRPr="00D9757A" w14:paraId="424CDD77" w14:textId="77777777" w:rsidTr="00D9757A">
        <w:trPr>
          <w:trHeight w:val="1542"/>
          <w:jc w:val="left"/>
        </w:trPr>
        <w:tc>
          <w:tcPr>
            <w:tcW w:w="341" w:type="pct"/>
          </w:tcPr>
          <w:p w14:paraId="5679F8D0"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5</w:t>
            </w:r>
          </w:p>
        </w:tc>
        <w:tc>
          <w:tcPr>
            <w:tcW w:w="2560" w:type="pct"/>
          </w:tcPr>
          <w:p w14:paraId="204B190F" w14:textId="77777777"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Because of your headaches, have you had any of these tests in the last year?</w:t>
            </w:r>
          </w:p>
          <w:p w14:paraId="7C0D1196" w14:textId="56CE4F72" w:rsidR="00D9757A" w:rsidRPr="00D9757A" w:rsidRDefault="00CD2511" w:rsidP="00BD794A">
            <w:pPr>
              <w:tabs>
                <w:tab w:val="left" w:pos="284"/>
              </w:tabs>
              <w:suppressAutoHyphens/>
              <w:spacing w:line="240" w:lineRule="auto"/>
              <w:ind w:right="30" w:firstLine="0"/>
              <w:rPr>
                <w:rFonts w:eastAsia="宋体"/>
                <w:sz w:val="20"/>
              </w:rPr>
            </w:pPr>
            <w:r w:rsidRPr="00D9757A">
              <w:rPr>
                <w:rFonts w:eastAsia="宋体"/>
                <w:sz w:val="20"/>
              </w:rPr>
              <w:t>[</w:t>
            </w:r>
            <w:r w:rsidRPr="00CD2511">
              <w:rPr>
                <w:rFonts w:eastAsia="宋体" w:hint="eastAsia"/>
                <w:b/>
                <w:bCs/>
                <w:sz w:val="20"/>
              </w:rPr>
              <w:t>M</w:t>
            </w:r>
            <w:r w:rsidRPr="00CD2511">
              <w:rPr>
                <w:rFonts w:eastAsia="宋体"/>
                <w:b/>
                <w:bCs/>
                <w:sz w:val="20"/>
              </w:rPr>
              <w:t>ultiple choice</w:t>
            </w:r>
            <w:r w:rsidRPr="00D9757A">
              <w:rPr>
                <w:rFonts w:eastAsia="宋体"/>
                <w:sz w:val="20"/>
              </w:rPr>
              <w:t>]</w:t>
            </w:r>
          </w:p>
        </w:tc>
        <w:tc>
          <w:tcPr>
            <w:tcW w:w="2099" w:type="pct"/>
          </w:tcPr>
          <w:p w14:paraId="1C68B017" w14:textId="4F216B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CT</w:t>
            </w:r>
            <w:r w:rsidR="004B5694">
              <w:rPr>
                <w:rFonts w:eastAsia="宋体"/>
                <w:sz w:val="20"/>
              </w:rPr>
              <w:t xml:space="preserve"> scan</w:t>
            </w:r>
          </w:p>
          <w:p w14:paraId="77381AEC"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MRI</w:t>
            </w:r>
          </w:p>
          <w:p w14:paraId="3E6DD542" w14:textId="77777777" w:rsidR="00D9757A" w:rsidRPr="00D9757A" w:rsidRDefault="00D9757A" w:rsidP="00D9757A">
            <w:pPr>
              <w:tabs>
                <w:tab w:val="left" w:pos="284"/>
              </w:tabs>
              <w:suppressAutoHyphens/>
              <w:spacing w:line="240" w:lineRule="auto"/>
              <w:ind w:firstLine="0"/>
              <w:jc w:val="left"/>
              <w:rPr>
                <w:rFonts w:eastAsia="宋体"/>
                <w:sz w:val="20"/>
              </w:rPr>
            </w:pPr>
            <w:r w:rsidRPr="00D9757A">
              <w:rPr>
                <w:rFonts w:eastAsia="宋体"/>
                <w:sz w:val="20"/>
              </w:rPr>
              <w:t>□ TCD</w:t>
            </w:r>
          </w:p>
          <w:p w14:paraId="169B12D4"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Electroencephalography</w:t>
            </w:r>
          </w:p>
          <w:p w14:paraId="482F3977" w14:textId="77777777" w:rsidR="00D9757A" w:rsidRDefault="00D9757A" w:rsidP="00D9757A">
            <w:pPr>
              <w:tabs>
                <w:tab w:val="left" w:pos="284"/>
              </w:tabs>
              <w:suppressAutoHyphens/>
              <w:spacing w:line="240" w:lineRule="auto"/>
              <w:ind w:firstLine="0"/>
              <w:rPr>
                <w:rFonts w:eastAsia="宋体"/>
                <w:sz w:val="20"/>
              </w:rPr>
            </w:pPr>
            <w:r w:rsidRPr="00D9757A">
              <w:rPr>
                <w:rFonts w:eastAsia="宋体"/>
                <w:sz w:val="20"/>
              </w:rPr>
              <w:t>□ Others________(name)</w:t>
            </w:r>
          </w:p>
          <w:p w14:paraId="562E1E4A" w14:textId="77777777" w:rsidR="00D9757A" w:rsidRPr="00D9757A" w:rsidRDefault="00D9757A" w:rsidP="00D9757A">
            <w:pPr>
              <w:tabs>
                <w:tab w:val="left" w:pos="284"/>
              </w:tabs>
              <w:suppressAutoHyphens/>
              <w:spacing w:line="240" w:lineRule="auto"/>
              <w:ind w:firstLine="0"/>
              <w:rPr>
                <w:rFonts w:eastAsia="宋体"/>
                <w:sz w:val="20"/>
              </w:rPr>
            </w:pPr>
          </w:p>
        </w:tc>
      </w:tr>
      <w:tr w:rsidR="00D9757A" w:rsidRPr="00D9757A" w14:paraId="4B44852D" w14:textId="77777777" w:rsidTr="00D9757A">
        <w:trPr>
          <w:trHeight w:val="1831"/>
          <w:jc w:val="left"/>
        </w:trPr>
        <w:tc>
          <w:tcPr>
            <w:tcW w:w="341" w:type="pct"/>
          </w:tcPr>
          <w:p w14:paraId="19D8FD3E"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6</w:t>
            </w:r>
          </w:p>
        </w:tc>
        <w:tc>
          <w:tcPr>
            <w:tcW w:w="2560" w:type="pct"/>
          </w:tcPr>
          <w:p w14:paraId="3477F34A" w14:textId="77777777" w:rsidR="00D9757A" w:rsidRPr="00D9757A" w:rsidRDefault="00D9757A" w:rsidP="00BD794A">
            <w:pPr>
              <w:tabs>
                <w:tab w:val="left" w:pos="284"/>
              </w:tabs>
              <w:suppressAutoHyphens/>
              <w:spacing w:line="240" w:lineRule="auto"/>
              <w:ind w:right="30" w:firstLine="0"/>
              <w:rPr>
                <w:rFonts w:eastAsia="宋体"/>
                <w:sz w:val="20"/>
              </w:rPr>
            </w:pPr>
            <w:r w:rsidRPr="00D9757A">
              <w:rPr>
                <w:rFonts w:eastAsia="宋体"/>
                <w:sz w:val="20"/>
              </w:rPr>
              <w:t xml:space="preserve">Have you, in the last year, tried any complementary therapies at </w:t>
            </w:r>
            <w:r w:rsidRPr="00D9757A">
              <w:rPr>
                <w:rFonts w:eastAsia="宋体"/>
                <w:b/>
                <w:bCs/>
                <w:sz w:val="20"/>
              </w:rPr>
              <w:t>public facilities</w:t>
            </w:r>
            <w:r w:rsidRPr="00D9757A">
              <w:rPr>
                <w:rFonts w:eastAsia="宋体"/>
                <w:sz w:val="20"/>
              </w:rPr>
              <w:t>?</w:t>
            </w:r>
          </w:p>
          <w:p w14:paraId="78BD2776" w14:textId="756D46EC" w:rsidR="00D9757A" w:rsidRPr="00D9757A" w:rsidRDefault="00CD2511" w:rsidP="00BD794A">
            <w:pPr>
              <w:tabs>
                <w:tab w:val="left" w:pos="284"/>
              </w:tabs>
              <w:suppressAutoHyphens/>
              <w:spacing w:line="240" w:lineRule="auto"/>
              <w:ind w:right="30" w:firstLine="0"/>
              <w:rPr>
                <w:rFonts w:eastAsia="宋体"/>
                <w:sz w:val="20"/>
              </w:rPr>
            </w:pPr>
            <w:r w:rsidRPr="00D9757A">
              <w:rPr>
                <w:rFonts w:eastAsia="宋体"/>
                <w:sz w:val="20"/>
              </w:rPr>
              <w:t>[</w:t>
            </w:r>
            <w:r w:rsidRPr="00CD2511">
              <w:rPr>
                <w:rFonts w:eastAsia="宋体" w:hint="eastAsia"/>
                <w:b/>
                <w:bCs/>
                <w:sz w:val="20"/>
              </w:rPr>
              <w:t>M</w:t>
            </w:r>
            <w:r w:rsidRPr="00CD2511">
              <w:rPr>
                <w:rFonts w:eastAsia="宋体"/>
                <w:b/>
                <w:bCs/>
                <w:sz w:val="20"/>
              </w:rPr>
              <w:t>ultiple choice</w:t>
            </w:r>
            <w:r w:rsidRPr="00D9757A">
              <w:rPr>
                <w:rFonts w:eastAsia="宋体"/>
                <w:sz w:val="20"/>
              </w:rPr>
              <w:t>]</w:t>
            </w:r>
          </w:p>
        </w:tc>
        <w:tc>
          <w:tcPr>
            <w:tcW w:w="2099" w:type="pct"/>
          </w:tcPr>
          <w:p w14:paraId="0B9FC1F2" w14:textId="7B3C8B24"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Acupuncture ________ (</w:t>
            </w:r>
            <w:r w:rsidR="00CD2511">
              <w:rPr>
                <w:rFonts w:eastAsia="宋体" w:hint="eastAsia"/>
                <w:sz w:val="20"/>
              </w:rPr>
              <w:t>e</w:t>
            </w:r>
            <w:r w:rsidRPr="00D9757A">
              <w:rPr>
                <w:rFonts w:eastAsia="宋体"/>
                <w:sz w:val="20"/>
              </w:rPr>
              <w:t>xpenses)</w:t>
            </w:r>
          </w:p>
          <w:p w14:paraId="0AE01FEF"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moxibustion ________ (expenses)</w:t>
            </w:r>
          </w:p>
          <w:p w14:paraId="5335BE15"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cupping _____(expenses)</w:t>
            </w:r>
          </w:p>
          <w:p w14:paraId="4FCA168D"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Tui Na_____(expenses)</w:t>
            </w:r>
          </w:p>
          <w:p w14:paraId="16D000C8"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Herbology_____(expenses)</w:t>
            </w:r>
          </w:p>
          <w:p w14:paraId="16ECFA78" w14:textId="77777777" w:rsidR="00D9757A" w:rsidRDefault="00D9757A" w:rsidP="00D9757A">
            <w:pPr>
              <w:tabs>
                <w:tab w:val="left" w:pos="284"/>
              </w:tabs>
              <w:suppressAutoHyphens/>
              <w:spacing w:line="240" w:lineRule="auto"/>
              <w:ind w:firstLine="0"/>
              <w:rPr>
                <w:rFonts w:eastAsia="宋体"/>
                <w:sz w:val="20"/>
              </w:rPr>
            </w:pPr>
            <w:r w:rsidRPr="00D9757A">
              <w:rPr>
                <w:rFonts w:eastAsia="宋体"/>
                <w:sz w:val="20"/>
              </w:rPr>
              <w:t>□ Others______(name) _____(expenses)</w:t>
            </w:r>
          </w:p>
          <w:p w14:paraId="44BABF2A" w14:textId="77777777" w:rsidR="00D9757A" w:rsidRPr="00D9757A" w:rsidRDefault="00D9757A" w:rsidP="00D9757A">
            <w:pPr>
              <w:tabs>
                <w:tab w:val="left" w:pos="284"/>
              </w:tabs>
              <w:suppressAutoHyphens/>
              <w:spacing w:line="240" w:lineRule="auto"/>
              <w:ind w:firstLine="0"/>
              <w:rPr>
                <w:rFonts w:eastAsia="宋体"/>
                <w:sz w:val="20"/>
              </w:rPr>
            </w:pPr>
          </w:p>
        </w:tc>
      </w:tr>
    </w:tbl>
    <w:p w14:paraId="170C9035" w14:textId="2643C472" w:rsidR="00BD794A" w:rsidRDefault="00BD794A" w:rsidP="00BD794A">
      <w:pPr>
        <w:ind w:firstLine="0"/>
        <w:rPr>
          <w:rFonts w:eastAsiaTheme="minorEastAsia"/>
        </w:rPr>
      </w:pPr>
      <w:r>
        <w:rPr>
          <w:rFonts w:eastAsiaTheme="minorEastAsia"/>
        </w:rPr>
        <w:br w:type="page"/>
      </w:r>
    </w:p>
    <w:p w14:paraId="5588C96D" w14:textId="037DC38A" w:rsidR="00BD794A" w:rsidRPr="00BD794A" w:rsidRDefault="00BD794A" w:rsidP="00BD794A">
      <w:pPr>
        <w:tabs>
          <w:tab w:val="left" w:pos="284"/>
        </w:tabs>
        <w:ind w:firstLine="0"/>
        <w:jc w:val="left"/>
        <w:rPr>
          <w:rFonts w:eastAsia="等线" w:cs="Times New Roman"/>
          <w:b/>
          <w:bCs/>
          <w:szCs w:val="24"/>
        </w:rPr>
      </w:pPr>
      <w:r>
        <w:rPr>
          <w:rFonts w:eastAsia="等线" w:cs="Times New Roman"/>
          <w:b/>
          <w:bCs/>
          <w:szCs w:val="24"/>
        </w:rPr>
        <w:lastRenderedPageBreak/>
        <w:t>Table 4</w:t>
      </w:r>
      <w:r w:rsidRPr="00D9757A">
        <w:rPr>
          <w:rFonts w:eastAsia="等线" w:cs="Times New Roman"/>
          <w:b/>
          <w:bCs/>
          <w:szCs w:val="24"/>
        </w:rPr>
        <w:t xml:space="preserve"> </w:t>
      </w:r>
      <w:r w:rsidRPr="00D9757A">
        <w:rPr>
          <w:rFonts w:eastAsia="等线" w:cs="Times New Roman"/>
          <w:szCs w:val="24"/>
        </w:rPr>
        <w:t>continued</w:t>
      </w:r>
    </w:p>
    <w:tbl>
      <w:tblPr>
        <w:tblStyle w:val="Thesis"/>
        <w:tblW w:w="5089" w:type="pct"/>
        <w:jc w:val="left"/>
        <w:tblInd w:w="-147" w:type="dxa"/>
        <w:tblLook w:val="04A0" w:firstRow="1" w:lastRow="0" w:firstColumn="1" w:lastColumn="0" w:noHBand="0" w:noVBand="1"/>
      </w:tblPr>
      <w:tblGrid>
        <w:gridCol w:w="713"/>
        <w:gridCol w:w="5245"/>
        <w:gridCol w:w="2496"/>
      </w:tblGrid>
      <w:tr w:rsidR="00BD794A" w:rsidRPr="00D9757A" w14:paraId="7B225338" w14:textId="77777777" w:rsidTr="00BD794A">
        <w:trPr>
          <w:trHeight w:val="340"/>
          <w:jc w:val="left"/>
        </w:trPr>
        <w:tc>
          <w:tcPr>
            <w:tcW w:w="422" w:type="pct"/>
            <w:tcBorders>
              <w:bottom w:val="single" w:sz="4" w:space="0" w:color="auto"/>
            </w:tcBorders>
            <w:vAlign w:val="center"/>
          </w:tcPr>
          <w:p w14:paraId="3D8CB9DA" w14:textId="29ED2DFC" w:rsidR="00BD794A" w:rsidRPr="00D9757A" w:rsidRDefault="00BD794A" w:rsidP="00BE5242">
            <w:pPr>
              <w:tabs>
                <w:tab w:val="left" w:pos="284"/>
              </w:tabs>
              <w:suppressAutoHyphens/>
              <w:spacing w:line="240" w:lineRule="auto"/>
              <w:ind w:firstLine="0"/>
              <w:rPr>
                <w:rFonts w:eastAsia="宋体"/>
                <w:sz w:val="20"/>
              </w:rPr>
            </w:pPr>
            <w:r w:rsidRPr="00D9757A">
              <w:rPr>
                <w:rFonts w:eastAsia="宋体"/>
                <w:b/>
                <w:bCs/>
                <w:sz w:val="20"/>
              </w:rPr>
              <w:t>No</w:t>
            </w:r>
          </w:p>
        </w:tc>
        <w:tc>
          <w:tcPr>
            <w:tcW w:w="3102" w:type="pct"/>
            <w:tcBorders>
              <w:bottom w:val="single" w:sz="4" w:space="0" w:color="auto"/>
            </w:tcBorders>
            <w:vAlign w:val="center"/>
          </w:tcPr>
          <w:p w14:paraId="5AC2BC95" w14:textId="77777777" w:rsidR="00BD794A" w:rsidRPr="00D9757A" w:rsidRDefault="00BD794A" w:rsidP="00BE5242">
            <w:pPr>
              <w:tabs>
                <w:tab w:val="left" w:pos="284"/>
              </w:tabs>
              <w:suppressAutoHyphens/>
              <w:spacing w:line="240" w:lineRule="auto"/>
              <w:ind w:firstLine="0"/>
              <w:rPr>
                <w:rFonts w:eastAsia="宋体"/>
                <w:sz w:val="20"/>
              </w:rPr>
            </w:pPr>
            <w:r w:rsidRPr="00D9757A">
              <w:rPr>
                <w:rFonts w:eastAsia="宋体"/>
                <w:b/>
                <w:bCs/>
                <w:sz w:val="20"/>
              </w:rPr>
              <w:t>Question</w:t>
            </w:r>
          </w:p>
        </w:tc>
        <w:tc>
          <w:tcPr>
            <w:tcW w:w="1476" w:type="pct"/>
            <w:tcBorders>
              <w:bottom w:val="single" w:sz="4" w:space="0" w:color="auto"/>
            </w:tcBorders>
            <w:vAlign w:val="center"/>
          </w:tcPr>
          <w:p w14:paraId="7BC9788A" w14:textId="77777777" w:rsidR="00BD794A" w:rsidRPr="00D9757A" w:rsidRDefault="00BD794A" w:rsidP="00BE5242">
            <w:pPr>
              <w:tabs>
                <w:tab w:val="left" w:pos="284"/>
              </w:tabs>
              <w:suppressAutoHyphens/>
              <w:spacing w:line="240" w:lineRule="auto"/>
              <w:ind w:firstLine="0"/>
              <w:rPr>
                <w:rFonts w:eastAsia="宋体"/>
                <w:sz w:val="20"/>
              </w:rPr>
            </w:pPr>
            <w:r w:rsidRPr="00D9757A">
              <w:rPr>
                <w:rFonts w:eastAsia="宋体"/>
                <w:b/>
                <w:bCs/>
                <w:sz w:val="20"/>
              </w:rPr>
              <w:t>Answer</w:t>
            </w:r>
          </w:p>
        </w:tc>
      </w:tr>
      <w:tr w:rsidR="00D9757A" w:rsidRPr="00D9757A" w14:paraId="70751D3A" w14:textId="77777777" w:rsidTr="00BD794A">
        <w:trPr>
          <w:trHeight w:val="2252"/>
          <w:jc w:val="left"/>
        </w:trPr>
        <w:tc>
          <w:tcPr>
            <w:tcW w:w="422" w:type="pct"/>
            <w:tcBorders>
              <w:top w:val="single" w:sz="4" w:space="0" w:color="auto"/>
              <w:bottom w:val="single" w:sz="4" w:space="0" w:color="auto"/>
            </w:tcBorders>
          </w:tcPr>
          <w:p w14:paraId="1EB5DDCD" w14:textId="6176CAA7" w:rsidR="00D9757A" w:rsidRPr="00D9757A" w:rsidRDefault="00D9757A" w:rsidP="00BD794A">
            <w:pPr>
              <w:tabs>
                <w:tab w:val="left" w:pos="284"/>
              </w:tabs>
              <w:suppressAutoHyphens/>
              <w:spacing w:line="240" w:lineRule="auto"/>
              <w:ind w:firstLine="0"/>
              <w:jc w:val="left"/>
              <w:rPr>
                <w:rFonts w:eastAsia="宋体"/>
                <w:sz w:val="20"/>
              </w:rPr>
            </w:pPr>
            <w:r w:rsidRPr="00D9757A">
              <w:rPr>
                <w:rFonts w:eastAsia="宋体"/>
                <w:sz w:val="20"/>
              </w:rPr>
              <w:t>7</w:t>
            </w:r>
          </w:p>
        </w:tc>
        <w:tc>
          <w:tcPr>
            <w:tcW w:w="3102" w:type="pct"/>
            <w:tcBorders>
              <w:top w:val="single" w:sz="4" w:space="0" w:color="auto"/>
              <w:bottom w:val="single" w:sz="4" w:space="0" w:color="auto"/>
            </w:tcBorders>
          </w:tcPr>
          <w:p w14:paraId="420ABBC4" w14:textId="77777777" w:rsidR="00D9757A" w:rsidRPr="00D9757A" w:rsidRDefault="00D9757A" w:rsidP="00BD794A">
            <w:pPr>
              <w:tabs>
                <w:tab w:val="left" w:pos="284"/>
              </w:tabs>
              <w:suppressAutoHyphens/>
              <w:spacing w:line="240" w:lineRule="auto"/>
              <w:ind w:right="27" w:firstLine="0"/>
              <w:rPr>
                <w:rFonts w:eastAsia="宋体"/>
                <w:b/>
                <w:bCs/>
                <w:sz w:val="20"/>
              </w:rPr>
            </w:pPr>
            <w:r w:rsidRPr="00D9757A">
              <w:rPr>
                <w:rFonts w:eastAsia="宋体"/>
                <w:sz w:val="20"/>
              </w:rPr>
              <w:t xml:space="preserve">Have you, in the last year, tried any complementary therapies at </w:t>
            </w:r>
            <w:r w:rsidRPr="00D9757A">
              <w:rPr>
                <w:rFonts w:eastAsia="宋体"/>
                <w:b/>
                <w:bCs/>
                <w:sz w:val="20"/>
              </w:rPr>
              <w:t>informal facilities</w:t>
            </w:r>
            <w:r w:rsidRPr="00D9757A">
              <w:rPr>
                <w:rFonts w:eastAsia="宋体"/>
                <w:sz w:val="20"/>
              </w:rPr>
              <w:t xml:space="preserve"> (e.g., home-based or private facilities)?</w:t>
            </w:r>
            <w:r w:rsidRPr="00D9757A">
              <w:rPr>
                <w:rFonts w:eastAsia="宋体"/>
                <w:b/>
                <w:bCs/>
                <w:sz w:val="20"/>
              </w:rPr>
              <w:t xml:space="preserve"> </w:t>
            </w:r>
          </w:p>
          <w:p w14:paraId="0B28AAB8" w14:textId="735C33FE" w:rsidR="00D9757A" w:rsidRDefault="00CD2511" w:rsidP="00BD794A">
            <w:pPr>
              <w:tabs>
                <w:tab w:val="left" w:pos="284"/>
              </w:tabs>
              <w:suppressAutoHyphens/>
              <w:spacing w:line="240" w:lineRule="auto"/>
              <w:ind w:right="27" w:firstLine="0"/>
              <w:rPr>
                <w:rFonts w:eastAsia="宋体"/>
                <w:sz w:val="20"/>
              </w:rPr>
            </w:pPr>
            <w:r w:rsidRPr="00CD2511">
              <w:rPr>
                <w:rFonts w:eastAsia="宋体"/>
                <w:sz w:val="20"/>
              </w:rPr>
              <w:t>[</w:t>
            </w:r>
            <w:r w:rsidRPr="00CD2511">
              <w:rPr>
                <w:rFonts w:eastAsia="宋体"/>
                <w:b/>
                <w:bCs/>
                <w:sz w:val="20"/>
              </w:rPr>
              <w:t>Multiple choice</w:t>
            </w:r>
            <w:r w:rsidRPr="00CD2511">
              <w:rPr>
                <w:rFonts w:eastAsia="宋体"/>
                <w:sz w:val="20"/>
              </w:rPr>
              <w:t>]</w:t>
            </w:r>
          </w:p>
          <w:p w14:paraId="404E1524" w14:textId="77777777" w:rsidR="00CD2511" w:rsidRPr="00D9757A" w:rsidRDefault="00CD2511" w:rsidP="00BD794A">
            <w:pPr>
              <w:tabs>
                <w:tab w:val="left" w:pos="284"/>
              </w:tabs>
              <w:suppressAutoHyphens/>
              <w:spacing w:line="240" w:lineRule="auto"/>
              <w:ind w:right="27" w:firstLine="0"/>
              <w:rPr>
                <w:rFonts w:eastAsia="宋体"/>
                <w:b/>
                <w:bCs/>
                <w:sz w:val="20"/>
              </w:rPr>
            </w:pPr>
          </w:p>
          <w:p w14:paraId="322A1ECD" w14:textId="363E80CE" w:rsidR="00D9757A" w:rsidRPr="00D9757A" w:rsidRDefault="00CD2511" w:rsidP="00BD794A">
            <w:pPr>
              <w:tabs>
                <w:tab w:val="left" w:pos="284"/>
              </w:tabs>
              <w:suppressAutoHyphens/>
              <w:spacing w:line="240" w:lineRule="auto"/>
              <w:ind w:right="27" w:firstLine="0"/>
              <w:rPr>
                <w:rFonts w:eastAsia="宋体"/>
                <w:sz w:val="20"/>
              </w:rPr>
            </w:pPr>
            <w:r w:rsidRPr="00CD2511">
              <w:rPr>
                <w:rFonts w:eastAsia="宋体"/>
                <w:sz w:val="20"/>
              </w:rPr>
              <w:t>In this study, informal facilities refer to healthcare facilities outside of public clinics and hospitals, where most complementary therapies are typically provided.</w:t>
            </w:r>
          </w:p>
        </w:tc>
        <w:tc>
          <w:tcPr>
            <w:tcW w:w="1476" w:type="pct"/>
            <w:tcBorders>
              <w:top w:val="single" w:sz="4" w:space="0" w:color="auto"/>
              <w:bottom w:val="single" w:sz="4" w:space="0" w:color="auto"/>
            </w:tcBorders>
          </w:tcPr>
          <w:p w14:paraId="14EC5CAB"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xml:space="preserve">□ Acupuncture </w:t>
            </w:r>
          </w:p>
          <w:p w14:paraId="4AABB675"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Herbology</w:t>
            </w:r>
          </w:p>
          <w:p w14:paraId="38837208" w14:textId="77777777" w:rsidR="00D9757A" w:rsidRPr="00D9757A" w:rsidRDefault="00D9757A" w:rsidP="00D9757A">
            <w:pPr>
              <w:tabs>
                <w:tab w:val="left" w:pos="284"/>
              </w:tabs>
              <w:suppressAutoHyphens/>
              <w:spacing w:line="240" w:lineRule="auto"/>
              <w:ind w:firstLine="0"/>
              <w:jc w:val="left"/>
              <w:rPr>
                <w:rFonts w:eastAsia="宋体"/>
                <w:sz w:val="20"/>
              </w:rPr>
            </w:pPr>
            <w:r w:rsidRPr="00D9757A">
              <w:rPr>
                <w:rFonts w:eastAsia="宋体"/>
                <w:sz w:val="20"/>
              </w:rPr>
              <w:t>□ Tui Na</w:t>
            </w:r>
          </w:p>
          <w:p w14:paraId="25BA7A58"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Cupping</w:t>
            </w:r>
          </w:p>
          <w:p w14:paraId="7DF448D9"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Moxibustion</w:t>
            </w:r>
          </w:p>
          <w:p w14:paraId="1F9BA698" w14:textId="77777777" w:rsidR="00D9757A" w:rsidRPr="00D9757A" w:rsidRDefault="00D9757A" w:rsidP="00D9757A">
            <w:pPr>
              <w:tabs>
                <w:tab w:val="left" w:pos="284"/>
              </w:tabs>
              <w:suppressAutoHyphens/>
              <w:spacing w:line="240" w:lineRule="auto"/>
              <w:ind w:firstLine="0"/>
              <w:rPr>
                <w:rFonts w:eastAsia="宋体"/>
                <w:sz w:val="20"/>
              </w:rPr>
            </w:pPr>
            <w:r w:rsidRPr="00D9757A">
              <w:rPr>
                <w:rFonts w:eastAsia="宋体"/>
                <w:sz w:val="20"/>
              </w:rPr>
              <w:t>□ Others________(name)</w:t>
            </w:r>
          </w:p>
          <w:p w14:paraId="3152CF24" w14:textId="77777777" w:rsidR="00D9757A" w:rsidRPr="00D9757A" w:rsidRDefault="00D9757A" w:rsidP="00D9757A">
            <w:pPr>
              <w:tabs>
                <w:tab w:val="left" w:pos="284"/>
              </w:tabs>
              <w:suppressAutoHyphens/>
              <w:spacing w:line="240" w:lineRule="auto"/>
              <w:ind w:firstLine="0"/>
              <w:rPr>
                <w:rFonts w:eastAsia="宋体"/>
                <w:sz w:val="20"/>
              </w:rPr>
            </w:pPr>
          </w:p>
          <w:p w14:paraId="50E15B37" w14:textId="77777777" w:rsidR="00D9757A" w:rsidRPr="00D9757A" w:rsidRDefault="00D9757A" w:rsidP="00D9757A">
            <w:pPr>
              <w:tabs>
                <w:tab w:val="left" w:pos="284"/>
              </w:tabs>
              <w:suppressAutoHyphens/>
              <w:spacing w:line="240" w:lineRule="auto"/>
              <w:ind w:firstLine="0"/>
              <w:rPr>
                <w:rFonts w:eastAsia="宋体"/>
                <w:sz w:val="20"/>
              </w:rPr>
            </w:pPr>
            <w:r w:rsidRPr="00CD2511">
              <w:rPr>
                <w:rFonts w:eastAsia="宋体"/>
                <w:b/>
                <w:bCs/>
                <w:sz w:val="20"/>
              </w:rPr>
              <w:t>Expense/year</w:t>
            </w:r>
            <w:r w:rsidRPr="00D9757A">
              <w:rPr>
                <w:rFonts w:eastAsia="宋体"/>
                <w:sz w:val="20"/>
              </w:rPr>
              <w:t xml:space="preserve"> ________</w:t>
            </w:r>
          </w:p>
        </w:tc>
      </w:tr>
      <w:tr w:rsidR="00D9757A" w:rsidRPr="00D9757A" w14:paraId="3FBEB37D" w14:textId="77777777" w:rsidTr="00BD794A">
        <w:trPr>
          <w:trHeight w:val="60"/>
          <w:jc w:val="left"/>
        </w:trPr>
        <w:tc>
          <w:tcPr>
            <w:tcW w:w="5000" w:type="pct"/>
            <w:gridSpan w:val="3"/>
            <w:tcBorders>
              <w:top w:val="single" w:sz="4" w:space="0" w:color="auto"/>
              <w:bottom w:val="nil"/>
            </w:tcBorders>
          </w:tcPr>
          <w:p w14:paraId="57EF2883" w14:textId="77777777" w:rsidR="00D9757A" w:rsidRPr="00D9757A" w:rsidRDefault="00D9757A" w:rsidP="00D9757A">
            <w:pPr>
              <w:tabs>
                <w:tab w:val="left" w:pos="284"/>
              </w:tabs>
              <w:suppressAutoHyphens/>
              <w:spacing w:line="240" w:lineRule="auto"/>
              <w:ind w:firstLine="0"/>
              <w:jc w:val="left"/>
              <w:rPr>
                <w:rFonts w:eastAsia="宋体"/>
                <w:sz w:val="18"/>
                <w:szCs w:val="18"/>
                <w:lang w:bidi="ar"/>
              </w:rPr>
            </w:pPr>
            <w:r w:rsidRPr="00D9757A">
              <w:rPr>
                <w:rFonts w:eastAsia="宋体"/>
                <w:sz w:val="18"/>
                <w:szCs w:val="18"/>
                <w:lang w:bidi="ar"/>
              </w:rPr>
              <w:t xml:space="preserve">Abbreviations: OTC, Over-the-counter; TCM, Traditional Chinese Medicine; CT, Computed Tomography; MRI, Magnetic Resonance Imaging; TCD, Transcranial Doppler ultrasonography. </w:t>
            </w:r>
          </w:p>
          <w:p w14:paraId="0CF21FE8" w14:textId="77777777" w:rsidR="00D9757A" w:rsidRPr="00D9757A" w:rsidRDefault="00D9757A" w:rsidP="00D9757A">
            <w:pPr>
              <w:tabs>
                <w:tab w:val="left" w:pos="284"/>
              </w:tabs>
              <w:suppressAutoHyphens/>
              <w:spacing w:line="240" w:lineRule="auto"/>
              <w:ind w:firstLine="0"/>
              <w:jc w:val="left"/>
              <w:rPr>
                <w:rFonts w:eastAsia="宋体"/>
                <w:sz w:val="20"/>
                <w:lang w:bidi="ar"/>
              </w:rPr>
            </w:pPr>
            <w:r w:rsidRPr="00D9757A">
              <w:rPr>
                <w:rFonts w:eastAsia="宋体"/>
                <w:sz w:val="18"/>
                <w:szCs w:val="18"/>
                <w:lang w:bidi="ar"/>
              </w:rPr>
              <w:t>Note: Tui Na refers to Chinese massage therapy.</w:t>
            </w:r>
          </w:p>
        </w:tc>
      </w:tr>
    </w:tbl>
    <w:p w14:paraId="5561DF47" w14:textId="77777777" w:rsidR="00D9757A" w:rsidRPr="00032FE4" w:rsidRDefault="00D9757A" w:rsidP="00D9757A">
      <w:pPr>
        <w:tabs>
          <w:tab w:val="left" w:pos="284"/>
          <w:tab w:val="left" w:pos="709"/>
        </w:tabs>
        <w:ind w:firstLine="0"/>
        <w:rPr>
          <w:rFonts w:eastAsia="宋体" w:cs="Times New Roman"/>
          <w:b/>
          <w:bCs/>
          <w:szCs w:val="24"/>
          <w:shd w:val="clear" w:color="auto" w:fill="FFFFFF"/>
        </w:rPr>
      </w:pPr>
    </w:p>
    <w:p w14:paraId="72769BE1" w14:textId="2D3E65FE" w:rsidR="00D9757A" w:rsidRPr="00032FE4" w:rsidRDefault="00032FE4" w:rsidP="00032FE4">
      <w:pPr>
        <w:ind w:firstLine="0"/>
        <w:rPr>
          <w:rFonts w:eastAsia="宋体" w:cs="Times New Roman"/>
          <w:b/>
          <w:bCs/>
          <w:kern w:val="0"/>
          <w:szCs w:val="24"/>
        </w:rPr>
      </w:pPr>
      <w:r w:rsidRPr="00032FE4">
        <w:rPr>
          <w:rFonts w:eastAsia="宋体" w:cs="Times New Roman"/>
          <w:b/>
          <w:bCs/>
          <w:kern w:val="0"/>
          <w:szCs w:val="24"/>
        </w:rPr>
        <w:t>References</w:t>
      </w:r>
    </w:p>
    <w:p w14:paraId="7C0ACC04" w14:textId="77777777" w:rsidR="00237F9F" w:rsidRPr="00237F9F" w:rsidRDefault="00D9757A" w:rsidP="00237F9F">
      <w:pPr>
        <w:pStyle w:val="EndNoteBibliography"/>
        <w:ind w:left="720" w:hanging="720"/>
      </w:pPr>
      <w:r>
        <w:rPr>
          <w:rFonts w:eastAsiaTheme="minorEastAsia"/>
          <w:b/>
          <w:bCs/>
          <w:szCs w:val="24"/>
        </w:rPr>
        <w:fldChar w:fldCharType="begin"/>
      </w:r>
      <w:r>
        <w:rPr>
          <w:rFonts w:eastAsiaTheme="minorEastAsia"/>
          <w:b/>
          <w:bCs/>
          <w:szCs w:val="24"/>
        </w:rPr>
        <w:instrText xml:space="preserve"> ADDIN EN.REFLIST </w:instrText>
      </w:r>
      <w:r>
        <w:rPr>
          <w:rFonts w:eastAsiaTheme="minorEastAsia"/>
          <w:b/>
          <w:bCs/>
          <w:szCs w:val="24"/>
        </w:rPr>
        <w:fldChar w:fldCharType="separate"/>
      </w:r>
      <w:r w:rsidR="00237F9F" w:rsidRPr="00237F9F">
        <w:t>1.</w:t>
      </w:r>
      <w:r w:rsidR="00237F9F" w:rsidRPr="00237F9F">
        <w:tab/>
        <w:t>World Health Organization (2015) People's Republic of China health system review.</w:t>
      </w:r>
    </w:p>
    <w:p w14:paraId="5817C963" w14:textId="77777777" w:rsidR="00237F9F" w:rsidRPr="00237F9F" w:rsidRDefault="00237F9F" w:rsidP="00237F9F">
      <w:pPr>
        <w:pStyle w:val="EndNoteBibliography"/>
        <w:ind w:left="720" w:hanging="720"/>
      </w:pPr>
      <w:r w:rsidRPr="00237F9F">
        <w:t>2.</w:t>
      </w:r>
      <w:r w:rsidRPr="00237F9F">
        <w:tab/>
        <w:t>Liu R, Yu S, He M, Zhao G, Yang X, Qiao X, et al (2013) Health-care utilization for primary headache disorders in China: A population-based door-to-door survey. J Headache Pain 14: 47. doi:10.1186/1129-2377-14-47.</w:t>
      </w:r>
    </w:p>
    <w:p w14:paraId="4026A171" w14:textId="77777777" w:rsidR="00237F9F" w:rsidRPr="00237F9F" w:rsidRDefault="00237F9F" w:rsidP="00237F9F">
      <w:pPr>
        <w:pStyle w:val="EndNoteBibliography"/>
        <w:ind w:left="720" w:hanging="720"/>
      </w:pPr>
      <w:r w:rsidRPr="00237F9F">
        <w:t>3.</w:t>
      </w:r>
      <w:r w:rsidRPr="00237F9F">
        <w:tab/>
        <w:t>Li X, Zhou J, Tan G, Wang Y, Ran L, Chen L (2012) Diagnosis and treatment status of migraine: A clinic-based study in China. J Neurol Sci 315(1): 89-92. doi:10.1016/j.jns.2011.11.021.</w:t>
      </w:r>
    </w:p>
    <w:p w14:paraId="2337ABFB" w14:textId="77777777" w:rsidR="00237F9F" w:rsidRPr="00237F9F" w:rsidRDefault="00237F9F" w:rsidP="00237F9F">
      <w:pPr>
        <w:pStyle w:val="EndNoteBibliography"/>
        <w:ind w:left="720" w:hanging="720"/>
      </w:pPr>
      <w:r w:rsidRPr="00237F9F">
        <w:t>4.</w:t>
      </w:r>
      <w:r w:rsidRPr="00237F9F">
        <w:tab/>
        <w:t>Yu S, Zhang Y, Yao Y, Cao H (2020) Migraine treatment and healthcare costs: Retrospective analysis of the China Health Insurance Research Association (CHIRA) database. J Headache Pain 21: 53. doi:10.1186/s10194-020-01117-2.</w:t>
      </w:r>
    </w:p>
    <w:p w14:paraId="0AE407FF" w14:textId="77777777" w:rsidR="00237F9F" w:rsidRPr="00237F9F" w:rsidRDefault="00237F9F" w:rsidP="00237F9F">
      <w:pPr>
        <w:pStyle w:val="EndNoteBibliography"/>
        <w:ind w:left="720" w:hanging="720"/>
      </w:pPr>
      <w:r w:rsidRPr="00237F9F">
        <w:t>5.</w:t>
      </w:r>
      <w:r w:rsidRPr="00237F9F">
        <w:tab/>
        <w:t>Luo N, Qi W, Zhuang C, Di W, Lu Y, Huang Z, et al (2014) A satisfaction survey of current medicines used for migraine therapy in China: Is Chinese patent medicine effective compared with Western medicine for the acute treatment of migraine? Pain Med 15(2): 320. doi:10.1111/pme.12277.</w:t>
      </w:r>
    </w:p>
    <w:p w14:paraId="69EB9B65" w14:textId="73B60971" w:rsidR="00237F9F" w:rsidRPr="00237F9F" w:rsidRDefault="00237F9F" w:rsidP="00237F9F">
      <w:pPr>
        <w:pStyle w:val="EndNoteBibliography"/>
        <w:ind w:left="720" w:hanging="720"/>
      </w:pPr>
      <w:r w:rsidRPr="00237F9F">
        <w:t>6.</w:t>
      </w:r>
      <w:r w:rsidRPr="00237F9F">
        <w:tab/>
        <w:t>Chinese Neuro</w:t>
      </w:r>
      <w:r w:rsidRPr="00237F9F">
        <w:rPr>
          <w:rFonts w:hint="eastAsia"/>
        </w:rPr>
        <w:t xml:space="preserve">logists Association (2022) </w:t>
      </w:r>
      <w:r w:rsidRPr="00237F9F">
        <w:rPr>
          <w:rFonts w:ascii="宋体" w:eastAsia="宋体" w:hAnsi="宋体" w:cs="宋体" w:hint="eastAsia"/>
        </w:rPr>
        <w:t>中国偏头痛诊治指南</w:t>
      </w:r>
      <w:r w:rsidRPr="00237F9F">
        <w:rPr>
          <w:rFonts w:hint="eastAsia"/>
        </w:rPr>
        <w:t xml:space="preserve"> (2022</w:t>
      </w:r>
      <w:r w:rsidRPr="00237F9F">
        <w:rPr>
          <w:rFonts w:ascii="宋体" w:eastAsia="宋体" w:hAnsi="宋体" w:cs="宋体" w:hint="eastAsia"/>
        </w:rPr>
        <w:t>版</w:t>
      </w:r>
      <w:r w:rsidRPr="00237F9F">
        <w:rPr>
          <w:rFonts w:hint="eastAsia"/>
        </w:rPr>
        <w:t xml:space="preserve">). [Guidelines for the diagnosis and treatment of migraine in China (2022 Edition)]. Chinese Journal of Pain Medicine 28(12): 881-898. Retrieved from </w:t>
      </w:r>
      <w:hyperlink r:id="rId8" w:history="1">
        <w:r w:rsidRPr="00237F9F">
          <w:rPr>
            <w:rStyle w:val="Hyperlink"/>
            <w:rFonts w:hint="eastAsia"/>
          </w:rPr>
          <w:t>https://kns.cnki.net/kcms2/article/abstract?v=6xaVI2TORM3eFtmm</w:t>
        </w:r>
        <w:r w:rsidRPr="00237F9F">
          <w:rPr>
            <w:rStyle w:val="Hyperlink"/>
          </w:rPr>
          <w:t>RNdT4iXgrnTEdioULPsK7k2Vgq-27rrt1GwrrA3SLnBO1ba-T-mIGxZc0n9rLodAIS_c_fp-yH04ERa9yylhL2zEQ9euT9OR2a93_o0FmIqld6PMpXSr_ViB2odZmveLFN9Bng==&amp;uniplatform=NZKPT&amp;language=CHS</w:t>
        </w:r>
      </w:hyperlink>
    </w:p>
    <w:p w14:paraId="506D2B4B" w14:textId="77777777" w:rsidR="00237F9F" w:rsidRPr="00237F9F" w:rsidRDefault="00237F9F" w:rsidP="00237F9F">
      <w:pPr>
        <w:pStyle w:val="EndNoteBibliography"/>
        <w:ind w:left="720" w:hanging="720"/>
      </w:pPr>
      <w:r w:rsidRPr="00237F9F">
        <w:t>7.</w:t>
      </w:r>
      <w:r w:rsidRPr="00237F9F">
        <w:tab/>
        <w:t xml:space="preserve">Evers S, Áfra J, Frese A, Goadsby PJ, Linde M, May A, et al (2009) EFNS </w:t>
      </w:r>
      <w:r w:rsidRPr="00237F9F">
        <w:lastRenderedPageBreak/>
        <w:t>guideline on the drug treatment of migraine – revised report of an EFNS task force. Eur J Neurol 16(9): 968-981. doi:10.1111/j.1468-1331.2009.02748.x.</w:t>
      </w:r>
    </w:p>
    <w:p w14:paraId="4CE8D83B" w14:textId="77777777" w:rsidR="00237F9F" w:rsidRPr="00237F9F" w:rsidRDefault="00237F9F" w:rsidP="00237F9F">
      <w:pPr>
        <w:pStyle w:val="EndNoteBibliography"/>
        <w:ind w:left="720" w:hanging="720"/>
      </w:pPr>
      <w:r w:rsidRPr="00237F9F">
        <w:t>8.</w:t>
      </w:r>
      <w:r w:rsidRPr="00237F9F">
        <w:tab/>
        <w:t>Ailani J, Burch RC, Robbins MS, the Board of Directors of the American Headache Society (2021) The American Headache Society Consensus Statement: Update on integrating new migraine treatments into clinical practice. Headache 61(7): 1021-1039. doi:10.1111/head.14153.</w:t>
      </w:r>
    </w:p>
    <w:p w14:paraId="22B52C2D" w14:textId="4CF69316" w:rsidR="00237F9F" w:rsidRPr="00237F9F" w:rsidRDefault="00237F9F" w:rsidP="00237F9F">
      <w:pPr>
        <w:pStyle w:val="EndNoteBibliography"/>
        <w:ind w:left="720" w:hanging="720"/>
      </w:pPr>
      <w:r w:rsidRPr="00237F9F">
        <w:rPr>
          <w:rFonts w:hint="eastAsia"/>
        </w:rPr>
        <w:t>9.</w:t>
      </w:r>
      <w:r w:rsidRPr="00237F9F">
        <w:rPr>
          <w:rFonts w:hint="eastAsia"/>
        </w:rPr>
        <w:tab/>
        <w:t xml:space="preserve">Gao C-Y, Zhang Y-Y, Wu B-S, Liu Y. (2023). </w:t>
      </w:r>
      <w:r w:rsidRPr="00237F9F">
        <w:rPr>
          <w:rFonts w:ascii="宋体" w:eastAsia="宋体" w:hAnsi="宋体" w:cs="宋体" w:hint="eastAsia"/>
        </w:rPr>
        <w:t>中国偏头痛中西医结合防治指南（</w:t>
      </w:r>
      <w:r w:rsidRPr="00237F9F">
        <w:rPr>
          <w:rFonts w:hint="eastAsia"/>
        </w:rPr>
        <w:t>2022</w:t>
      </w:r>
      <w:r w:rsidRPr="00237F9F">
        <w:rPr>
          <w:rFonts w:ascii="宋体" w:eastAsia="宋体" w:hAnsi="宋体" w:cs="宋体" w:hint="eastAsia"/>
        </w:rPr>
        <w:t>年）</w:t>
      </w:r>
      <w:r w:rsidRPr="00237F9F">
        <w:rPr>
          <w:rFonts w:hint="eastAsia"/>
        </w:rPr>
        <w:t xml:space="preserve">. </w:t>
      </w:r>
      <w:r w:rsidRPr="00237F9F">
        <w:rPr>
          <w:rFonts w:hint="eastAsia"/>
          <w:i/>
        </w:rPr>
        <w:t>Chin J Integr Med, 43</w:t>
      </w:r>
      <w:r w:rsidRPr="00237F9F">
        <w:rPr>
          <w:rFonts w:hint="eastAsia"/>
        </w:rPr>
        <w:t>(5), 517-52</w:t>
      </w:r>
      <w:r w:rsidRPr="00237F9F">
        <w:t xml:space="preserve">6. Retrieved from </w:t>
      </w:r>
      <w:hyperlink r:id="rId9" w:history="1">
        <w:r w:rsidRPr="00237F9F">
          <w:rPr>
            <w:rStyle w:val="Hyperlink"/>
          </w:rPr>
          <w:t>https://kns.cnki.net/kcms2/article/abstract?v=6xaVI2TORM0AVdwiaS35vWQyhvqHdXWBF6_fqYFp0_lINEv-NApXjzxhMBJ-4qljYSN4fhmb4ZKlwu2jRP6yyDkRtKKxRuTdxASrR7eaI8dkdSjD4Mh9NzAMmLfSzAXhJfuoe64uY2xa-jRR-jHRww==&amp;uniplatform=NZKPT&amp;language=CHS</w:t>
        </w:r>
      </w:hyperlink>
    </w:p>
    <w:p w14:paraId="0BB5B03A" w14:textId="77777777" w:rsidR="00237F9F" w:rsidRPr="00237F9F" w:rsidRDefault="00237F9F" w:rsidP="00237F9F">
      <w:pPr>
        <w:pStyle w:val="EndNoteBibliography"/>
        <w:ind w:left="720" w:hanging="720"/>
      </w:pPr>
      <w:r w:rsidRPr="00237F9F">
        <w:t>10.</w:t>
      </w:r>
      <w:r w:rsidRPr="00237F9F">
        <w:tab/>
        <w:t>Katsarava Z, Mania M, Lampl C, Herberhold J, Steiner TJ (2018) Poor medical care for people with migraine in Europe - evidence from the Eurolight study. J Headache Pain 19: 10. doi:10.1186/s10194-018-0839-1.</w:t>
      </w:r>
    </w:p>
    <w:p w14:paraId="5944461D" w14:textId="77777777" w:rsidR="00237F9F" w:rsidRPr="00237F9F" w:rsidRDefault="00237F9F" w:rsidP="00237F9F">
      <w:pPr>
        <w:pStyle w:val="EndNoteBibliography"/>
        <w:ind w:left="720" w:hanging="720"/>
      </w:pPr>
      <w:r w:rsidRPr="00237F9F">
        <w:t>11.</w:t>
      </w:r>
      <w:r w:rsidRPr="00237F9F">
        <w:tab/>
        <w:t>McQuade JL, Meng Z, Chen Z, Wei Q, Zhang Y, Bei W, et al (2012) Utilization of and Attitudes towards Traditional Chinese Medicine Therapies in a Chinese Cancer Hospital: A Survey of Patients and Physicians. Evid Based Complement Alternat Med 2012: 504507. doi:10.1155/2012/504507.</w:t>
      </w:r>
    </w:p>
    <w:p w14:paraId="0B3D5BC4" w14:textId="77777777" w:rsidR="00237F9F" w:rsidRPr="00237F9F" w:rsidRDefault="00237F9F" w:rsidP="00237F9F">
      <w:pPr>
        <w:pStyle w:val="EndNoteBibliography"/>
        <w:ind w:left="720" w:hanging="720"/>
      </w:pPr>
      <w:r w:rsidRPr="00237F9F">
        <w:t>12.</w:t>
      </w:r>
      <w:r w:rsidRPr="00237F9F">
        <w:tab/>
        <w:t>Sousa VD, Rojjanasrirat W (2011) Translation, adaptation and validation of instruments or scales for use in cross-cultural health care research: a clear and user-friendly guideline. J Eval Clin Pract 17(2): 268-274. doi:10.1111/j.1365-2753.2010.01434.x.</w:t>
      </w:r>
    </w:p>
    <w:p w14:paraId="1E503106" w14:textId="77777777" w:rsidR="00237F9F" w:rsidRPr="00237F9F" w:rsidRDefault="00237F9F" w:rsidP="00237F9F">
      <w:pPr>
        <w:pStyle w:val="EndNoteBibliography"/>
        <w:ind w:left="720" w:hanging="720"/>
      </w:pPr>
      <w:r w:rsidRPr="00237F9F">
        <w:t>13.</w:t>
      </w:r>
      <w:r w:rsidRPr="00237F9F">
        <w:tab/>
        <w:t>Polit DF, Beck CT, Owen SV (2007) Is the CVI an acceptable indicator of content validity? Appraisal and recommendations. Res Nurs Health 30(4): 459-467. doi:10.1002/nur.20199.</w:t>
      </w:r>
    </w:p>
    <w:p w14:paraId="74108863" w14:textId="77777777" w:rsidR="00237F9F" w:rsidRPr="00237F9F" w:rsidRDefault="00237F9F" w:rsidP="00237F9F">
      <w:pPr>
        <w:pStyle w:val="EndNoteBibliography"/>
        <w:ind w:left="720" w:hanging="720"/>
      </w:pPr>
      <w:r w:rsidRPr="00237F9F">
        <w:t>14.</w:t>
      </w:r>
      <w:r w:rsidRPr="00237F9F">
        <w:tab/>
        <w:t>Beaton DE, Bombardier C, Guillemin F, Ferraz MB (2000) Guidelines for the process of cross-cultural adaptation of self-report measures. Spine (Phila Pa 1976) 25(24): 3186-3191. doi:10.1097/00007632-200012150-00014.</w:t>
      </w:r>
    </w:p>
    <w:p w14:paraId="6FF8DCAE" w14:textId="039130FA" w:rsidR="00D9757A" w:rsidRPr="00D9757A" w:rsidRDefault="00D9757A" w:rsidP="00D9757A">
      <w:pPr>
        <w:ind w:firstLine="360"/>
        <w:rPr>
          <w:rFonts w:eastAsiaTheme="minorEastAsia"/>
          <w:b/>
          <w:bCs/>
          <w:szCs w:val="24"/>
        </w:rPr>
      </w:pPr>
      <w:r>
        <w:rPr>
          <w:rFonts w:eastAsiaTheme="minorEastAsia"/>
          <w:b/>
          <w:bCs/>
          <w:szCs w:val="24"/>
        </w:rPr>
        <w:fldChar w:fldCharType="end"/>
      </w:r>
    </w:p>
    <w:sectPr w:rsidR="00D9757A" w:rsidRPr="00D9757A" w:rsidSect="00267B3D">
      <w:footerReference w:type="default" r:id="rId10"/>
      <w:pgSz w:w="11906" w:h="16838"/>
      <w:pgMar w:top="1440" w:right="1800" w:bottom="1440" w:left="1800" w:header="567"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BD29" w14:textId="77777777" w:rsidR="00267B3D" w:rsidRDefault="00267B3D" w:rsidP="00D9757A">
      <w:pPr>
        <w:spacing w:line="240" w:lineRule="auto"/>
      </w:pPr>
      <w:r>
        <w:separator/>
      </w:r>
    </w:p>
  </w:endnote>
  <w:endnote w:type="continuationSeparator" w:id="0">
    <w:p w14:paraId="6FF36CE7" w14:textId="77777777" w:rsidR="00267B3D" w:rsidRDefault="00267B3D" w:rsidP="00D975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857225"/>
      <w:docPartObj>
        <w:docPartGallery w:val="Page Numbers (Bottom of Page)"/>
        <w:docPartUnique/>
      </w:docPartObj>
    </w:sdtPr>
    <w:sdtEndPr>
      <w:rPr>
        <w:sz w:val="20"/>
        <w:szCs w:val="20"/>
      </w:rPr>
    </w:sdtEndPr>
    <w:sdtContent>
      <w:p w14:paraId="7F175A36" w14:textId="6C53A149" w:rsidR="00C90374" w:rsidRPr="00C90374" w:rsidRDefault="00C90374">
        <w:pPr>
          <w:pStyle w:val="Footer"/>
          <w:jc w:val="right"/>
          <w:rPr>
            <w:sz w:val="20"/>
            <w:szCs w:val="20"/>
          </w:rPr>
        </w:pPr>
        <w:r w:rsidRPr="00C90374">
          <w:rPr>
            <w:sz w:val="20"/>
            <w:szCs w:val="20"/>
          </w:rPr>
          <w:fldChar w:fldCharType="begin"/>
        </w:r>
        <w:r w:rsidRPr="00C90374">
          <w:rPr>
            <w:sz w:val="20"/>
            <w:szCs w:val="20"/>
          </w:rPr>
          <w:instrText>PAGE   \* MERGEFORMAT</w:instrText>
        </w:r>
        <w:r w:rsidRPr="00C90374">
          <w:rPr>
            <w:sz w:val="20"/>
            <w:szCs w:val="20"/>
          </w:rPr>
          <w:fldChar w:fldCharType="separate"/>
        </w:r>
        <w:r w:rsidRPr="00C90374">
          <w:rPr>
            <w:sz w:val="20"/>
            <w:szCs w:val="20"/>
          </w:rPr>
          <w:t>2</w:t>
        </w:r>
        <w:r w:rsidRPr="00C90374">
          <w:rPr>
            <w:sz w:val="20"/>
            <w:szCs w:val="20"/>
          </w:rPr>
          <w:fldChar w:fldCharType="end"/>
        </w:r>
      </w:p>
    </w:sdtContent>
  </w:sdt>
  <w:p w14:paraId="4C4AB234" w14:textId="77777777" w:rsidR="00C90374" w:rsidRDefault="00C90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F474" w14:textId="77777777" w:rsidR="00267B3D" w:rsidRDefault="00267B3D" w:rsidP="008C779A">
      <w:pPr>
        <w:spacing w:line="240" w:lineRule="auto"/>
        <w:ind w:firstLine="0"/>
      </w:pPr>
      <w:r>
        <w:separator/>
      </w:r>
    </w:p>
  </w:footnote>
  <w:footnote w:type="continuationSeparator" w:id="0">
    <w:p w14:paraId="7C82BD61" w14:textId="77777777" w:rsidR="00267B3D" w:rsidRDefault="00267B3D" w:rsidP="00D9757A">
      <w:pPr>
        <w:spacing w:line="240" w:lineRule="auto"/>
      </w:pPr>
      <w:r>
        <w:continuationSeparator/>
      </w:r>
    </w:p>
  </w:footnote>
  <w:footnote w:id="1">
    <w:p w14:paraId="0AC237B9" w14:textId="082E22C8" w:rsidR="00D9757A" w:rsidRPr="00F272D4" w:rsidRDefault="00D9757A" w:rsidP="00D9757A">
      <w:pPr>
        <w:pStyle w:val="FootnoteText"/>
        <w:suppressAutoHyphens/>
        <w:jc w:val="both"/>
        <w:rPr>
          <w:rFonts w:eastAsiaTheme="minorEastAsia"/>
        </w:rPr>
      </w:pPr>
      <w:r w:rsidRPr="00F272D4">
        <w:rPr>
          <w:rStyle w:val="FootnoteReference"/>
        </w:rPr>
        <w:footnoteRef/>
      </w:r>
      <w:r w:rsidRPr="00F272D4">
        <w:t xml:space="preserve"> </w:t>
      </w:r>
      <w:r w:rsidRPr="008F26A8">
        <w:t xml:space="preserve">With the advancement of TCM, Chinese herbal tonics have evolved into what are known as </w:t>
      </w:r>
      <w:r w:rsidR="00237F9F" w:rsidRPr="00237F9F">
        <w:t xml:space="preserve">traditional </w:t>
      </w:r>
      <w:r w:rsidRPr="008F26A8">
        <w:t>Chinese patent medicines. These medicines are widely employed in clinical practice in China and are available in various forms like pills, capsules, or syrups.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33D8D"/>
    <w:multiLevelType w:val="multilevel"/>
    <w:tmpl w:val="1C133D8D"/>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1" w15:restartNumberingAfterBreak="0">
    <w:nsid w:val="24062334"/>
    <w:multiLevelType w:val="multilevel"/>
    <w:tmpl w:val="CD20E13A"/>
    <w:lvl w:ilvl="0">
      <w:start w:val="1"/>
      <w:numFmt w:val="decimal"/>
      <w:pStyle w:val="Heading1"/>
      <w:lvlText w:val="CHAPTER %1: "/>
      <w:lvlJc w:val="center"/>
      <w:pPr>
        <w:ind w:left="0" w:firstLine="0"/>
      </w:pPr>
      <w:rPr>
        <w:rFonts w:ascii="Times New Roman" w:eastAsia="宋体" w:hAnsi="Times New Roman" w:hint="default"/>
        <w:b/>
        <w:i w:val="0"/>
        <w:caps/>
        <w:spacing w:val="0"/>
        <w:sz w:val="24"/>
      </w:rPr>
    </w:lvl>
    <w:lvl w:ilvl="1">
      <w:start w:val="1"/>
      <w:numFmt w:val="decimal"/>
      <w:pStyle w:val="Heading2"/>
      <w:lvlText w:val="%1.%2"/>
      <w:lvlJc w:val="left"/>
      <w:pPr>
        <w:ind w:left="0" w:firstLine="0"/>
      </w:pPr>
      <w:rPr>
        <w:rFonts w:ascii="Times New Roman" w:hAnsi="Times New Roman" w:hint="default"/>
        <w:sz w:val="24"/>
      </w:rPr>
    </w:lvl>
    <w:lvl w:ilvl="2">
      <w:start w:val="1"/>
      <w:numFmt w:val="decimal"/>
      <w:isLgl/>
      <w:lvlText w:val="%1.%2.%3"/>
      <w:lvlJc w:val="left"/>
      <w:pPr>
        <w:ind w:left="0" w:firstLine="0"/>
      </w:pPr>
      <w:rPr>
        <w:rFonts w:ascii="Times" w:eastAsia="宋体" w:hAnsi="Times" w:hint="default"/>
        <w:sz w:val="24"/>
      </w:rPr>
    </w:lvl>
    <w:lvl w:ilvl="3">
      <w:start w:val="1"/>
      <w:numFmt w:val="decimal"/>
      <w:pStyle w:val="Heading4"/>
      <w:isLgl/>
      <w:lvlText w:val="%1.%2.%3.%4"/>
      <w:lvlJc w:val="left"/>
      <w:pPr>
        <w:ind w:left="0" w:firstLine="0"/>
      </w:pPr>
      <w:rPr>
        <w:rFonts w:ascii="Times" w:hAnsi="Times" w:hint="default"/>
        <w:sz w:val="24"/>
      </w:rPr>
    </w:lvl>
    <w:lvl w:ilvl="4">
      <w:start w:val="1"/>
      <w:numFmt w:val="decimal"/>
      <w:lvlText w:val="%5．"/>
      <w:lvlJc w:val="left"/>
      <w:pPr>
        <w:ind w:left="360" w:hanging="360"/>
      </w:pPr>
      <w:rPr>
        <w:rFonts w:hint="default"/>
      </w:rPr>
    </w:lvl>
    <w:lvl w:ilvl="5">
      <w:start w:val="1"/>
      <w:numFmt w:val="decimal"/>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379E5552"/>
    <w:multiLevelType w:val="multilevel"/>
    <w:tmpl w:val="DD1AB922"/>
    <w:lvl w:ilvl="0">
      <w:start w:val="1"/>
      <w:numFmt w:val="decimal"/>
      <w:pStyle w:val="zhengw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8F6E9E"/>
    <w:multiLevelType w:val="multilevel"/>
    <w:tmpl w:val="F09665B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F2A7851"/>
    <w:multiLevelType w:val="hybridMultilevel"/>
    <w:tmpl w:val="187A4EB2"/>
    <w:lvl w:ilvl="0" w:tplc="E17AC04A">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9D9022C"/>
    <w:multiLevelType w:val="hybridMultilevel"/>
    <w:tmpl w:val="0E286678"/>
    <w:lvl w:ilvl="0" w:tplc="85F2F8D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8404838">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2" w16cid:durableId="1174801288">
    <w:abstractNumId w:val="4"/>
  </w:num>
  <w:num w:numId="3" w16cid:durableId="1592933498">
    <w:abstractNumId w:val="2"/>
  </w:num>
  <w:num w:numId="4" w16cid:durableId="133839004">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5" w16cid:durableId="241989322">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6" w16cid:durableId="1077093594">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7" w16cid:durableId="753818424">
    <w:abstractNumId w:val="5"/>
  </w:num>
  <w:num w:numId="8" w16cid:durableId="298849016">
    <w:abstractNumId w:val="3"/>
  </w:num>
  <w:num w:numId="9" w16cid:durableId="93625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urnal of Headache and Pa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tv5st7serauespwz50seftxa2fatxwdvs&quot;&gt;Proposal-Converted&lt;record-ids&gt;&lt;item&gt;5167&lt;/item&gt;&lt;item&gt;5286&lt;/item&gt;&lt;item&gt;5345&lt;/item&gt;&lt;item&gt;5346&lt;/item&gt;&lt;item&gt;5349&lt;/item&gt;&lt;item&gt;5404&lt;/item&gt;&lt;item&gt;5414&lt;/item&gt;&lt;item&gt;5441&lt;/item&gt;&lt;item&gt;5448&lt;/item&gt;&lt;item&gt;6361&lt;/item&gt;&lt;item&gt;6362&lt;/item&gt;&lt;item&gt;6363&lt;/item&gt;&lt;item&gt;6365&lt;/item&gt;&lt;item&gt;6372&lt;/item&gt;&lt;/record-ids&gt;&lt;/item&gt;&lt;/Libraries&gt;"/>
    <w:docVar w:name="KY_MEDREF_DOCUID" w:val="{83E1EACA-4383-49F0-99A0-F7D679CCEADE}"/>
    <w:docVar w:name="KY_MEDREF_VERSION" w:val="3"/>
  </w:docVars>
  <w:rsids>
    <w:rsidRoot w:val="00FF432B"/>
    <w:rsid w:val="000267FD"/>
    <w:rsid w:val="00032FE4"/>
    <w:rsid w:val="00091100"/>
    <w:rsid w:val="00097710"/>
    <w:rsid w:val="001561C6"/>
    <w:rsid w:val="001B1944"/>
    <w:rsid w:val="00237F9F"/>
    <w:rsid w:val="00267B3D"/>
    <w:rsid w:val="00425546"/>
    <w:rsid w:val="004473D3"/>
    <w:rsid w:val="00483C66"/>
    <w:rsid w:val="004B5694"/>
    <w:rsid w:val="004F71E6"/>
    <w:rsid w:val="00527CBB"/>
    <w:rsid w:val="005D16A0"/>
    <w:rsid w:val="005F02B3"/>
    <w:rsid w:val="00604CF3"/>
    <w:rsid w:val="006063DC"/>
    <w:rsid w:val="006A4AC9"/>
    <w:rsid w:val="006B32AD"/>
    <w:rsid w:val="006C77F6"/>
    <w:rsid w:val="00772CC1"/>
    <w:rsid w:val="007A6F6F"/>
    <w:rsid w:val="007C1A77"/>
    <w:rsid w:val="007D3925"/>
    <w:rsid w:val="007D461C"/>
    <w:rsid w:val="00825DED"/>
    <w:rsid w:val="00836AEC"/>
    <w:rsid w:val="00870901"/>
    <w:rsid w:val="008C779A"/>
    <w:rsid w:val="008F15A7"/>
    <w:rsid w:val="008F26EC"/>
    <w:rsid w:val="00931962"/>
    <w:rsid w:val="00953845"/>
    <w:rsid w:val="009812CF"/>
    <w:rsid w:val="009850C4"/>
    <w:rsid w:val="009E3118"/>
    <w:rsid w:val="00A10233"/>
    <w:rsid w:val="00AD0AF0"/>
    <w:rsid w:val="00BD794A"/>
    <w:rsid w:val="00C220D6"/>
    <w:rsid w:val="00C36B70"/>
    <w:rsid w:val="00C376AE"/>
    <w:rsid w:val="00C90374"/>
    <w:rsid w:val="00CD2511"/>
    <w:rsid w:val="00D45E39"/>
    <w:rsid w:val="00D50ADF"/>
    <w:rsid w:val="00D825FC"/>
    <w:rsid w:val="00D9757A"/>
    <w:rsid w:val="00DE6AC9"/>
    <w:rsid w:val="00E51B96"/>
    <w:rsid w:val="00EC4CD6"/>
    <w:rsid w:val="00FA59B3"/>
    <w:rsid w:val="00FF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3F4B0"/>
  <w15:chartTrackingRefBased/>
  <w15:docId w15:val="{738B8889-8C26-4956-BCD7-F9242FC0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546"/>
    <w:pPr>
      <w:widowControl w:val="0"/>
      <w:spacing w:line="480" w:lineRule="auto"/>
      <w:ind w:firstLine="720"/>
      <w:jc w:val="both"/>
    </w:pPr>
    <w:rPr>
      <w:rFonts w:ascii="Times New Roman" w:eastAsia="Times New Roman" w:hAnsi="Times New Roman"/>
      <w:sz w:val="24"/>
      <w:lang w:val="en-GB"/>
    </w:rPr>
  </w:style>
  <w:style w:type="paragraph" w:styleId="Heading1">
    <w:name w:val="heading 1"/>
    <w:basedOn w:val="Normal"/>
    <w:next w:val="Normal"/>
    <w:link w:val="Heading1Char"/>
    <w:autoRedefine/>
    <w:uiPriority w:val="9"/>
    <w:qFormat/>
    <w:rsid w:val="00425546"/>
    <w:pPr>
      <w:keepNext/>
      <w:widowControl/>
      <w:numPr>
        <w:numId w:val="6"/>
      </w:numPr>
      <w:jc w:val="center"/>
      <w:outlineLvl w:val="0"/>
    </w:pPr>
    <w:rPr>
      <w:rFonts w:asciiTheme="minorHAnsi" w:eastAsiaTheme="minorEastAsia" w:hAnsiTheme="minorHAnsi"/>
      <w:b/>
      <w:bCs/>
      <w:caps/>
      <w:szCs w:val="24"/>
      <w:lang w:eastAsia="en-US"/>
    </w:rPr>
  </w:style>
  <w:style w:type="paragraph" w:styleId="Heading2">
    <w:name w:val="heading 2"/>
    <w:basedOn w:val="Normal"/>
    <w:next w:val="Normal"/>
    <w:link w:val="Heading2Char"/>
    <w:autoRedefine/>
    <w:uiPriority w:val="9"/>
    <w:unhideWhenUsed/>
    <w:qFormat/>
    <w:rsid w:val="00425546"/>
    <w:pPr>
      <w:keepNext/>
      <w:keepLines/>
      <w:numPr>
        <w:ilvl w:val="1"/>
        <w:numId w:val="6"/>
      </w:numPr>
      <w:kinsoku w:val="0"/>
      <w:spacing w:before="120" w:after="120"/>
      <w:jc w:val="left"/>
      <w:outlineLvl w:val="1"/>
    </w:pPr>
    <w:rPr>
      <w:rFonts w:asciiTheme="minorHAnsi" w:eastAsiaTheme="minorEastAsia" w:hAnsiTheme="minorHAnsi"/>
      <w:b/>
      <w:bCs/>
      <w:szCs w:val="32"/>
    </w:rPr>
  </w:style>
  <w:style w:type="paragraph" w:styleId="Heading4">
    <w:name w:val="heading 4"/>
    <w:basedOn w:val="Normal"/>
    <w:next w:val="Normal"/>
    <w:link w:val="Heading4Char"/>
    <w:autoRedefine/>
    <w:uiPriority w:val="9"/>
    <w:unhideWhenUsed/>
    <w:qFormat/>
    <w:rsid w:val="00425546"/>
    <w:pPr>
      <w:keepNext/>
      <w:keepLines/>
      <w:numPr>
        <w:ilvl w:val="3"/>
        <w:numId w:val="1"/>
      </w:numPr>
      <w:jc w:val="left"/>
      <w:outlineLvl w:val="3"/>
    </w:pPr>
    <w:rPr>
      <w:rFonts w:asciiTheme="minorHAnsi" w:eastAsiaTheme="minorEastAsia" w:hAnsiTheme="minorHAns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25546"/>
    <w:rPr>
      <w:b/>
      <w:bCs/>
      <w:sz w:val="24"/>
      <w:szCs w:val="32"/>
      <w:lang w:val="en-GB"/>
    </w:rPr>
  </w:style>
  <w:style w:type="paragraph" w:customStyle="1" w:styleId="zhengwena">
    <w:name w:val="zhengwen (a)"/>
    <w:basedOn w:val="Normal"/>
    <w:link w:val="zhengwena0"/>
    <w:qFormat/>
    <w:rsid w:val="006063DC"/>
    <w:pPr>
      <w:numPr>
        <w:numId w:val="3"/>
      </w:numPr>
      <w:ind w:left="420" w:hanging="420"/>
      <w:jc w:val="left"/>
    </w:pPr>
    <w:rPr>
      <w:b/>
    </w:rPr>
  </w:style>
  <w:style w:type="character" w:customStyle="1" w:styleId="zhengwena0">
    <w:name w:val="zhengwen (a) 字符"/>
    <w:basedOn w:val="DefaultParagraphFont"/>
    <w:link w:val="zhengwena"/>
    <w:rsid w:val="006063DC"/>
    <w:rPr>
      <w:rFonts w:eastAsia="Times New Roman"/>
      <w:b/>
      <w:sz w:val="24"/>
      <w:lang w:val="en-GB"/>
    </w:rPr>
  </w:style>
  <w:style w:type="character" w:customStyle="1" w:styleId="Heading1Char">
    <w:name w:val="Heading 1 Char"/>
    <w:basedOn w:val="DefaultParagraphFont"/>
    <w:link w:val="Heading1"/>
    <w:uiPriority w:val="9"/>
    <w:qFormat/>
    <w:rsid w:val="00425546"/>
    <w:rPr>
      <w:b/>
      <w:bCs/>
      <w:caps/>
      <w:sz w:val="24"/>
      <w:szCs w:val="24"/>
      <w:lang w:val="en-GB" w:eastAsia="en-US"/>
    </w:rPr>
  </w:style>
  <w:style w:type="character" w:customStyle="1" w:styleId="Heading4Char">
    <w:name w:val="Heading 4 Char"/>
    <w:basedOn w:val="DefaultParagraphFont"/>
    <w:link w:val="Heading4"/>
    <w:uiPriority w:val="9"/>
    <w:qFormat/>
    <w:rsid w:val="00425546"/>
    <w:rPr>
      <w:b/>
      <w:bCs/>
      <w:sz w:val="24"/>
      <w:szCs w:val="28"/>
      <w:lang w:val="en-GB"/>
    </w:rPr>
  </w:style>
  <w:style w:type="paragraph" w:styleId="ListParagraph">
    <w:name w:val="List Paragraph"/>
    <w:basedOn w:val="Normal"/>
    <w:uiPriority w:val="34"/>
    <w:qFormat/>
    <w:rsid w:val="00D9757A"/>
    <w:pPr>
      <w:ind w:firstLine="420"/>
    </w:pPr>
  </w:style>
  <w:style w:type="paragraph" w:styleId="FootnoteText">
    <w:name w:val="footnote text"/>
    <w:basedOn w:val="Normal"/>
    <w:link w:val="FootnoteTextChar"/>
    <w:uiPriority w:val="99"/>
    <w:unhideWhenUsed/>
    <w:qFormat/>
    <w:rsid w:val="00D9757A"/>
    <w:pPr>
      <w:tabs>
        <w:tab w:val="left" w:pos="284"/>
      </w:tabs>
      <w:snapToGrid w:val="0"/>
      <w:spacing w:after="120" w:line="240" w:lineRule="auto"/>
      <w:ind w:firstLine="0"/>
      <w:jc w:val="left"/>
    </w:pPr>
    <w:rPr>
      <w:color w:val="000000" w:themeColor="text1"/>
      <w:sz w:val="16"/>
      <w:szCs w:val="16"/>
    </w:rPr>
  </w:style>
  <w:style w:type="character" w:customStyle="1" w:styleId="FootnoteTextChar">
    <w:name w:val="Footnote Text Char"/>
    <w:basedOn w:val="DefaultParagraphFont"/>
    <w:link w:val="FootnoteText"/>
    <w:uiPriority w:val="99"/>
    <w:qFormat/>
    <w:rsid w:val="00D9757A"/>
    <w:rPr>
      <w:rFonts w:ascii="Times New Roman" w:eastAsia="Times New Roman" w:hAnsi="Times New Roman"/>
      <w:color w:val="000000" w:themeColor="text1"/>
      <w:sz w:val="16"/>
      <w:szCs w:val="16"/>
      <w:lang w:val="en-GB"/>
    </w:rPr>
  </w:style>
  <w:style w:type="character" w:styleId="Hyperlink">
    <w:name w:val="Hyperlink"/>
    <w:basedOn w:val="DefaultParagraphFont"/>
    <w:uiPriority w:val="99"/>
    <w:unhideWhenUsed/>
    <w:qFormat/>
    <w:rsid w:val="00D9757A"/>
    <w:rPr>
      <w:color w:val="000000" w:themeColor="text1"/>
      <w:u w:val="none"/>
    </w:rPr>
  </w:style>
  <w:style w:type="character" w:styleId="FootnoteReference">
    <w:name w:val="footnote reference"/>
    <w:basedOn w:val="DefaultParagraphFont"/>
    <w:uiPriority w:val="99"/>
    <w:semiHidden/>
    <w:unhideWhenUsed/>
    <w:qFormat/>
    <w:rsid w:val="00D9757A"/>
    <w:rPr>
      <w:vertAlign w:val="superscript"/>
    </w:rPr>
  </w:style>
  <w:style w:type="paragraph" w:customStyle="1" w:styleId="EndNoteBibliographyTitle">
    <w:name w:val="EndNote Bibliography Title"/>
    <w:basedOn w:val="Normal"/>
    <w:link w:val="EndNoteBibliographyTitleChar"/>
    <w:rsid w:val="00D9757A"/>
    <w:pPr>
      <w:jc w:val="center"/>
    </w:pPr>
    <w:rPr>
      <w:rFonts w:cs="Times New Roman"/>
      <w:noProof/>
    </w:rPr>
  </w:style>
  <w:style w:type="character" w:customStyle="1" w:styleId="EndNoteBibliographyTitleChar">
    <w:name w:val="EndNote Bibliography Title Char"/>
    <w:basedOn w:val="DefaultParagraphFont"/>
    <w:link w:val="EndNoteBibliographyTitle"/>
    <w:rsid w:val="00D9757A"/>
    <w:rPr>
      <w:rFonts w:ascii="Times New Roman" w:eastAsia="Times New Roman" w:hAnsi="Times New Roman" w:cs="Times New Roman"/>
      <w:noProof/>
      <w:sz w:val="24"/>
      <w:lang w:val="en-GB"/>
    </w:rPr>
  </w:style>
  <w:style w:type="paragraph" w:customStyle="1" w:styleId="EndNoteBibliography">
    <w:name w:val="EndNote Bibliography"/>
    <w:basedOn w:val="Normal"/>
    <w:link w:val="EndNoteBibliographyChar"/>
    <w:rsid w:val="00D9757A"/>
    <w:pPr>
      <w:spacing w:line="240" w:lineRule="auto"/>
    </w:pPr>
    <w:rPr>
      <w:rFonts w:cs="Times New Roman"/>
      <w:noProof/>
    </w:rPr>
  </w:style>
  <w:style w:type="character" w:customStyle="1" w:styleId="EndNoteBibliographyChar">
    <w:name w:val="EndNote Bibliography Char"/>
    <w:basedOn w:val="DefaultParagraphFont"/>
    <w:link w:val="EndNoteBibliography"/>
    <w:rsid w:val="00D9757A"/>
    <w:rPr>
      <w:rFonts w:ascii="Times New Roman" w:eastAsia="Times New Roman" w:hAnsi="Times New Roman" w:cs="Times New Roman"/>
      <w:noProof/>
      <w:sz w:val="24"/>
      <w:lang w:val="en-GB"/>
    </w:rPr>
  </w:style>
  <w:style w:type="table" w:customStyle="1" w:styleId="Thesis">
    <w:name w:val="Thesis"/>
    <w:basedOn w:val="TableNormal"/>
    <w:uiPriority w:val="99"/>
    <w:rsid w:val="00D9757A"/>
    <w:rPr>
      <w:rFonts w:ascii="Times New Roman" w:eastAsia="Times New Roman" w:hAnsi="Times New Roman" w:cs="Times New Roman"/>
      <w:kern w:val="0"/>
      <w:sz w:val="24"/>
      <w:szCs w:val="20"/>
    </w:rPr>
    <w:tblPr>
      <w:jc w:val="center"/>
      <w:tblBorders>
        <w:top w:val="single" w:sz="4" w:space="0" w:color="auto"/>
        <w:bottom w:val="single" w:sz="4" w:space="0" w:color="auto"/>
      </w:tblBorders>
    </w:tblPr>
    <w:trPr>
      <w:jc w:val="center"/>
    </w:trPr>
  </w:style>
  <w:style w:type="paragraph" w:styleId="TOC1">
    <w:name w:val="toc 1"/>
    <w:basedOn w:val="Normal"/>
    <w:next w:val="Normal"/>
    <w:autoRedefine/>
    <w:uiPriority w:val="39"/>
    <w:semiHidden/>
    <w:unhideWhenUsed/>
    <w:rsid w:val="00D9757A"/>
  </w:style>
  <w:style w:type="paragraph" w:styleId="Header">
    <w:name w:val="header"/>
    <w:basedOn w:val="Normal"/>
    <w:link w:val="HeaderChar"/>
    <w:uiPriority w:val="99"/>
    <w:unhideWhenUsed/>
    <w:rsid w:val="00C90374"/>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90374"/>
    <w:rPr>
      <w:rFonts w:ascii="Times New Roman" w:eastAsia="Times New Roman" w:hAnsi="Times New Roman"/>
      <w:sz w:val="18"/>
      <w:szCs w:val="18"/>
      <w:lang w:val="en-GB"/>
    </w:rPr>
  </w:style>
  <w:style w:type="paragraph" w:styleId="Footer">
    <w:name w:val="footer"/>
    <w:basedOn w:val="Normal"/>
    <w:link w:val="FooterChar"/>
    <w:uiPriority w:val="99"/>
    <w:unhideWhenUsed/>
    <w:rsid w:val="00C90374"/>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C90374"/>
    <w:rPr>
      <w:rFonts w:ascii="Times New Roman" w:eastAsia="Times New Roman" w:hAnsi="Times New Roman"/>
      <w:sz w:val="18"/>
      <w:szCs w:val="18"/>
      <w:lang w:val="en-GB"/>
    </w:rPr>
  </w:style>
  <w:style w:type="character" w:styleId="UnresolvedMention">
    <w:name w:val="Unresolved Mention"/>
    <w:basedOn w:val="DefaultParagraphFont"/>
    <w:uiPriority w:val="99"/>
    <w:semiHidden/>
    <w:unhideWhenUsed/>
    <w:rsid w:val="008C779A"/>
    <w:rPr>
      <w:color w:val="605E5C"/>
      <w:shd w:val="clear" w:color="auto" w:fill="E1DFDD"/>
    </w:rPr>
  </w:style>
  <w:style w:type="paragraph" w:styleId="Revision">
    <w:name w:val="Revision"/>
    <w:hidden/>
    <w:uiPriority w:val="99"/>
    <w:semiHidden/>
    <w:rsid w:val="00097710"/>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727840">
      <w:bodyDiv w:val="1"/>
      <w:marLeft w:val="0"/>
      <w:marRight w:val="0"/>
      <w:marTop w:val="0"/>
      <w:marBottom w:val="0"/>
      <w:divBdr>
        <w:top w:val="none" w:sz="0" w:space="0" w:color="auto"/>
        <w:left w:val="none" w:sz="0" w:space="0" w:color="auto"/>
        <w:bottom w:val="none" w:sz="0" w:space="0" w:color="auto"/>
        <w:right w:val="none" w:sz="0" w:space="0" w:color="auto"/>
      </w:divBdr>
      <w:divsChild>
        <w:div w:id="2025979930">
          <w:marLeft w:val="0"/>
          <w:marRight w:val="0"/>
          <w:marTop w:val="0"/>
          <w:marBottom w:val="0"/>
          <w:divBdr>
            <w:top w:val="none" w:sz="0" w:space="0" w:color="auto"/>
            <w:left w:val="none" w:sz="0" w:space="0" w:color="auto"/>
            <w:bottom w:val="none" w:sz="0" w:space="0" w:color="auto"/>
            <w:right w:val="none" w:sz="0" w:space="0" w:color="auto"/>
          </w:divBdr>
        </w:div>
        <w:div w:id="1565287747">
          <w:marLeft w:val="0"/>
          <w:marRight w:val="0"/>
          <w:marTop w:val="0"/>
          <w:marBottom w:val="0"/>
          <w:divBdr>
            <w:top w:val="none" w:sz="0" w:space="0" w:color="auto"/>
            <w:left w:val="none" w:sz="0" w:space="0" w:color="auto"/>
            <w:bottom w:val="none" w:sz="0" w:space="0" w:color="auto"/>
            <w:right w:val="none" w:sz="0" w:space="0" w:color="auto"/>
          </w:divBdr>
        </w:div>
        <w:div w:id="1594049387">
          <w:marLeft w:val="0"/>
          <w:marRight w:val="0"/>
          <w:marTop w:val="0"/>
          <w:marBottom w:val="0"/>
          <w:divBdr>
            <w:top w:val="none" w:sz="0" w:space="0" w:color="auto"/>
            <w:left w:val="none" w:sz="0" w:space="0" w:color="auto"/>
            <w:bottom w:val="none" w:sz="0" w:space="0" w:color="auto"/>
            <w:right w:val="none" w:sz="0" w:space="0" w:color="auto"/>
          </w:divBdr>
        </w:div>
        <w:div w:id="2113165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s.cnki.net/kcms2/article/abstract?v=6xaVI2TORM3eFtmmRNdT4iXgrnTEdioULPsK7k2Vgq-27rrt1GwrrA3SLnBO1ba-T-mIGxZc0n9rLodAIS_c_fp-yH04ERa9yylhL2zEQ9euT9OR2a93_o0FmIqld6PMpXSr_ViB2odZmveLFN9Bng==&amp;uniplatform=NZKPT&amp;language=CH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ns.cnki.net/kcms2/article/abstract?v=6xaVI2TORM0AVdwiaS35vWQyhvqHdXWBF6_fqYFp0_lINEv-NApXjzxhMBJ-4qljYSN4fhmb4ZKlwu2jRP6yyDkRtKKxRuTdxASrR7eaI8dkdSjD4Mh9NzAMmLfSzAXhJfuoe64uY2xa-jRR-jHRww==&amp;uniplatform=NZKPT&amp;language=CH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5C012-C341-4919-9CA6-983C79DD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13</Pages>
  <Words>6307</Words>
  <Characters>35953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Wei</dc:creator>
  <cp:keywords/>
  <dc:description/>
  <cp:lastModifiedBy>Du Wei</cp:lastModifiedBy>
  <cp:revision>5</cp:revision>
  <dcterms:created xsi:type="dcterms:W3CDTF">2024-02-28T06:00:00Z</dcterms:created>
  <dcterms:modified xsi:type="dcterms:W3CDTF">2024-04-01T07:46:00Z</dcterms:modified>
</cp:coreProperties>
</file>