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2AB6C" w14:textId="7403FD78" w:rsidR="004403FA" w:rsidRPr="006659D6" w:rsidRDefault="004403FA" w:rsidP="004403FA">
      <w:pPr>
        <w:tabs>
          <w:tab w:val="left" w:pos="284"/>
        </w:tabs>
        <w:suppressAutoHyphens/>
        <w:ind w:firstLine="0"/>
        <w:rPr>
          <w:rFonts w:cs="Times New Roman"/>
          <w:b/>
          <w:sz w:val="28"/>
          <w:szCs w:val="28"/>
        </w:rPr>
      </w:pPr>
      <w:bookmarkStart w:id="0" w:name="_Hlk158307189"/>
      <w:bookmarkStart w:id="1" w:name="_Toc145425241"/>
      <w:bookmarkStart w:id="2" w:name="_Toc147924140"/>
      <w:bookmarkStart w:id="3" w:name="_Toc151457121"/>
      <w:bookmarkStart w:id="4" w:name="_Toc151495590"/>
      <w:bookmarkStart w:id="5" w:name="_Toc151499827"/>
      <w:bookmarkStart w:id="6" w:name="_Hlk157540720"/>
      <w:r w:rsidRPr="006659D6">
        <w:rPr>
          <w:rFonts w:cs="Times New Roman"/>
          <w:b/>
          <w:sz w:val="28"/>
          <w:szCs w:val="28"/>
        </w:rPr>
        <w:t xml:space="preserve">Model inputs and data </w:t>
      </w:r>
      <w:r w:rsidR="006659D6" w:rsidRPr="006659D6">
        <w:rPr>
          <w:rFonts w:cs="Times New Roman" w:hint="eastAsia"/>
          <w:b/>
          <w:sz w:val="28"/>
          <w:szCs w:val="28"/>
        </w:rPr>
        <w:t>sources</w:t>
      </w:r>
      <w:r w:rsidRPr="006659D6">
        <w:rPr>
          <w:rFonts w:cs="Times New Roman"/>
          <w:b/>
          <w:sz w:val="28"/>
          <w:szCs w:val="28"/>
        </w:rPr>
        <w:t xml:space="preserve"> for estimating the economic burden of migraines</w:t>
      </w:r>
      <w:bookmarkEnd w:id="0"/>
      <w:r w:rsidRPr="006659D6">
        <w:rPr>
          <w:rFonts w:cs="Times New Roman"/>
          <w:b/>
          <w:sz w:val="28"/>
          <w:szCs w:val="28"/>
        </w:rPr>
        <w:t xml:space="preserve"> among bank employees</w:t>
      </w:r>
      <w:bookmarkEnd w:id="1"/>
      <w:bookmarkEnd w:id="2"/>
      <w:bookmarkEnd w:id="3"/>
      <w:bookmarkEnd w:id="4"/>
      <w:bookmarkEnd w:id="5"/>
    </w:p>
    <w:bookmarkEnd w:id="6"/>
    <w:p w14:paraId="03E713E3" w14:textId="77777777" w:rsidR="00116F19" w:rsidRDefault="00116F19" w:rsidP="004403FA">
      <w:pPr>
        <w:tabs>
          <w:tab w:val="left" w:pos="284"/>
        </w:tabs>
        <w:suppressAutoHyphens/>
        <w:ind w:firstLine="0"/>
        <w:rPr>
          <w:rFonts w:cs="Times New Roman"/>
          <w:bCs/>
          <w:szCs w:val="20"/>
        </w:rPr>
      </w:pPr>
    </w:p>
    <w:p w14:paraId="0F95E94B" w14:textId="36BA66E2" w:rsidR="00405557" w:rsidRDefault="00405557" w:rsidP="00116F19">
      <w:pPr>
        <w:tabs>
          <w:tab w:val="left" w:pos="284"/>
        </w:tabs>
        <w:suppressAutoHyphens/>
        <w:ind w:firstLine="0"/>
        <w:rPr>
          <w:rFonts w:eastAsiaTheme="minorEastAsia" w:cs="Times New Roman"/>
          <w:szCs w:val="20"/>
        </w:rPr>
      </w:pPr>
      <w:r w:rsidRPr="00405557">
        <w:rPr>
          <w:rFonts w:eastAsiaTheme="minorEastAsia" w:cs="Times New Roman"/>
          <w:szCs w:val="20"/>
        </w:rPr>
        <w:t xml:space="preserve">Table </w:t>
      </w:r>
      <w:r w:rsidRPr="00405557">
        <w:rPr>
          <w:rFonts w:eastAsiaTheme="minorEastAsia" w:cs="Times New Roman"/>
          <w:b/>
          <w:bCs/>
          <w:szCs w:val="20"/>
        </w:rPr>
        <w:t>1</w:t>
      </w:r>
      <w:r w:rsidRPr="00405557">
        <w:rPr>
          <w:rFonts w:eastAsiaTheme="minorEastAsia" w:cs="Times New Roman"/>
          <w:szCs w:val="20"/>
        </w:rPr>
        <w:t xml:space="preserve"> offers a </w:t>
      </w:r>
      <w:r>
        <w:rPr>
          <w:rFonts w:eastAsiaTheme="minorEastAsia" w:cs="Times New Roman"/>
          <w:szCs w:val="20"/>
        </w:rPr>
        <w:t>list</w:t>
      </w:r>
      <w:r w:rsidRPr="00405557">
        <w:rPr>
          <w:rFonts w:eastAsiaTheme="minorEastAsia" w:cs="Times New Roman"/>
          <w:szCs w:val="20"/>
        </w:rPr>
        <w:t xml:space="preserve"> of model inputs and data sources </w:t>
      </w:r>
      <w:r>
        <w:rPr>
          <w:rFonts w:eastAsiaTheme="minorEastAsia" w:cs="Times New Roman"/>
          <w:szCs w:val="20"/>
        </w:rPr>
        <w:t>for the point estimation.</w:t>
      </w:r>
      <w:r w:rsidRPr="00405557">
        <w:t xml:space="preserve"> </w:t>
      </w:r>
      <w:r w:rsidRPr="00405557">
        <w:rPr>
          <w:rFonts w:eastAsiaTheme="minorEastAsia" w:cs="Times New Roman"/>
          <w:szCs w:val="20"/>
        </w:rPr>
        <w:t>In cases where input parameters exhibited skewed distributions, median values were employed in this analysis.</w:t>
      </w:r>
    </w:p>
    <w:p w14:paraId="155AC0F1" w14:textId="1F320DC0" w:rsidR="00116F19" w:rsidRPr="00116F19" w:rsidRDefault="00405557" w:rsidP="00116F19">
      <w:pPr>
        <w:tabs>
          <w:tab w:val="left" w:pos="284"/>
        </w:tabs>
        <w:suppressAutoHyphens/>
        <w:ind w:firstLine="0"/>
        <w:rPr>
          <w:rFonts w:eastAsiaTheme="minorEastAsia" w:cs="Times New Roman"/>
          <w:szCs w:val="20"/>
        </w:rPr>
      </w:pPr>
      <w:r>
        <w:rPr>
          <w:rFonts w:eastAsiaTheme="minorEastAsia" w:cs="Times New Roman"/>
          <w:szCs w:val="20"/>
        </w:rPr>
        <w:tab/>
      </w:r>
      <w:r w:rsidR="000E1F48">
        <w:rPr>
          <w:rFonts w:eastAsiaTheme="minorEastAsia" w:cs="Times New Roman"/>
          <w:szCs w:val="20"/>
        </w:rPr>
        <w:t>T</w:t>
      </w:r>
      <w:r w:rsidR="000E1F48" w:rsidRPr="000E1F48">
        <w:rPr>
          <w:rFonts w:eastAsiaTheme="minorEastAsia" w:cs="Times New Roman"/>
          <w:szCs w:val="20"/>
        </w:rPr>
        <w:t xml:space="preserve">he joint uncertainty across all </w:t>
      </w:r>
      <w:r w:rsidR="000E1F48">
        <w:rPr>
          <w:rFonts w:eastAsiaTheme="minorEastAsia" w:cs="Times New Roman"/>
          <w:szCs w:val="20"/>
        </w:rPr>
        <w:t xml:space="preserve">input </w:t>
      </w:r>
      <w:r w:rsidR="000E1F48" w:rsidRPr="000E1F48">
        <w:rPr>
          <w:rFonts w:eastAsiaTheme="minorEastAsia" w:cs="Times New Roman"/>
          <w:szCs w:val="20"/>
        </w:rPr>
        <w:t>parameters was evaluated by probabilistic sensitivity analys</w:t>
      </w:r>
      <w:r w:rsidR="00445FB2">
        <w:rPr>
          <w:rFonts w:eastAsiaTheme="minorEastAsia" w:cs="Times New Roman"/>
          <w:szCs w:val="20"/>
        </w:rPr>
        <w:t>e</w:t>
      </w:r>
      <w:r w:rsidR="000E1F48" w:rsidRPr="000E1F48">
        <w:rPr>
          <w:rFonts w:eastAsiaTheme="minorEastAsia" w:cs="Times New Roman"/>
          <w:szCs w:val="20"/>
        </w:rPr>
        <w:t xml:space="preserve">s. </w:t>
      </w:r>
      <w:r w:rsidR="00483F4C">
        <w:rPr>
          <w:rFonts w:eastAsiaTheme="minorEastAsia" w:cs="Times New Roman" w:hint="eastAsia"/>
          <w:szCs w:val="20"/>
        </w:rPr>
        <w:t>Input p</w:t>
      </w:r>
      <w:r w:rsidR="000E1F48">
        <w:rPr>
          <w:rFonts w:eastAsiaTheme="minorEastAsia" w:cs="Times New Roman"/>
          <w:szCs w:val="20"/>
        </w:rPr>
        <w:t xml:space="preserve">arameters were </w:t>
      </w:r>
      <w:r w:rsidR="00116F19" w:rsidRPr="00116F19">
        <w:rPr>
          <w:rFonts w:eastAsiaTheme="minorEastAsia" w:cs="Times New Roman"/>
          <w:szCs w:val="20"/>
        </w:rPr>
        <w:t>incorporat</w:t>
      </w:r>
      <w:r w:rsidR="000E1F48">
        <w:rPr>
          <w:rFonts w:eastAsiaTheme="minorEastAsia" w:cs="Times New Roman"/>
          <w:szCs w:val="20"/>
        </w:rPr>
        <w:t>ed</w:t>
      </w:r>
      <w:r w:rsidR="00116F19" w:rsidRPr="00116F19">
        <w:rPr>
          <w:rFonts w:eastAsiaTheme="minorEastAsia" w:cs="Times New Roman"/>
          <w:szCs w:val="20"/>
        </w:rPr>
        <w:t xml:space="preserve"> into the </w:t>
      </w:r>
      <w:r w:rsidR="000E1F48" w:rsidRPr="000E1F48">
        <w:rPr>
          <w:rFonts w:eastAsiaTheme="minorEastAsia" w:cs="Times New Roman"/>
          <w:szCs w:val="20"/>
        </w:rPr>
        <w:t xml:space="preserve">probabilistic </w:t>
      </w:r>
      <w:r w:rsidR="00116F19" w:rsidRPr="00116F19">
        <w:rPr>
          <w:rFonts w:eastAsiaTheme="minorEastAsia" w:cs="Times New Roman"/>
          <w:szCs w:val="20"/>
        </w:rPr>
        <w:t xml:space="preserve">decision-analytic model using a combination of point estimates and probability distributions. According to the results of the one-way sensitivity analysis (refer </w:t>
      </w:r>
      <w:r w:rsidR="00116F19" w:rsidRPr="000E1F48">
        <w:rPr>
          <w:rFonts w:eastAsiaTheme="minorEastAsia" w:cs="Times New Roman"/>
          <w:szCs w:val="24"/>
        </w:rPr>
        <w:t xml:space="preserve">to Fig. </w:t>
      </w:r>
      <w:hyperlink r:id="rId8" w:history="1">
        <w:r w:rsidR="00116F19" w:rsidRPr="000E1F48">
          <w:rPr>
            <w:rStyle w:val="Hyperlink"/>
            <w:rFonts w:eastAsiaTheme="minorEastAsia" w:cs="Times New Roman"/>
            <w:bCs/>
            <w:sz w:val="24"/>
            <w:szCs w:val="24"/>
          </w:rPr>
          <w:t>4</w:t>
        </w:r>
      </w:hyperlink>
      <w:r w:rsidR="00116F19" w:rsidRPr="000E1F48">
        <w:rPr>
          <w:rFonts w:eastAsiaTheme="minorEastAsia" w:cs="Times New Roman"/>
          <w:szCs w:val="24"/>
        </w:rPr>
        <w:t xml:space="preserve"> in the mai</w:t>
      </w:r>
      <w:r w:rsidR="00116F19" w:rsidRPr="00116F19">
        <w:rPr>
          <w:rFonts w:eastAsiaTheme="minorEastAsia" w:cs="Times New Roman"/>
          <w:szCs w:val="20"/>
        </w:rPr>
        <w:t>n manuscript),</w:t>
      </w:r>
      <w:r w:rsidR="000E1F48">
        <w:rPr>
          <w:rFonts w:eastAsiaTheme="minorEastAsia" w:cs="Times New Roman"/>
          <w:szCs w:val="20"/>
        </w:rPr>
        <w:t xml:space="preserve"> </w:t>
      </w:r>
      <w:r w:rsidR="00116F19">
        <w:rPr>
          <w:rFonts w:eastAsiaTheme="minorEastAsia" w:cs="Times New Roman"/>
          <w:szCs w:val="20"/>
        </w:rPr>
        <w:t xml:space="preserve">parameters </w:t>
      </w:r>
      <w:r w:rsidR="00874F00">
        <w:rPr>
          <w:rFonts w:eastAsiaTheme="minorEastAsia" w:cs="Times New Roman" w:hint="eastAsia"/>
          <w:szCs w:val="20"/>
        </w:rPr>
        <w:t>including</w:t>
      </w:r>
      <w:r w:rsidR="00116F19">
        <w:rPr>
          <w:rFonts w:eastAsiaTheme="minorEastAsia" w:cs="Times New Roman"/>
          <w:szCs w:val="20"/>
        </w:rPr>
        <w:t xml:space="preserve"> </w:t>
      </w:r>
      <w:r w:rsidR="00116F19" w:rsidRPr="00116F19">
        <w:rPr>
          <w:rFonts w:eastAsiaTheme="minorEastAsia" w:cs="Times New Roman"/>
          <w:szCs w:val="20"/>
        </w:rPr>
        <w:t xml:space="preserve">the unit costs of healthcare resources, </w:t>
      </w:r>
      <w:r w:rsidR="00116F19">
        <w:rPr>
          <w:rFonts w:eastAsiaTheme="minorEastAsia" w:cs="Times New Roman"/>
          <w:szCs w:val="20"/>
        </w:rPr>
        <w:t xml:space="preserve">the </w:t>
      </w:r>
      <w:r w:rsidR="00116F19" w:rsidRPr="00116F19">
        <w:rPr>
          <w:rFonts w:eastAsiaTheme="minorEastAsia" w:cs="Times New Roman"/>
          <w:szCs w:val="20"/>
        </w:rPr>
        <w:t xml:space="preserve">annual number of outpatient consultations or diagnostic tests for a patient, proportions of diagnostic tests, </w:t>
      </w:r>
      <w:r w:rsidR="00116F19">
        <w:rPr>
          <w:rFonts w:eastAsiaTheme="minorEastAsia" w:cs="Times New Roman"/>
          <w:szCs w:val="20"/>
        </w:rPr>
        <w:t xml:space="preserve">the </w:t>
      </w:r>
      <w:r w:rsidR="00116F19" w:rsidRPr="00116F19">
        <w:rPr>
          <w:rFonts w:eastAsiaTheme="minorEastAsia" w:cs="Times New Roman"/>
          <w:szCs w:val="20"/>
        </w:rPr>
        <w:t xml:space="preserve">annual days a patient was on medication, and </w:t>
      </w:r>
      <w:r w:rsidR="00116F19">
        <w:rPr>
          <w:rFonts w:eastAsiaTheme="minorEastAsia" w:cs="Times New Roman"/>
          <w:szCs w:val="20"/>
        </w:rPr>
        <w:t xml:space="preserve">the </w:t>
      </w:r>
      <w:r w:rsidR="00116F19" w:rsidRPr="00116F19">
        <w:rPr>
          <w:rFonts w:eastAsiaTheme="minorEastAsia" w:cs="Times New Roman"/>
          <w:szCs w:val="20"/>
        </w:rPr>
        <w:t xml:space="preserve">proportions of medicine use exhibited minimal impact on the total costs. </w:t>
      </w:r>
      <w:r w:rsidR="000E1F48">
        <w:rPr>
          <w:rFonts w:eastAsiaTheme="minorEastAsia" w:cs="Times New Roman"/>
          <w:szCs w:val="20"/>
        </w:rPr>
        <w:t>According</w:t>
      </w:r>
      <w:r w:rsidR="00116F19" w:rsidRPr="00116F19">
        <w:rPr>
          <w:rFonts w:eastAsiaTheme="minorEastAsia" w:cs="Times New Roman"/>
          <w:szCs w:val="20"/>
        </w:rPr>
        <w:t>ly, these parameters were</w:t>
      </w:r>
      <w:r w:rsidR="00116F19">
        <w:rPr>
          <w:rFonts w:eastAsiaTheme="minorEastAsia" w:cs="Times New Roman"/>
          <w:szCs w:val="20"/>
        </w:rPr>
        <w:t xml:space="preserve"> deemed</w:t>
      </w:r>
      <w:r w:rsidR="00116F19" w:rsidRPr="00116F19">
        <w:rPr>
          <w:rFonts w:eastAsiaTheme="minorEastAsia" w:cs="Times New Roman"/>
          <w:szCs w:val="20"/>
        </w:rPr>
        <w:t xml:space="preserve"> </w:t>
      </w:r>
      <w:r w:rsidR="00116F19">
        <w:rPr>
          <w:rFonts w:eastAsiaTheme="minorEastAsia" w:cs="Times New Roman"/>
          <w:szCs w:val="20"/>
        </w:rPr>
        <w:t xml:space="preserve">less important and were </w:t>
      </w:r>
      <w:r w:rsidR="00116F19" w:rsidRPr="00116F19">
        <w:rPr>
          <w:rFonts w:eastAsiaTheme="minorEastAsia" w:cs="Times New Roman"/>
          <w:szCs w:val="20"/>
        </w:rPr>
        <w:t>assigned a point-estimate value rather than a distribution.</w:t>
      </w:r>
    </w:p>
    <w:p w14:paraId="3CFF0868" w14:textId="342B8C5C" w:rsidR="00116F19" w:rsidRDefault="00116F19" w:rsidP="00405557">
      <w:pPr>
        <w:tabs>
          <w:tab w:val="left" w:pos="284"/>
        </w:tabs>
        <w:suppressAutoHyphens/>
        <w:ind w:firstLine="0"/>
        <w:rPr>
          <w:rFonts w:eastAsiaTheme="minorEastAsia" w:cs="Times New Roman"/>
          <w:szCs w:val="20"/>
        </w:rPr>
      </w:pPr>
      <w:r>
        <w:rPr>
          <w:rFonts w:eastAsiaTheme="minorEastAsia" w:cs="Times New Roman"/>
          <w:szCs w:val="20"/>
        </w:rPr>
        <w:tab/>
      </w:r>
      <w:r w:rsidR="00797B42">
        <w:rPr>
          <w:rFonts w:eastAsiaTheme="minorEastAsia" w:cs="Times New Roman"/>
          <w:szCs w:val="20"/>
        </w:rPr>
        <w:t>Other</w:t>
      </w:r>
      <w:r w:rsidRPr="00116F19">
        <w:rPr>
          <w:rFonts w:eastAsiaTheme="minorEastAsia" w:cs="Times New Roman"/>
          <w:szCs w:val="20"/>
        </w:rPr>
        <w:t xml:space="preserve"> input parameters</w:t>
      </w:r>
      <w:r w:rsidR="00797B42">
        <w:rPr>
          <w:rFonts w:eastAsiaTheme="minorEastAsia" w:cs="Times New Roman"/>
          <w:szCs w:val="20"/>
        </w:rPr>
        <w:t xml:space="preserve"> were</w:t>
      </w:r>
      <w:r w:rsidRPr="00116F19">
        <w:rPr>
          <w:rFonts w:eastAsiaTheme="minorEastAsia" w:cs="Times New Roman"/>
          <w:szCs w:val="20"/>
        </w:rPr>
        <w:t xml:space="preserve"> incorporated as a probability distribution</w:t>
      </w:r>
      <w:r w:rsidR="00797B42">
        <w:rPr>
          <w:rFonts w:eastAsiaTheme="minorEastAsia" w:cs="Times New Roman"/>
          <w:szCs w:val="20"/>
        </w:rPr>
        <w:t>.</w:t>
      </w:r>
      <w:r w:rsidRPr="00116F19">
        <w:rPr>
          <w:rFonts w:eastAsiaTheme="minorEastAsia" w:cs="Times New Roman"/>
          <w:szCs w:val="20"/>
        </w:rPr>
        <w:t xml:space="preserve"> </w:t>
      </w:r>
      <w:r w:rsidR="00797B42">
        <w:rPr>
          <w:rFonts w:eastAsiaTheme="minorEastAsia" w:cs="Times New Roman"/>
          <w:szCs w:val="20"/>
        </w:rPr>
        <w:t>T</w:t>
      </w:r>
      <w:r w:rsidRPr="00116F19">
        <w:rPr>
          <w:rFonts w:eastAsiaTheme="minorEastAsia" w:cs="Times New Roman"/>
          <w:szCs w:val="20"/>
        </w:rPr>
        <w:t>his study followed the guidelines provided by Drummond et al. (2015) in selecting assumed distributions. Specifically, beta distributions were used for proportions, while log-normal distributions were used for days and costs</w:t>
      </w:r>
      <w:r>
        <w:rPr>
          <w:rFonts w:eastAsiaTheme="minorEastAsia" w:cs="Times New Roman"/>
          <w:szCs w:val="20"/>
        </w:rPr>
        <w:t xml:space="preserve"> </w:t>
      </w:r>
      <w:r>
        <w:rPr>
          <w:rFonts w:eastAsiaTheme="minorEastAsia" w:cs="Times New Roman"/>
          <w:szCs w:val="20"/>
        </w:rPr>
        <w:fldChar w:fldCharType="begin"/>
      </w:r>
      <w:r w:rsidR="002716E7">
        <w:rPr>
          <w:rFonts w:eastAsiaTheme="minorEastAsia" w:cs="Times New Roman"/>
          <w:szCs w:val="20"/>
        </w:rPr>
        <w:instrText xml:space="preserve"> ADDIN EN.CITE &lt;EndNote&gt;&lt;Cite&gt;&lt;Author&gt;Drummond&lt;/Author&gt;&lt;Year&gt;2015&lt;/Year&gt;&lt;RecNum&gt;5445&lt;/RecNum&gt;&lt;DisplayText&gt;[1]&lt;/DisplayText&gt;&lt;record&gt;&lt;rec-number&gt;5445&lt;/rec-number&gt;&lt;foreign-keys&gt;&lt;key app="EN" db-id="0f0tv5st7serauespwz50seftxa2fatxwdvs" timestamp="1638546665"&gt;5445&lt;/key&gt;&lt;/foreign-keys&gt;&lt;ref-type name="Book"&gt;6&lt;/ref-type&gt;&lt;contributors&gt;&lt;authors&gt;&lt;author&gt;Drummond, Michael F&lt;/author&gt;&lt;author&gt;Sculpher, Mark J&lt;/author&gt;&lt;author&gt;Claxton, Karl&lt;/author&gt;&lt;author&gt;Stoddart, Greg L&lt;/author&gt;&lt;author&gt;Torrance, George W&lt;/author&gt;&lt;/authors&gt;&lt;/contributors&gt;&lt;titles&gt;&lt;title&gt;Methods for the economic evaluation of health care programmes&lt;/title&gt;&lt;/titles&gt;&lt;edition&gt;4th&lt;/edition&gt;&lt;dates&gt;&lt;year&gt;2015&lt;/year&gt;&lt;/dates&gt;&lt;pub-location&gt;New York, United States&lt;/pub-location&gt;&lt;publisher&gt;Oxford University Press&lt;/publisher&gt;&lt;isbn&gt;0191643580&lt;/isbn&gt;&lt;urls&gt;&lt;/urls&gt;&lt;/record&gt;&lt;/Cite&gt;&lt;/EndNote&gt;</w:instrText>
      </w:r>
      <w:r>
        <w:rPr>
          <w:rFonts w:eastAsiaTheme="minorEastAsia" w:cs="Times New Roman"/>
          <w:szCs w:val="20"/>
        </w:rPr>
        <w:fldChar w:fldCharType="separate"/>
      </w:r>
      <w:r>
        <w:rPr>
          <w:rFonts w:eastAsiaTheme="minorEastAsia" w:cs="Times New Roman"/>
          <w:noProof/>
          <w:szCs w:val="20"/>
        </w:rPr>
        <w:t>[1]</w:t>
      </w:r>
      <w:r>
        <w:rPr>
          <w:rFonts w:eastAsiaTheme="minorEastAsia" w:cs="Times New Roman"/>
          <w:szCs w:val="20"/>
        </w:rPr>
        <w:fldChar w:fldCharType="end"/>
      </w:r>
      <w:r w:rsidRPr="00116F19">
        <w:rPr>
          <w:rFonts w:eastAsiaTheme="minorEastAsia" w:cs="Times New Roman"/>
          <w:szCs w:val="20"/>
        </w:rPr>
        <w:t>.</w:t>
      </w:r>
      <w:r w:rsidR="00405557">
        <w:rPr>
          <w:rFonts w:eastAsiaTheme="minorEastAsia" w:cs="Times New Roman"/>
          <w:szCs w:val="20"/>
        </w:rPr>
        <w:t xml:space="preserve"> </w:t>
      </w:r>
      <w:bookmarkStart w:id="7" w:name="_Hlk158312088"/>
      <w:r w:rsidR="001E01DA" w:rsidRPr="001E01DA">
        <w:rPr>
          <w:rFonts w:eastAsia="等线" w:cs="Times New Roman"/>
        </w:rPr>
        <w:t xml:space="preserve">The incorporation of all input parameters </w:t>
      </w:r>
      <w:r w:rsidR="001E01DA">
        <w:rPr>
          <w:rFonts w:eastAsia="等线" w:cs="Times New Roman"/>
        </w:rPr>
        <w:t>for</w:t>
      </w:r>
      <w:r w:rsidR="001E01DA" w:rsidRPr="001E01DA">
        <w:rPr>
          <w:rFonts w:eastAsia="等线" w:cs="Times New Roman"/>
        </w:rPr>
        <w:t xml:space="preserve"> the probabilistic sensitivity analys</w:t>
      </w:r>
      <w:r w:rsidR="00445FB2">
        <w:rPr>
          <w:rFonts w:eastAsia="等线" w:cs="Times New Roman"/>
        </w:rPr>
        <w:t>e</w:t>
      </w:r>
      <w:r w:rsidR="001E01DA" w:rsidRPr="001E01DA">
        <w:rPr>
          <w:rFonts w:eastAsia="等线" w:cs="Times New Roman"/>
        </w:rPr>
        <w:t>s is</w:t>
      </w:r>
      <w:r w:rsidR="000E1F48">
        <w:rPr>
          <w:rFonts w:eastAsia="等线" w:cs="Times New Roman"/>
        </w:rPr>
        <w:t xml:space="preserve"> also</w:t>
      </w:r>
      <w:r w:rsidR="001E01DA" w:rsidRPr="001E01DA">
        <w:rPr>
          <w:rFonts w:eastAsia="等线" w:cs="Times New Roman"/>
        </w:rPr>
        <w:t xml:space="preserve"> detailed in</w:t>
      </w:r>
      <w:bookmarkEnd w:id="7"/>
      <w:r w:rsidR="001E01DA" w:rsidRPr="001E01DA">
        <w:rPr>
          <w:rFonts w:eastAsia="等线" w:cs="Times New Roman"/>
        </w:rPr>
        <w:t xml:space="preserve"> Table </w:t>
      </w:r>
      <w:r w:rsidR="001E01DA" w:rsidRPr="001E01DA">
        <w:rPr>
          <w:rFonts w:eastAsia="等线" w:cs="Times New Roman"/>
          <w:b/>
          <w:bCs/>
        </w:rPr>
        <w:t>1</w:t>
      </w:r>
      <w:r w:rsidR="001E01DA" w:rsidRPr="001E01DA">
        <w:rPr>
          <w:rFonts w:eastAsia="等线" w:cs="Times New Roman"/>
        </w:rPr>
        <w:t>.</w:t>
      </w:r>
    </w:p>
    <w:p w14:paraId="56644319" w14:textId="77777777" w:rsidR="00957D12" w:rsidRDefault="00957D12" w:rsidP="00116F19">
      <w:pPr>
        <w:tabs>
          <w:tab w:val="left" w:pos="284"/>
        </w:tabs>
        <w:suppressAutoHyphens/>
        <w:ind w:firstLine="0"/>
        <w:rPr>
          <w:rFonts w:eastAsiaTheme="minorEastAsia" w:cs="Times New Roman"/>
          <w:szCs w:val="20"/>
        </w:rPr>
        <w:sectPr w:rsidR="00957D12" w:rsidSect="007530C9">
          <w:footerReference w:type="default" r:id="rId9"/>
          <w:pgSz w:w="11906" w:h="16838"/>
          <w:pgMar w:top="1440" w:right="1800" w:bottom="1440" w:left="1800" w:header="851" w:footer="567" w:gutter="0"/>
          <w:cols w:space="425"/>
          <w:docGrid w:type="lines" w:linePitch="326"/>
        </w:sectPr>
      </w:pPr>
    </w:p>
    <w:p w14:paraId="5241E7AD" w14:textId="5A61AE4A" w:rsidR="00116F19" w:rsidRPr="00116F19" w:rsidRDefault="00116F19" w:rsidP="00116F19">
      <w:pPr>
        <w:tabs>
          <w:tab w:val="left" w:pos="284"/>
        </w:tabs>
        <w:suppressAutoHyphens/>
        <w:ind w:firstLine="0"/>
        <w:rPr>
          <w:rFonts w:eastAsiaTheme="minorEastAsia" w:cs="Times New Roman"/>
          <w:b/>
          <w:bCs/>
          <w:szCs w:val="20"/>
        </w:rPr>
      </w:pPr>
      <w:r w:rsidRPr="00116F19">
        <w:rPr>
          <w:rFonts w:eastAsiaTheme="minorEastAsia" w:cs="Times New Roman"/>
          <w:b/>
          <w:bCs/>
          <w:szCs w:val="20"/>
        </w:rPr>
        <w:lastRenderedPageBreak/>
        <w:t xml:space="preserve">Table 1 </w:t>
      </w:r>
      <w:r>
        <w:rPr>
          <w:rFonts w:eastAsiaTheme="minorEastAsia" w:cs="Times New Roman"/>
          <w:szCs w:val="20"/>
        </w:rPr>
        <w:t>D</w:t>
      </w:r>
      <w:r w:rsidRPr="00116F19">
        <w:rPr>
          <w:rFonts w:eastAsiaTheme="minorEastAsia" w:cs="Times New Roman"/>
          <w:szCs w:val="20"/>
        </w:rPr>
        <w:t xml:space="preserve">ata sources for the model inputs and their incorporation </w:t>
      </w:r>
      <w:r w:rsidR="00405557">
        <w:rPr>
          <w:rFonts w:eastAsiaTheme="minorEastAsia" w:cs="Times New Roman"/>
          <w:szCs w:val="20"/>
        </w:rPr>
        <w:t xml:space="preserve">for </w:t>
      </w:r>
      <w:r w:rsidR="00405557" w:rsidRPr="00405557">
        <w:rPr>
          <w:rFonts w:eastAsiaTheme="minorEastAsia" w:cs="Times New Roman"/>
          <w:szCs w:val="20"/>
        </w:rPr>
        <w:t>probabilistic sensitivity analysis</w:t>
      </w:r>
    </w:p>
    <w:tbl>
      <w:tblPr>
        <w:tblStyle w:val="Thesis"/>
        <w:tblW w:w="5000" w:type="pct"/>
        <w:tblLayout w:type="fixed"/>
        <w:tblLook w:val="04A0" w:firstRow="1" w:lastRow="0" w:firstColumn="1" w:lastColumn="0" w:noHBand="0" w:noVBand="1"/>
      </w:tblPr>
      <w:tblGrid>
        <w:gridCol w:w="2835"/>
        <w:gridCol w:w="2976"/>
        <w:gridCol w:w="1844"/>
        <w:gridCol w:w="2091"/>
      </w:tblGrid>
      <w:tr w:rsidR="004403FA" w:rsidRPr="004403FA" w14:paraId="00D90955" w14:textId="77777777" w:rsidTr="00116F19">
        <w:trPr>
          <w:trHeight w:val="113"/>
        </w:trPr>
        <w:tc>
          <w:tcPr>
            <w:tcW w:w="1454" w:type="pct"/>
            <w:tcBorders>
              <w:bottom w:val="single" w:sz="4" w:space="0" w:color="auto"/>
            </w:tcBorders>
            <w:noWrap/>
          </w:tcPr>
          <w:p w14:paraId="480731D0" w14:textId="77777777" w:rsidR="004403FA" w:rsidRPr="004403FA" w:rsidRDefault="004403FA" w:rsidP="00914FAF">
            <w:pPr>
              <w:tabs>
                <w:tab w:val="left" w:pos="284"/>
              </w:tabs>
              <w:suppressAutoHyphens/>
              <w:spacing w:after="120" w:line="240" w:lineRule="auto"/>
              <w:ind w:right="-112" w:firstLine="0"/>
              <w:rPr>
                <w:rFonts w:eastAsia="宋体"/>
                <w:b/>
                <w:bCs/>
                <w:sz w:val="20"/>
              </w:rPr>
            </w:pPr>
            <w:bookmarkStart w:id="8" w:name="_Hlk146226862"/>
            <w:r w:rsidRPr="004403FA">
              <w:rPr>
                <w:rFonts w:eastAsia="等线"/>
                <w:b/>
                <w:bCs/>
                <w:sz w:val="20"/>
              </w:rPr>
              <w:t>Input parameter</w:t>
            </w:r>
          </w:p>
        </w:tc>
        <w:tc>
          <w:tcPr>
            <w:tcW w:w="1527" w:type="pct"/>
            <w:tcBorders>
              <w:bottom w:val="single" w:sz="4" w:space="0" w:color="auto"/>
            </w:tcBorders>
          </w:tcPr>
          <w:p w14:paraId="570EE1C3" w14:textId="77777777" w:rsidR="004403FA" w:rsidRPr="004403FA" w:rsidRDefault="004403FA" w:rsidP="00C73C5B">
            <w:pPr>
              <w:widowControl/>
              <w:tabs>
                <w:tab w:val="left" w:pos="284"/>
              </w:tabs>
              <w:suppressAutoHyphens/>
              <w:spacing w:after="120" w:line="240" w:lineRule="auto"/>
              <w:ind w:right="31" w:firstLine="0"/>
              <w:textAlignment w:val="center"/>
              <w:rPr>
                <w:rFonts w:eastAsia="等线"/>
                <w:b/>
                <w:bCs/>
                <w:sz w:val="20"/>
              </w:rPr>
            </w:pPr>
            <w:r w:rsidRPr="004403FA">
              <w:rPr>
                <w:rFonts w:eastAsia="等线"/>
                <w:b/>
                <w:bCs/>
                <w:sz w:val="20"/>
              </w:rPr>
              <w:t>Data source</w:t>
            </w:r>
          </w:p>
        </w:tc>
        <w:tc>
          <w:tcPr>
            <w:tcW w:w="946" w:type="pct"/>
            <w:tcBorders>
              <w:bottom w:val="single" w:sz="4" w:space="0" w:color="auto"/>
            </w:tcBorders>
          </w:tcPr>
          <w:p w14:paraId="70F7D093" w14:textId="3B01413E" w:rsidR="004403FA" w:rsidRPr="004403FA" w:rsidRDefault="000E1F48" w:rsidP="00914FAF">
            <w:pPr>
              <w:widowControl/>
              <w:tabs>
                <w:tab w:val="left" w:pos="284"/>
              </w:tabs>
              <w:suppressAutoHyphens/>
              <w:spacing w:after="120" w:line="240" w:lineRule="auto"/>
              <w:ind w:right="-246" w:firstLine="0"/>
              <w:textAlignment w:val="center"/>
              <w:rPr>
                <w:rFonts w:eastAsia="等线"/>
                <w:b/>
                <w:bCs/>
                <w:sz w:val="20"/>
              </w:rPr>
            </w:pPr>
            <w:r>
              <w:rPr>
                <w:rFonts w:eastAsia="等线"/>
                <w:b/>
                <w:bCs/>
                <w:sz w:val="20"/>
              </w:rPr>
              <w:t>Value</w:t>
            </w:r>
            <w:r w:rsidR="004403FA" w:rsidRPr="004403FA">
              <w:rPr>
                <w:rFonts w:eastAsia="等线"/>
                <w:b/>
                <w:bCs/>
                <w:sz w:val="20"/>
              </w:rPr>
              <w:t>/Median</w:t>
            </w:r>
          </w:p>
        </w:tc>
        <w:tc>
          <w:tcPr>
            <w:tcW w:w="1073" w:type="pct"/>
            <w:tcBorders>
              <w:bottom w:val="single" w:sz="4" w:space="0" w:color="auto"/>
            </w:tcBorders>
          </w:tcPr>
          <w:p w14:paraId="6E099654" w14:textId="767D964A" w:rsidR="004403FA" w:rsidRPr="004403FA" w:rsidRDefault="004403FA" w:rsidP="001E01DA">
            <w:pPr>
              <w:widowControl/>
              <w:tabs>
                <w:tab w:val="left" w:pos="284"/>
              </w:tabs>
              <w:suppressAutoHyphens/>
              <w:spacing w:after="120" w:line="240" w:lineRule="auto"/>
              <w:ind w:right="-2" w:firstLine="0"/>
              <w:jc w:val="left"/>
              <w:textAlignment w:val="center"/>
              <w:rPr>
                <w:rFonts w:eastAsia="等线"/>
                <w:b/>
                <w:bCs/>
                <w:sz w:val="20"/>
              </w:rPr>
            </w:pPr>
            <w:r w:rsidRPr="004403FA">
              <w:rPr>
                <w:rFonts w:eastAsia="等线"/>
                <w:b/>
                <w:bCs/>
                <w:sz w:val="20"/>
              </w:rPr>
              <w:t>Data incorporation</w:t>
            </w:r>
            <w:r w:rsidR="001E01DA">
              <w:rPr>
                <w:rFonts w:eastAsia="等线"/>
                <w:b/>
                <w:bCs/>
                <w:sz w:val="20"/>
              </w:rPr>
              <w:t xml:space="preserve"> for</w:t>
            </w:r>
            <w:r w:rsidR="001E01DA">
              <w:t xml:space="preserve"> </w:t>
            </w:r>
            <w:r w:rsidR="001E01DA" w:rsidRPr="001E01DA">
              <w:rPr>
                <w:rFonts w:eastAsia="等线"/>
                <w:b/>
                <w:bCs/>
                <w:sz w:val="20"/>
              </w:rPr>
              <w:t>probabilistic sensitivity analys</w:t>
            </w:r>
            <w:r w:rsidR="00445FB2">
              <w:rPr>
                <w:rFonts w:eastAsia="等线"/>
                <w:b/>
                <w:bCs/>
                <w:sz w:val="20"/>
              </w:rPr>
              <w:t>e</w:t>
            </w:r>
            <w:r w:rsidR="001E01DA" w:rsidRPr="001E01DA">
              <w:rPr>
                <w:rFonts w:eastAsia="等线"/>
                <w:b/>
                <w:bCs/>
                <w:sz w:val="20"/>
              </w:rPr>
              <w:t>s</w:t>
            </w:r>
            <w:r w:rsidR="001E01DA">
              <w:rPr>
                <w:rFonts w:eastAsia="等线"/>
                <w:b/>
                <w:bCs/>
                <w:sz w:val="20"/>
              </w:rPr>
              <w:t xml:space="preserve"> </w:t>
            </w:r>
            <w:r w:rsidRPr="004403FA">
              <w:rPr>
                <w:rFonts w:eastAsia="等线"/>
                <w:b/>
                <w:bCs/>
                <w:sz w:val="20"/>
                <w:vertAlign w:val="superscript"/>
              </w:rPr>
              <w:t>a</w:t>
            </w:r>
          </w:p>
        </w:tc>
      </w:tr>
      <w:bookmarkEnd w:id="8"/>
      <w:tr w:rsidR="004403FA" w:rsidRPr="004403FA" w14:paraId="07BE4F18" w14:textId="77777777" w:rsidTr="00116F19">
        <w:trPr>
          <w:trHeight w:val="113"/>
        </w:trPr>
        <w:tc>
          <w:tcPr>
            <w:tcW w:w="1454" w:type="pct"/>
            <w:tcBorders>
              <w:top w:val="single" w:sz="4" w:space="0" w:color="auto"/>
            </w:tcBorders>
            <w:noWrap/>
          </w:tcPr>
          <w:p w14:paraId="2147BC40" w14:textId="77777777" w:rsidR="004403FA" w:rsidRPr="004403FA" w:rsidRDefault="004403FA" w:rsidP="00914FAF">
            <w:pPr>
              <w:widowControl/>
              <w:tabs>
                <w:tab w:val="left" w:pos="284"/>
              </w:tabs>
              <w:suppressAutoHyphens/>
              <w:spacing w:after="120" w:line="240" w:lineRule="auto"/>
              <w:ind w:right="-112" w:firstLine="0"/>
              <w:textAlignment w:val="center"/>
              <w:rPr>
                <w:rFonts w:eastAsia="等线"/>
                <w:b/>
                <w:bCs/>
                <w:sz w:val="20"/>
              </w:rPr>
            </w:pPr>
            <w:r w:rsidRPr="004403FA">
              <w:rPr>
                <w:rFonts w:eastAsia="等线"/>
                <w:b/>
                <w:bCs/>
                <w:sz w:val="20"/>
              </w:rPr>
              <w:t>General parameter</w:t>
            </w:r>
          </w:p>
        </w:tc>
        <w:tc>
          <w:tcPr>
            <w:tcW w:w="1527" w:type="pct"/>
            <w:tcBorders>
              <w:top w:val="single" w:sz="4" w:space="0" w:color="auto"/>
            </w:tcBorders>
          </w:tcPr>
          <w:p w14:paraId="580DA9D5" w14:textId="77777777" w:rsidR="004403FA" w:rsidRPr="004403FA" w:rsidRDefault="004403FA" w:rsidP="00C73C5B">
            <w:pPr>
              <w:widowControl/>
              <w:tabs>
                <w:tab w:val="left" w:pos="284"/>
              </w:tabs>
              <w:suppressAutoHyphens/>
              <w:spacing w:after="120" w:line="240" w:lineRule="auto"/>
              <w:ind w:right="31" w:firstLine="0"/>
              <w:textAlignment w:val="center"/>
              <w:rPr>
                <w:rFonts w:eastAsia="等线"/>
                <w:sz w:val="20"/>
              </w:rPr>
            </w:pPr>
          </w:p>
        </w:tc>
        <w:tc>
          <w:tcPr>
            <w:tcW w:w="946" w:type="pct"/>
            <w:tcBorders>
              <w:top w:val="single" w:sz="4" w:space="0" w:color="auto"/>
            </w:tcBorders>
            <w:noWrap/>
          </w:tcPr>
          <w:p w14:paraId="1F3939C5" w14:textId="77777777" w:rsidR="004403FA" w:rsidRPr="004403FA" w:rsidRDefault="004403FA" w:rsidP="00914FAF">
            <w:pPr>
              <w:widowControl/>
              <w:tabs>
                <w:tab w:val="left" w:pos="284"/>
              </w:tabs>
              <w:suppressAutoHyphens/>
              <w:spacing w:after="120" w:line="240" w:lineRule="auto"/>
              <w:ind w:right="-246" w:firstLine="0"/>
              <w:textAlignment w:val="center"/>
              <w:rPr>
                <w:rFonts w:eastAsia="等线"/>
                <w:sz w:val="20"/>
              </w:rPr>
            </w:pPr>
          </w:p>
        </w:tc>
        <w:tc>
          <w:tcPr>
            <w:tcW w:w="1073" w:type="pct"/>
            <w:tcBorders>
              <w:top w:val="single" w:sz="4" w:space="0" w:color="auto"/>
            </w:tcBorders>
            <w:noWrap/>
          </w:tcPr>
          <w:p w14:paraId="7169ED37" w14:textId="77777777" w:rsidR="004403FA" w:rsidRPr="004403FA" w:rsidRDefault="004403FA" w:rsidP="004403FA">
            <w:pPr>
              <w:widowControl/>
              <w:tabs>
                <w:tab w:val="left" w:pos="284"/>
              </w:tabs>
              <w:suppressAutoHyphens/>
              <w:spacing w:after="120" w:line="240" w:lineRule="auto"/>
              <w:ind w:firstLine="0"/>
              <w:textAlignment w:val="center"/>
              <w:rPr>
                <w:rFonts w:eastAsia="等线"/>
                <w:sz w:val="20"/>
              </w:rPr>
            </w:pPr>
          </w:p>
        </w:tc>
      </w:tr>
      <w:tr w:rsidR="004403FA" w:rsidRPr="004403FA" w14:paraId="7D07CCFD" w14:textId="77777777" w:rsidTr="00116F19">
        <w:trPr>
          <w:trHeight w:val="113"/>
        </w:trPr>
        <w:tc>
          <w:tcPr>
            <w:tcW w:w="1454" w:type="pct"/>
            <w:noWrap/>
          </w:tcPr>
          <w:p w14:paraId="2AED05CA" w14:textId="77777777" w:rsidR="004403FA" w:rsidRPr="004403FA" w:rsidRDefault="004403FA" w:rsidP="00914FAF">
            <w:pPr>
              <w:widowControl/>
              <w:tabs>
                <w:tab w:val="left" w:pos="284"/>
              </w:tabs>
              <w:suppressAutoHyphens/>
              <w:spacing w:after="120" w:line="240" w:lineRule="auto"/>
              <w:ind w:right="-112" w:firstLine="0"/>
              <w:textAlignment w:val="center"/>
              <w:rPr>
                <w:rFonts w:eastAsia="等线"/>
                <w:sz w:val="20"/>
              </w:rPr>
            </w:pPr>
            <w:r w:rsidRPr="004403FA">
              <w:rPr>
                <w:rFonts w:eastAsia="等线"/>
                <w:sz w:val="20"/>
              </w:rPr>
              <w:t>Population</w:t>
            </w:r>
          </w:p>
        </w:tc>
        <w:tc>
          <w:tcPr>
            <w:tcW w:w="1527" w:type="pct"/>
          </w:tcPr>
          <w:p w14:paraId="6203E774" w14:textId="78F57475" w:rsidR="004403FA" w:rsidRPr="005B6DD0" w:rsidRDefault="004403FA" w:rsidP="00C73C5B">
            <w:pPr>
              <w:widowControl/>
              <w:tabs>
                <w:tab w:val="left" w:pos="284"/>
              </w:tabs>
              <w:suppressAutoHyphens/>
              <w:spacing w:after="120" w:line="240" w:lineRule="auto"/>
              <w:ind w:right="31" w:firstLine="0"/>
              <w:jc w:val="left"/>
              <w:textAlignment w:val="center"/>
              <w:rPr>
                <w:rFonts w:eastAsia="等线"/>
                <w:sz w:val="20"/>
              </w:rPr>
            </w:pPr>
            <w:r w:rsidRPr="005B6DD0">
              <w:rPr>
                <w:rFonts w:eastAsia="等线"/>
                <w:sz w:val="20"/>
              </w:rPr>
              <w:t>Guizhou Provincial Bureau of Statistics</w:t>
            </w:r>
            <w:r w:rsidR="005B6DD0" w:rsidRPr="005B6DD0">
              <w:rPr>
                <w:rFonts w:eastAsia="等线"/>
                <w:sz w:val="20"/>
              </w:rPr>
              <w:t xml:space="preserve"> </w:t>
            </w:r>
            <w:r w:rsidR="002462D9">
              <w:rPr>
                <w:rFonts w:eastAsia="等线"/>
                <w:sz w:val="20"/>
              </w:rPr>
              <w:fldChar w:fldCharType="begin"/>
            </w:r>
            <w:r w:rsidR="002462D9">
              <w:rPr>
                <w:rFonts w:eastAsia="等线"/>
                <w:sz w:val="20"/>
              </w:rPr>
              <w:instrText xml:space="preserve"> ADDIN EN.CITE &lt;EndNote&gt;&lt;Cite&gt;&lt;Author&gt;Guizhou Provincial Bureau of Statistics&lt;/Author&gt;&lt;Year&gt;2023&lt;/Year&gt;&lt;RecNum&gt;6412&lt;/RecNum&gt;&lt;DisplayText&gt;[2]&lt;/DisplayText&gt;&lt;record&gt;&lt;rec-number&gt;6412&lt;/rec-number&gt;&lt;foreign-keys&gt;&lt;key app="EN" db-id="0f0tv5st7serauespwz50seftxa2fatxwdvs" timestamp="1707039722"&gt;6412&lt;/key&gt;&lt;/foreign-keys&gt;&lt;ref-type name="Book"&gt;6&lt;/ref-type&gt;&lt;contributors&gt;&lt;authors&gt;&lt;author&gt;Guizhou Provincial Bureau of Statistics,&lt;/author&gt;&lt;/authors&gt;&lt;/contributors&gt;&lt;titles&gt;&lt;title&gt;2022 Guizhou Statistical Yearbook&lt;/title&gt;&lt;/titles&gt;&lt;dates&gt;&lt;year&gt;2023&lt;/year&gt;&lt;/dates&gt;&lt;pub-location&gt;Guizhou, China&lt;/pub-location&gt;&lt;publisher&gt;China Statistics Press&lt;/publisher&gt;&lt;urls&gt;&lt;/urls&gt;&lt;/record&gt;&lt;/Cite&gt;&lt;/EndNote&gt;</w:instrText>
            </w:r>
            <w:r w:rsidR="002462D9">
              <w:rPr>
                <w:rFonts w:eastAsia="等线"/>
                <w:sz w:val="20"/>
              </w:rPr>
              <w:fldChar w:fldCharType="separate"/>
            </w:r>
            <w:r w:rsidR="002462D9">
              <w:rPr>
                <w:rFonts w:eastAsia="等线"/>
                <w:noProof/>
                <w:sz w:val="20"/>
              </w:rPr>
              <w:t>[2]</w:t>
            </w:r>
            <w:r w:rsidR="002462D9">
              <w:rPr>
                <w:rFonts w:eastAsia="等线"/>
                <w:sz w:val="20"/>
              </w:rPr>
              <w:fldChar w:fldCharType="end"/>
            </w:r>
          </w:p>
        </w:tc>
        <w:tc>
          <w:tcPr>
            <w:tcW w:w="946" w:type="pct"/>
            <w:noWrap/>
          </w:tcPr>
          <w:p w14:paraId="4AD33B82" w14:textId="5F842F81" w:rsidR="004403FA" w:rsidRPr="004403FA" w:rsidRDefault="004403FA"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1</w:t>
            </w:r>
            <w:r w:rsidR="002462D9">
              <w:rPr>
                <w:rFonts w:eastAsia="等线"/>
                <w:sz w:val="20"/>
              </w:rPr>
              <w:t>30.4</w:t>
            </w:r>
            <w:r w:rsidRPr="004403FA">
              <w:rPr>
                <w:rFonts w:eastAsia="等线"/>
                <w:sz w:val="20"/>
              </w:rPr>
              <w:t xml:space="preserve"> thousand</w:t>
            </w:r>
          </w:p>
        </w:tc>
        <w:tc>
          <w:tcPr>
            <w:tcW w:w="1073" w:type="pct"/>
            <w:noWrap/>
          </w:tcPr>
          <w:p w14:paraId="249ED96C" w14:textId="77777777" w:rsidR="004403FA" w:rsidRPr="004403FA" w:rsidRDefault="004403FA" w:rsidP="004403FA">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r w:rsidR="004403FA" w:rsidRPr="004403FA" w14:paraId="34298A55" w14:textId="77777777" w:rsidTr="00116F19">
        <w:trPr>
          <w:trHeight w:val="113"/>
        </w:trPr>
        <w:tc>
          <w:tcPr>
            <w:tcW w:w="1454" w:type="pct"/>
            <w:noWrap/>
          </w:tcPr>
          <w:p w14:paraId="2F4FEE10" w14:textId="77777777" w:rsidR="004403FA" w:rsidRPr="004403FA" w:rsidRDefault="004403FA" w:rsidP="00914FAF">
            <w:pPr>
              <w:widowControl/>
              <w:tabs>
                <w:tab w:val="left" w:pos="284"/>
              </w:tabs>
              <w:suppressAutoHyphens/>
              <w:spacing w:after="120" w:line="240" w:lineRule="auto"/>
              <w:ind w:right="-112" w:firstLine="0"/>
              <w:textAlignment w:val="center"/>
              <w:rPr>
                <w:rFonts w:eastAsia="等线"/>
                <w:sz w:val="20"/>
              </w:rPr>
            </w:pPr>
            <w:r w:rsidRPr="004403FA">
              <w:rPr>
                <w:rFonts w:eastAsia="等线"/>
                <w:sz w:val="20"/>
              </w:rPr>
              <w:t>Male-to-female ratio</w:t>
            </w:r>
          </w:p>
        </w:tc>
        <w:tc>
          <w:tcPr>
            <w:tcW w:w="1527" w:type="pct"/>
          </w:tcPr>
          <w:p w14:paraId="286CA1DF" w14:textId="264FA784" w:rsidR="004403FA" w:rsidRPr="005B6DD0" w:rsidRDefault="00780D46" w:rsidP="00C73C5B">
            <w:pPr>
              <w:widowControl/>
              <w:tabs>
                <w:tab w:val="left" w:pos="284"/>
              </w:tabs>
              <w:suppressAutoHyphens/>
              <w:spacing w:after="120" w:line="240" w:lineRule="auto"/>
              <w:ind w:right="31" w:firstLine="0"/>
              <w:jc w:val="left"/>
              <w:textAlignment w:val="center"/>
              <w:rPr>
                <w:rFonts w:eastAsia="等线"/>
                <w:sz w:val="20"/>
              </w:rPr>
            </w:pPr>
            <w:r w:rsidRPr="005B6DD0">
              <w:rPr>
                <w:rFonts w:eastAsia="等线"/>
                <w:sz w:val="20"/>
              </w:rPr>
              <w:t xml:space="preserve">Guizhou Provincial Bureau of Statistics </w:t>
            </w:r>
            <w:r>
              <w:rPr>
                <w:rFonts w:eastAsia="等线"/>
                <w:sz w:val="20"/>
              </w:rPr>
              <w:fldChar w:fldCharType="begin"/>
            </w:r>
            <w:r>
              <w:rPr>
                <w:rFonts w:eastAsia="等线"/>
                <w:sz w:val="20"/>
              </w:rPr>
              <w:instrText xml:space="preserve"> ADDIN EN.CITE &lt;EndNote&gt;&lt;Cite&gt;&lt;Author&gt;Guizhou Provincial Bureau of Statistics&lt;/Author&gt;&lt;Year&gt;2023&lt;/Year&gt;&lt;RecNum&gt;6412&lt;/RecNum&gt;&lt;DisplayText&gt;[2]&lt;/DisplayText&gt;&lt;record&gt;&lt;rec-number&gt;6412&lt;/rec-number&gt;&lt;foreign-keys&gt;&lt;key app="EN" db-id="0f0tv5st7serauespwz50seftxa2fatxwdvs" timestamp="1707039722"&gt;6412&lt;/key&gt;&lt;/foreign-keys&gt;&lt;ref-type name="Book"&gt;6&lt;/ref-type&gt;&lt;contributors&gt;&lt;authors&gt;&lt;author&gt;Guizhou Provincial Bureau of Statistics,&lt;/author&gt;&lt;/authors&gt;&lt;/contributors&gt;&lt;titles&gt;&lt;title&gt;2022 Guizhou Statistical Yearbook&lt;/title&gt;&lt;/titles&gt;&lt;dates&gt;&lt;year&gt;2023&lt;/year&gt;&lt;/dates&gt;&lt;pub-location&gt;Guizhou, China&lt;/pub-location&gt;&lt;publisher&gt;China Statistics Press&lt;/publisher&gt;&lt;urls&gt;&lt;/urls&gt;&lt;/record&gt;&lt;/Cite&gt;&lt;/EndNote&gt;</w:instrText>
            </w:r>
            <w:r>
              <w:rPr>
                <w:rFonts w:eastAsia="等线"/>
                <w:sz w:val="20"/>
              </w:rPr>
              <w:fldChar w:fldCharType="separate"/>
            </w:r>
            <w:r>
              <w:rPr>
                <w:rFonts w:eastAsia="等线"/>
                <w:noProof/>
                <w:sz w:val="20"/>
              </w:rPr>
              <w:t>[2]</w:t>
            </w:r>
            <w:r>
              <w:rPr>
                <w:rFonts w:eastAsia="等线"/>
                <w:sz w:val="20"/>
              </w:rPr>
              <w:fldChar w:fldCharType="end"/>
            </w:r>
          </w:p>
        </w:tc>
        <w:tc>
          <w:tcPr>
            <w:tcW w:w="946" w:type="pct"/>
            <w:noWrap/>
          </w:tcPr>
          <w:p w14:paraId="6A8ABB7B" w14:textId="70E46437" w:rsidR="004403FA" w:rsidRPr="004403FA" w:rsidRDefault="00780D46" w:rsidP="00914FAF">
            <w:pPr>
              <w:widowControl/>
              <w:tabs>
                <w:tab w:val="left" w:pos="284"/>
              </w:tabs>
              <w:suppressAutoHyphens/>
              <w:spacing w:after="120" w:line="240" w:lineRule="auto"/>
              <w:ind w:right="-246" w:firstLine="0"/>
              <w:textAlignment w:val="center"/>
              <w:rPr>
                <w:rFonts w:eastAsia="等线"/>
                <w:sz w:val="20"/>
              </w:rPr>
            </w:pPr>
            <w:r>
              <w:rPr>
                <w:rFonts w:eastAsia="等线"/>
                <w:sz w:val="20"/>
              </w:rPr>
              <w:t>50.4</w:t>
            </w:r>
            <w:r w:rsidR="004403FA" w:rsidRPr="004403FA">
              <w:rPr>
                <w:rFonts w:eastAsia="等线"/>
                <w:sz w:val="20"/>
              </w:rPr>
              <w:t xml:space="preserve">% to </w:t>
            </w:r>
            <w:r>
              <w:rPr>
                <w:rFonts w:eastAsia="等线"/>
                <w:sz w:val="20"/>
              </w:rPr>
              <w:t>49.6</w:t>
            </w:r>
            <w:r w:rsidR="004403FA" w:rsidRPr="004403FA">
              <w:rPr>
                <w:rFonts w:eastAsia="等线"/>
                <w:sz w:val="20"/>
              </w:rPr>
              <w:t>%</w:t>
            </w:r>
          </w:p>
        </w:tc>
        <w:tc>
          <w:tcPr>
            <w:tcW w:w="1073" w:type="pct"/>
            <w:noWrap/>
          </w:tcPr>
          <w:p w14:paraId="674744DC" w14:textId="77777777" w:rsidR="004403FA" w:rsidRPr="004403FA" w:rsidRDefault="004403FA" w:rsidP="004403FA">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r w:rsidR="004403FA" w:rsidRPr="004403FA" w14:paraId="53EFEFD3" w14:textId="77777777" w:rsidTr="00116F19">
        <w:trPr>
          <w:trHeight w:val="113"/>
        </w:trPr>
        <w:tc>
          <w:tcPr>
            <w:tcW w:w="1454" w:type="pct"/>
            <w:noWrap/>
          </w:tcPr>
          <w:p w14:paraId="38ACB3A0" w14:textId="77777777" w:rsidR="004403FA" w:rsidRPr="004403FA" w:rsidRDefault="004403FA" w:rsidP="00914FAF">
            <w:pPr>
              <w:widowControl/>
              <w:tabs>
                <w:tab w:val="left" w:pos="284"/>
              </w:tabs>
              <w:suppressAutoHyphens/>
              <w:spacing w:after="120" w:line="240" w:lineRule="auto"/>
              <w:ind w:right="-112" w:firstLine="0"/>
              <w:textAlignment w:val="center"/>
              <w:rPr>
                <w:rFonts w:eastAsia="等线"/>
                <w:sz w:val="20"/>
              </w:rPr>
            </w:pPr>
            <w:r w:rsidRPr="004403FA">
              <w:rPr>
                <w:rFonts w:eastAsia="等线"/>
                <w:sz w:val="20"/>
              </w:rPr>
              <w:t>Male prevalence (%)</w:t>
            </w:r>
          </w:p>
        </w:tc>
        <w:tc>
          <w:tcPr>
            <w:tcW w:w="1527" w:type="pct"/>
          </w:tcPr>
          <w:p w14:paraId="5473C54F" w14:textId="04845F05" w:rsidR="004403FA" w:rsidRPr="005B6DD0" w:rsidRDefault="00DC4994" w:rsidP="00C73C5B">
            <w:pPr>
              <w:widowControl/>
              <w:tabs>
                <w:tab w:val="left" w:pos="284"/>
              </w:tabs>
              <w:suppressAutoHyphens/>
              <w:spacing w:after="120" w:line="240" w:lineRule="auto"/>
              <w:ind w:right="31" w:firstLine="0"/>
              <w:jc w:val="left"/>
              <w:textAlignment w:val="center"/>
              <w:rPr>
                <w:rFonts w:eastAsia="等线"/>
                <w:sz w:val="20"/>
              </w:rPr>
            </w:pPr>
            <w:r w:rsidRPr="005B6DD0">
              <w:rPr>
                <w:rFonts w:eastAsia="等线"/>
                <w:sz w:val="20"/>
              </w:rPr>
              <w:t xml:space="preserve">Wei et al. </w:t>
            </w:r>
            <w:r w:rsidRPr="005B6DD0">
              <w:rPr>
                <w:rFonts w:eastAsia="等线"/>
                <w:sz w:val="20"/>
              </w:rPr>
              <w:fldChar w:fldCharType="begin"/>
            </w:r>
            <w:r w:rsidR="002716E7">
              <w:rPr>
                <w:rFonts w:eastAsia="等线"/>
                <w:sz w:val="20"/>
              </w:rPr>
              <w:instrText xml:space="preserve"> ADDIN EN.CITE &lt;EndNote&gt;&lt;Cite&gt;&lt;Author&gt;Wei&lt;/Author&gt;&lt;Year&gt;2023&lt;/Year&gt;&lt;RecNum&gt;6337&lt;/RecNum&gt;&lt;DisplayText&gt;[3]&lt;/DisplayText&gt;&lt;record&gt;&lt;rec-number&gt;6337&lt;/rec-number&gt;&lt;foreign-keys&gt;&lt;key app="EN" db-id="0f0tv5st7serauespwz50seftxa2fatxwdvs" timestamp="1684155313"&gt;6337&lt;/key&gt;&lt;/foreign-keys&gt;&lt;ref-type name="Journal Article"&gt;17&lt;/ref-type&gt;&lt;contributors&gt;&lt;authors&gt;&lt;author&gt;Wei, Du&lt;/author&gt;&lt;author&gt;Loganathan, Tharani&lt;/author&gt;&lt;author&gt;Wong, Li Ping&lt;/author&gt;&lt;/authors&gt;&lt;/contributors&gt;&lt;titles&gt;&lt;title&gt;Employees of the banking sector in Guizhou Province in China: Prevalence of migraine, symptoms, disability and occupational risk factors&lt;/title&gt;&lt;secondary-title&gt;The Journal of Headache and Pain&lt;/secondary-title&gt;&lt;/titles&gt;&lt;periodical&gt;&lt;full-title&gt;The Journal of Headache and Pain&lt;/full-title&gt;&lt;abbr-1&gt;J. Headache Pain&lt;/abbr-1&gt;&lt;abbr-2&gt;J Headache Pain&lt;/abbr-2&gt;&lt;/periodical&gt;&lt;pages&gt;52&lt;/pages&gt;&lt;volume&gt;24&lt;/volume&gt;&lt;dates&gt;&lt;year&gt;2023&lt;/year&gt;&lt;pub-dates&gt;&lt;date&gt;2023/05/11&lt;/date&gt;&lt;/pub-dates&gt;&lt;/dates&gt;&lt;isbn&gt;1129-2377&lt;/isbn&gt;&lt;urls&gt;&lt;related-urls&gt;&lt;url&gt;https://doi.org/10.1186/s10194-023-01591-4&lt;/url&gt;&lt;/related-urls&gt;&lt;/urls&gt;&lt;electronic-resource-num&gt;10.1186/s10194-023-01591-4&lt;/electronic-resource-num&gt;&lt;/record&gt;&lt;/Cite&gt;&lt;/EndNote&gt;</w:instrText>
            </w:r>
            <w:r w:rsidRPr="005B6DD0">
              <w:rPr>
                <w:rFonts w:eastAsia="等线"/>
                <w:sz w:val="20"/>
              </w:rPr>
              <w:fldChar w:fldCharType="separate"/>
            </w:r>
            <w:r w:rsidR="00780D46">
              <w:rPr>
                <w:rFonts w:eastAsia="等线"/>
                <w:noProof/>
                <w:sz w:val="20"/>
              </w:rPr>
              <w:t>[3]</w:t>
            </w:r>
            <w:r w:rsidRPr="005B6DD0">
              <w:rPr>
                <w:rFonts w:eastAsia="等线"/>
                <w:sz w:val="20"/>
              </w:rPr>
              <w:fldChar w:fldCharType="end"/>
            </w:r>
          </w:p>
        </w:tc>
        <w:tc>
          <w:tcPr>
            <w:tcW w:w="946" w:type="pct"/>
            <w:noWrap/>
          </w:tcPr>
          <w:p w14:paraId="78654CC6" w14:textId="77777777" w:rsidR="004403FA" w:rsidRPr="004403FA" w:rsidRDefault="004403FA" w:rsidP="00E71881">
            <w:pPr>
              <w:widowControl/>
              <w:tabs>
                <w:tab w:val="left" w:pos="284"/>
              </w:tabs>
              <w:suppressAutoHyphens/>
              <w:spacing w:line="240" w:lineRule="auto"/>
              <w:ind w:right="-246" w:firstLine="0"/>
              <w:textAlignment w:val="center"/>
              <w:rPr>
                <w:rFonts w:eastAsia="等线"/>
                <w:sz w:val="20"/>
              </w:rPr>
            </w:pPr>
            <w:r w:rsidRPr="004403FA">
              <w:rPr>
                <w:rFonts w:eastAsia="等线"/>
                <w:sz w:val="20"/>
              </w:rPr>
              <w:t>25.0%</w:t>
            </w:r>
          </w:p>
        </w:tc>
        <w:tc>
          <w:tcPr>
            <w:tcW w:w="1073" w:type="pct"/>
            <w:noWrap/>
          </w:tcPr>
          <w:p w14:paraId="6A213F9E" w14:textId="77777777" w:rsidR="00E71881" w:rsidRDefault="00C73C5B" w:rsidP="00E71881">
            <w:pPr>
              <w:widowControl/>
              <w:tabs>
                <w:tab w:val="left" w:pos="284"/>
              </w:tabs>
              <w:suppressAutoHyphens/>
              <w:spacing w:line="240" w:lineRule="auto"/>
              <w:ind w:firstLine="0"/>
              <w:jc w:val="left"/>
              <w:textAlignment w:val="center"/>
              <w:rPr>
                <w:rFonts w:eastAsia="等线"/>
                <w:sz w:val="20"/>
              </w:rPr>
            </w:pPr>
            <w:r>
              <w:rPr>
                <w:rFonts w:eastAsia="等线"/>
                <w:sz w:val="20"/>
              </w:rPr>
              <w:t>Beta</w:t>
            </w:r>
            <w:r w:rsidR="00E71881">
              <w:rPr>
                <w:rFonts w:eastAsia="等线" w:hint="eastAsia"/>
                <w:sz w:val="20"/>
              </w:rPr>
              <w:t xml:space="preserve"> </w:t>
            </w:r>
          </w:p>
          <w:p w14:paraId="613F4967" w14:textId="0BDE4C49" w:rsidR="004403FA" w:rsidRPr="00914FAF" w:rsidRDefault="00914FAF" w:rsidP="00E71881">
            <w:pPr>
              <w:widowControl/>
              <w:tabs>
                <w:tab w:val="left" w:pos="284"/>
              </w:tabs>
              <w:suppressAutoHyphens/>
              <w:spacing w:line="240" w:lineRule="auto"/>
              <w:ind w:firstLine="0"/>
              <w:jc w:val="left"/>
              <w:textAlignment w:val="center"/>
              <w:rPr>
                <w:rFonts w:eastAsia="等线"/>
                <w:sz w:val="20"/>
              </w:rPr>
            </w:pPr>
            <w:r w:rsidRPr="00914FAF">
              <w:rPr>
                <w:rFonts w:eastAsia="等线"/>
                <w:sz w:val="20"/>
              </w:rPr>
              <w:t>(α = 220; β = 658)</w:t>
            </w:r>
          </w:p>
        </w:tc>
      </w:tr>
      <w:tr w:rsidR="00914FAF" w:rsidRPr="004403FA" w14:paraId="53A77631" w14:textId="77777777" w:rsidTr="00116F19">
        <w:trPr>
          <w:trHeight w:val="113"/>
        </w:trPr>
        <w:tc>
          <w:tcPr>
            <w:tcW w:w="1454" w:type="pct"/>
            <w:noWrap/>
          </w:tcPr>
          <w:p w14:paraId="36D051B6" w14:textId="77777777" w:rsidR="00914FAF" w:rsidRPr="004403FA" w:rsidRDefault="00914FAF" w:rsidP="00914FAF">
            <w:pPr>
              <w:widowControl/>
              <w:tabs>
                <w:tab w:val="left" w:pos="284"/>
              </w:tabs>
              <w:suppressAutoHyphens/>
              <w:spacing w:after="120" w:line="240" w:lineRule="auto"/>
              <w:ind w:right="-112" w:firstLine="0"/>
              <w:textAlignment w:val="center"/>
              <w:rPr>
                <w:rFonts w:eastAsia="等线"/>
                <w:sz w:val="20"/>
              </w:rPr>
            </w:pPr>
            <w:r w:rsidRPr="004403FA">
              <w:rPr>
                <w:rFonts w:eastAsia="等线"/>
                <w:sz w:val="20"/>
              </w:rPr>
              <w:t>Female prevalence (%)</w:t>
            </w:r>
          </w:p>
        </w:tc>
        <w:tc>
          <w:tcPr>
            <w:tcW w:w="1527" w:type="pct"/>
          </w:tcPr>
          <w:p w14:paraId="70DB87B5" w14:textId="494BDA9F" w:rsidR="00914FAF" w:rsidRPr="005B6DD0"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5B6DD0">
              <w:rPr>
                <w:rFonts w:eastAsia="等线"/>
                <w:sz w:val="20"/>
              </w:rPr>
              <w:t xml:space="preserve">Wei et al. </w:t>
            </w:r>
            <w:r w:rsidRPr="005B6DD0">
              <w:rPr>
                <w:rFonts w:eastAsia="等线"/>
                <w:sz w:val="20"/>
              </w:rPr>
              <w:fldChar w:fldCharType="begin"/>
            </w:r>
            <w:r w:rsidR="002716E7">
              <w:rPr>
                <w:rFonts w:eastAsia="等线"/>
                <w:sz w:val="20"/>
              </w:rPr>
              <w:instrText xml:space="preserve"> ADDIN EN.CITE &lt;EndNote&gt;&lt;Cite&gt;&lt;Author&gt;Wei&lt;/Author&gt;&lt;Year&gt;2023&lt;/Year&gt;&lt;RecNum&gt;6337&lt;/RecNum&gt;&lt;DisplayText&gt;[3]&lt;/DisplayText&gt;&lt;record&gt;&lt;rec-number&gt;6337&lt;/rec-number&gt;&lt;foreign-keys&gt;&lt;key app="EN" db-id="0f0tv5st7serauespwz50seftxa2fatxwdvs" timestamp="1684155313"&gt;6337&lt;/key&gt;&lt;/foreign-keys&gt;&lt;ref-type name="Journal Article"&gt;17&lt;/ref-type&gt;&lt;contributors&gt;&lt;authors&gt;&lt;author&gt;Wei, Du&lt;/author&gt;&lt;author&gt;Loganathan, Tharani&lt;/author&gt;&lt;author&gt;Wong, Li Ping&lt;/author&gt;&lt;/authors&gt;&lt;/contributors&gt;&lt;titles&gt;&lt;title&gt;Employees of the banking sector in Guizhou Province in China: Prevalence of migraine, symptoms, disability and occupational risk factors&lt;/title&gt;&lt;secondary-title&gt;The Journal of Headache and Pain&lt;/secondary-title&gt;&lt;/titles&gt;&lt;periodical&gt;&lt;full-title&gt;The Journal of Headache and Pain&lt;/full-title&gt;&lt;abbr-1&gt;J. Headache Pain&lt;/abbr-1&gt;&lt;abbr-2&gt;J Headache Pain&lt;/abbr-2&gt;&lt;/periodical&gt;&lt;pages&gt;52&lt;/pages&gt;&lt;volume&gt;24&lt;/volume&gt;&lt;dates&gt;&lt;year&gt;2023&lt;/year&gt;&lt;pub-dates&gt;&lt;date&gt;2023/05/11&lt;/date&gt;&lt;/pub-dates&gt;&lt;/dates&gt;&lt;isbn&gt;1129-2377&lt;/isbn&gt;&lt;urls&gt;&lt;related-urls&gt;&lt;url&gt;https://doi.org/10.1186/s10194-023-01591-4&lt;/url&gt;&lt;/related-urls&gt;&lt;/urls&gt;&lt;electronic-resource-num&gt;10.1186/s10194-023-01591-4&lt;/electronic-resource-num&gt;&lt;/record&gt;&lt;/Cite&gt;&lt;/EndNote&gt;</w:instrText>
            </w:r>
            <w:r w:rsidRPr="005B6DD0">
              <w:rPr>
                <w:rFonts w:eastAsia="等线"/>
                <w:sz w:val="20"/>
              </w:rPr>
              <w:fldChar w:fldCharType="separate"/>
            </w:r>
            <w:r w:rsidR="00780D46">
              <w:rPr>
                <w:rFonts w:eastAsia="等线"/>
                <w:noProof/>
                <w:sz w:val="20"/>
              </w:rPr>
              <w:t>[3]</w:t>
            </w:r>
            <w:r w:rsidRPr="005B6DD0">
              <w:rPr>
                <w:rFonts w:eastAsia="等线"/>
                <w:sz w:val="20"/>
              </w:rPr>
              <w:fldChar w:fldCharType="end"/>
            </w:r>
          </w:p>
        </w:tc>
        <w:tc>
          <w:tcPr>
            <w:tcW w:w="946" w:type="pct"/>
            <w:noWrap/>
          </w:tcPr>
          <w:p w14:paraId="30F22DBB" w14:textId="77777777" w:rsidR="00914FAF" w:rsidRPr="004403FA" w:rsidRDefault="00914FAF" w:rsidP="00E71881">
            <w:pPr>
              <w:widowControl/>
              <w:tabs>
                <w:tab w:val="left" w:pos="284"/>
              </w:tabs>
              <w:suppressAutoHyphens/>
              <w:spacing w:line="240" w:lineRule="auto"/>
              <w:ind w:right="-246" w:firstLine="0"/>
              <w:textAlignment w:val="center"/>
              <w:rPr>
                <w:rFonts w:eastAsia="等线"/>
                <w:sz w:val="20"/>
              </w:rPr>
            </w:pPr>
            <w:r w:rsidRPr="004403FA">
              <w:rPr>
                <w:rFonts w:eastAsia="等线"/>
                <w:sz w:val="20"/>
              </w:rPr>
              <w:t>29.2%</w:t>
            </w:r>
          </w:p>
        </w:tc>
        <w:tc>
          <w:tcPr>
            <w:tcW w:w="1073" w:type="pct"/>
            <w:noWrap/>
          </w:tcPr>
          <w:p w14:paraId="4998F43B" w14:textId="77777777" w:rsidR="00E71881" w:rsidRDefault="00C73C5B" w:rsidP="00E71881">
            <w:pPr>
              <w:widowControl/>
              <w:tabs>
                <w:tab w:val="left" w:pos="284"/>
              </w:tabs>
              <w:suppressAutoHyphens/>
              <w:spacing w:line="240" w:lineRule="auto"/>
              <w:ind w:firstLine="0"/>
              <w:jc w:val="left"/>
              <w:textAlignment w:val="center"/>
              <w:rPr>
                <w:rFonts w:eastAsia="等线"/>
                <w:sz w:val="20"/>
              </w:rPr>
            </w:pPr>
            <w:r>
              <w:rPr>
                <w:rFonts w:eastAsia="等线"/>
                <w:sz w:val="20"/>
              </w:rPr>
              <w:t>Beta</w:t>
            </w:r>
            <w:r w:rsidR="00E71881">
              <w:rPr>
                <w:rFonts w:eastAsia="等线" w:hint="eastAsia"/>
                <w:sz w:val="20"/>
              </w:rPr>
              <w:t xml:space="preserve"> </w:t>
            </w:r>
          </w:p>
          <w:p w14:paraId="55D125E4" w14:textId="19F43B70" w:rsidR="00914FAF" w:rsidRPr="00914FAF" w:rsidRDefault="00914FAF" w:rsidP="00E71881">
            <w:pPr>
              <w:widowControl/>
              <w:tabs>
                <w:tab w:val="left" w:pos="284"/>
              </w:tabs>
              <w:suppressAutoHyphens/>
              <w:spacing w:line="240" w:lineRule="auto"/>
              <w:ind w:firstLine="0"/>
              <w:jc w:val="left"/>
              <w:textAlignment w:val="center"/>
              <w:rPr>
                <w:rFonts w:eastAsia="等线"/>
                <w:sz w:val="20"/>
              </w:rPr>
            </w:pPr>
            <w:r w:rsidRPr="00914FAF">
              <w:rPr>
                <w:rFonts w:eastAsia="等线"/>
                <w:sz w:val="20"/>
              </w:rPr>
              <w:t>(α = 308; β = 747)</w:t>
            </w:r>
          </w:p>
        </w:tc>
      </w:tr>
      <w:tr w:rsidR="00914FAF" w:rsidRPr="004403FA" w14:paraId="4BB1145F" w14:textId="77777777" w:rsidTr="004403FA">
        <w:trPr>
          <w:trHeight w:val="113"/>
        </w:trPr>
        <w:tc>
          <w:tcPr>
            <w:tcW w:w="5000" w:type="pct"/>
            <w:gridSpan w:val="4"/>
          </w:tcPr>
          <w:p w14:paraId="5A6E11E3" w14:textId="3C44F7C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b/>
                <w:bCs/>
                <w:sz w:val="20"/>
              </w:rPr>
            </w:pPr>
            <w:r w:rsidRPr="004403FA">
              <w:rPr>
                <w:rFonts w:eastAsia="等线"/>
                <w:b/>
                <w:bCs/>
                <w:sz w:val="20"/>
              </w:rPr>
              <w:t>Proportion of outpatient consultations (%)</w:t>
            </w:r>
          </w:p>
        </w:tc>
      </w:tr>
      <w:tr w:rsidR="00914FAF" w:rsidRPr="004403FA" w14:paraId="29EA53E6" w14:textId="77777777" w:rsidTr="00116F19">
        <w:trPr>
          <w:trHeight w:val="113"/>
        </w:trPr>
        <w:tc>
          <w:tcPr>
            <w:tcW w:w="1454" w:type="pct"/>
          </w:tcPr>
          <w:p w14:paraId="6367515C" w14:textId="527C0D77"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clinics</w:t>
            </w:r>
            <w:r w:rsidR="002716E7" w:rsidRPr="002716E7">
              <w:rPr>
                <w:rFonts w:eastAsia="等线"/>
                <w:sz w:val="20"/>
                <w:vertAlign w:val="superscript"/>
              </w:rPr>
              <w:t xml:space="preserve"> b</w:t>
            </w:r>
          </w:p>
        </w:tc>
        <w:tc>
          <w:tcPr>
            <w:tcW w:w="1527" w:type="pct"/>
          </w:tcPr>
          <w:p w14:paraId="0DA90FE4" w14:textId="249A55F2" w:rsidR="00914FAF" w:rsidRPr="00134827"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134827">
              <w:rPr>
                <w:rFonts w:eastAsia="等线"/>
                <w:sz w:val="20"/>
              </w:rPr>
              <w:t xml:space="preserve">Table </w:t>
            </w:r>
            <w:hyperlink r:id="rId10" w:history="1">
              <w:r w:rsidRPr="00134827">
                <w:rPr>
                  <w:rStyle w:val="Hyperlink"/>
                  <w:rFonts w:eastAsia="等线"/>
                </w:rPr>
                <w:t>1</w:t>
              </w:r>
            </w:hyperlink>
            <w:r w:rsidRPr="00134827">
              <w:rPr>
                <w:rFonts w:eastAsia="等线"/>
                <w:sz w:val="20"/>
              </w:rPr>
              <w:t xml:space="preserve"> in the main manuscript</w:t>
            </w:r>
          </w:p>
        </w:tc>
        <w:tc>
          <w:tcPr>
            <w:tcW w:w="946" w:type="pct"/>
          </w:tcPr>
          <w:p w14:paraId="29D34CA9" w14:textId="47973519"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8.</w:t>
            </w:r>
            <w:r>
              <w:rPr>
                <w:rFonts w:eastAsia="等线"/>
                <w:sz w:val="20"/>
              </w:rPr>
              <w:t>7</w:t>
            </w:r>
            <w:r w:rsidRPr="004403FA">
              <w:rPr>
                <w:rFonts w:eastAsia="等线"/>
                <w:sz w:val="20"/>
              </w:rPr>
              <w:t>%</w:t>
            </w:r>
          </w:p>
        </w:tc>
        <w:tc>
          <w:tcPr>
            <w:tcW w:w="1073" w:type="pct"/>
            <w:noWrap/>
          </w:tcPr>
          <w:p w14:paraId="2A30B707" w14:textId="34263886" w:rsidR="00914FAF" w:rsidRPr="004403FA" w:rsidRDefault="00E71881" w:rsidP="00914FAF">
            <w:pPr>
              <w:widowControl/>
              <w:tabs>
                <w:tab w:val="left" w:pos="284"/>
              </w:tabs>
              <w:suppressAutoHyphens/>
              <w:spacing w:line="240" w:lineRule="auto"/>
              <w:ind w:firstLine="0"/>
              <w:jc w:val="left"/>
              <w:textAlignment w:val="center"/>
              <w:rPr>
                <w:rFonts w:eastAsia="等线"/>
                <w:sz w:val="20"/>
              </w:rPr>
            </w:pPr>
            <w:r w:rsidRPr="00E71881">
              <w:rPr>
                <w:rFonts w:eastAsia="等线"/>
                <w:sz w:val="20"/>
              </w:rPr>
              <w:t>Beta</w:t>
            </w:r>
            <w:r w:rsidR="00914FAF" w:rsidRPr="00914FAF">
              <w:rPr>
                <w:rFonts w:eastAsia="等线"/>
                <w:sz w:val="20"/>
              </w:rPr>
              <w:t xml:space="preserve"> (</w:t>
            </w:r>
            <w:r w:rsidR="00914FAF">
              <w:rPr>
                <w:rFonts w:eastAsia="等线"/>
                <w:sz w:val="20"/>
              </w:rPr>
              <w:t>α</w:t>
            </w:r>
            <w:r w:rsidR="00914FAF" w:rsidRPr="00914FAF">
              <w:rPr>
                <w:rFonts w:eastAsia="等线"/>
                <w:sz w:val="20"/>
              </w:rPr>
              <w:t xml:space="preserve"> = </w:t>
            </w:r>
            <w:r w:rsidR="00914FAF">
              <w:rPr>
                <w:rFonts w:eastAsia="等线"/>
                <w:sz w:val="20"/>
              </w:rPr>
              <w:t>47</w:t>
            </w:r>
            <w:r w:rsidR="00914FAF" w:rsidRPr="00914FAF">
              <w:rPr>
                <w:rFonts w:eastAsia="等线"/>
                <w:sz w:val="20"/>
              </w:rPr>
              <w:t xml:space="preserve">; </w:t>
            </w:r>
            <w:r w:rsidR="00914FAF">
              <w:rPr>
                <w:rFonts w:eastAsia="等线"/>
                <w:sz w:val="20"/>
              </w:rPr>
              <w:t>β</w:t>
            </w:r>
            <w:r w:rsidR="00914FAF" w:rsidRPr="00914FAF">
              <w:rPr>
                <w:rFonts w:eastAsia="等线"/>
                <w:sz w:val="20"/>
              </w:rPr>
              <w:t xml:space="preserve"> = </w:t>
            </w:r>
            <w:r w:rsidR="00914FAF">
              <w:rPr>
                <w:rFonts w:eastAsia="等线"/>
                <w:sz w:val="20"/>
              </w:rPr>
              <w:t>480</w:t>
            </w:r>
            <w:r w:rsidR="00914FAF" w:rsidRPr="00914FAF">
              <w:rPr>
                <w:rFonts w:eastAsia="等线"/>
                <w:sz w:val="20"/>
              </w:rPr>
              <w:t>)</w:t>
            </w:r>
          </w:p>
        </w:tc>
      </w:tr>
      <w:tr w:rsidR="00914FAF" w:rsidRPr="004403FA" w14:paraId="75910992" w14:textId="77777777" w:rsidTr="00116F19">
        <w:trPr>
          <w:trHeight w:val="113"/>
        </w:trPr>
        <w:tc>
          <w:tcPr>
            <w:tcW w:w="1454" w:type="pct"/>
          </w:tcPr>
          <w:p w14:paraId="1DA1558E" w14:textId="658F5D6C"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primary-level hospitals</w:t>
            </w:r>
            <w:r w:rsidR="002716E7" w:rsidRPr="002716E7">
              <w:rPr>
                <w:rFonts w:eastAsia="等线"/>
                <w:sz w:val="20"/>
                <w:vertAlign w:val="superscript"/>
              </w:rPr>
              <w:t xml:space="preserve"> b</w:t>
            </w:r>
          </w:p>
        </w:tc>
        <w:tc>
          <w:tcPr>
            <w:tcW w:w="1527" w:type="pct"/>
          </w:tcPr>
          <w:p w14:paraId="515BE880" w14:textId="17497C3D" w:rsidR="00914FAF" w:rsidRPr="00134827"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134827">
              <w:rPr>
                <w:rFonts w:eastAsia="等线"/>
                <w:sz w:val="20"/>
              </w:rPr>
              <w:t xml:space="preserve">Table </w:t>
            </w:r>
            <w:hyperlink r:id="rId11" w:history="1">
              <w:r w:rsidRPr="00134827">
                <w:rPr>
                  <w:rStyle w:val="Hyperlink"/>
                  <w:rFonts w:eastAsia="等线"/>
                </w:rPr>
                <w:t>1</w:t>
              </w:r>
            </w:hyperlink>
            <w:r w:rsidRPr="00134827">
              <w:rPr>
                <w:rFonts w:eastAsia="等线"/>
                <w:sz w:val="20"/>
              </w:rPr>
              <w:t xml:space="preserve"> in the main manuscript</w:t>
            </w:r>
          </w:p>
        </w:tc>
        <w:tc>
          <w:tcPr>
            <w:tcW w:w="946" w:type="pct"/>
          </w:tcPr>
          <w:p w14:paraId="4DF34E04"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4.7%</w:t>
            </w:r>
          </w:p>
        </w:tc>
        <w:tc>
          <w:tcPr>
            <w:tcW w:w="1073" w:type="pct"/>
            <w:noWrap/>
          </w:tcPr>
          <w:p w14:paraId="0A04CF4A" w14:textId="709CFFA9" w:rsidR="00914FAF" w:rsidRPr="004403FA" w:rsidRDefault="00E71881" w:rsidP="00914FAF">
            <w:pPr>
              <w:widowControl/>
              <w:tabs>
                <w:tab w:val="left" w:pos="284"/>
              </w:tabs>
              <w:suppressAutoHyphens/>
              <w:spacing w:line="240" w:lineRule="auto"/>
              <w:ind w:firstLine="0"/>
              <w:jc w:val="left"/>
              <w:textAlignment w:val="center"/>
              <w:rPr>
                <w:rFonts w:eastAsia="等线"/>
                <w:sz w:val="20"/>
              </w:rPr>
            </w:pPr>
            <w:r w:rsidRPr="00E71881">
              <w:rPr>
                <w:rFonts w:eastAsia="等线"/>
                <w:sz w:val="20"/>
              </w:rPr>
              <w:t>Beta</w:t>
            </w:r>
            <w:r w:rsidR="00914FAF" w:rsidRPr="005E17A4">
              <w:rPr>
                <w:rFonts w:eastAsia="等线"/>
                <w:sz w:val="20"/>
              </w:rPr>
              <w:t xml:space="preserve"> (</w:t>
            </w:r>
            <w:r w:rsidR="00914FAF">
              <w:rPr>
                <w:rFonts w:eastAsia="等线"/>
                <w:sz w:val="20"/>
              </w:rPr>
              <w:t>α</w:t>
            </w:r>
            <w:r w:rsidR="00914FAF" w:rsidRPr="005E17A4">
              <w:rPr>
                <w:rFonts w:eastAsia="等线"/>
                <w:sz w:val="20"/>
              </w:rPr>
              <w:t xml:space="preserve"> = </w:t>
            </w:r>
            <w:r w:rsidR="00914FAF">
              <w:rPr>
                <w:rFonts w:eastAsia="等线"/>
                <w:sz w:val="20"/>
              </w:rPr>
              <w:t>26</w:t>
            </w:r>
            <w:r w:rsidR="00914FAF" w:rsidRPr="005E17A4">
              <w:rPr>
                <w:rFonts w:eastAsia="等线"/>
                <w:sz w:val="20"/>
              </w:rPr>
              <w:t xml:space="preserve">; </w:t>
            </w:r>
            <w:r w:rsidR="00914FAF">
              <w:rPr>
                <w:rFonts w:eastAsia="等线"/>
                <w:sz w:val="20"/>
              </w:rPr>
              <w:t>β</w:t>
            </w:r>
            <w:r w:rsidR="00914FAF" w:rsidRPr="005E17A4">
              <w:rPr>
                <w:rFonts w:eastAsia="等线"/>
                <w:sz w:val="20"/>
              </w:rPr>
              <w:t xml:space="preserve"> = </w:t>
            </w:r>
            <w:r w:rsidR="00914FAF">
              <w:rPr>
                <w:rFonts w:eastAsia="等线"/>
                <w:sz w:val="20"/>
              </w:rPr>
              <w:t>502</w:t>
            </w:r>
            <w:r w:rsidR="00914FAF" w:rsidRPr="005E17A4">
              <w:rPr>
                <w:rFonts w:eastAsia="等线"/>
                <w:sz w:val="20"/>
              </w:rPr>
              <w:t>)</w:t>
            </w:r>
          </w:p>
        </w:tc>
      </w:tr>
      <w:tr w:rsidR="00914FAF" w:rsidRPr="004403FA" w14:paraId="5B96FD21" w14:textId="77777777" w:rsidTr="00116F19">
        <w:trPr>
          <w:trHeight w:val="113"/>
        </w:trPr>
        <w:tc>
          <w:tcPr>
            <w:tcW w:w="1454" w:type="pct"/>
          </w:tcPr>
          <w:p w14:paraId="58290F03" w14:textId="3DD7414E" w:rsidR="00914FAF" w:rsidRPr="004403FA" w:rsidRDefault="00914FAF" w:rsidP="002716E7">
            <w:pPr>
              <w:widowControl/>
              <w:tabs>
                <w:tab w:val="left" w:pos="284"/>
              </w:tabs>
              <w:suppressAutoHyphens/>
              <w:spacing w:after="120" w:line="240" w:lineRule="auto"/>
              <w:ind w:right="-394" w:firstLine="0"/>
              <w:jc w:val="left"/>
              <w:textAlignment w:val="center"/>
              <w:rPr>
                <w:rFonts w:eastAsia="等线"/>
                <w:sz w:val="20"/>
              </w:rPr>
            </w:pPr>
            <w:r w:rsidRPr="004403FA">
              <w:rPr>
                <w:rFonts w:eastAsia="等线"/>
                <w:sz w:val="20"/>
              </w:rPr>
              <w:t>Public secondary-level hospitals</w:t>
            </w:r>
            <w:r w:rsidR="002716E7" w:rsidRPr="002716E7">
              <w:rPr>
                <w:rFonts w:eastAsia="等线"/>
                <w:sz w:val="20"/>
                <w:vertAlign w:val="superscript"/>
              </w:rPr>
              <w:t xml:space="preserve"> b</w:t>
            </w:r>
          </w:p>
        </w:tc>
        <w:tc>
          <w:tcPr>
            <w:tcW w:w="1527" w:type="pct"/>
          </w:tcPr>
          <w:p w14:paraId="3A31D25D" w14:textId="3E818746" w:rsidR="00914FAF" w:rsidRPr="00134827"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134827">
              <w:rPr>
                <w:rFonts w:eastAsia="等线"/>
                <w:sz w:val="20"/>
              </w:rPr>
              <w:t xml:space="preserve">Table </w:t>
            </w:r>
            <w:hyperlink r:id="rId12" w:history="1">
              <w:r w:rsidRPr="00134827">
                <w:rPr>
                  <w:rStyle w:val="Hyperlink"/>
                  <w:rFonts w:eastAsia="等线"/>
                </w:rPr>
                <w:t>1</w:t>
              </w:r>
            </w:hyperlink>
            <w:r w:rsidRPr="00134827">
              <w:rPr>
                <w:rFonts w:eastAsia="等线"/>
                <w:sz w:val="20"/>
              </w:rPr>
              <w:t xml:space="preserve"> in the main manuscript</w:t>
            </w:r>
          </w:p>
        </w:tc>
        <w:tc>
          <w:tcPr>
            <w:tcW w:w="946" w:type="pct"/>
          </w:tcPr>
          <w:p w14:paraId="245FFF52"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6.6%</w:t>
            </w:r>
          </w:p>
        </w:tc>
        <w:tc>
          <w:tcPr>
            <w:tcW w:w="1073" w:type="pct"/>
            <w:noWrap/>
          </w:tcPr>
          <w:p w14:paraId="11D2B5D9" w14:textId="454F7BF2" w:rsidR="00914FAF" w:rsidRPr="004403FA" w:rsidRDefault="00E71881" w:rsidP="00914FAF">
            <w:pPr>
              <w:widowControl/>
              <w:tabs>
                <w:tab w:val="left" w:pos="284"/>
              </w:tabs>
              <w:suppressAutoHyphens/>
              <w:spacing w:line="240" w:lineRule="auto"/>
              <w:ind w:firstLine="0"/>
              <w:jc w:val="left"/>
              <w:textAlignment w:val="center"/>
              <w:rPr>
                <w:rFonts w:eastAsia="等线"/>
                <w:sz w:val="20"/>
              </w:rPr>
            </w:pPr>
            <w:r w:rsidRPr="00E71881">
              <w:rPr>
                <w:rFonts w:eastAsia="等线"/>
                <w:sz w:val="20"/>
              </w:rPr>
              <w:t xml:space="preserve">Beta </w:t>
            </w:r>
            <w:r w:rsidR="00914FAF" w:rsidRPr="005E17A4">
              <w:rPr>
                <w:rFonts w:eastAsia="等线"/>
                <w:sz w:val="20"/>
              </w:rPr>
              <w:t>(</w:t>
            </w:r>
            <w:r w:rsidR="00914FAF">
              <w:rPr>
                <w:rFonts w:eastAsia="等线"/>
                <w:sz w:val="20"/>
              </w:rPr>
              <w:t>α</w:t>
            </w:r>
            <w:r w:rsidR="00914FAF" w:rsidRPr="005E17A4">
              <w:rPr>
                <w:rFonts w:eastAsia="等线"/>
                <w:sz w:val="20"/>
              </w:rPr>
              <w:t xml:space="preserve"> = 3</w:t>
            </w:r>
            <w:r w:rsidR="00914FAF">
              <w:rPr>
                <w:rFonts w:eastAsia="等线"/>
                <w:sz w:val="20"/>
              </w:rPr>
              <w:t>6</w:t>
            </w:r>
            <w:r w:rsidR="00914FAF" w:rsidRPr="005E17A4">
              <w:rPr>
                <w:rFonts w:eastAsia="等线"/>
                <w:sz w:val="20"/>
              </w:rPr>
              <w:t xml:space="preserve">; </w:t>
            </w:r>
            <w:r w:rsidR="00914FAF">
              <w:rPr>
                <w:rFonts w:eastAsia="等线"/>
                <w:sz w:val="20"/>
              </w:rPr>
              <w:t>β</w:t>
            </w:r>
            <w:r w:rsidR="00914FAF" w:rsidRPr="005E17A4">
              <w:rPr>
                <w:rFonts w:eastAsia="等线"/>
                <w:sz w:val="20"/>
              </w:rPr>
              <w:t xml:space="preserve"> = </w:t>
            </w:r>
            <w:r w:rsidR="00914FAF">
              <w:rPr>
                <w:rFonts w:eastAsia="等线"/>
                <w:sz w:val="20"/>
              </w:rPr>
              <w:t>491</w:t>
            </w:r>
            <w:r w:rsidR="00914FAF" w:rsidRPr="005E17A4">
              <w:rPr>
                <w:rFonts w:eastAsia="等线"/>
                <w:sz w:val="20"/>
              </w:rPr>
              <w:t>)</w:t>
            </w:r>
          </w:p>
        </w:tc>
      </w:tr>
      <w:tr w:rsidR="00914FAF" w:rsidRPr="004403FA" w14:paraId="47549894" w14:textId="77777777" w:rsidTr="00116F19">
        <w:trPr>
          <w:trHeight w:val="113"/>
        </w:trPr>
        <w:tc>
          <w:tcPr>
            <w:tcW w:w="1454" w:type="pct"/>
          </w:tcPr>
          <w:p w14:paraId="3A65B753" w14:textId="47FFDD3D" w:rsidR="00914FAF" w:rsidRPr="004403FA" w:rsidRDefault="00914FAF" w:rsidP="00F62F97">
            <w:pPr>
              <w:widowControl/>
              <w:tabs>
                <w:tab w:val="left" w:pos="284"/>
              </w:tabs>
              <w:suppressAutoHyphens/>
              <w:spacing w:after="120" w:line="240" w:lineRule="auto"/>
              <w:ind w:right="-389" w:firstLine="0"/>
              <w:jc w:val="left"/>
              <w:textAlignment w:val="center"/>
              <w:rPr>
                <w:rFonts w:eastAsia="等线"/>
                <w:sz w:val="20"/>
              </w:rPr>
            </w:pPr>
            <w:r w:rsidRPr="004403FA">
              <w:rPr>
                <w:rFonts w:eastAsia="等线"/>
                <w:sz w:val="20"/>
              </w:rPr>
              <w:t>Public tertiary-level</w:t>
            </w:r>
            <w:r w:rsidR="00F62F97">
              <w:rPr>
                <w:rFonts w:eastAsia="等线" w:hint="eastAsia"/>
                <w:sz w:val="20"/>
              </w:rPr>
              <w:t xml:space="preserve"> </w:t>
            </w:r>
            <w:r w:rsidRPr="004403FA">
              <w:rPr>
                <w:rFonts w:eastAsia="等线"/>
                <w:sz w:val="20"/>
              </w:rPr>
              <w:t>hospitals</w:t>
            </w:r>
            <w:r w:rsidR="002716E7" w:rsidRPr="002716E7">
              <w:rPr>
                <w:rFonts w:eastAsia="等线"/>
                <w:sz w:val="20"/>
                <w:vertAlign w:val="superscript"/>
              </w:rPr>
              <w:t xml:space="preserve"> b</w:t>
            </w:r>
          </w:p>
        </w:tc>
        <w:tc>
          <w:tcPr>
            <w:tcW w:w="1527" w:type="pct"/>
          </w:tcPr>
          <w:p w14:paraId="6B36CC7B" w14:textId="55FF4C91" w:rsidR="00914FAF" w:rsidRPr="00134827"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134827">
              <w:rPr>
                <w:rFonts w:eastAsia="等线"/>
                <w:sz w:val="20"/>
              </w:rPr>
              <w:t xml:space="preserve">Table </w:t>
            </w:r>
            <w:hyperlink r:id="rId13" w:history="1">
              <w:r w:rsidRPr="00134827">
                <w:rPr>
                  <w:rStyle w:val="Hyperlink"/>
                  <w:rFonts w:eastAsia="等线"/>
                </w:rPr>
                <w:t>1</w:t>
              </w:r>
            </w:hyperlink>
            <w:r w:rsidRPr="00134827">
              <w:rPr>
                <w:rFonts w:eastAsia="等线"/>
                <w:sz w:val="20"/>
              </w:rPr>
              <w:t xml:space="preserve"> in the main manuscript</w:t>
            </w:r>
          </w:p>
        </w:tc>
        <w:tc>
          <w:tcPr>
            <w:tcW w:w="946" w:type="pct"/>
          </w:tcPr>
          <w:p w14:paraId="304F8904"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4.7%</w:t>
            </w:r>
          </w:p>
        </w:tc>
        <w:tc>
          <w:tcPr>
            <w:tcW w:w="1073" w:type="pct"/>
            <w:noWrap/>
          </w:tcPr>
          <w:p w14:paraId="76481B84" w14:textId="436A24F9" w:rsidR="00914FAF" w:rsidRPr="004403FA" w:rsidRDefault="00E71881" w:rsidP="00914FAF">
            <w:pPr>
              <w:widowControl/>
              <w:tabs>
                <w:tab w:val="left" w:pos="284"/>
              </w:tabs>
              <w:suppressAutoHyphens/>
              <w:spacing w:line="240" w:lineRule="auto"/>
              <w:ind w:firstLine="0"/>
              <w:jc w:val="left"/>
              <w:textAlignment w:val="center"/>
              <w:rPr>
                <w:rFonts w:eastAsia="等线"/>
                <w:sz w:val="20"/>
              </w:rPr>
            </w:pPr>
            <w:r w:rsidRPr="00E71881">
              <w:rPr>
                <w:rFonts w:eastAsia="等线"/>
                <w:sz w:val="20"/>
              </w:rPr>
              <w:t xml:space="preserve">Beta </w:t>
            </w:r>
            <w:r w:rsidR="00914FAF" w:rsidRPr="005E17A4">
              <w:rPr>
                <w:rFonts w:eastAsia="等线"/>
                <w:sz w:val="20"/>
              </w:rPr>
              <w:t>(</w:t>
            </w:r>
            <w:r w:rsidR="00914FAF">
              <w:rPr>
                <w:rFonts w:eastAsia="等线"/>
                <w:sz w:val="20"/>
              </w:rPr>
              <w:t>α</w:t>
            </w:r>
            <w:r w:rsidR="00914FAF" w:rsidRPr="005E17A4">
              <w:rPr>
                <w:rFonts w:eastAsia="等线"/>
                <w:sz w:val="20"/>
              </w:rPr>
              <w:t xml:space="preserve"> = </w:t>
            </w:r>
            <w:r w:rsidR="00914FAF">
              <w:rPr>
                <w:rFonts w:eastAsia="等线"/>
                <w:sz w:val="20"/>
              </w:rPr>
              <w:t>26</w:t>
            </w:r>
            <w:r w:rsidR="00914FAF" w:rsidRPr="005E17A4">
              <w:rPr>
                <w:rFonts w:eastAsia="等线"/>
                <w:sz w:val="20"/>
              </w:rPr>
              <w:t xml:space="preserve">; </w:t>
            </w:r>
            <w:r w:rsidR="00914FAF">
              <w:rPr>
                <w:rFonts w:eastAsia="等线"/>
                <w:sz w:val="20"/>
              </w:rPr>
              <w:t>β</w:t>
            </w:r>
            <w:r w:rsidR="00914FAF" w:rsidRPr="005E17A4">
              <w:rPr>
                <w:rFonts w:eastAsia="等线"/>
                <w:sz w:val="20"/>
              </w:rPr>
              <w:t xml:space="preserve"> = </w:t>
            </w:r>
            <w:r w:rsidR="00914FAF">
              <w:rPr>
                <w:rFonts w:eastAsia="等线"/>
                <w:sz w:val="20"/>
              </w:rPr>
              <w:t>502</w:t>
            </w:r>
            <w:r w:rsidR="00914FAF" w:rsidRPr="005E17A4">
              <w:rPr>
                <w:rFonts w:eastAsia="等线"/>
                <w:sz w:val="20"/>
              </w:rPr>
              <w:t>)</w:t>
            </w:r>
          </w:p>
        </w:tc>
      </w:tr>
      <w:tr w:rsidR="00914FAF" w:rsidRPr="004403FA" w14:paraId="57B5EAFF" w14:textId="77777777" w:rsidTr="00116F19">
        <w:trPr>
          <w:trHeight w:val="113"/>
        </w:trPr>
        <w:tc>
          <w:tcPr>
            <w:tcW w:w="1454" w:type="pct"/>
          </w:tcPr>
          <w:p w14:paraId="136E48E6" w14:textId="05F12681"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TCM hospitals</w:t>
            </w:r>
            <w:r w:rsidR="002716E7" w:rsidRPr="002716E7">
              <w:rPr>
                <w:rFonts w:eastAsia="等线"/>
                <w:sz w:val="20"/>
                <w:vertAlign w:val="superscript"/>
              </w:rPr>
              <w:t xml:space="preserve"> b</w:t>
            </w:r>
          </w:p>
        </w:tc>
        <w:tc>
          <w:tcPr>
            <w:tcW w:w="1527" w:type="pct"/>
          </w:tcPr>
          <w:p w14:paraId="08EF5EF3" w14:textId="4E173F89" w:rsidR="00914FAF" w:rsidRPr="00134827"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134827">
              <w:rPr>
                <w:rFonts w:eastAsia="等线"/>
                <w:sz w:val="20"/>
              </w:rPr>
              <w:t xml:space="preserve">Table </w:t>
            </w:r>
            <w:hyperlink r:id="rId14" w:history="1">
              <w:r w:rsidRPr="00134827">
                <w:rPr>
                  <w:rStyle w:val="Hyperlink"/>
                  <w:rFonts w:eastAsia="等线"/>
                </w:rPr>
                <w:t>1</w:t>
              </w:r>
            </w:hyperlink>
            <w:r w:rsidRPr="00134827">
              <w:rPr>
                <w:rFonts w:eastAsia="等线"/>
                <w:sz w:val="20"/>
              </w:rPr>
              <w:t xml:space="preserve"> in the main manuscript</w:t>
            </w:r>
          </w:p>
        </w:tc>
        <w:tc>
          <w:tcPr>
            <w:tcW w:w="946" w:type="pct"/>
          </w:tcPr>
          <w:p w14:paraId="621A3703"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3.6%</w:t>
            </w:r>
          </w:p>
        </w:tc>
        <w:tc>
          <w:tcPr>
            <w:tcW w:w="1073" w:type="pct"/>
            <w:noWrap/>
          </w:tcPr>
          <w:p w14:paraId="22BD6AC6" w14:textId="2659EAD4" w:rsidR="00914FAF" w:rsidRPr="004403FA" w:rsidRDefault="00E71881" w:rsidP="00914FAF">
            <w:pPr>
              <w:widowControl/>
              <w:tabs>
                <w:tab w:val="left" w:pos="284"/>
              </w:tabs>
              <w:suppressAutoHyphens/>
              <w:spacing w:line="240" w:lineRule="auto"/>
              <w:ind w:firstLine="0"/>
              <w:jc w:val="left"/>
              <w:textAlignment w:val="center"/>
              <w:rPr>
                <w:rFonts w:eastAsia="等线"/>
                <w:sz w:val="20"/>
              </w:rPr>
            </w:pPr>
            <w:r w:rsidRPr="00E71881">
              <w:rPr>
                <w:rFonts w:eastAsia="等线"/>
                <w:sz w:val="20"/>
              </w:rPr>
              <w:t xml:space="preserve">Beta </w:t>
            </w:r>
            <w:r w:rsidR="00914FAF" w:rsidRPr="005E17A4">
              <w:rPr>
                <w:rFonts w:eastAsia="等线"/>
                <w:sz w:val="20"/>
              </w:rPr>
              <w:t>(</w:t>
            </w:r>
            <w:r w:rsidR="00914FAF">
              <w:rPr>
                <w:rFonts w:eastAsia="等线"/>
                <w:sz w:val="20"/>
              </w:rPr>
              <w:t>α</w:t>
            </w:r>
            <w:r w:rsidR="00914FAF" w:rsidRPr="005E17A4">
              <w:rPr>
                <w:rFonts w:eastAsia="等线"/>
                <w:sz w:val="20"/>
              </w:rPr>
              <w:t xml:space="preserve"> = </w:t>
            </w:r>
            <w:r w:rsidR="00914FAF">
              <w:rPr>
                <w:rFonts w:eastAsia="等线"/>
                <w:sz w:val="20"/>
              </w:rPr>
              <w:t>20</w:t>
            </w:r>
            <w:r w:rsidR="00914FAF" w:rsidRPr="005E17A4">
              <w:rPr>
                <w:rFonts w:eastAsia="等线"/>
                <w:sz w:val="20"/>
              </w:rPr>
              <w:t xml:space="preserve">; </w:t>
            </w:r>
            <w:r w:rsidR="00914FAF">
              <w:rPr>
                <w:rFonts w:eastAsia="等线"/>
                <w:sz w:val="20"/>
              </w:rPr>
              <w:t>β</w:t>
            </w:r>
            <w:r w:rsidR="00914FAF" w:rsidRPr="005E17A4">
              <w:rPr>
                <w:rFonts w:eastAsia="等线"/>
                <w:sz w:val="20"/>
              </w:rPr>
              <w:t xml:space="preserve"> = </w:t>
            </w:r>
            <w:r w:rsidR="00914FAF">
              <w:rPr>
                <w:rFonts w:eastAsia="等线"/>
                <w:sz w:val="20"/>
              </w:rPr>
              <w:t>507</w:t>
            </w:r>
            <w:r w:rsidR="00914FAF" w:rsidRPr="005E17A4">
              <w:rPr>
                <w:rFonts w:eastAsia="等线"/>
                <w:sz w:val="20"/>
              </w:rPr>
              <w:t>)</w:t>
            </w:r>
          </w:p>
        </w:tc>
      </w:tr>
      <w:tr w:rsidR="00914FAF" w:rsidRPr="004403FA" w14:paraId="605DE033" w14:textId="77777777" w:rsidTr="00116F19">
        <w:trPr>
          <w:trHeight w:val="113"/>
        </w:trPr>
        <w:tc>
          <w:tcPr>
            <w:tcW w:w="1454" w:type="pct"/>
          </w:tcPr>
          <w:p w14:paraId="790513E5" w14:textId="0F5EDC30"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Private facilities</w:t>
            </w:r>
            <w:r w:rsidR="002716E7" w:rsidRPr="002716E7">
              <w:rPr>
                <w:rFonts w:eastAsia="等线"/>
                <w:sz w:val="20"/>
                <w:vertAlign w:val="superscript"/>
              </w:rPr>
              <w:t xml:space="preserve"> b</w:t>
            </w:r>
          </w:p>
        </w:tc>
        <w:tc>
          <w:tcPr>
            <w:tcW w:w="1527" w:type="pct"/>
          </w:tcPr>
          <w:p w14:paraId="52D94189" w14:textId="68EEBDFE" w:rsidR="00914FAF" w:rsidRPr="00134827"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134827">
              <w:rPr>
                <w:rFonts w:eastAsia="等线"/>
                <w:sz w:val="20"/>
              </w:rPr>
              <w:t xml:space="preserve">Table </w:t>
            </w:r>
            <w:hyperlink r:id="rId15" w:history="1">
              <w:r w:rsidRPr="00134827">
                <w:rPr>
                  <w:rStyle w:val="Hyperlink"/>
                  <w:rFonts w:eastAsia="等线"/>
                </w:rPr>
                <w:t>1</w:t>
              </w:r>
            </w:hyperlink>
            <w:r w:rsidRPr="00134827">
              <w:rPr>
                <w:rFonts w:eastAsia="等线"/>
                <w:sz w:val="20"/>
              </w:rPr>
              <w:t xml:space="preserve"> in the main manuscript</w:t>
            </w:r>
          </w:p>
        </w:tc>
        <w:tc>
          <w:tcPr>
            <w:tcW w:w="946" w:type="pct"/>
          </w:tcPr>
          <w:p w14:paraId="73B3FCA8"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2.1%</w:t>
            </w:r>
          </w:p>
        </w:tc>
        <w:tc>
          <w:tcPr>
            <w:tcW w:w="1073" w:type="pct"/>
            <w:noWrap/>
          </w:tcPr>
          <w:p w14:paraId="5AF0BBB4" w14:textId="240D5A4B" w:rsidR="00914FAF" w:rsidRPr="004403FA" w:rsidRDefault="00E71881" w:rsidP="00914FAF">
            <w:pPr>
              <w:widowControl/>
              <w:tabs>
                <w:tab w:val="left" w:pos="284"/>
              </w:tabs>
              <w:suppressAutoHyphens/>
              <w:spacing w:line="240" w:lineRule="auto"/>
              <w:ind w:firstLine="0"/>
              <w:jc w:val="left"/>
              <w:textAlignment w:val="center"/>
              <w:rPr>
                <w:rFonts w:eastAsia="等线"/>
                <w:sz w:val="20"/>
              </w:rPr>
            </w:pPr>
            <w:r w:rsidRPr="00E71881">
              <w:rPr>
                <w:rFonts w:eastAsia="等线"/>
                <w:sz w:val="20"/>
              </w:rPr>
              <w:t xml:space="preserve">Beta </w:t>
            </w:r>
            <w:r w:rsidR="00914FAF" w:rsidRPr="005E17A4">
              <w:rPr>
                <w:rFonts w:eastAsia="等线"/>
                <w:sz w:val="20"/>
              </w:rPr>
              <w:t>(</w:t>
            </w:r>
            <w:r w:rsidR="00914FAF">
              <w:rPr>
                <w:rFonts w:eastAsia="等线"/>
                <w:sz w:val="20"/>
              </w:rPr>
              <w:t>α</w:t>
            </w:r>
            <w:r w:rsidR="00914FAF" w:rsidRPr="005E17A4">
              <w:rPr>
                <w:rFonts w:eastAsia="等线"/>
                <w:sz w:val="20"/>
              </w:rPr>
              <w:t xml:space="preserve"> = </w:t>
            </w:r>
            <w:r w:rsidR="00914FAF">
              <w:rPr>
                <w:rFonts w:eastAsia="等线"/>
                <w:sz w:val="20"/>
              </w:rPr>
              <w:t>12</w:t>
            </w:r>
            <w:r w:rsidR="00914FAF" w:rsidRPr="005E17A4">
              <w:rPr>
                <w:rFonts w:eastAsia="等线"/>
                <w:sz w:val="20"/>
              </w:rPr>
              <w:t xml:space="preserve">; </w:t>
            </w:r>
            <w:r w:rsidR="00914FAF">
              <w:rPr>
                <w:rFonts w:eastAsia="等线"/>
                <w:sz w:val="20"/>
              </w:rPr>
              <w:t>β</w:t>
            </w:r>
            <w:r w:rsidR="00914FAF" w:rsidRPr="005E17A4">
              <w:rPr>
                <w:rFonts w:eastAsia="等线"/>
                <w:sz w:val="20"/>
              </w:rPr>
              <w:t xml:space="preserve"> = </w:t>
            </w:r>
            <w:r w:rsidR="00914FAF">
              <w:rPr>
                <w:rFonts w:eastAsia="等线"/>
                <w:sz w:val="20"/>
              </w:rPr>
              <w:t>515</w:t>
            </w:r>
            <w:r w:rsidR="00914FAF" w:rsidRPr="005E17A4">
              <w:rPr>
                <w:rFonts w:eastAsia="等线"/>
                <w:sz w:val="20"/>
              </w:rPr>
              <w:t>)</w:t>
            </w:r>
          </w:p>
        </w:tc>
      </w:tr>
      <w:tr w:rsidR="00914FAF" w:rsidRPr="004403FA" w14:paraId="16E21077" w14:textId="77777777" w:rsidTr="004403FA">
        <w:trPr>
          <w:trHeight w:val="113"/>
        </w:trPr>
        <w:tc>
          <w:tcPr>
            <w:tcW w:w="5000" w:type="pct"/>
            <w:gridSpan w:val="4"/>
          </w:tcPr>
          <w:p w14:paraId="0C6EEF61" w14:textId="7777777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b/>
                <w:bCs/>
                <w:sz w:val="20"/>
              </w:rPr>
            </w:pPr>
            <w:r w:rsidRPr="004403FA">
              <w:rPr>
                <w:rFonts w:eastAsia="等线"/>
                <w:b/>
                <w:bCs/>
                <w:sz w:val="20"/>
              </w:rPr>
              <w:t>Annual no. of outpatient consultations for a patient</w:t>
            </w:r>
          </w:p>
        </w:tc>
      </w:tr>
      <w:tr w:rsidR="00914FAF" w:rsidRPr="004403FA" w14:paraId="77D5EC60" w14:textId="77777777" w:rsidTr="00116F19">
        <w:trPr>
          <w:trHeight w:val="113"/>
        </w:trPr>
        <w:tc>
          <w:tcPr>
            <w:tcW w:w="1454" w:type="pct"/>
          </w:tcPr>
          <w:p w14:paraId="799E6FDB" w14:textId="77777777"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clinics</w:t>
            </w:r>
          </w:p>
        </w:tc>
        <w:tc>
          <w:tcPr>
            <w:tcW w:w="1527" w:type="pct"/>
          </w:tcPr>
          <w:p w14:paraId="4E362177" w14:textId="7777777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4403FA">
              <w:rPr>
                <w:rFonts w:eastAsia="等线"/>
                <w:sz w:val="20"/>
              </w:rPr>
              <w:t>Our survey</w:t>
            </w:r>
          </w:p>
        </w:tc>
        <w:tc>
          <w:tcPr>
            <w:tcW w:w="946" w:type="pct"/>
          </w:tcPr>
          <w:p w14:paraId="0DAEA448"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2</w:t>
            </w:r>
          </w:p>
        </w:tc>
        <w:tc>
          <w:tcPr>
            <w:tcW w:w="1073" w:type="pct"/>
            <w:noWrap/>
          </w:tcPr>
          <w:p w14:paraId="7FE10DA8" w14:textId="77777777" w:rsidR="00914FAF" w:rsidRPr="004403FA" w:rsidRDefault="00914FAF" w:rsidP="00914FAF">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r w:rsidR="00914FAF" w:rsidRPr="004403FA" w14:paraId="56ECC073" w14:textId="77777777" w:rsidTr="00116F19">
        <w:trPr>
          <w:trHeight w:val="113"/>
        </w:trPr>
        <w:tc>
          <w:tcPr>
            <w:tcW w:w="1454" w:type="pct"/>
          </w:tcPr>
          <w:p w14:paraId="64DA12F0" w14:textId="77777777"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primary-level hospitals</w:t>
            </w:r>
          </w:p>
        </w:tc>
        <w:tc>
          <w:tcPr>
            <w:tcW w:w="1527" w:type="pct"/>
          </w:tcPr>
          <w:p w14:paraId="1D1568F7" w14:textId="7777777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4403FA">
              <w:rPr>
                <w:rFonts w:eastAsia="等线"/>
                <w:sz w:val="20"/>
              </w:rPr>
              <w:t>Our survey</w:t>
            </w:r>
          </w:p>
        </w:tc>
        <w:tc>
          <w:tcPr>
            <w:tcW w:w="946" w:type="pct"/>
          </w:tcPr>
          <w:p w14:paraId="59689529"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2.1</w:t>
            </w:r>
          </w:p>
        </w:tc>
        <w:tc>
          <w:tcPr>
            <w:tcW w:w="1073" w:type="pct"/>
            <w:noWrap/>
          </w:tcPr>
          <w:p w14:paraId="1C2F2009" w14:textId="77777777" w:rsidR="00914FAF" w:rsidRPr="004403FA" w:rsidRDefault="00914FAF" w:rsidP="00914FAF">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r w:rsidR="00914FAF" w:rsidRPr="004403FA" w14:paraId="6F34E238" w14:textId="77777777" w:rsidTr="00116F19">
        <w:trPr>
          <w:trHeight w:val="113"/>
        </w:trPr>
        <w:tc>
          <w:tcPr>
            <w:tcW w:w="1454" w:type="pct"/>
          </w:tcPr>
          <w:p w14:paraId="539FEB0C" w14:textId="77777777"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secondary-level hospitals</w:t>
            </w:r>
          </w:p>
        </w:tc>
        <w:tc>
          <w:tcPr>
            <w:tcW w:w="1527" w:type="pct"/>
          </w:tcPr>
          <w:p w14:paraId="3908FB15" w14:textId="7777777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4403FA">
              <w:rPr>
                <w:rFonts w:eastAsia="等线"/>
                <w:sz w:val="20"/>
              </w:rPr>
              <w:t>Our survey</w:t>
            </w:r>
          </w:p>
        </w:tc>
        <w:tc>
          <w:tcPr>
            <w:tcW w:w="946" w:type="pct"/>
          </w:tcPr>
          <w:p w14:paraId="289538A9"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2</w:t>
            </w:r>
          </w:p>
        </w:tc>
        <w:tc>
          <w:tcPr>
            <w:tcW w:w="1073" w:type="pct"/>
            <w:noWrap/>
          </w:tcPr>
          <w:p w14:paraId="7FAB71AC" w14:textId="77777777" w:rsidR="00914FAF" w:rsidRPr="004403FA" w:rsidRDefault="00914FAF" w:rsidP="00914FAF">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r w:rsidR="00914FAF" w:rsidRPr="004403FA" w14:paraId="432E4C9E" w14:textId="77777777" w:rsidTr="00116F19">
        <w:trPr>
          <w:trHeight w:val="113"/>
        </w:trPr>
        <w:tc>
          <w:tcPr>
            <w:tcW w:w="1454" w:type="pct"/>
          </w:tcPr>
          <w:p w14:paraId="1846D0CC" w14:textId="782EE37E"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tertiary-level</w:t>
            </w:r>
            <w:r w:rsidR="00F62F97">
              <w:rPr>
                <w:rFonts w:eastAsia="等线" w:hint="eastAsia"/>
                <w:sz w:val="20"/>
              </w:rPr>
              <w:t xml:space="preserve"> </w:t>
            </w:r>
            <w:r w:rsidRPr="004403FA">
              <w:rPr>
                <w:rFonts w:eastAsia="等线"/>
                <w:sz w:val="20"/>
              </w:rPr>
              <w:t>hospitals</w:t>
            </w:r>
          </w:p>
        </w:tc>
        <w:tc>
          <w:tcPr>
            <w:tcW w:w="1527" w:type="pct"/>
          </w:tcPr>
          <w:p w14:paraId="6FC4EF22" w14:textId="7777777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4403FA">
              <w:rPr>
                <w:rFonts w:eastAsia="等线"/>
                <w:sz w:val="20"/>
              </w:rPr>
              <w:t>Our survey</w:t>
            </w:r>
          </w:p>
        </w:tc>
        <w:tc>
          <w:tcPr>
            <w:tcW w:w="946" w:type="pct"/>
          </w:tcPr>
          <w:p w14:paraId="7116E110"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2</w:t>
            </w:r>
          </w:p>
        </w:tc>
        <w:tc>
          <w:tcPr>
            <w:tcW w:w="1073" w:type="pct"/>
            <w:noWrap/>
          </w:tcPr>
          <w:p w14:paraId="15C50A71" w14:textId="77777777" w:rsidR="00914FAF" w:rsidRPr="004403FA" w:rsidRDefault="00914FAF" w:rsidP="00914FAF">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r w:rsidR="00914FAF" w:rsidRPr="004403FA" w14:paraId="6F6AC3F4" w14:textId="77777777" w:rsidTr="00116F19">
        <w:trPr>
          <w:trHeight w:val="113"/>
        </w:trPr>
        <w:tc>
          <w:tcPr>
            <w:tcW w:w="1454" w:type="pct"/>
          </w:tcPr>
          <w:p w14:paraId="623E32BF" w14:textId="77777777"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Public TCM hospitals</w:t>
            </w:r>
          </w:p>
        </w:tc>
        <w:tc>
          <w:tcPr>
            <w:tcW w:w="1527" w:type="pct"/>
          </w:tcPr>
          <w:p w14:paraId="072DB211" w14:textId="7777777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4403FA">
              <w:rPr>
                <w:rFonts w:eastAsia="等线"/>
                <w:sz w:val="20"/>
              </w:rPr>
              <w:t>Our survey</w:t>
            </w:r>
          </w:p>
        </w:tc>
        <w:tc>
          <w:tcPr>
            <w:tcW w:w="946" w:type="pct"/>
          </w:tcPr>
          <w:p w14:paraId="7F14E022"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3</w:t>
            </w:r>
          </w:p>
        </w:tc>
        <w:tc>
          <w:tcPr>
            <w:tcW w:w="1073" w:type="pct"/>
            <w:noWrap/>
          </w:tcPr>
          <w:p w14:paraId="5EE76DC3" w14:textId="77777777" w:rsidR="00914FAF" w:rsidRPr="004403FA" w:rsidRDefault="00914FAF" w:rsidP="00914FAF">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r w:rsidR="00914FAF" w:rsidRPr="004403FA" w14:paraId="4DC06513" w14:textId="77777777" w:rsidTr="00116F19">
        <w:trPr>
          <w:trHeight w:val="113"/>
        </w:trPr>
        <w:tc>
          <w:tcPr>
            <w:tcW w:w="1454" w:type="pct"/>
          </w:tcPr>
          <w:p w14:paraId="6DEC59FB" w14:textId="77777777" w:rsidR="00914FAF" w:rsidRPr="004403FA" w:rsidRDefault="00914FAF" w:rsidP="00914FAF">
            <w:pPr>
              <w:widowControl/>
              <w:tabs>
                <w:tab w:val="left" w:pos="284"/>
              </w:tabs>
              <w:suppressAutoHyphens/>
              <w:spacing w:after="120" w:line="240" w:lineRule="auto"/>
              <w:ind w:right="-112" w:firstLine="0"/>
              <w:jc w:val="left"/>
              <w:textAlignment w:val="center"/>
              <w:rPr>
                <w:rFonts w:eastAsia="等线"/>
                <w:sz w:val="20"/>
              </w:rPr>
            </w:pPr>
            <w:r w:rsidRPr="004403FA">
              <w:rPr>
                <w:rFonts w:eastAsia="等线"/>
                <w:sz w:val="20"/>
              </w:rPr>
              <w:t>Private facilities</w:t>
            </w:r>
          </w:p>
        </w:tc>
        <w:tc>
          <w:tcPr>
            <w:tcW w:w="1527" w:type="pct"/>
          </w:tcPr>
          <w:p w14:paraId="1F44D338" w14:textId="77777777" w:rsidR="00914FAF" w:rsidRPr="004403FA" w:rsidRDefault="00914FAF" w:rsidP="00C73C5B">
            <w:pPr>
              <w:widowControl/>
              <w:tabs>
                <w:tab w:val="left" w:pos="284"/>
              </w:tabs>
              <w:suppressAutoHyphens/>
              <w:spacing w:after="120" w:line="240" w:lineRule="auto"/>
              <w:ind w:right="31" w:firstLine="0"/>
              <w:jc w:val="left"/>
              <w:textAlignment w:val="center"/>
              <w:rPr>
                <w:rFonts w:eastAsia="等线"/>
                <w:sz w:val="20"/>
              </w:rPr>
            </w:pPr>
            <w:r w:rsidRPr="004403FA">
              <w:rPr>
                <w:rFonts w:eastAsia="等线"/>
                <w:sz w:val="20"/>
              </w:rPr>
              <w:t>Our survey</w:t>
            </w:r>
          </w:p>
        </w:tc>
        <w:tc>
          <w:tcPr>
            <w:tcW w:w="946" w:type="pct"/>
          </w:tcPr>
          <w:p w14:paraId="2E67C783" w14:textId="77777777" w:rsidR="00914FAF" w:rsidRPr="004403FA" w:rsidRDefault="00914FAF" w:rsidP="00914FAF">
            <w:pPr>
              <w:widowControl/>
              <w:tabs>
                <w:tab w:val="left" w:pos="284"/>
              </w:tabs>
              <w:suppressAutoHyphens/>
              <w:spacing w:after="120" w:line="240" w:lineRule="auto"/>
              <w:ind w:right="-246" w:firstLine="0"/>
              <w:textAlignment w:val="center"/>
              <w:rPr>
                <w:rFonts w:eastAsia="等线"/>
                <w:sz w:val="20"/>
              </w:rPr>
            </w:pPr>
            <w:r w:rsidRPr="004403FA">
              <w:rPr>
                <w:rFonts w:eastAsia="等线"/>
                <w:sz w:val="20"/>
              </w:rPr>
              <w:t>5</w:t>
            </w:r>
          </w:p>
        </w:tc>
        <w:tc>
          <w:tcPr>
            <w:tcW w:w="1073" w:type="pct"/>
            <w:noWrap/>
          </w:tcPr>
          <w:p w14:paraId="5E5DC0F5" w14:textId="77777777" w:rsidR="00914FAF" w:rsidRPr="004403FA" w:rsidRDefault="00914FAF" w:rsidP="00914FAF">
            <w:pPr>
              <w:widowControl/>
              <w:tabs>
                <w:tab w:val="left" w:pos="284"/>
              </w:tabs>
              <w:suppressAutoHyphens/>
              <w:spacing w:after="120" w:line="240" w:lineRule="auto"/>
              <w:ind w:firstLine="0"/>
              <w:textAlignment w:val="center"/>
              <w:rPr>
                <w:rFonts w:eastAsia="等线"/>
                <w:sz w:val="20"/>
              </w:rPr>
            </w:pPr>
            <w:r w:rsidRPr="004403FA">
              <w:rPr>
                <w:rFonts w:eastAsia="等线"/>
                <w:sz w:val="20"/>
              </w:rPr>
              <w:t>Point estimate</w:t>
            </w:r>
          </w:p>
        </w:tc>
      </w:tr>
    </w:tbl>
    <w:p w14:paraId="4EBBFFBB" w14:textId="77777777" w:rsidR="00C73C5B" w:rsidRDefault="00C73C5B" w:rsidP="006B4FE3">
      <w:pPr>
        <w:tabs>
          <w:tab w:val="left" w:pos="284"/>
        </w:tabs>
        <w:ind w:firstLine="0"/>
        <w:jc w:val="left"/>
        <w:rPr>
          <w:rFonts w:eastAsia="等线" w:cs="Times New Roman"/>
          <w:b/>
          <w:szCs w:val="20"/>
        </w:rPr>
      </w:pPr>
      <w:r>
        <w:rPr>
          <w:rFonts w:eastAsia="等线" w:cs="Times New Roman"/>
          <w:b/>
          <w:szCs w:val="20"/>
        </w:rPr>
        <w:br w:type="page"/>
      </w:r>
    </w:p>
    <w:p w14:paraId="34EF2CF3" w14:textId="14D84D80" w:rsidR="004403FA" w:rsidRPr="004403FA" w:rsidRDefault="00116F19" w:rsidP="006B4FE3">
      <w:pPr>
        <w:tabs>
          <w:tab w:val="left" w:pos="284"/>
        </w:tabs>
        <w:ind w:firstLine="0"/>
        <w:jc w:val="left"/>
        <w:rPr>
          <w:rFonts w:eastAsia="等线" w:cs="Times New Roman"/>
          <w:b/>
          <w:szCs w:val="20"/>
        </w:rPr>
      </w:pPr>
      <w:r w:rsidRPr="00116F19">
        <w:rPr>
          <w:rFonts w:eastAsia="等线" w:cs="Times New Roman"/>
          <w:b/>
          <w:szCs w:val="20"/>
        </w:rPr>
        <w:lastRenderedPageBreak/>
        <w:t>Table 1</w:t>
      </w:r>
      <w:r w:rsidR="004403FA" w:rsidRPr="004403FA">
        <w:rPr>
          <w:rFonts w:eastAsia="等线" w:cs="Times New Roman"/>
          <w:b/>
          <w:szCs w:val="20"/>
        </w:rPr>
        <w:t xml:space="preserve"> </w:t>
      </w:r>
      <w:r w:rsidR="004403FA" w:rsidRPr="004403FA">
        <w:rPr>
          <w:rFonts w:eastAsia="等线" w:cs="Times New Roman"/>
          <w:bCs/>
          <w:szCs w:val="20"/>
        </w:rPr>
        <w:t>continued</w:t>
      </w:r>
    </w:p>
    <w:tbl>
      <w:tblPr>
        <w:tblStyle w:val="Thesis"/>
        <w:tblW w:w="0" w:type="auto"/>
        <w:tblBorders>
          <w:top w:val="none" w:sz="0" w:space="0" w:color="auto"/>
          <w:bottom w:val="none" w:sz="0" w:space="0" w:color="auto"/>
        </w:tblBorders>
        <w:tblLayout w:type="fixed"/>
        <w:tblLook w:val="04A0" w:firstRow="1" w:lastRow="0" w:firstColumn="1" w:lastColumn="0" w:noHBand="0" w:noVBand="1"/>
      </w:tblPr>
      <w:tblGrid>
        <w:gridCol w:w="2835"/>
        <w:gridCol w:w="1985"/>
        <w:gridCol w:w="2977"/>
        <w:gridCol w:w="1949"/>
      </w:tblGrid>
      <w:tr w:rsidR="00C73C5B" w:rsidRPr="004403FA" w14:paraId="4231D85D" w14:textId="77777777" w:rsidTr="000E1F48">
        <w:trPr>
          <w:trHeight w:val="397"/>
        </w:trPr>
        <w:tc>
          <w:tcPr>
            <w:tcW w:w="2835" w:type="dxa"/>
            <w:tcBorders>
              <w:top w:val="single" w:sz="4" w:space="0" w:color="auto"/>
              <w:bottom w:val="single" w:sz="4" w:space="0" w:color="auto"/>
            </w:tcBorders>
          </w:tcPr>
          <w:p w14:paraId="569C2691" w14:textId="77777777" w:rsidR="004403FA" w:rsidRPr="004403FA" w:rsidRDefault="004403FA" w:rsidP="004403FA">
            <w:pPr>
              <w:widowControl/>
              <w:tabs>
                <w:tab w:val="left" w:pos="284"/>
              </w:tabs>
              <w:spacing w:after="120" w:line="240" w:lineRule="auto"/>
              <w:ind w:firstLine="0"/>
              <w:textAlignment w:val="center"/>
              <w:rPr>
                <w:rFonts w:eastAsia="等线"/>
                <w:sz w:val="20"/>
              </w:rPr>
            </w:pPr>
            <w:r w:rsidRPr="004403FA">
              <w:rPr>
                <w:rFonts w:eastAsia="等线"/>
                <w:b/>
                <w:bCs/>
                <w:sz w:val="20"/>
              </w:rPr>
              <w:t>Input parameter</w:t>
            </w:r>
          </w:p>
        </w:tc>
        <w:tc>
          <w:tcPr>
            <w:tcW w:w="1985" w:type="dxa"/>
            <w:tcBorders>
              <w:top w:val="single" w:sz="4" w:space="0" w:color="auto"/>
              <w:bottom w:val="single" w:sz="4" w:space="0" w:color="auto"/>
            </w:tcBorders>
          </w:tcPr>
          <w:p w14:paraId="3F805CAC" w14:textId="77777777" w:rsidR="004403FA" w:rsidRPr="004403FA" w:rsidRDefault="004403FA" w:rsidP="00B6189C">
            <w:pPr>
              <w:widowControl/>
              <w:tabs>
                <w:tab w:val="left" w:pos="284"/>
              </w:tabs>
              <w:spacing w:after="120" w:line="240" w:lineRule="auto"/>
              <w:ind w:right="-108" w:firstLine="0"/>
              <w:textAlignment w:val="center"/>
              <w:rPr>
                <w:rFonts w:eastAsia="等线"/>
                <w:sz w:val="20"/>
              </w:rPr>
            </w:pPr>
            <w:r w:rsidRPr="004403FA">
              <w:rPr>
                <w:rFonts w:eastAsia="等线"/>
                <w:b/>
                <w:bCs/>
                <w:sz w:val="20"/>
              </w:rPr>
              <w:t>Data source</w:t>
            </w:r>
          </w:p>
        </w:tc>
        <w:tc>
          <w:tcPr>
            <w:tcW w:w="2977" w:type="dxa"/>
            <w:tcBorders>
              <w:top w:val="single" w:sz="4" w:space="0" w:color="auto"/>
              <w:bottom w:val="single" w:sz="4" w:space="0" w:color="auto"/>
            </w:tcBorders>
          </w:tcPr>
          <w:p w14:paraId="3A6FFDB7" w14:textId="16957AC2" w:rsidR="004403FA" w:rsidRPr="004403FA" w:rsidRDefault="000E1F48" w:rsidP="00914FAF">
            <w:pPr>
              <w:widowControl/>
              <w:tabs>
                <w:tab w:val="left" w:pos="284"/>
              </w:tabs>
              <w:spacing w:after="120" w:line="240" w:lineRule="auto"/>
              <w:ind w:right="-180" w:firstLine="0"/>
              <w:textAlignment w:val="center"/>
              <w:rPr>
                <w:rFonts w:eastAsia="等线"/>
                <w:sz w:val="20"/>
              </w:rPr>
            </w:pPr>
            <w:r>
              <w:rPr>
                <w:rFonts w:eastAsia="等线"/>
                <w:b/>
                <w:bCs/>
                <w:sz w:val="20"/>
              </w:rPr>
              <w:t>Value</w:t>
            </w:r>
            <w:r w:rsidR="004403FA" w:rsidRPr="004403FA">
              <w:rPr>
                <w:rFonts w:eastAsia="等线"/>
                <w:b/>
                <w:bCs/>
                <w:sz w:val="20"/>
              </w:rPr>
              <w:t>/Median</w:t>
            </w:r>
          </w:p>
        </w:tc>
        <w:tc>
          <w:tcPr>
            <w:tcW w:w="1949" w:type="dxa"/>
            <w:tcBorders>
              <w:top w:val="single" w:sz="4" w:space="0" w:color="auto"/>
              <w:bottom w:val="single" w:sz="4" w:space="0" w:color="auto"/>
            </w:tcBorders>
            <w:noWrap/>
          </w:tcPr>
          <w:p w14:paraId="7565170A" w14:textId="2CB0AB7D" w:rsidR="004403FA" w:rsidRPr="004403FA" w:rsidRDefault="001E01DA" w:rsidP="001E01DA">
            <w:pPr>
              <w:widowControl/>
              <w:tabs>
                <w:tab w:val="left" w:pos="284"/>
              </w:tabs>
              <w:spacing w:after="120" w:line="240" w:lineRule="auto"/>
              <w:ind w:right="-2" w:firstLine="0"/>
              <w:jc w:val="left"/>
              <w:textAlignment w:val="center"/>
              <w:rPr>
                <w:rFonts w:eastAsia="等线"/>
                <w:sz w:val="20"/>
              </w:rPr>
            </w:pPr>
            <w:r w:rsidRPr="004403FA">
              <w:rPr>
                <w:rFonts w:eastAsia="等线"/>
                <w:b/>
                <w:bCs/>
                <w:sz w:val="20"/>
              </w:rPr>
              <w:t>Data incorporation</w:t>
            </w:r>
            <w:r>
              <w:rPr>
                <w:rFonts w:eastAsia="等线"/>
                <w:b/>
                <w:bCs/>
                <w:sz w:val="20"/>
              </w:rPr>
              <w:t xml:space="preserve"> for</w:t>
            </w:r>
            <w:r>
              <w:t xml:space="preserve"> </w:t>
            </w:r>
            <w:r w:rsidRPr="001E01DA">
              <w:rPr>
                <w:rFonts w:eastAsia="等线"/>
                <w:b/>
                <w:bCs/>
                <w:sz w:val="20"/>
              </w:rPr>
              <w:t>probabilistic sensitivity analys</w:t>
            </w:r>
            <w:r w:rsidR="00445FB2">
              <w:rPr>
                <w:rFonts w:eastAsia="等线"/>
                <w:b/>
                <w:bCs/>
                <w:sz w:val="20"/>
              </w:rPr>
              <w:t>e</w:t>
            </w:r>
            <w:r w:rsidRPr="001E01DA">
              <w:rPr>
                <w:rFonts w:eastAsia="等线"/>
                <w:b/>
                <w:bCs/>
                <w:sz w:val="20"/>
              </w:rPr>
              <w:t>s</w:t>
            </w:r>
            <w:r>
              <w:rPr>
                <w:rFonts w:eastAsia="等线"/>
                <w:b/>
                <w:bCs/>
                <w:sz w:val="20"/>
              </w:rPr>
              <w:t xml:space="preserve"> </w:t>
            </w:r>
            <w:r w:rsidRPr="004403FA">
              <w:rPr>
                <w:rFonts w:eastAsia="等线"/>
                <w:b/>
                <w:bCs/>
                <w:sz w:val="20"/>
                <w:vertAlign w:val="superscript"/>
              </w:rPr>
              <w:t>a</w:t>
            </w:r>
          </w:p>
        </w:tc>
      </w:tr>
      <w:tr w:rsidR="004403FA" w:rsidRPr="004403FA" w14:paraId="5A25763F" w14:textId="77777777" w:rsidTr="00C73C5B">
        <w:tblPrEx>
          <w:tblBorders>
            <w:top w:val="single" w:sz="4" w:space="0" w:color="auto"/>
            <w:bottom w:val="single" w:sz="4" w:space="0" w:color="auto"/>
          </w:tblBorders>
        </w:tblPrEx>
        <w:trPr>
          <w:trHeight w:val="113"/>
        </w:trPr>
        <w:tc>
          <w:tcPr>
            <w:tcW w:w="9746" w:type="dxa"/>
            <w:gridSpan w:val="4"/>
            <w:tcBorders>
              <w:top w:val="single" w:sz="4" w:space="0" w:color="auto"/>
              <w:left w:val="nil"/>
              <w:bottom w:val="nil"/>
              <w:right w:val="nil"/>
            </w:tcBorders>
          </w:tcPr>
          <w:p w14:paraId="0D4639D6" w14:textId="77777777" w:rsidR="004403FA" w:rsidRPr="004403FA" w:rsidRDefault="004403FA" w:rsidP="00B6189C">
            <w:pPr>
              <w:widowControl/>
              <w:tabs>
                <w:tab w:val="left" w:pos="284"/>
              </w:tabs>
              <w:suppressAutoHyphens/>
              <w:spacing w:after="120" w:line="240" w:lineRule="auto"/>
              <w:ind w:right="-108" w:firstLine="0"/>
              <w:textAlignment w:val="center"/>
              <w:rPr>
                <w:rFonts w:eastAsia="等线"/>
                <w:sz w:val="20"/>
              </w:rPr>
            </w:pPr>
            <w:r w:rsidRPr="004403FA">
              <w:rPr>
                <w:rFonts w:eastAsia="等线"/>
                <w:b/>
                <w:bCs/>
                <w:sz w:val="20"/>
              </w:rPr>
              <w:t>Proportion of diagnostic tests (%)</w:t>
            </w:r>
          </w:p>
        </w:tc>
      </w:tr>
      <w:tr w:rsidR="00C73C5B" w:rsidRPr="004403FA" w14:paraId="24B360CF" w14:textId="77777777" w:rsidTr="000E1F48">
        <w:tblPrEx>
          <w:tblBorders>
            <w:top w:val="single" w:sz="4" w:space="0" w:color="auto"/>
            <w:bottom w:val="single" w:sz="4" w:space="0" w:color="auto"/>
          </w:tblBorders>
        </w:tblPrEx>
        <w:trPr>
          <w:trHeight w:val="113"/>
        </w:trPr>
        <w:tc>
          <w:tcPr>
            <w:tcW w:w="2835" w:type="dxa"/>
            <w:tcBorders>
              <w:top w:val="nil"/>
              <w:bottom w:val="nil"/>
              <w:right w:val="nil"/>
            </w:tcBorders>
          </w:tcPr>
          <w:p w14:paraId="6A362EDE" w14:textId="65520246" w:rsidR="004403FA" w:rsidRPr="004403FA" w:rsidRDefault="004A7F90" w:rsidP="004403FA">
            <w:pPr>
              <w:widowControl/>
              <w:tabs>
                <w:tab w:val="left" w:pos="284"/>
              </w:tabs>
              <w:suppressAutoHyphens/>
              <w:spacing w:after="120" w:line="240" w:lineRule="auto"/>
              <w:ind w:right="197" w:firstLine="0"/>
              <w:textAlignment w:val="center"/>
              <w:rPr>
                <w:rFonts w:eastAsia="等线"/>
                <w:sz w:val="20"/>
              </w:rPr>
            </w:pPr>
            <w:r>
              <w:rPr>
                <w:rFonts w:eastAsia="等线"/>
                <w:sz w:val="20"/>
              </w:rPr>
              <w:t>CT scan</w:t>
            </w:r>
            <w:r w:rsidR="002716E7">
              <w:rPr>
                <w:rFonts w:eastAsia="等线"/>
                <w:sz w:val="20"/>
              </w:rPr>
              <w:t xml:space="preserve"> </w:t>
            </w:r>
            <w:r w:rsidR="002716E7" w:rsidRPr="002716E7">
              <w:rPr>
                <w:rFonts w:eastAsia="等线"/>
                <w:sz w:val="20"/>
                <w:vertAlign w:val="superscript"/>
              </w:rPr>
              <w:t>c</w:t>
            </w:r>
          </w:p>
        </w:tc>
        <w:tc>
          <w:tcPr>
            <w:tcW w:w="1985" w:type="dxa"/>
            <w:tcBorders>
              <w:top w:val="nil"/>
              <w:left w:val="nil"/>
              <w:bottom w:val="nil"/>
              <w:right w:val="nil"/>
            </w:tcBorders>
          </w:tcPr>
          <w:p w14:paraId="3BB0EEA3" w14:textId="77777777" w:rsidR="004403FA" w:rsidRPr="004403FA" w:rsidRDefault="004403FA" w:rsidP="00B6189C">
            <w:pPr>
              <w:widowControl/>
              <w:tabs>
                <w:tab w:val="left" w:pos="284"/>
              </w:tabs>
              <w:suppressAutoHyphens/>
              <w:spacing w:after="120" w:line="240" w:lineRule="auto"/>
              <w:ind w:right="-108" w:firstLine="0"/>
              <w:textAlignment w:val="center"/>
              <w:rPr>
                <w:rFonts w:eastAsia="等线"/>
                <w:sz w:val="20"/>
              </w:rPr>
            </w:pPr>
            <w:r w:rsidRPr="004403FA">
              <w:rPr>
                <w:rFonts w:eastAsia="等线"/>
                <w:sz w:val="20"/>
              </w:rPr>
              <w:t>Our survey</w:t>
            </w:r>
          </w:p>
        </w:tc>
        <w:tc>
          <w:tcPr>
            <w:tcW w:w="2977" w:type="dxa"/>
            <w:tcBorders>
              <w:top w:val="nil"/>
              <w:left w:val="nil"/>
              <w:bottom w:val="nil"/>
              <w:right w:val="nil"/>
            </w:tcBorders>
          </w:tcPr>
          <w:p w14:paraId="0DBFC3F3" w14:textId="17F98D9A" w:rsidR="004403FA" w:rsidRPr="004403FA" w:rsidRDefault="005B6DD0" w:rsidP="00F62F97">
            <w:pPr>
              <w:widowControl/>
              <w:tabs>
                <w:tab w:val="left" w:pos="284"/>
              </w:tabs>
              <w:suppressAutoHyphens/>
              <w:spacing w:after="120" w:line="240" w:lineRule="auto"/>
              <w:ind w:firstLine="0"/>
              <w:jc w:val="left"/>
              <w:textAlignment w:val="center"/>
              <w:rPr>
                <w:rFonts w:eastAsia="等线"/>
                <w:sz w:val="20"/>
              </w:rPr>
            </w:pPr>
            <w:r w:rsidRPr="005B6DD0">
              <w:rPr>
                <w:rFonts w:eastAsia="等线"/>
                <w:sz w:val="20"/>
              </w:rPr>
              <w:t>69.6%</w:t>
            </w:r>
            <w:r>
              <w:rPr>
                <w:rFonts w:eastAsia="等线" w:hint="eastAsia"/>
                <w:sz w:val="20"/>
              </w:rPr>
              <w:t>,</w:t>
            </w:r>
            <w:r>
              <w:rPr>
                <w:rFonts w:eastAsia="等线"/>
                <w:sz w:val="20"/>
              </w:rPr>
              <w:t xml:space="preserve"> </w:t>
            </w:r>
            <w:r w:rsidRPr="005B6DD0">
              <w:rPr>
                <w:rFonts w:eastAsia="等线"/>
                <w:sz w:val="20"/>
              </w:rPr>
              <w:t>43.9%</w:t>
            </w:r>
            <w:r>
              <w:rPr>
                <w:rFonts w:eastAsia="等线" w:hint="eastAsia"/>
                <w:sz w:val="20"/>
              </w:rPr>
              <w:t>,</w:t>
            </w:r>
            <w:r>
              <w:rPr>
                <w:rFonts w:eastAsia="等线"/>
                <w:sz w:val="20"/>
              </w:rPr>
              <w:t xml:space="preserve"> </w:t>
            </w:r>
            <w:r w:rsidRPr="005B6DD0">
              <w:rPr>
                <w:rFonts w:eastAsia="等线"/>
                <w:sz w:val="20"/>
              </w:rPr>
              <w:t>54.1%</w:t>
            </w:r>
            <w:r>
              <w:rPr>
                <w:rFonts w:eastAsia="等线" w:hint="eastAsia"/>
                <w:sz w:val="20"/>
              </w:rPr>
              <w:t>,</w:t>
            </w:r>
            <w:r>
              <w:rPr>
                <w:rFonts w:eastAsia="等线"/>
                <w:sz w:val="20"/>
              </w:rPr>
              <w:t xml:space="preserve"> and </w:t>
            </w:r>
            <w:r w:rsidRPr="005B6DD0">
              <w:rPr>
                <w:rFonts w:eastAsia="等线"/>
                <w:sz w:val="20"/>
              </w:rPr>
              <w:t>37.5%</w:t>
            </w:r>
            <w:r w:rsidR="004403FA" w:rsidRPr="004403FA">
              <w:rPr>
                <w:rFonts w:eastAsia="等线"/>
                <w:sz w:val="20"/>
              </w:rPr>
              <w:t xml:space="preserve"> at each public </w:t>
            </w:r>
            <w:r>
              <w:rPr>
                <w:rFonts w:eastAsia="等线"/>
                <w:sz w:val="20"/>
              </w:rPr>
              <w:t>hospital</w:t>
            </w:r>
            <w:r w:rsidR="00F62F97">
              <w:rPr>
                <w:rFonts w:eastAsia="等线"/>
                <w:sz w:val="20"/>
              </w:rPr>
              <w:t xml:space="preserve"> </w:t>
            </w:r>
            <w:r w:rsidR="002716E7">
              <w:rPr>
                <w:rFonts w:eastAsia="等线"/>
                <w:sz w:val="20"/>
                <w:vertAlign w:val="superscript"/>
              </w:rPr>
              <w:t>d</w:t>
            </w:r>
          </w:p>
        </w:tc>
        <w:tc>
          <w:tcPr>
            <w:tcW w:w="1949" w:type="dxa"/>
            <w:tcBorders>
              <w:top w:val="nil"/>
              <w:left w:val="nil"/>
              <w:bottom w:val="nil"/>
              <w:right w:val="nil"/>
            </w:tcBorders>
            <w:noWrap/>
          </w:tcPr>
          <w:p w14:paraId="10CD07DD" w14:textId="77777777" w:rsidR="004403FA" w:rsidRPr="004403FA" w:rsidRDefault="004403FA" w:rsidP="004403FA">
            <w:pPr>
              <w:widowControl/>
              <w:tabs>
                <w:tab w:val="left" w:pos="284"/>
              </w:tabs>
              <w:suppressAutoHyphens/>
              <w:spacing w:after="120" w:line="240" w:lineRule="auto"/>
              <w:ind w:hanging="36"/>
              <w:textAlignment w:val="center"/>
              <w:rPr>
                <w:rFonts w:eastAsia="等线"/>
                <w:sz w:val="20"/>
              </w:rPr>
            </w:pPr>
            <w:r w:rsidRPr="004403FA">
              <w:rPr>
                <w:rFonts w:eastAsia="等线"/>
                <w:sz w:val="20"/>
              </w:rPr>
              <w:t>Point estimate</w:t>
            </w:r>
          </w:p>
        </w:tc>
      </w:tr>
      <w:tr w:rsidR="00C73C5B" w:rsidRPr="004403FA" w14:paraId="64A4268E" w14:textId="77777777" w:rsidTr="000E1F48">
        <w:tblPrEx>
          <w:tblBorders>
            <w:top w:val="single" w:sz="4" w:space="0" w:color="auto"/>
            <w:bottom w:val="single" w:sz="4" w:space="0" w:color="auto"/>
          </w:tblBorders>
        </w:tblPrEx>
        <w:trPr>
          <w:trHeight w:val="113"/>
        </w:trPr>
        <w:tc>
          <w:tcPr>
            <w:tcW w:w="2835" w:type="dxa"/>
            <w:tcBorders>
              <w:top w:val="nil"/>
              <w:bottom w:val="nil"/>
              <w:right w:val="nil"/>
            </w:tcBorders>
          </w:tcPr>
          <w:p w14:paraId="1095AF88" w14:textId="330C68F9" w:rsidR="004403FA" w:rsidRPr="004403FA" w:rsidRDefault="004403FA" w:rsidP="004403FA">
            <w:pPr>
              <w:widowControl/>
              <w:tabs>
                <w:tab w:val="left" w:pos="284"/>
              </w:tabs>
              <w:suppressAutoHyphens/>
              <w:spacing w:after="120" w:line="240" w:lineRule="auto"/>
              <w:ind w:right="197" w:firstLine="0"/>
              <w:textAlignment w:val="center"/>
              <w:rPr>
                <w:rFonts w:eastAsia="等线"/>
                <w:sz w:val="20"/>
              </w:rPr>
            </w:pPr>
            <w:r w:rsidRPr="004403FA">
              <w:rPr>
                <w:rFonts w:eastAsia="等线"/>
                <w:sz w:val="20"/>
              </w:rPr>
              <w:t>MRI</w:t>
            </w:r>
            <w:r w:rsidR="002716E7" w:rsidRPr="002716E7">
              <w:rPr>
                <w:rFonts w:eastAsia="等线"/>
                <w:sz w:val="20"/>
                <w:vertAlign w:val="superscript"/>
              </w:rPr>
              <w:t xml:space="preserve"> c</w:t>
            </w:r>
          </w:p>
        </w:tc>
        <w:tc>
          <w:tcPr>
            <w:tcW w:w="1985" w:type="dxa"/>
            <w:tcBorders>
              <w:top w:val="nil"/>
              <w:left w:val="nil"/>
              <w:bottom w:val="nil"/>
              <w:right w:val="nil"/>
            </w:tcBorders>
          </w:tcPr>
          <w:p w14:paraId="597BAF13" w14:textId="77777777" w:rsidR="004403FA" w:rsidRPr="004403FA" w:rsidRDefault="004403FA" w:rsidP="00B6189C">
            <w:pPr>
              <w:widowControl/>
              <w:tabs>
                <w:tab w:val="left" w:pos="284"/>
              </w:tabs>
              <w:suppressAutoHyphens/>
              <w:spacing w:after="120" w:line="240" w:lineRule="auto"/>
              <w:ind w:right="-108" w:firstLine="0"/>
              <w:textAlignment w:val="center"/>
              <w:rPr>
                <w:rFonts w:eastAsia="等线"/>
                <w:sz w:val="20"/>
              </w:rPr>
            </w:pPr>
            <w:r w:rsidRPr="004403FA">
              <w:rPr>
                <w:rFonts w:eastAsia="等线"/>
                <w:sz w:val="20"/>
              </w:rPr>
              <w:t>Our survey</w:t>
            </w:r>
          </w:p>
        </w:tc>
        <w:tc>
          <w:tcPr>
            <w:tcW w:w="2977" w:type="dxa"/>
            <w:tcBorders>
              <w:top w:val="nil"/>
              <w:left w:val="nil"/>
              <w:bottom w:val="nil"/>
              <w:right w:val="nil"/>
            </w:tcBorders>
          </w:tcPr>
          <w:p w14:paraId="78F84E5B" w14:textId="0AD9F376" w:rsidR="004403FA" w:rsidRPr="004403FA" w:rsidRDefault="005B6DD0" w:rsidP="00F62F97">
            <w:pPr>
              <w:widowControl/>
              <w:tabs>
                <w:tab w:val="left" w:pos="284"/>
              </w:tabs>
              <w:suppressAutoHyphens/>
              <w:spacing w:after="120" w:line="240" w:lineRule="auto"/>
              <w:ind w:right="-109" w:firstLine="0"/>
              <w:jc w:val="left"/>
              <w:textAlignment w:val="center"/>
              <w:rPr>
                <w:rFonts w:eastAsia="等线"/>
                <w:sz w:val="20"/>
              </w:rPr>
            </w:pPr>
            <w:r w:rsidRPr="005B6DD0">
              <w:rPr>
                <w:rFonts w:eastAsia="等线"/>
                <w:sz w:val="20"/>
              </w:rPr>
              <w:t>21.7%</w:t>
            </w:r>
            <w:r>
              <w:rPr>
                <w:rFonts w:eastAsia="等线" w:hint="eastAsia"/>
                <w:sz w:val="20"/>
              </w:rPr>
              <w:t>,</w:t>
            </w:r>
            <w:r>
              <w:rPr>
                <w:rFonts w:eastAsia="等线"/>
                <w:sz w:val="20"/>
              </w:rPr>
              <w:t xml:space="preserve"> </w:t>
            </w:r>
            <w:r w:rsidRPr="005B6DD0">
              <w:rPr>
                <w:rFonts w:eastAsia="等线"/>
                <w:sz w:val="20"/>
              </w:rPr>
              <w:t>26.6%</w:t>
            </w:r>
            <w:r>
              <w:rPr>
                <w:rFonts w:eastAsia="等线" w:hint="eastAsia"/>
                <w:sz w:val="20"/>
              </w:rPr>
              <w:t>,</w:t>
            </w:r>
            <w:r>
              <w:rPr>
                <w:rFonts w:eastAsia="等线"/>
                <w:sz w:val="20"/>
              </w:rPr>
              <w:t xml:space="preserve"> </w:t>
            </w:r>
            <w:r w:rsidRPr="005B6DD0">
              <w:rPr>
                <w:rFonts w:eastAsia="等线"/>
                <w:sz w:val="20"/>
              </w:rPr>
              <w:t>32.0%</w:t>
            </w:r>
            <w:r>
              <w:rPr>
                <w:rFonts w:eastAsia="等线"/>
                <w:sz w:val="20"/>
              </w:rPr>
              <w:t xml:space="preserve">, and </w:t>
            </w:r>
            <w:r w:rsidRPr="005B6DD0">
              <w:rPr>
                <w:rFonts w:eastAsia="等线"/>
                <w:sz w:val="20"/>
              </w:rPr>
              <w:t>29.4%</w:t>
            </w:r>
            <w:r w:rsidR="004403FA" w:rsidRPr="004403FA">
              <w:rPr>
                <w:rFonts w:eastAsia="等线"/>
                <w:sz w:val="20"/>
              </w:rPr>
              <w:t xml:space="preserve"> at each public </w:t>
            </w:r>
            <w:r>
              <w:rPr>
                <w:rFonts w:eastAsia="等线"/>
                <w:sz w:val="20"/>
              </w:rPr>
              <w:t>hospital</w:t>
            </w:r>
            <w:r w:rsidR="00F62F97">
              <w:rPr>
                <w:rFonts w:eastAsia="等线"/>
                <w:sz w:val="20"/>
              </w:rPr>
              <w:t xml:space="preserve"> </w:t>
            </w:r>
            <w:r w:rsidR="002716E7">
              <w:rPr>
                <w:rFonts w:eastAsia="等线"/>
                <w:sz w:val="20"/>
                <w:vertAlign w:val="superscript"/>
              </w:rPr>
              <w:t>d</w:t>
            </w:r>
          </w:p>
        </w:tc>
        <w:tc>
          <w:tcPr>
            <w:tcW w:w="1949" w:type="dxa"/>
            <w:tcBorders>
              <w:top w:val="nil"/>
              <w:left w:val="nil"/>
              <w:bottom w:val="nil"/>
              <w:right w:val="nil"/>
            </w:tcBorders>
            <w:noWrap/>
          </w:tcPr>
          <w:p w14:paraId="68E2ECD2" w14:textId="77777777" w:rsidR="004403FA" w:rsidRPr="004403FA" w:rsidRDefault="004403FA" w:rsidP="004403FA">
            <w:pPr>
              <w:widowControl/>
              <w:tabs>
                <w:tab w:val="left" w:pos="284"/>
              </w:tabs>
              <w:suppressAutoHyphens/>
              <w:spacing w:after="120" w:line="240" w:lineRule="auto"/>
              <w:ind w:hanging="36"/>
              <w:textAlignment w:val="center"/>
              <w:rPr>
                <w:rFonts w:eastAsia="等线"/>
                <w:sz w:val="20"/>
              </w:rPr>
            </w:pPr>
            <w:r w:rsidRPr="004403FA">
              <w:rPr>
                <w:rFonts w:eastAsia="等线"/>
                <w:sz w:val="20"/>
              </w:rPr>
              <w:t>Point estimate</w:t>
            </w:r>
          </w:p>
        </w:tc>
      </w:tr>
      <w:tr w:rsidR="00C73C5B" w:rsidRPr="004403FA" w14:paraId="3144790E" w14:textId="77777777" w:rsidTr="000E1F48">
        <w:tblPrEx>
          <w:tblBorders>
            <w:top w:val="single" w:sz="4" w:space="0" w:color="auto"/>
            <w:bottom w:val="single" w:sz="4" w:space="0" w:color="auto"/>
          </w:tblBorders>
        </w:tblPrEx>
        <w:trPr>
          <w:trHeight w:val="113"/>
        </w:trPr>
        <w:tc>
          <w:tcPr>
            <w:tcW w:w="2835" w:type="dxa"/>
            <w:tcBorders>
              <w:top w:val="nil"/>
              <w:bottom w:val="nil"/>
              <w:right w:val="nil"/>
            </w:tcBorders>
          </w:tcPr>
          <w:p w14:paraId="0867EF81" w14:textId="452712DE" w:rsidR="004403FA" w:rsidRPr="004403FA" w:rsidRDefault="004403FA" w:rsidP="004403FA">
            <w:pPr>
              <w:widowControl/>
              <w:tabs>
                <w:tab w:val="left" w:pos="284"/>
              </w:tabs>
              <w:suppressAutoHyphens/>
              <w:spacing w:after="120" w:line="240" w:lineRule="auto"/>
              <w:ind w:right="197" w:firstLine="0"/>
              <w:textAlignment w:val="center"/>
              <w:rPr>
                <w:rFonts w:eastAsia="等线"/>
                <w:sz w:val="20"/>
              </w:rPr>
            </w:pPr>
            <w:r w:rsidRPr="004403FA">
              <w:rPr>
                <w:rFonts w:eastAsia="等线"/>
                <w:sz w:val="20"/>
              </w:rPr>
              <w:t>TCD</w:t>
            </w:r>
            <w:r w:rsidR="002716E7" w:rsidRPr="002716E7">
              <w:rPr>
                <w:rFonts w:eastAsia="等线"/>
                <w:sz w:val="20"/>
                <w:vertAlign w:val="superscript"/>
              </w:rPr>
              <w:t xml:space="preserve"> c</w:t>
            </w:r>
          </w:p>
        </w:tc>
        <w:tc>
          <w:tcPr>
            <w:tcW w:w="1985" w:type="dxa"/>
            <w:tcBorders>
              <w:top w:val="nil"/>
              <w:left w:val="nil"/>
              <w:bottom w:val="nil"/>
              <w:right w:val="nil"/>
            </w:tcBorders>
          </w:tcPr>
          <w:p w14:paraId="165BDA25" w14:textId="77777777" w:rsidR="004403FA" w:rsidRPr="004403FA" w:rsidRDefault="004403FA" w:rsidP="00B6189C">
            <w:pPr>
              <w:widowControl/>
              <w:tabs>
                <w:tab w:val="left" w:pos="284"/>
              </w:tabs>
              <w:suppressAutoHyphens/>
              <w:spacing w:after="120" w:line="240" w:lineRule="auto"/>
              <w:ind w:right="-108" w:firstLine="0"/>
              <w:textAlignment w:val="center"/>
              <w:rPr>
                <w:rFonts w:eastAsia="等线"/>
                <w:sz w:val="20"/>
              </w:rPr>
            </w:pPr>
            <w:r w:rsidRPr="004403FA">
              <w:rPr>
                <w:rFonts w:eastAsia="等线"/>
                <w:sz w:val="20"/>
              </w:rPr>
              <w:t>Our survey</w:t>
            </w:r>
          </w:p>
        </w:tc>
        <w:tc>
          <w:tcPr>
            <w:tcW w:w="2977" w:type="dxa"/>
            <w:tcBorders>
              <w:top w:val="nil"/>
              <w:left w:val="nil"/>
              <w:bottom w:val="nil"/>
              <w:right w:val="nil"/>
            </w:tcBorders>
          </w:tcPr>
          <w:p w14:paraId="5CCC6C58" w14:textId="312832CC" w:rsidR="004403FA" w:rsidRPr="004403FA" w:rsidRDefault="005B6DD0" w:rsidP="00F62F97">
            <w:pPr>
              <w:widowControl/>
              <w:tabs>
                <w:tab w:val="left" w:pos="284"/>
              </w:tabs>
              <w:suppressAutoHyphens/>
              <w:spacing w:after="120" w:line="240" w:lineRule="auto"/>
              <w:ind w:right="-109" w:firstLine="0"/>
              <w:jc w:val="left"/>
              <w:textAlignment w:val="center"/>
              <w:rPr>
                <w:rFonts w:eastAsia="等线"/>
                <w:sz w:val="20"/>
              </w:rPr>
            </w:pPr>
            <w:r w:rsidRPr="005B6DD0">
              <w:rPr>
                <w:rFonts w:eastAsia="等线"/>
                <w:sz w:val="20"/>
              </w:rPr>
              <w:t>14.4%</w:t>
            </w:r>
            <w:r>
              <w:rPr>
                <w:rFonts w:eastAsia="等线" w:hint="eastAsia"/>
                <w:sz w:val="20"/>
              </w:rPr>
              <w:t>,</w:t>
            </w:r>
            <w:r>
              <w:rPr>
                <w:rFonts w:eastAsia="等线"/>
                <w:sz w:val="20"/>
              </w:rPr>
              <w:t xml:space="preserve"> </w:t>
            </w:r>
            <w:r w:rsidRPr="005B6DD0">
              <w:rPr>
                <w:rFonts w:eastAsia="等线"/>
                <w:sz w:val="20"/>
              </w:rPr>
              <w:t>16.4%</w:t>
            </w:r>
            <w:r>
              <w:rPr>
                <w:rFonts w:eastAsia="等线" w:hint="eastAsia"/>
                <w:sz w:val="20"/>
              </w:rPr>
              <w:t>,</w:t>
            </w:r>
            <w:r>
              <w:rPr>
                <w:rFonts w:eastAsia="等线"/>
                <w:sz w:val="20"/>
              </w:rPr>
              <w:t xml:space="preserve"> </w:t>
            </w:r>
            <w:r w:rsidRPr="005B6DD0">
              <w:rPr>
                <w:rFonts w:eastAsia="等线"/>
                <w:sz w:val="20"/>
              </w:rPr>
              <w:t>32.0%</w:t>
            </w:r>
            <w:r>
              <w:rPr>
                <w:rFonts w:eastAsia="等线" w:hint="eastAsia"/>
                <w:sz w:val="20"/>
              </w:rPr>
              <w:t>,</w:t>
            </w:r>
            <w:r>
              <w:rPr>
                <w:rFonts w:eastAsia="等线"/>
                <w:sz w:val="20"/>
              </w:rPr>
              <w:t xml:space="preserve"> and </w:t>
            </w:r>
            <w:r w:rsidRPr="005B6DD0">
              <w:rPr>
                <w:rFonts w:eastAsia="等线"/>
                <w:sz w:val="20"/>
              </w:rPr>
              <w:t>18.4%</w:t>
            </w:r>
            <w:r w:rsidR="004403FA" w:rsidRPr="004403FA">
              <w:rPr>
                <w:rFonts w:eastAsia="等线"/>
                <w:sz w:val="20"/>
              </w:rPr>
              <w:t xml:space="preserve"> at each public </w:t>
            </w:r>
            <w:r w:rsidRPr="005B6DD0">
              <w:rPr>
                <w:rFonts w:eastAsia="等线"/>
                <w:sz w:val="20"/>
              </w:rPr>
              <w:t>hospital</w:t>
            </w:r>
            <w:r w:rsidR="00F62F97">
              <w:rPr>
                <w:rFonts w:eastAsia="等线"/>
                <w:sz w:val="20"/>
              </w:rPr>
              <w:t xml:space="preserve"> </w:t>
            </w:r>
            <w:r w:rsidR="002716E7">
              <w:rPr>
                <w:rFonts w:eastAsia="等线"/>
                <w:sz w:val="20"/>
                <w:vertAlign w:val="superscript"/>
              </w:rPr>
              <w:t>d</w:t>
            </w:r>
          </w:p>
        </w:tc>
        <w:tc>
          <w:tcPr>
            <w:tcW w:w="1949" w:type="dxa"/>
            <w:tcBorders>
              <w:top w:val="nil"/>
              <w:left w:val="nil"/>
              <w:bottom w:val="nil"/>
              <w:right w:val="nil"/>
            </w:tcBorders>
            <w:noWrap/>
          </w:tcPr>
          <w:p w14:paraId="296560EF" w14:textId="77777777" w:rsidR="004403FA" w:rsidRPr="004403FA" w:rsidRDefault="004403FA" w:rsidP="004403FA">
            <w:pPr>
              <w:widowControl/>
              <w:tabs>
                <w:tab w:val="left" w:pos="284"/>
              </w:tabs>
              <w:suppressAutoHyphens/>
              <w:spacing w:after="120" w:line="240" w:lineRule="auto"/>
              <w:ind w:hanging="36"/>
              <w:textAlignment w:val="center"/>
              <w:rPr>
                <w:rFonts w:eastAsia="等线"/>
                <w:sz w:val="20"/>
              </w:rPr>
            </w:pPr>
            <w:r w:rsidRPr="004403FA">
              <w:rPr>
                <w:rFonts w:eastAsia="等线"/>
                <w:sz w:val="20"/>
              </w:rPr>
              <w:t>Point estimate</w:t>
            </w:r>
          </w:p>
        </w:tc>
      </w:tr>
      <w:tr w:rsidR="00C73C5B" w:rsidRPr="004403FA" w14:paraId="4351C160" w14:textId="77777777" w:rsidTr="000E1F48">
        <w:trPr>
          <w:trHeight w:val="397"/>
        </w:trPr>
        <w:tc>
          <w:tcPr>
            <w:tcW w:w="2835" w:type="dxa"/>
          </w:tcPr>
          <w:p w14:paraId="2AE4EBD3" w14:textId="63742A4A" w:rsidR="004403FA" w:rsidRPr="004403FA" w:rsidRDefault="004403FA" w:rsidP="004403FA">
            <w:pPr>
              <w:widowControl/>
              <w:tabs>
                <w:tab w:val="left" w:pos="284"/>
              </w:tabs>
              <w:spacing w:after="120" w:line="240" w:lineRule="auto"/>
              <w:ind w:firstLine="0"/>
              <w:textAlignment w:val="center"/>
              <w:rPr>
                <w:rFonts w:eastAsia="等线"/>
                <w:b/>
                <w:bCs/>
                <w:sz w:val="20"/>
              </w:rPr>
            </w:pPr>
            <w:r w:rsidRPr="004403FA">
              <w:rPr>
                <w:rFonts w:eastAsia="等线"/>
                <w:sz w:val="20"/>
              </w:rPr>
              <w:t>Electroencephalography</w:t>
            </w:r>
            <w:r w:rsidR="002716E7" w:rsidRPr="002716E7">
              <w:rPr>
                <w:rFonts w:eastAsia="等线"/>
                <w:sz w:val="20"/>
                <w:vertAlign w:val="superscript"/>
              </w:rPr>
              <w:t xml:space="preserve"> c</w:t>
            </w:r>
          </w:p>
        </w:tc>
        <w:tc>
          <w:tcPr>
            <w:tcW w:w="1985" w:type="dxa"/>
          </w:tcPr>
          <w:p w14:paraId="2B37BA0C" w14:textId="77777777" w:rsidR="004403FA" w:rsidRPr="004403FA" w:rsidRDefault="004403FA" w:rsidP="00B6189C">
            <w:pPr>
              <w:widowControl/>
              <w:tabs>
                <w:tab w:val="left" w:pos="284"/>
              </w:tabs>
              <w:spacing w:after="120" w:line="240" w:lineRule="auto"/>
              <w:ind w:right="-108" w:firstLine="0"/>
              <w:textAlignment w:val="center"/>
              <w:rPr>
                <w:rFonts w:eastAsia="等线"/>
                <w:b/>
                <w:bCs/>
                <w:sz w:val="20"/>
              </w:rPr>
            </w:pPr>
            <w:r w:rsidRPr="004403FA">
              <w:rPr>
                <w:rFonts w:eastAsia="等线"/>
                <w:sz w:val="20"/>
              </w:rPr>
              <w:t>Our survey</w:t>
            </w:r>
          </w:p>
        </w:tc>
        <w:tc>
          <w:tcPr>
            <w:tcW w:w="2977" w:type="dxa"/>
          </w:tcPr>
          <w:p w14:paraId="13E92146" w14:textId="7FD0D741" w:rsidR="004403FA" w:rsidRPr="005B6DD0" w:rsidRDefault="005B6DD0" w:rsidP="00F62F97">
            <w:pPr>
              <w:widowControl/>
              <w:tabs>
                <w:tab w:val="left" w:pos="284"/>
              </w:tabs>
              <w:spacing w:after="120" w:line="240" w:lineRule="auto"/>
              <w:ind w:right="-109" w:firstLine="0"/>
              <w:jc w:val="left"/>
              <w:textAlignment w:val="center"/>
              <w:rPr>
                <w:rFonts w:eastAsia="等线"/>
                <w:sz w:val="20"/>
              </w:rPr>
            </w:pPr>
            <w:r w:rsidRPr="005B6DD0">
              <w:rPr>
                <w:rFonts w:eastAsia="等线"/>
                <w:sz w:val="20"/>
              </w:rPr>
              <w:t>18.4%</w:t>
            </w:r>
            <w:r>
              <w:rPr>
                <w:rFonts w:eastAsia="等线" w:hint="eastAsia"/>
                <w:sz w:val="20"/>
              </w:rPr>
              <w:t>,</w:t>
            </w:r>
            <w:r>
              <w:rPr>
                <w:rFonts w:eastAsia="等线"/>
                <w:sz w:val="20"/>
              </w:rPr>
              <w:t xml:space="preserve"> </w:t>
            </w:r>
            <w:r w:rsidRPr="005B6DD0">
              <w:rPr>
                <w:rFonts w:eastAsia="等线"/>
                <w:sz w:val="20"/>
              </w:rPr>
              <w:t>39.0%</w:t>
            </w:r>
            <w:r>
              <w:rPr>
                <w:rFonts w:eastAsia="等线" w:hint="eastAsia"/>
                <w:sz w:val="20"/>
              </w:rPr>
              <w:t>,</w:t>
            </w:r>
            <w:r>
              <w:rPr>
                <w:rFonts w:eastAsia="等线"/>
                <w:sz w:val="20"/>
              </w:rPr>
              <w:t xml:space="preserve"> </w:t>
            </w:r>
            <w:r w:rsidRPr="005B6DD0">
              <w:rPr>
                <w:rFonts w:eastAsia="等线"/>
                <w:sz w:val="20"/>
              </w:rPr>
              <w:t>48.9%</w:t>
            </w:r>
            <w:r>
              <w:rPr>
                <w:rFonts w:eastAsia="等线" w:hint="eastAsia"/>
                <w:sz w:val="20"/>
              </w:rPr>
              <w:t>,</w:t>
            </w:r>
            <w:r>
              <w:rPr>
                <w:rFonts w:eastAsia="等线"/>
                <w:sz w:val="20"/>
              </w:rPr>
              <w:t xml:space="preserve"> and </w:t>
            </w:r>
            <w:r w:rsidRPr="005B6DD0">
              <w:rPr>
                <w:rFonts w:eastAsia="等线"/>
                <w:sz w:val="20"/>
              </w:rPr>
              <w:t>18.1%</w:t>
            </w:r>
            <w:r w:rsidR="004403FA" w:rsidRPr="004403FA">
              <w:rPr>
                <w:rFonts w:eastAsia="等线"/>
                <w:sz w:val="20"/>
              </w:rPr>
              <w:t xml:space="preserve"> at each public </w:t>
            </w:r>
            <w:r w:rsidRPr="005B6DD0">
              <w:rPr>
                <w:rFonts w:eastAsia="等线"/>
                <w:sz w:val="20"/>
              </w:rPr>
              <w:t>hospital</w:t>
            </w:r>
            <w:r w:rsidR="00F62F97">
              <w:rPr>
                <w:rFonts w:eastAsia="等线"/>
                <w:sz w:val="20"/>
              </w:rPr>
              <w:t xml:space="preserve"> </w:t>
            </w:r>
            <w:r w:rsidR="002716E7">
              <w:rPr>
                <w:rFonts w:eastAsia="等线"/>
                <w:sz w:val="20"/>
                <w:vertAlign w:val="superscript"/>
              </w:rPr>
              <w:t>d</w:t>
            </w:r>
          </w:p>
        </w:tc>
        <w:tc>
          <w:tcPr>
            <w:tcW w:w="1949" w:type="dxa"/>
            <w:noWrap/>
          </w:tcPr>
          <w:p w14:paraId="71AE35C5" w14:textId="77777777" w:rsidR="004403FA" w:rsidRPr="004403FA" w:rsidRDefault="004403FA" w:rsidP="004403FA">
            <w:pPr>
              <w:widowControl/>
              <w:tabs>
                <w:tab w:val="left" w:pos="284"/>
              </w:tabs>
              <w:spacing w:after="120" w:line="240" w:lineRule="auto"/>
              <w:ind w:firstLine="0"/>
              <w:textAlignment w:val="center"/>
              <w:rPr>
                <w:rFonts w:eastAsia="等线"/>
                <w:b/>
                <w:bCs/>
                <w:sz w:val="20"/>
              </w:rPr>
            </w:pPr>
            <w:r w:rsidRPr="004403FA">
              <w:rPr>
                <w:rFonts w:eastAsia="等线"/>
                <w:sz w:val="20"/>
              </w:rPr>
              <w:t>Point estimate</w:t>
            </w:r>
          </w:p>
        </w:tc>
      </w:tr>
      <w:tr w:rsidR="00F62F97" w:rsidRPr="004403FA" w14:paraId="4562C50E" w14:textId="77777777" w:rsidTr="000E1F48">
        <w:trPr>
          <w:trHeight w:val="397"/>
        </w:trPr>
        <w:tc>
          <w:tcPr>
            <w:tcW w:w="2835" w:type="dxa"/>
          </w:tcPr>
          <w:p w14:paraId="3EDA2C78" w14:textId="02C7909B" w:rsidR="00F62F97" w:rsidRPr="00F44CE2" w:rsidRDefault="00F62F97" w:rsidP="00914FAF">
            <w:pPr>
              <w:widowControl/>
              <w:tabs>
                <w:tab w:val="left" w:pos="284"/>
              </w:tabs>
              <w:spacing w:after="120" w:line="240" w:lineRule="auto"/>
              <w:ind w:firstLine="0"/>
              <w:jc w:val="left"/>
              <w:textAlignment w:val="center"/>
              <w:rPr>
                <w:rFonts w:eastAsia="等线"/>
                <w:b/>
                <w:bCs/>
                <w:sz w:val="20"/>
              </w:rPr>
            </w:pPr>
            <w:r w:rsidRPr="00F62F97">
              <w:rPr>
                <w:rFonts w:eastAsia="等线"/>
                <w:b/>
                <w:bCs/>
                <w:sz w:val="20"/>
              </w:rPr>
              <w:t>Annual no. of outpatient consultations for a patient</w:t>
            </w:r>
          </w:p>
        </w:tc>
        <w:tc>
          <w:tcPr>
            <w:tcW w:w="1985" w:type="dxa"/>
          </w:tcPr>
          <w:p w14:paraId="52E8C37F" w14:textId="0176C27E" w:rsidR="00F62F97" w:rsidRPr="00445205" w:rsidRDefault="00F62F97" w:rsidP="00B6189C">
            <w:pPr>
              <w:widowControl/>
              <w:tabs>
                <w:tab w:val="left" w:pos="284"/>
              </w:tabs>
              <w:spacing w:after="120" w:line="240" w:lineRule="auto"/>
              <w:ind w:right="-108" w:firstLine="0"/>
              <w:jc w:val="left"/>
              <w:textAlignment w:val="center"/>
              <w:rPr>
                <w:rFonts w:eastAsia="等线"/>
                <w:sz w:val="20"/>
              </w:rPr>
            </w:pPr>
            <w:r>
              <w:rPr>
                <w:rFonts w:eastAsia="等线"/>
                <w:sz w:val="20"/>
              </w:rPr>
              <w:t xml:space="preserve">Assumption </w:t>
            </w:r>
            <w:r w:rsidR="002716E7">
              <w:rPr>
                <w:rFonts w:eastAsia="等线"/>
                <w:sz w:val="20"/>
                <w:vertAlign w:val="superscript"/>
              </w:rPr>
              <w:t>e</w:t>
            </w:r>
          </w:p>
        </w:tc>
        <w:tc>
          <w:tcPr>
            <w:tcW w:w="2977" w:type="dxa"/>
          </w:tcPr>
          <w:p w14:paraId="46A0B90D" w14:textId="3D033697" w:rsidR="00F62F97" w:rsidRPr="00F44CE2" w:rsidRDefault="00F62F97" w:rsidP="00914FAF">
            <w:pPr>
              <w:widowControl/>
              <w:tabs>
                <w:tab w:val="left" w:pos="284"/>
              </w:tabs>
              <w:spacing w:after="120" w:line="240" w:lineRule="auto"/>
              <w:ind w:right="33" w:firstLine="0"/>
              <w:jc w:val="left"/>
              <w:textAlignment w:val="center"/>
              <w:rPr>
                <w:rFonts w:eastAsia="等线"/>
                <w:sz w:val="20"/>
              </w:rPr>
            </w:pPr>
            <w:r>
              <w:rPr>
                <w:rFonts w:eastAsia="等线" w:hint="eastAsia"/>
                <w:sz w:val="20"/>
              </w:rPr>
              <w:t>1</w:t>
            </w:r>
          </w:p>
        </w:tc>
        <w:tc>
          <w:tcPr>
            <w:tcW w:w="1949" w:type="dxa"/>
            <w:noWrap/>
          </w:tcPr>
          <w:p w14:paraId="1EE8005D" w14:textId="34F09198" w:rsidR="00F62F97" w:rsidRPr="004403FA" w:rsidRDefault="00F62F97" w:rsidP="00F44CE2">
            <w:pPr>
              <w:widowControl/>
              <w:tabs>
                <w:tab w:val="left" w:pos="284"/>
              </w:tabs>
              <w:spacing w:after="120" w:line="240" w:lineRule="auto"/>
              <w:ind w:firstLine="0"/>
              <w:textAlignment w:val="center"/>
              <w:rPr>
                <w:rFonts w:eastAsia="等线"/>
                <w:sz w:val="20"/>
              </w:rPr>
            </w:pPr>
            <w:r w:rsidRPr="00F62F97">
              <w:rPr>
                <w:rFonts w:eastAsia="等线"/>
                <w:sz w:val="20"/>
              </w:rPr>
              <w:t>Point estimate</w:t>
            </w:r>
          </w:p>
        </w:tc>
      </w:tr>
      <w:tr w:rsidR="00C73C5B" w:rsidRPr="004403FA" w14:paraId="76D358E7" w14:textId="77777777" w:rsidTr="000E1F48">
        <w:trPr>
          <w:trHeight w:val="397"/>
        </w:trPr>
        <w:tc>
          <w:tcPr>
            <w:tcW w:w="2835" w:type="dxa"/>
          </w:tcPr>
          <w:p w14:paraId="2A30CD0C" w14:textId="380BCB70" w:rsidR="00F44CE2" w:rsidRPr="004403FA" w:rsidRDefault="00F44CE2" w:rsidP="00914FAF">
            <w:pPr>
              <w:widowControl/>
              <w:tabs>
                <w:tab w:val="left" w:pos="284"/>
              </w:tabs>
              <w:spacing w:after="120" w:line="240" w:lineRule="auto"/>
              <w:ind w:firstLine="0"/>
              <w:jc w:val="left"/>
              <w:textAlignment w:val="center"/>
              <w:rPr>
                <w:rFonts w:eastAsia="等线"/>
                <w:b/>
                <w:bCs/>
                <w:sz w:val="20"/>
              </w:rPr>
            </w:pPr>
            <w:r w:rsidRPr="00F44CE2">
              <w:rPr>
                <w:rFonts w:eastAsia="等线"/>
                <w:b/>
                <w:bCs/>
                <w:sz w:val="20"/>
              </w:rPr>
              <w:t>Proportion of medicine use</w:t>
            </w:r>
          </w:p>
        </w:tc>
        <w:tc>
          <w:tcPr>
            <w:tcW w:w="1985" w:type="dxa"/>
          </w:tcPr>
          <w:p w14:paraId="2D371CBA" w14:textId="423F85A8" w:rsidR="00F44CE2" w:rsidRPr="004403FA" w:rsidRDefault="006654B3" w:rsidP="00B6189C">
            <w:pPr>
              <w:widowControl/>
              <w:tabs>
                <w:tab w:val="left" w:pos="284"/>
              </w:tabs>
              <w:spacing w:after="120" w:line="240" w:lineRule="auto"/>
              <w:ind w:right="-108" w:firstLine="0"/>
              <w:jc w:val="left"/>
              <w:textAlignment w:val="center"/>
              <w:rPr>
                <w:rFonts w:eastAsia="等线"/>
                <w:sz w:val="20"/>
              </w:rPr>
            </w:pPr>
            <w:r w:rsidRPr="00445205">
              <w:rPr>
                <w:rFonts w:eastAsia="等线"/>
                <w:sz w:val="20"/>
              </w:rPr>
              <w:t xml:space="preserve">Table </w:t>
            </w:r>
            <w:hyperlink r:id="rId16" w:history="1">
              <w:r w:rsidRPr="00134827">
                <w:rPr>
                  <w:rStyle w:val="Hyperlink"/>
                  <w:rFonts w:eastAsia="等线"/>
                </w:rPr>
                <w:t>2</w:t>
              </w:r>
            </w:hyperlink>
            <w:r w:rsidRPr="00445205">
              <w:rPr>
                <w:rFonts w:eastAsia="等线"/>
                <w:sz w:val="20"/>
              </w:rPr>
              <w:t xml:space="preserve"> in the main manuscript</w:t>
            </w:r>
          </w:p>
        </w:tc>
        <w:tc>
          <w:tcPr>
            <w:tcW w:w="2977" w:type="dxa"/>
          </w:tcPr>
          <w:p w14:paraId="3655DD78" w14:textId="07629A96" w:rsidR="00F44CE2" w:rsidRPr="004403FA" w:rsidRDefault="00F44CE2" w:rsidP="00914FAF">
            <w:pPr>
              <w:widowControl/>
              <w:tabs>
                <w:tab w:val="left" w:pos="284"/>
              </w:tabs>
              <w:spacing w:after="120" w:line="240" w:lineRule="auto"/>
              <w:ind w:right="33" w:firstLine="0"/>
              <w:jc w:val="left"/>
              <w:textAlignment w:val="center"/>
              <w:rPr>
                <w:rFonts w:eastAsia="等线"/>
                <w:sz w:val="20"/>
              </w:rPr>
            </w:pPr>
            <w:r w:rsidRPr="00F44CE2">
              <w:rPr>
                <w:rFonts w:eastAsia="等线"/>
                <w:sz w:val="20"/>
              </w:rPr>
              <w:t>By medicine type</w:t>
            </w:r>
            <w:r w:rsidR="002716E7">
              <w:rPr>
                <w:rFonts w:eastAsia="等线"/>
                <w:sz w:val="20"/>
              </w:rPr>
              <w:t xml:space="preserve"> </w:t>
            </w:r>
            <w:r w:rsidR="002716E7" w:rsidRPr="002716E7">
              <w:rPr>
                <w:rFonts w:eastAsia="等线"/>
                <w:sz w:val="20"/>
                <w:vertAlign w:val="superscript"/>
              </w:rPr>
              <w:t>f</w:t>
            </w:r>
          </w:p>
        </w:tc>
        <w:tc>
          <w:tcPr>
            <w:tcW w:w="1949" w:type="dxa"/>
            <w:noWrap/>
          </w:tcPr>
          <w:p w14:paraId="171E0C87" w14:textId="77B900DA" w:rsidR="00F44CE2" w:rsidRPr="004403FA" w:rsidRDefault="00F44CE2" w:rsidP="00F44CE2">
            <w:pPr>
              <w:widowControl/>
              <w:tabs>
                <w:tab w:val="left" w:pos="284"/>
              </w:tabs>
              <w:spacing w:after="120" w:line="240" w:lineRule="auto"/>
              <w:ind w:firstLine="0"/>
              <w:textAlignment w:val="center"/>
              <w:rPr>
                <w:rFonts w:eastAsia="等线"/>
                <w:sz w:val="20"/>
              </w:rPr>
            </w:pPr>
            <w:r w:rsidRPr="004403FA">
              <w:rPr>
                <w:rFonts w:eastAsia="等线"/>
                <w:sz w:val="20"/>
              </w:rPr>
              <w:t>Point estimate</w:t>
            </w:r>
          </w:p>
        </w:tc>
      </w:tr>
      <w:tr w:rsidR="00C73C5B" w:rsidRPr="004403FA" w14:paraId="05EEB9ED" w14:textId="77777777" w:rsidTr="000E1F48">
        <w:trPr>
          <w:trHeight w:val="397"/>
        </w:trPr>
        <w:tc>
          <w:tcPr>
            <w:tcW w:w="2835" w:type="dxa"/>
          </w:tcPr>
          <w:p w14:paraId="1AE1F496" w14:textId="16A3582A" w:rsidR="00F44CE2" w:rsidRPr="004403FA" w:rsidRDefault="00F44CE2" w:rsidP="00914FAF">
            <w:pPr>
              <w:widowControl/>
              <w:tabs>
                <w:tab w:val="left" w:pos="284"/>
              </w:tabs>
              <w:spacing w:after="120" w:line="240" w:lineRule="auto"/>
              <w:ind w:firstLine="0"/>
              <w:jc w:val="left"/>
              <w:textAlignment w:val="center"/>
              <w:rPr>
                <w:rFonts w:eastAsia="等线"/>
                <w:b/>
                <w:bCs/>
                <w:sz w:val="20"/>
              </w:rPr>
            </w:pPr>
            <w:r w:rsidRPr="00F44CE2">
              <w:rPr>
                <w:rFonts w:eastAsia="等线"/>
                <w:b/>
                <w:bCs/>
                <w:sz w:val="20"/>
              </w:rPr>
              <w:t>Annual days a patient was on medication</w:t>
            </w:r>
          </w:p>
        </w:tc>
        <w:tc>
          <w:tcPr>
            <w:tcW w:w="1985" w:type="dxa"/>
          </w:tcPr>
          <w:p w14:paraId="6970D989" w14:textId="77777777" w:rsidR="00F44CE2" w:rsidRPr="004403FA" w:rsidRDefault="00F44CE2"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tcPr>
          <w:p w14:paraId="29563BB5" w14:textId="302E42F6" w:rsidR="00F44CE2" w:rsidRPr="004403FA" w:rsidRDefault="00F44CE2"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By medicine type</w:t>
            </w:r>
            <w:r w:rsidR="002716E7">
              <w:rPr>
                <w:rFonts w:eastAsia="等线"/>
                <w:sz w:val="20"/>
              </w:rPr>
              <w:t xml:space="preserve"> </w:t>
            </w:r>
            <w:r w:rsidR="002716E7" w:rsidRPr="002716E7">
              <w:rPr>
                <w:rFonts w:eastAsia="等线"/>
                <w:sz w:val="20"/>
                <w:vertAlign w:val="superscript"/>
              </w:rPr>
              <w:t>f</w:t>
            </w:r>
          </w:p>
        </w:tc>
        <w:tc>
          <w:tcPr>
            <w:tcW w:w="1949" w:type="dxa"/>
            <w:noWrap/>
          </w:tcPr>
          <w:p w14:paraId="6C3D478C" w14:textId="77777777" w:rsidR="00F44CE2" w:rsidRPr="004403FA" w:rsidRDefault="00F44CE2" w:rsidP="00F44CE2">
            <w:pPr>
              <w:widowControl/>
              <w:tabs>
                <w:tab w:val="left" w:pos="284"/>
              </w:tabs>
              <w:spacing w:after="120" w:line="240" w:lineRule="auto"/>
              <w:ind w:firstLine="0"/>
              <w:textAlignment w:val="center"/>
              <w:rPr>
                <w:rFonts w:eastAsia="等线"/>
                <w:sz w:val="20"/>
              </w:rPr>
            </w:pPr>
            <w:r w:rsidRPr="004403FA">
              <w:rPr>
                <w:rFonts w:eastAsia="等线"/>
                <w:sz w:val="20"/>
              </w:rPr>
              <w:t>Point estimate</w:t>
            </w:r>
          </w:p>
        </w:tc>
      </w:tr>
      <w:tr w:rsidR="00F44CE2" w:rsidRPr="004403FA" w14:paraId="13EBBD06" w14:textId="77777777" w:rsidTr="00C73C5B">
        <w:trPr>
          <w:trHeight w:val="397"/>
        </w:trPr>
        <w:tc>
          <w:tcPr>
            <w:tcW w:w="9746" w:type="dxa"/>
            <w:gridSpan w:val="4"/>
          </w:tcPr>
          <w:p w14:paraId="325F7A83" w14:textId="18E27B5E" w:rsidR="00F44CE2" w:rsidRPr="004403FA" w:rsidRDefault="00F44CE2" w:rsidP="00B6189C">
            <w:pPr>
              <w:widowControl/>
              <w:tabs>
                <w:tab w:val="left" w:pos="284"/>
              </w:tabs>
              <w:spacing w:after="120" w:line="240" w:lineRule="auto"/>
              <w:ind w:right="-108" w:firstLine="0"/>
              <w:textAlignment w:val="center"/>
              <w:rPr>
                <w:rFonts w:eastAsia="等线"/>
                <w:sz w:val="20"/>
              </w:rPr>
            </w:pPr>
            <w:r w:rsidRPr="004403FA">
              <w:rPr>
                <w:rFonts w:eastAsia="等线"/>
                <w:b/>
                <w:bCs/>
                <w:sz w:val="20"/>
              </w:rPr>
              <w:t xml:space="preserve">Proportion of </w:t>
            </w:r>
            <w:r w:rsidRPr="00F44CE2">
              <w:rPr>
                <w:rFonts w:eastAsia="等线"/>
                <w:b/>
                <w:bCs/>
                <w:sz w:val="20"/>
              </w:rPr>
              <w:t>complementary therapy use</w:t>
            </w:r>
            <w:r w:rsidRPr="004403FA">
              <w:rPr>
                <w:rFonts w:eastAsia="等线"/>
                <w:b/>
                <w:bCs/>
                <w:sz w:val="20"/>
              </w:rPr>
              <w:t xml:space="preserve"> at public facilities (%)</w:t>
            </w:r>
          </w:p>
        </w:tc>
      </w:tr>
      <w:tr w:rsidR="00914FAF" w:rsidRPr="004403FA" w14:paraId="18CEAF55" w14:textId="77777777" w:rsidTr="000E1F48">
        <w:trPr>
          <w:trHeight w:val="397"/>
        </w:trPr>
        <w:tc>
          <w:tcPr>
            <w:tcW w:w="2835" w:type="dxa"/>
            <w:noWrap/>
          </w:tcPr>
          <w:p w14:paraId="55BF42F4" w14:textId="335324B0"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Acupuncture</w:t>
            </w:r>
            <w:r w:rsidR="002716E7">
              <w:rPr>
                <w:rFonts w:eastAsia="等线"/>
                <w:sz w:val="20"/>
              </w:rPr>
              <w:t xml:space="preserve"> </w:t>
            </w:r>
            <w:r w:rsidR="002716E7" w:rsidRPr="002716E7">
              <w:rPr>
                <w:rFonts w:eastAsia="等线"/>
                <w:sz w:val="20"/>
                <w:vertAlign w:val="superscript"/>
              </w:rPr>
              <w:t>g</w:t>
            </w:r>
          </w:p>
        </w:tc>
        <w:tc>
          <w:tcPr>
            <w:tcW w:w="1985" w:type="dxa"/>
          </w:tcPr>
          <w:p w14:paraId="25787830" w14:textId="77777777"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19A79258" w14:textId="77777777"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7.0%</w:t>
            </w:r>
          </w:p>
        </w:tc>
        <w:tc>
          <w:tcPr>
            <w:tcW w:w="1949" w:type="dxa"/>
            <w:noWrap/>
          </w:tcPr>
          <w:p w14:paraId="4CA609B1" w14:textId="446D2C15" w:rsidR="00914FAF" w:rsidRPr="00914FAF" w:rsidRDefault="00C73C5B" w:rsidP="00F62F97">
            <w:pPr>
              <w:widowControl/>
              <w:tabs>
                <w:tab w:val="left" w:pos="284"/>
              </w:tabs>
              <w:spacing w:line="240" w:lineRule="auto"/>
              <w:ind w:right="-281" w:firstLine="0"/>
              <w:textAlignment w:val="center"/>
              <w:rPr>
                <w:rFonts w:eastAsia="等线"/>
                <w:sz w:val="20"/>
              </w:rPr>
            </w:pPr>
            <w:r>
              <w:rPr>
                <w:rFonts w:eastAsia="等线"/>
                <w:sz w:val="20"/>
              </w:rPr>
              <w:t>Beta</w:t>
            </w:r>
            <w:r>
              <w:rPr>
                <w:rFonts w:eastAsia="等线" w:hint="eastAsia"/>
                <w:sz w:val="20"/>
              </w:rPr>
              <w:t xml:space="preserve"> </w:t>
            </w:r>
            <w:r w:rsidR="00914FAF" w:rsidRPr="00914FAF">
              <w:rPr>
                <w:rFonts w:eastAsia="等线"/>
                <w:sz w:val="20"/>
              </w:rPr>
              <w:t>(α = 38; β = 488)</w:t>
            </w:r>
          </w:p>
        </w:tc>
      </w:tr>
      <w:tr w:rsidR="00914FAF" w:rsidRPr="004403FA" w14:paraId="6EBCD29B" w14:textId="77777777" w:rsidTr="000E1F48">
        <w:trPr>
          <w:trHeight w:val="397"/>
        </w:trPr>
        <w:tc>
          <w:tcPr>
            <w:tcW w:w="2835" w:type="dxa"/>
            <w:noWrap/>
          </w:tcPr>
          <w:p w14:paraId="4C291629" w14:textId="1065788F"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Moxibustion</w:t>
            </w:r>
            <w:r w:rsidR="002716E7" w:rsidRPr="002716E7">
              <w:rPr>
                <w:rFonts w:eastAsia="等线"/>
                <w:sz w:val="20"/>
                <w:vertAlign w:val="superscript"/>
              </w:rPr>
              <w:t xml:space="preserve"> g</w:t>
            </w:r>
          </w:p>
        </w:tc>
        <w:tc>
          <w:tcPr>
            <w:tcW w:w="1985" w:type="dxa"/>
          </w:tcPr>
          <w:p w14:paraId="5F440B45" w14:textId="77777777"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507130E1" w14:textId="77777777"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5.1%</w:t>
            </w:r>
          </w:p>
        </w:tc>
        <w:tc>
          <w:tcPr>
            <w:tcW w:w="1949" w:type="dxa"/>
            <w:noWrap/>
          </w:tcPr>
          <w:p w14:paraId="216D0746" w14:textId="659847A8" w:rsidR="00914FAF" w:rsidRPr="00914FAF" w:rsidRDefault="00C73C5B" w:rsidP="00F62F97">
            <w:pPr>
              <w:widowControl/>
              <w:tabs>
                <w:tab w:val="left" w:pos="284"/>
              </w:tabs>
              <w:spacing w:line="240" w:lineRule="auto"/>
              <w:ind w:right="-281" w:firstLine="0"/>
              <w:textAlignment w:val="center"/>
              <w:rPr>
                <w:rFonts w:eastAsia="等线"/>
                <w:sz w:val="20"/>
              </w:rPr>
            </w:pPr>
            <w:r>
              <w:rPr>
                <w:rFonts w:eastAsia="等线"/>
                <w:sz w:val="20"/>
              </w:rPr>
              <w:t>Beta</w:t>
            </w:r>
            <w:r>
              <w:rPr>
                <w:rFonts w:eastAsia="等线" w:hint="eastAsia"/>
                <w:sz w:val="20"/>
              </w:rPr>
              <w:t xml:space="preserve"> </w:t>
            </w:r>
            <w:r w:rsidR="00914FAF" w:rsidRPr="00914FAF">
              <w:rPr>
                <w:rFonts w:eastAsia="等线"/>
                <w:sz w:val="20"/>
              </w:rPr>
              <w:t>(α = 28; β = 499)</w:t>
            </w:r>
          </w:p>
        </w:tc>
      </w:tr>
      <w:tr w:rsidR="00914FAF" w:rsidRPr="004403FA" w14:paraId="5019CBA4" w14:textId="77777777" w:rsidTr="000E1F48">
        <w:trPr>
          <w:trHeight w:val="397"/>
        </w:trPr>
        <w:tc>
          <w:tcPr>
            <w:tcW w:w="2835" w:type="dxa"/>
            <w:noWrap/>
          </w:tcPr>
          <w:p w14:paraId="5CE87DC4" w14:textId="597B52F5"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Cupping</w:t>
            </w:r>
            <w:r w:rsidR="002716E7" w:rsidRPr="002716E7">
              <w:rPr>
                <w:rFonts w:eastAsia="等线"/>
                <w:sz w:val="20"/>
                <w:vertAlign w:val="superscript"/>
              </w:rPr>
              <w:t xml:space="preserve"> g</w:t>
            </w:r>
          </w:p>
        </w:tc>
        <w:tc>
          <w:tcPr>
            <w:tcW w:w="1985" w:type="dxa"/>
          </w:tcPr>
          <w:p w14:paraId="5E2DB2F9" w14:textId="77777777"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1A37F471" w14:textId="77777777"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3.8%</w:t>
            </w:r>
          </w:p>
        </w:tc>
        <w:tc>
          <w:tcPr>
            <w:tcW w:w="1949" w:type="dxa"/>
            <w:noWrap/>
          </w:tcPr>
          <w:p w14:paraId="6FA961CC" w14:textId="30F06A72" w:rsidR="00914FAF" w:rsidRPr="00914FAF" w:rsidRDefault="00C73C5B" w:rsidP="00F62F97">
            <w:pPr>
              <w:widowControl/>
              <w:tabs>
                <w:tab w:val="left" w:pos="284"/>
              </w:tabs>
              <w:spacing w:line="240" w:lineRule="auto"/>
              <w:ind w:right="-281" w:firstLine="0"/>
              <w:textAlignment w:val="center"/>
              <w:rPr>
                <w:rFonts w:eastAsia="等线"/>
                <w:sz w:val="20"/>
              </w:rPr>
            </w:pPr>
            <w:r>
              <w:rPr>
                <w:rFonts w:eastAsia="等线"/>
                <w:sz w:val="20"/>
              </w:rPr>
              <w:t>B</w:t>
            </w:r>
            <w:r w:rsidRPr="00C73C5B">
              <w:rPr>
                <w:rFonts w:eastAsia="等线"/>
                <w:sz w:val="20"/>
              </w:rPr>
              <w:t>eta</w:t>
            </w:r>
            <w:r w:rsidR="00914FAF" w:rsidRPr="00914FAF">
              <w:rPr>
                <w:rFonts w:eastAsia="等线"/>
                <w:sz w:val="20"/>
              </w:rPr>
              <w:t xml:space="preserve"> (α = 21; β = 506)</w:t>
            </w:r>
          </w:p>
        </w:tc>
      </w:tr>
      <w:tr w:rsidR="00914FAF" w:rsidRPr="004403FA" w14:paraId="638E8263" w14:textId="77777777" w:rsidTr="000E1F48">
        <w:trPr>
          <w:trHeight w:val="397"/>
        </w:trPr>
        <w:tc>
          <w:tcPr>
            <w:tcW w:w="2835" w:type="dxa"/>
            <w:noWrap/>
          </w:tcPr>
          <w:p w14:paraId="08A6283A" w14:textId="2A227C66"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Tui Na</w:t>
            </w:r>
            <w:r w:rsidR="002716E7" w:rsidRPr="002716E7">
              <w:rPr>
                <w:rFonts w:eastAsia="等线"/>
                <w:sz w:val="20"/>
                <w:vertAlign w:val="superscript"/>
              </w:rPr>
              <w:t xml:space="preserve"> g</w:t>
            </w:r>
          </w:p>
        </w:tc>
        <w:tc>
          <w:tcPr>
            <w:tcW w:w="1985" w:type="dxa"/>
          </w:tcPr>
          <w:p w14:paraId="6961DDC8" w14:textId="77777777"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6A864202" w14:textId="77777777"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3.9%</w:t>
            </w:r>
          </w:p>
        </w:tc>
        <w:tc>
          <w:tcPr>
            <w:tcW w:w="1949" w:type="dxa"/>
            <w:noWrap/>
          </w:tcPr>
          <w:p w14:paraId="3B9F2656" w14:textId="2098BE52"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(α = 22; β = 504)</w:t>
            </w:r>
          </w:p>
        </w:tc>
      </w:tr>
      <w:tr w:rsidR="00914FAF" w:rsidRPr="004403FA" w14:paraId="33AF1C10" w14:textId="77777777" w:rsidTr="000E1F48">
        <w:trPr>
          <w:trHeight w:val="397"/>
        </w:trPr>
        <w:tc>
          <w:tcPr>
            <w:tcW w:w="2835" w:type="dxa"/>
            <w:noWrap/>
          </w:tcPr>
          <w:p w14:paraId="6D2D054D" w14:textId="2E668C22" w:rsidR="00914FAF" w:rsidRPr="004403FA" w:rsidRDefault="00914FAF" w:rsidP="00914FAF">
            <w:pPr>
              <w:widowControl/>
              <w:tabs>
                <w:tab w:val="left" w:pos="284"/>
              </w:tabs>
              <w:spacing w:after="120" w:line="240" w:lineRule="auto"/>
              <w:ind w:firstLine="0"/>
              <w:textAlignment w:val="center"/>
              <w:rPr>
                <w:rFonts w:eastAsia="等线"/>
                <w:b/>
                <w:bCs/>
                <w:sz w:val="20"/>
              </w:rPr>
            </w:pPr>
            <w:r w:rsidRPr="004403FA">
              <w:rPr>
                <w:rFonts w:eastAsia="等线"/>
                <w:sz w:val="20"/>
              </w:rPr>
              <w:t>Chinese herbal medicine</w:t>
            </w:r>
            <w:r w:rsidR="002716E7" w:rsidRPr="002716E7">
              <w:rPr>
                <w:rFonts w:eastAsia="等线"/>
                <w:sz w:val="20"/>
                <w:vertAlign w:val="superscript"/>
              </w:rPr>
              <w:t xml:space="preserve"> g</w:t>
            </w:r>
          </w:p>
        </w:tc>
        <w:tc>
          <w:tcPr>
            <w:tcW w:w="1985" w:type="dxa"/>
          </w:tcPr>
          <w:p w14:paraId="7331460B" w14:textId="77777777"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44590390" w14:textId="77777777"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4.1%</w:t>
            </w:r>
          </w:p>
        </w:tc>
        <w:tc>
          <w:tcPr>
            <w:tcW w:w="1949" w:type="dxa"/>
            <w:noWrap/>
          </w:tcPr>
          <w:p w14:paraId="25EA96FD" w14:textId="7618F4F8"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(α = 22; β = 504)</w:t>
            </w:r>
          </w:p>
        </w:tc>
      </w:tr>
      <w:tr w:rsidR="006654B3" w:rsidRPr="004403FA" w14:paraId="22584CEC" w14:textId="77777777" w:rsidTr="00C73C5B">
        <w:trPr>
          <w:trHeight w:val="397"/>
        </w:trPr>
        <w:tc>
          <w:tcPr>
            <w:tcW w:w="9746" w:type="dxa"/>
            <w:gridSpan w:val="4"/>
            <w:noWrap/>
          </w:tcPr>
          <w:p w14:paraId="6BF49DD8" w14:textId="0CA93A80" w:rsidR="006654B3" w:rsidRPr="004403FA" w:rsidRDefault="006654B3" w:rsidP="00F62F97">
            <w:pPr>
              <w:widowControl/>
              <w:tabs>
                <w:tab w:val="left" w:pos="284"/>
              </w:tabs>
              <w:spacing w:after="120" w:line="240" w:lineRule="auto"/>
              <w:ind w:right="-281" w:firstLine="0"/>
              <w:textAlignment w:val="center"/>
              <w:rPr>
                <w:rFonts w:eastAsia="等线"/>
                <w:sz w:val="20"/>
              </w:rPr>
            </w:pPr>
            <w:r w:rsidRPr="004403FA">
              <w:rPr>
                <w:rFonts w:eastAsia="等线"/>
                <w:b/>
                <w:bCs/>
                <w:sz w:val="20"/>
              </w:rPr>
              <w:t xml:space="preserve">Proportion of </w:t>
            </w:r>
            <w:r w:rsidRPr="00F44CE2">
              <w:rPr>
                <w:rFonts w:eastAsia="等线"/>
                <w:b/>
                <w:bCs/>
                <w:sz w:val="20"/>
              </w:rPr>
              <w:t>complementary therapy use</w:t>
            </w:r>
            <w:r w:rsidRPr="004403FA">
              <w:rPr>
                <w:rFonts w:eastAsia="等线"/>
                <w:b/>
                <w:bCs/>
                <w:sz w:val="20"/>
              </w:rPr>
              <w:t xml:space="preserve"> at informal facilities (%)</w:t>
            </w:r>
          </w:p>
        </w:tc>
      </w:tr>
      <w:tr w:rsidR="00914FAF" w:rsidRPr="004403FA" w14:paraId="4EE7803F" w14:textId="77777777" w:rsidTr="000E1F48">
        <w:trPr>
          <w:trHeight w:val="397"/>
        </w:trPr>
        <w:tc>
          <w:tcPr>
            <w:tcW w:w="2835" w:type="dxa"/>
            <w:noWrap/>
          </w:tcPr>
          <w:p w14:paraId="308BD17A" w14:textId="325C5FDD"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Acupuncture</w:t>
            </w:r>
            <w:r w:rsidR="002716E7" w:rsidRPr="002716E7">
              <w:rPr>
                <w:rFonts w:eastAsia="等线"/>
                <w:sz w:val="20"/>
                <w:vertAlign w:val="superscript"/>
              </w:rPr>
              <w:t xml:space="preserve"> g</w:t>
            </w:r>
          </w:p>
        </w:tc>
        <w:tc>
          <w:tcPr>
            <w:tcW w:w="1985" w:type="dxa"/>
          </w:tcPr>
          <w:p w14:paraId="7EF003B1" w14:textId="58398B5A"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58CA9D5A" w14:textId="32A3EAAA"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7.5%</w:t>
            </w:r>
          </w:p>
        </w:tc>
        <w:tc>
          <w:tcPr>
            <w:tcW w:w="1949" w:type="dxa"/>
            <w:noWrap/>
          </w:tcPr>
          <w:p w14:paraId="70036FDE" w14:textId="7A1212D0"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 xml:space="preserve">(α = </w:t>
            </w:r>
            <w:r>
              <w:rPr>
                <w:rFonts w:eastAsia="等线"/>
                <w:sz w:val="20"/>
              </w:rPr>
              <w:t>40</w:t>
            </w:r>
            <w:r w:rsidR="00914FAF" w:rsidRPr="00914FAF">
              <w:rPr>
                <w:rFonts w:eastAsia="等线"/>
                <w:sz w:val="20"/>
              </w:rPr>
              <w:t xml:space="preserve">; β = </w:t>
            </w:r>
            <w:r>
              <w:rPr>
                <w:rFonts w:eastAsia="等线"/>
                <w:sz w:val="20"/>
              </w:rPr>
              <w:t>487</w:t>
            </w:r>
            <w:r w:rsidR="00914FAF" w:rsidRPr="00914FAF">
              <w:rPr>
                <w:rFonts w:eastAsia="等线"/>
                <w:sz w:val="20"/>
              </w:rPr>
              <w:t>)</w:t>
            </w:r>
          </w:p>
        </w:tc>
      </w:tr>
      <w:tr w:rsidR="00914FAF" w:rsidRPr="004403FA" w14:paraId="779F4E4B" w14:textId="77777777" w:rsidTr="000E1F48">
        <w:trPr>
          <w:trHeight w:val="397"/>
        </w:trPr>
        <w:tc>
          <w:tcPr>
            <w:tcW w:w="2835" w:type="dxa"/>
            <w:noWrap/>
          </w:tcPr>
          <w:p w14:paraId="222FE09B" w14:textId="674799F2"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Moxibustion</w:t>
            </w:r>
            <w:r w:rsidR="002716E7" w:rsidRPr="002716E7">
              <w:rPr>
                <w:rFonts w:eastAsia="等线"/>
                <w:sz w:val="20"/>
                <w:vertAlign w:val="superscript"/>
              </w:rPr>
              <w:t xml:space="preserve"> g</w:t>
            </w:r>
          </w:p>
        </w:tc>
        <w:tc>
          <w:tcPr>
            <w:tcW w:w="1985" w:type="dxa"/>
          </w:tcPr>
          <w:p w14:paraId="21C86D7B" w14:textId="602EC874"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211CD2FD" w14:textId="7DCD0099"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5.9%</w:t>
            </w:r>
          </w:p>
        </w:tc>
        <w:tc>
          <w:tcPr>
            <w:tcW w:w="1949" w:type="dxa"/>
            <w:noWrap/>
          </w:tcPr>
          <w:p w14:paraId="69D6FC70" w14:textId="23BE0819"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 xml:space="preserve">(α = </w:t>
            </w:r>
            <w:r w:rsidRPr="00C73C5B">
              <w:rPr>
                <w:rFonts w:eastAsia="等线"/>
                <w:sz w:val="20"/>
              </w:rPr>
              <w:t>32</w:t>
            </w:r>
            <w:r w:rsidR="00914FAF" w:rsidRPr="00914FAF">
              <w:rPr>
                <w:rFonts w:eastAsia="等线"/>
                <w:sz w:val="20"/>
              </w:rPr>
              <w:t xml:space="preserve">; β = </w:t>
            </w:r>
            <w:r w:rsidRPr="00C73C5B">
              <w:rPr>
                <w:rFonts w:eastAsia="等线"/>
                <w:sz w:val="20"/>
              </w:rPr>
              <w:t>495</w:t>
            </w:r>
            <w:r w:rsidR="00914FAF" w:rsidRPr="00914FAF">
              <w:rPr>
                <w:rFonts w:eastAsia="等线"/>
                <w:sz w:val="20"/>
              </w:rPr>
              <w:t>)</w:t>
            </w:r>
          </w:p>
        </w:tc>
      </w:tr>
      <w:tr w:rsidR="00914FAF" w:rsidRPr="004403FA" w14:paraId="589E9CB8" w14:textId="77777777" w:rsidTr="000E1F48">
        <w:trPr>
          <w:trHeight w:val="397"/>
        </w:trPr>
        <w:tc>
          <w:tcPr>
            <w:tcW w:w="2835" w:type="dxa"/>
            <w:noWrap/>
          </w:tcPr>
          <w:p w14:paraId="358B8BE2" w14:textId="014E3DB3"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Cupping</w:t>
            </w:r>
            <w:r w:rsidR="002716E7" w:rsidRPr="002716E7">
              <w:rPr>
                <w:rFonts w:eastAsia="等线"/>
                <w:sz w:val="20"/>
                <w:vertAlign w:val="superscript"/>
              </w:rPr>
              <w:t xml:space="preserve"> g</w:t>
            </w:r>
          </w:p>
        </w:tc>
        <w:tc>
          <w:tcPr>
            <w:tcW w:w="1985" w:type="dxa"/>
          </w:tcPr>
          <w:p w14:paraId="458221A9" w14:textId="750A74F5"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2C5231F4" w14:textId="2D35CAB9"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3.9%</w:t>
            </w:r>
          </w:p>
        </w:tc>
        <w:tc>
          <w:tcPr>
            <w:tcW w:w="1949" w:type="dxa"/>
            <w:noWrap/>
          </w:tcPr>
          <w:p w14:paraId="68532425" w14:textId="2B8E116D"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 xml:space="preserve">(α = </w:t>
            </w:r>
            <w:r w:rsidRPr="00C73C5B">
              <w:rPr>
                <w:rFonts w:eastAsia="等线"/>
                <w:sz w:val="20"/>
              </w:rPr>
              <w:t>22</w:t>
            </w:r>
            <w:r w:rsidR="00914FAF" w:rsidRPr="00914FAF">
              <w:rPr>
                <w:rFonts w:eastAsia="等线"/>
                <w:sz w:val="20"/>
              </w:rPr>
              <w:t>; β =</w:t>
            </w:r>
            <w:r w:rsidRPr="00C73C5B">
              <w:rPr>
                <w:rFonts w:eastAsia="等线"/>
                <w:sz w:val="20"/>
              </w:rPr>
              <w:t xml:space="preserve"> 506</w:t>
            </w:r>
            <w:r w:rsidR="00914FAF" w:rsidRPr="00914FAF">
              <w:rPr>
                <w:rFonts w:eastAsia="等线"/>
                <w:sz w:val="20"/>
              </w:rPr>
              <w:t>)</w:t>
            </w:r>
          </w:p>
        </w:tc>
      </w:tr>
      <w:tr w:rsidR="00914FAF" w:rsidRPr="004403FA" w14:paraId="4504BB68" w14:textId="77777777" w:rsidTr="000E1F48">
        <w:trPr>
          <w:trHeight w:val="397"/>
        </w:trPr>
        <w:tc>
          <w:tcPr>
            <w:tcW w:w="2835" w:type="dxa"/>
            <w:noWrap/>
          </w:tcPr>
          <w:p w14:paraId="57EF33A8" w14:textId="22F6581E"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Tui Na</w:t>
            </w:r>
            <w:r w:rsidR="002716E7" w:rsidRPr="002716E7">
              <w:rPr>
                <w:rFonts w:eastAsia="等线"/>
                <w:sz w:val="20"/>
                <w:vertAlign w:val="superscript"/>
              </w:rPr>
              <w:t xml:space="preserve"> g</w:t>
            </w:r>
          </w:p>
        </w:tc>
        <w:tc>
          <w:tcPr>
            <w:tcW w:w="1985" w:type="dxa"/>
          </w:tcPr>
          <w:p w14:paraId="0E9D94B1" w14:textId="0CDC68EC"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4E5E09EA" w14:textId="7EB1D2FD"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8.7%</w:t>
            </w:r>
          </w:p>
        </w:tc>
        <w:tc>
          <w:tcPr>
            <w:tcW w:w="1949" w:type="dxa"/>
            <w:noWrap/>
          </w:tcPr>
          <w:p w14:paraId="08AF3805" w14:textId="220E7A4D"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 xml:space="preserve">(α = </w:t>
            </w:r>
            <w:r w:rsidRPr="00C73C5B">
              <w:rPr>
                <w:rFonts w:eastAsia="等线"/>
                <w:sz w:val="20"/>
              </w:rPr>
              <w:t>47</w:t>
            </w:r>
            <w:r w:rsidR="00914FAF" w:rsidRPr="00914FAF">
              <w:rPr>
                <w:rFonts w:eastAsia="等线"/>
                <w:sz w:val="20"/>
              </w:rPr>
              <w:t xml:space="preserve">; β = </w:t>
            </w:r>
            <w:r w:rsidRPr="00C73C5B">
              <w:rPr>
                <w:rFonts w:eastAsia="等线"/>
                <w:sz w:val="20"/>
              </w:rPr>
              <w:t>480</w:t>
            </w:r>
            <w:r w:rsidR="00914FAF" w:rsidRPr="00914FAF">
              <w:rPr>
                <w:rFonts w:eastAsia="等线"/>
                <w:sz w:val="20"/>
              </w:rPr>
              <w:t>)</w:t>
            </w:r>
          </w:p>
        </w:tc>
      </w:tr>
      <w:tr w:rsidR="00914FAF" w:rsidRPr="004403FA" w14:paraId="0ED4D9F2" w14:textId="77777777" w:rsidTr="000E1F48">
        <w:trPr>
          <w:trHeight w:val="397"/>
        </w:trPr>
        <w:tc>
          <w:tcPr>
            <w:tcW w:w="2835" w:type="dxa"/>
            <w:noWrap/>
          </w:tcPr>
          <w:p w14:paraId="0B61D547" w14:textId="1813F3CB"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Chinese herbal medicine</w:t>
            </w:r>
            <w:r w:rsidR="002716E7" w:rsidRPr="002716E7">
              <w:rPr>
                <w:rFonts w:eastAsia="等线"/>
                <w:sz w:val="20"/>
                <w:vertAlign w:val="superscript"/>
              </w:rPr>
              <w:t xml:space="preserve"> g</w:t>
            </w:r>
          </w:p>
        </w:tc>
        <w:tc>
          <w:tcPr>
            <w:tcW w:w="1985" w:type="dxa"/>
          </w:tcPr>
          <w:p w14:paraId="433FB1D4" w14:textId="3F1F88B2"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noWrap/>
          </w:tcPr>
          <w:p w14:paraId="7D95D75C" w14:textId="37CBF433"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3.9%</w:t>
            </w:r>
          </w:p>
        </w:tc>
        <w:tc>
          <w:tcPr>
            <w:tcW w:w="1949" w:type="dxa"/>
            <w:noWrap/>
          </w:tcPr>
          <w:p w14:paraId="7873D58F" w14:textId="20B6F38D"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 xml:space="preserve">(α = </w:t>
            </w:r>
            <w:r w:rsidRPr="00C73C5B">
              <w:rPr>
                <w:rFonts w:eastAsia="等线"/>
                <w:sz w:val="20"/>
              </w:rPr>
              <w:t>22</w:t>
            </w:r>
            <w:r w:rsidR="00914FAF" w:rsidRPr="00914FAF">
              <w:rPr>
                <w:rFonts w:eastAsia="等线"/>
                <w:sz w:val="20"/>
              </w:rPr>
              <w:t>; β = 50</w:t>
            </w:r>
            <w:r>
              <w:rPr>
                <w:rFonts w:eastAsia="等线"/>
                <w:sz w:val="20"/>
              </w:rPr>
              <w:t>6</w:t>
            </w:r>
            <w:r w:rsidR="00914FAF" w:rsidRPr="00914FAF">
              <w:rPr>
                <w:rFonts w:eastAsia="等线"/>
                <w:sz w:val="20"/>
              </w:rPr>
              <w:t>)</w:t>
            </w:r>
          </w:p>
        </w:tc>
      </w:tr>
      <w:tr w:rsidR="00B6189C" w:rsidRPr="004403FA" w14:paraId="61E6EE1C" w14:textId="77777777" w:rsidTr="000E1F48">
        <w:trPr>
          <w:trHeight w:val="397"/>
        </w:trPr>
        <w:tc>
          <w:tcPr>
            <w:tcW w:w="2835" w:type="dxa"/>
            <w:tcBorders>
              <w:bottom w:val="single" w:sz="4" w:space="0" w:color="auto"/>
            </w:tcBorders>
            <w:noWrap/>
          </w:tcPr>
          <w:p w14:paraId="0789811A" w14:textId="4FF1844D" w:rsidR="00914FAF" w:rsidRPr="004403FA" w:rsidRDefault="00914FAF" w:rsidP="00914FAF">
            <w:pPr>
              <w:widowControl/>
              <w:tabs>
                <w:tab w:val="left" w:pos="284"/>
              </w:tabs>
              <w:spacing w:after="120" w:line="240" w:lineRule="auto"/>
              <w:ind w:firstLine="0"/>
              <w:textAlignment w:val="center"/>
              <w:rPr>
                <w:rFonts w:eastAsia="等线"/>
                <w:sz w:val="20"/>
              </w:rPr>
            </w:pPr>
            <w:r w:rsidRPr="004403FA">
              <w:rPr>
                <w:rFonts w:eastAsia="等线"/>
                <w:sz w:val="20"/>
              </w:rPr>
              <w:t>Others</w:t>
            </w:r>
            <w:r w:rsidR="002716E7" w:rsidRPr="002716E7">
              <w:rPr>
                <w:rFonts w:eastAsia="等线"/>
                <w:sz w:val="20"/>
                <w:vertAlign w:val="superscript"/>
              </w:rPr>
              <w:t xml:space="preserve"> g</w:t>
            </w:r>
          </w:p>
        </w:tc>
        <w:tc>
          <w:tcPr>
            <w:tcW w:w="1985" w:type="dxa"/>
            <w:tcBorders>
              <w:bottom w:val="single" w:sz="4" w:space="0" w:color="auto"/>
            </w:tcBorders>
          </w:tcPr>
          <w:p w14:paraId="412A838F" w14:textId="5A787B87" w:rsidR="00914FAF" w:rsidRPr="004403FA" w:rsidRDefault="00914FAF" w:rsidP="00B6189C">
            <w:pPr>
              <w:widowControl/>
              <w:tabs>
                <w:tab w:val="left" w:pos="284"/>
              </w:tabs>
              <w:spacing w:after="120" w:line="240" w:lineRule="auto"/>
              <w:ind w:right="-108" w:firstLine="0"/>
              <w:textAlignment w:val="center"/>
              <w:rPr>
                <w:rFonts w:eastAsia="等线"/>
                <w:sz w:val="20"/>
              </w:rPr>
            </w:pPr>
            <w:r w:rsidRPr="004403FA">
              <w:rPr>
                <w:rFonts w:eastAsia="等线"/>
                <w:sz w:val="20"/>
              </w:rPr>
              <w:t>Our survey</w:t>
            </w:r>
          </w:p>
        </w:tc>
        <w:tc>
          <w:tcPr>
            <w:tcW w:w="2977" w:type="dxa"/>
            <w:tcBorders>
              <w:bottom w:val="single" w:sz="4" w:space="0" w:color="auto"/>
            </w:tcBorders>
            <w:noWrap/>
          </w:tcPr>
          <w:p w14:paraId="1705D8DF" w14:textId="5B27DD0E" w:rsidR="00914FAF" w:rsidRPr="004403FA" w:rsidRDefault="00914FAF" w:rsidP="00914FAF">
            <w:pPr>
              <w:widowControl/>
              <w:tabs>
                <w:tab w:val="left" w:pos="284"/>
              </w:tabs>
              <w:spacing w:after="120" w:line="240" w:lineRule="auto"/>
              <w:ind w:right="-180" w:firstLine="0"/>
              <w:textAlignment w:val="center"/>
              <w:rPr>
                <w:rFonts w:eastAsia="等线"/>
                <w:sz w:val="20"/>
              </w:rPr>
            </w:pPr>
            <w:r w:rsidRPr="004403FA">
              <w:rPr>
                <w:rFonts w:eastAsia="等线"/>
                <w:sz w:val="20"/>
              </w:rPr>
              <w:t>1.9%</w:t>
            </w:r>
          </w:p>
        </w:tc>
        <w:tc>
          <w:tcPr>
            <w:tcW w:w="1949" w:type="dxa"/>
            <w:tcBorders>
              <w:bottom w:val="single" w:sz="4" w:space="0" w:color="auto"/>
            </w:tcBorders>
            <w:noWrap/>
          </w:tcPr>
          <w:p w14:paraId="565DA745" w14:textId="65C21E99" w:rsidR="00914FAF" w:rsidRPr="00914FAF" w:rsidRDefault="00C73C5B" w:rsidP="00F62F97">
            <w:pPr>
              <w:widowControl/>
              <w:tabs>
                <w:tab w:val="left" w:pos="284"/>
              </w:tabs>
              <w:spacing w:line="240" w:lineRule="auto"/>
              <w:ind w:right="-281" w:firstLine="0"/>
              <w:textAlignment w:val="center"/>
              <w:rPr>
                <w:rFonts w:eastAsia="等线"/>
                <w:sz w:val="20"/>
              </w:rPr>
            </w:pPr>
            <w:r w:rsidRPr="00C73C5B">
              <w:rPr>
                <w:rFonts w:eastAsia="等线"/>
                <w:sz w:val="20"/>
              </w:rPr>
              <w:t xml:space="preserve">Beta </w:t>
            </w:r>
            <w:r w:rsidR="00914FAF" w:rsidRPr="00914FAF">
              <w:rPr>
                <w:rFonts w:eastAsia="等线"/>
                <w:sz w:val="20"/>
              </w:rPr>
              <w:t xml:space="preserve">(α = </w:t>
            </w:r>
            <w:r>
              <w:rPr>
                <w:rFonts w:eastAsia="等线"/>
                <w:sz w:val="20"/>
              </w:rPr>
              <w:t>11</w:t>
            </w:r>
            <w:r w:rsidR="00914FAF" w:rsidRPr="00914FAF">
              <w:rPr>
                <w:rFonts w:eastAsia="等线"/>
                <w:sz w:val="20"/>
              </w:rPr>
              <w:t>; β = 5</w:t>
            </w:r>
            <w:r>
              <w:rPr>
                <w:rFonts w:eastAsia="等线"/>
                <w:sz w:val="20"/>
              </w:rPr>
              <w:t>16</w:t>
            </w:r>
            <w:r w:rsidR="00914FAF" w:rsidRPr="00914FAF">
              <w:rPr>
                <w:rFonts w:eastAsia="等线"/>
                <w:sz w:val="20"/>
              </w:rPr>
              <w:t>)</w:t>
            </w:r>
          </w:p>
        </w:tc>
      </w:tr>
    </w:tbl>
    <w:p w14:paraId="212943E3" w14:textId="77777777" w:rsidR="001E01DA" w:rsidRDefault="001E01DA" w:rsidP="006B4FE3">
      <w:pPr>
        <w:tabs>
          <w:tab w:val="left" w:pos="284"/>
        </w:tabs>
        <w:ind w:firstLine="0"/>
        <w:jc w:val="left"/>
        <w:rPr>
          <w:rFonts w:cs="Times New Roman"/>
          <w:b/>
          <w:bCs/>
          <w:szCs w:val="24"/>
        </w:rPr>
      </w:pPr>
      <w:r>
        <w:rPr>
          <w:rFonts w:cs="Times New Roman"/>
          <w:b/>
          <w:bCs/>
          <w:szCs w:val="24"/>
        </w:rPr>
        <w:br w:type="page"/>
      </w:r>
    </w:p>
    <w:p w14:paraId="7EAFB956" w14:textId="1DFD8021" w:rsidR="004403FA" w:rsidRDefault="00116F19" w:rsidP="006B4FE3">
      <w:pPr>
        <w:tabs>
          <w:tab w:val="left" w:pos="284"/>
        </w:tabs>
        <w:ind w:firstLine="0"/>
        <w:jc w:val="left"/>
        <w:rPr>
          <w:rFonts w:cs="Times New Roman"/>
          <w:szCs w:val="24"/>
        </w:rPr>
      </w:pPr>
      <w:r w:rsidRPr="00116F19">
        <w:rPr>
          <w:rFonts w:cs="Times New Roman"/>
          <w:b/>
          <w:bCs/>
          <w:szCs w:val="24"/>
        </w:rPr>
        <w:lastRenderedPageBreak/>
        <w:t>Table 1</w:t>
      </w:r>
      <w:r w:rsidR="004403FA" w:rsidRPr="004403FA">
        <w:rPr>
          <w:rFonts w:cs="Times New Roman"/>
          <w:b/>
          <w:bCs/>
          <w:szCs w:val="24"/>
        </w:rPr>
        <w:t xml:space="preserve"> </w:t>
      </w:r>
      <w:r w:rsidR="004403FA" w:rsidRPr="004403FA">
        <w:rPr>
          <w:rFonts w:cs="Times New Roman"/>
          <w:szCs w:val="24"/>
        </w:rPr>
        <w:t>continued</w:t>
      </w: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2835"/>
        <w:gridCol w:w="1843"/>
        <w:gridCol w:w="2223"/>
      </w:tblGrid>
      <w:tr w:rsidR="00C052FF" w14:paraId="7AE69C54" w14:textId="77777777" w:rsidTr="000E1F48">
        <w:tc>
          <w:tcPr>
            <w:tcW w:w="2835" w:type="dxa"/>
            <w:tcBorders>
              <w:bottom w:val="single" w:sz="4" w:space="0" w:color="auto"/>
            </w:tcBorders>
          </w:tcPr>
          <w:p w14:paraId="1ED8BACD" w14:textId="4E36C780" w:rsidR="00C052FF" w:rsidRDefault="00C052FF" w:rsidP="00702E10">
            <w:pPr>
              <w:tabs>
                <w:tab w:val="left" w:pos="284"/>
              </w:tabs>
              <w:spacing w:after="120" w:line="240" w:lineRule="auto"/>
              <w:ind w:right="-115" w:firstLine="0"/>
              <w:jc w:val="left"/>
              <w:rPr>
                <w:rFonts w:eastAsiaTheme="minorEastAsia" w:cs="Times New Roman"/>
                <w:b/>
                <w:bCs/>
                <w:szCs w:val="24"/>
              </w:rPr>
            </w:pPr>
            <w:bookmarkStart w:id="9" w:name="_Hlk158312982"/>
            <w:bookmarkStart w:id="10" w:name="_Hlk154747784"/>
            <w:r w:rsidRPr="004403FA">
              <w:rPr>
                <w:rFonts w:eastAsia="等线"/>
                <w:b/>
                <w:bCs/>
                <w:sz w:val="20"/>
              </w:rPr>
              <w:t>Input parameter</w:t>
            </w:r>
          </w:p>
        </w:tc>
        <w:tc>
          <w:tcPr>
            <w:tcW w:w="2835" w:type="dxa"/>
            <w:tcBorders>
              <w:bottom w:val="single" w:sz="4" w:space="0" w:color="auto"/>
            </w:tcBorders>
          </w:tcPr>
          <w:p w14:paraId="7B82FF12" w14:textId="269048DA" w:rsidR="00C052FF" w:rsidRDefault="00C052FF" w:rsidP="00702E10">
            <w:pPr>
              <w:tabs>
                <w:tab w:val="left" w:pos="284"/>
              </w:tabs>
              <w:spacing w:after="120" w:line="240" w:lineRule="auto"/>
              <w:ind w:right="-113" w:firstLine="0"/>
              <w:jc w:val="left"/>
              <w:rPr>
                <w:rFonts w:eastAsiaTheme="minorEastAsia" w:cs="Times New Roman"/>
                <w:b/>
                <w:bCs/>
                <w:szCs w:val="24"/>
              </w:rPr>
            </w:pPr>
            <w:r w:rsidRPr="004403FA">
              <w:rPr>
                <w:rFonts w:eastAsia="等线"/>
                <w:b/>
                <w:bCs/>
                <w:sz w:val="20"/>
              </w:rPr>
              <w:t>Data source</w:t>
            </w:r>
          </w:p>
        </w:tc>
        <w:tc>
          <w:tcPr>
            <w:tcW w:w="1843" w:type="dxa"/>
            <w:tcBorders>
              <w:bottom w:val="single" w:sz="4" w:space="0" w:color="auto"/>
            </w:tcBorders>
          </w:tcPr>
          <w:p w14:paraId="6B804302" w14:textId="4452233F" w:rsidR="00C052FF" w:rsidRDefault="000E1F48" w:rsidP="00C052FF">
            <w:pPr>
              <w:tabs>
                <w:tab w:val="left" w:pos="284"/>
              </w:tabs>
              <w:spacing w:after="120" w:line="240" w:lineRule="auto"/>
              <w:ind w:right="-104" w:firstLine="0"/>
              <w:jc w:val="left"/>
              <w:rPr>
                <w:rFonts w:eastAsiaTheme="minorEastAsia" w:cs="Times New Roman"/>
                <w:b/>
                <w:bCs/>
                <w:szCs w:val="24"/>
              </w:rPr>
            </w:pPr>
            <w:r>
              <w:rPr>
                <w:rFonts w:eastAsia="等线"/>
                <w:b/>
                <w:bCs/>
                <w:sz w:val="20"/>
              </w:rPr>
              <w:t>Value</w:t>
            </w:r>
            <w:r w:rsidR="00C052FF" w:rsidRPr="004403FA">
              <w:rPr>
                <w:rFonts w:eastAsia="等线"/>
                <w:b/>
                <w:bCs/>
                <w:sz w:val="20"/>
              </w:rPr>
              <w:t>/Median</w:t>
            </w:r>
          </w:p>
        </w:tc>
        <w:tc>
          <w:tcPr>
            <w:tcW w:w="2223" w:type="dxa"/>
            <w:tcBorders>
              <w:bottom w:val="single" w:sz="4" w:space="0" w:color="auto"/>
            </w:tcBorders>
          </w:tcPr>
          <w:p w14:paraId="32978C1A" w14:textId="3BD458C4" w:rsidR="00C052FF" w:rsidRDefault="001E01DA" w:rsidP="00C052FF">
            <w:pPr>
              <w:tabs>
                <w:tab w:val="left" w:pos="284"/>
              </w:tabs>
              <w:spacing w:after="120" w:line="240" w:lineRule="auto"/>
              <w:ind w:firstLine="0"/>
              <w:jc w:val="left"/>
              <w:rPr>
                <w:rFonts w:eastAsiaTheme="minorEastAsia" w:cs="Times New Roman"/>
                <w:b/>
                <w:bCs/>
                <w:szCs w:val="24"/>
              </w:rPr>
            </w:pPr>
            <w:r w:rsidRPr="004403FA">
              <w:rPr>
                <w:rFonts w:eastAsia="等线"/>
                <w:b/>
                <w:bCs/>
                <w:sz w:val="20"/>
              </w:rPr>
              <w:t>Data incorporation</w:t>
            </w:r>
            <w:r>
              <w:rPr>
                <w:rFonts w:eastAsia="等线"/>
                <w:b/>
                <w:bCs/>
                <w:sz w:val="20"/>
              </w:rPr>
              <w:t xml:space="preserve"> for</w:t>
            </w:r>
            <w:r>
              <w:t xml:space="preserve"> </w:t>
            </w:r>
            <w:r w:rsidRPr="001E01DA">
              <w:rPr>
                <w:rFonts w:eastAsia="等线"/>
                <w:b/>
                <w:bCs/>
                <w:sz w:val="20"/>
              </w:rPr>
              <w:t>probabilistic sensitivity analys</w:t>
            </w:r>
            <w:r w:rsidR="00445FB2">
              <w:rPr>
                <w:rFonts w:eastAsia="等线"/>
                <w:b/>
                <w:bCs/>
                <w:sz w:val="20"/>
              </w:rPr>
              <w:t>e</w:t>
            </w:r>
            <w:r w:rsidRPr="001E01DA">
              <w:rPr>
                <w:rFonts w:eastAsia="等线"/>
                <w:b/>
                <w:bCs/>
                <w:sz w:val="20"/>
              </w:rPr>
              <w:t>s</w:t>
            </w:r>
            <w:r>
              <w:rPr>
                <w:rFonts w:eastAsia="等线"/>
                <w:b/>
                <w:bCs/>
                <w:sz w:val="20"/>
              </w:rPr>
              <w:t xml:space="preserve"> </w:t>
            </w:r>
            <w:r w:rsidRPr="004403FA">
              <w:rPr>
                <w:rFonts w:eastAsia="等线"/>
                <w:b/>
                <w:bCs/>
                <w:sz w:val="20"/>
                <w:vertAlign w:val="superscript"/>
              </w:rPr>
              <w:t>a</w:t>
            </w:r>
          </w:p>
        </w:tc>
      </w:tr>
      <w:bookmarkEnd w:id="9"/>
      <w:tr w:rsidR="001E01DA" w14:paraId="47BC822A" w14:textId="77777777" w:rsidTr="000E1F48">
        <w:tc>
          <w:tcPr>
            <w:tcW w:w="2835" w:type="dxa"/>
            <w:tcBorders>
              <w:top w:val="single" w:sz="4" w:space="0" w:color="auto"/>
              <w:bottom w:val="nil"/>
            </w:tcBorders>
          </w:tcPr>
          <w:p w14:paraId="6065079F" w14:textId="43E1C002" w:rsidR="001E01DA" w:rsidRPr="004403FA" w:rsidRDefault="001E01DA" w:rsidP="001E01DA">
            <w:pPr>
              <w:tabs>
                <w:tab w:val="left" w:pos="284"/>
              </w:tabs>
              <w:spacing w:after="120" w:line="240" w:lineRule="auto"/>
              <w:ind w:right="-115" w:firstLine="0"/>
              <w:jc w:val="left"/>
              <w:rPr>
                <w:rFonts w:eastAsia="等线"/>
                <w:b/>
                <w:bCs/>
                <w:sz w:val="20"/>
              </w:rPr>
            </w:pPr>
            <w:r>
              <w:rPr>
                <w:rFonts w:eastAsia="等线" w:hint="eastAsia"/>
                <w:b/>
                <w:bCs/>
                <w:sz w:val="20"/>
              </w:rPr>
              <w:t>U</w:t>
            </w:r>
            <w:r>
              <w:rPr>
                <w:rFonts w:eastAsia="等线"/>
                <w:b/>
                <w:bCs/>
                <w:sz w:val="20"/>
              </w:rPr>
              <w:t>nit costs of outpatient consultations, diagnostic tests, d</w:t>
            </w:r>
            <w:r w:rsidRPr="006654B3">
              <w:rPr>
                <w:rFonts w:eastAsia="等线"/>
                <w:b/>
                <w:bCs/>
                <w:sz w:val="20"/>
              </w:rPr>
              <w:t>aily cost</w:t>
            </w:r>
            <w:r>
              <w:rPr>
                <w:rFonts w:eastAsia="等线"/>
                <w:b/>
                <w:bCs/>
                <w:sz w:val="20"/>
              </w:rPr>
              <w:t>s of medicines</w:t>
            </w:r>
          </w:p>
        </w:tc>
        <w:tc>
          <w:tcPr>
            <w:tcW w:w="2835" w:type="dxa"/>
            <w:tcBorders>
              <w:top w:val="single" w:sz="4" w:space="0" w:color="auto"/>
              <w:bottom w:val="nil"/>
            </w:tcBorders>
          </w:tcPr>
          <w:p w14:paraId="1EE23CE0" w14:textId="468FDF99" w:rsidR="001E01DA" w:rsidRPr="004403FA" w:rsidRDefault="001E01DA" w:rsidP="001E01DA">
            <w:pPr>
              <w:tabs>
                <w:tab w:val="left" w:pos="284"/>
              </w:tabs>
              <w:spacing w:after="120" w:line="240" w:lineRule="auto"/>
              <w:ind w:right="-113" w:firstLine="0"/>
              <w:jc w:val="left"/>
              <w:rPr>
                <w:rFonts w:eastAsia="等线"/>
                <w:b/>
                <w:bCs/>
                <w:sz w:val="20"/>
              </w:rPr>
            </w:pPr>
            <w:r>
              <w:rPr>
                <w:rFonts w:eastAsia="等线"/>
                <w:sz w:val="20"/>
              </w:rPr>
              <w:t xml:space="preserve">Supplementary Material </w:t>
            </w:r>
            <w:hyperlink r:id="rId17" w:history="1">
              <w:r w:rsidRPr="00134827">
                <w:rPr>
                  <w:rStyle w:val="Hyperlink"/>
                  <w:rFonts w:eastAsia="等线"/>
                </w:rPr>
                <w:t>2</w:t>
              </w:r>
            </w:hyperlink>
          </w:p>
        </w:tc>
        <w:tc>
          <w:tcPr>
            <w:tcW w:w="1843" w:type="dxa"/>
            <w:tcBorders>
              <w:top w:val="single" w:sz="4" w:space="0" w:color="auto"/>
              <w:bottom w:val="nil"/>
            </w:tcBorders>
          </w:tcPr>
          <w:p w14:paraId="6846163E" w14:textId="1881C661" w:rsidR="001E01DA" w:rsidRPr="004403FA" w:rsidRDefault="001E01DA" w:rsidP="001E01DA">
            <w:pPr>
              <w:tabs>
                <w:tab w:val="left" w:pos="284"/>
              </w:tabs>
              <w:spacing w:after="120" w:line="240" w:lineRule="auto"/>
              <w:ind w:right="-104" w:firstLine="0"/>
              <w:jc w:val="left"/>
              <w:rPr>
                <w:rFonts w:eastAsia="等线"/>
                <w:b/>
                <w:bCs/>
                <w:sz w:val="20"/>
              </w:rPr>
            </w:pPr>
            <w:r>
              <w:rPr>
                <w:rFonts w:eastAsia="等线"/>
                <w:sz w:val="20"/>
              </w:rPr>
              <w:t>By healthcare resource type</w:t>
            </w:r>
          </w:p>
        </w:tc>
        <w:tc>
          <w:tcPr>
            <w:tcW w:w="2223" w:type="dxa"/>
            <w:tcBorders>
              <w:top w:val="single" w:sz="4" w:space="0" w:color="auto"/>
              <w:bottom w:val="nil"/>
            </w:tcBorders>
          </w:tcPr>
          <w:p w14:paraId="63D0438E" w14:textId="45A429E4" w:rsidR="001E01DA" w:rsidRPr="004403FA" w:rsidRDefault="001E01DA" w:rsidP="001E01DA">
            <w:pPr>
              <w:tabs>
                <w:tab w:val="left" w:pos="284"/>
              </w:tabs>
              <w:spacing w:after="120" w:line="240" w:lineRule="auto"/>
              <w:ind w:firstLine="0"/>
              <w:jc w:val="left"/>
              <w:rPr>
                <w:rFonts w:eastAsia="等线"/>
                <w:b/>
                <w:bCs/>
                <w:sz w:val="20"/>
              </w:rPr>
            </w:pPr>
            <w:r>
              <w:rPr>
                <w:rFonts w:eastAsia="等线" w:hint="eastAsia"/>
                <w:sz w:val="20"/>
              </w:rPr>
              <w:t>P</w:t>
            </w:r>
            <w:r>
              <w:rPr>
                <w:rFonts w:eastAsia="等线"/>
                <w:sz w:val="20"/>
              </w:rPr>
              <w:t>oint estimate</w:t>
            </w:r>
          </w:p>
        </w:tc>
      </w:tr>
      <w:bookmarkEnd w:id="10"/>
      <w:tr w:rsidR="006654B3" w14:paraId="775F6650" w14:textId="77777777" w:rsidTr="000E1F48">
        <w:tc>
          <w:tcPr>
            <w:tcW w:w="9736" w:type="dxa"/>
            <w:gridSpan w:val="4"/>
            <w:tcBorders>
              <w:top w:val="nil"/>
            </w:tcBorders>
          </w:tcPr>
          <w:p w14:paraId="01821B56" w14:textId="47668353" w:rsidR="006654B3" w:rsidRDefault="006654B3" w:rsidP="00702E10">
            <w:pPr>
              <w:tabs>
                <w:tab w:val="left" w:pos="284"/>
              </w:tabs>
              <w:spacing w:after="120" w:line="240" w:lineRule="auto"/>
              <w:ind w:right="-115" w:firstLine="0"/>
              <w:jc w:val="left"/>
              <w:rPr>
                <w:rFonts w:eastAsiaTheme="minorEastAsia" w:cs="Times New Roman"/>
                <w:b/>
                <w:bCs/>
                <w:szCs w:val="24"/>
              </w:rPr>
            </w:pPr>
            <w:r w:rsidRPr="00F44CE2">
              <w:rPr>
                <w:rFonts w:eastAsia="等线"/>
                <w:b/>
                <w:bCs/>
                <w:sz w:val="20"/>
              </w:rPr>
              <w:t>Per-patient costs for complementary therapies</w:t>
            </w:r>
            <w:r w:rsidRPr="004403FA">
              <w:rPr>
                <w:rFonts w:eastAsia="等线"/>
                <w:b/>
                <w:bCs/>
                <w:sz w:val="20"/>
              </w:rPr>
              <w:t xml:space="preserve"> at public facilities (</w:t>
            </w:r>
            <w:r w:rsidR="00F62F97">
              <w:rPr>
                <w:rFonts w:eastAsia="等线"/>
                <w:b/>
                <w:bCs/>
                <w:sz w:val="20"/>
              </w:rPr>
              <w:t xml:space="preserve">in 2022 </w:t>
            </w:r>
            <w:r w:rsidRPr="004403FA">
              <w:rPr>
                <w:rFonts w:eastAsia="等线"/>
                <w:b/>
                <w:bCs/>
                <w:sz w:val="20"/>
              </w:rPr>
              <w:t>US</w:t>
            </w:r>
            <w:r w:rsidR="00F62F97">
              <w:rPr>
                <w:rFonts w:eastAsia="等线"/>
                <w:b/>
                <w:bCs/>
                <w:sz w:val="20"/>
              </w:rPr>
              <w:t>D</w:t>
            </w:r>
            <w:r w:rsidRPr="004403FA">
              <w:rPr>
                <w:rFonts w:eastAsia="等线"/>
                <w:b/>
                <w:bCs/>
                <w:sz w:val="20"/>
              </w:rPr>
              <w:t>)</w:t>
            </w:r>
          </w:p>
        </w:tc>
      </w:tr>
      <w:tr w:rsidR="00702E10" w14:paraId="09905692" w14:textId="77777777" w:rsidTr="000E1F48">
        <w:tc>
          <w:tcPr>
            <w:tcW w:w="2835" w:type="dxa"/>
          </w:tcPr>
          <w:p w14:paraId="21E5147C" w14:textId="4B967E0D" w:rsidR="00702E10" w:rsidRDefault="00702E10" w:rsidP="00C73C5B">
            <w:pPr>
              <w:tabs>
                <w:tab w:val="left" w:pos="284"/>
              </w:tabs>
              <w:spacing w:after="120" w:line="240" w:lineRule="auto"/>
              <w:ind w:right="-115" w:firstLine="0"/>
              <w:rPr>
                <w:rFonts w:eastAsiaTheme="minorEastAsia" w:cs="Times New Roman"/>
                <w:b/>
                <w:bCs/>
                <w:szCs w:val="24"/>
              </w:rPr>
            </w:pPr>
            <w:r w:rsidRPr="004403FA">
              <w:rPr>
                <w:rFonts w:eastAsia="等线"/>
                <w:sz w:val="20"/>
              </w:rPr>
              <w:t>Acupuncture</w:t>
            </w:r>
          </w:p>
        </w:tc>
        <w:tc>
          <w:tcPr>
            <w:tcW w:w="2835" w:type="dxa"/>
          </w:tcPr>
          <w:p w14:paraId="6C4F9D01" w14:textId="7E0C8C18" w:rsidR="00702E10" w:rsidRDefault="00702E10" w:rsidP="00C73C5B">
            <w:pPr>
              <w:tabs>
                <w:tab w:val="left" w:pos="284"/>
              </w:tabs>
              <w:spacing w:after="120" w:line="240" w:lineRule="auto"/>
              <w:ind w:right="-113" w:firstLine="0"/>
              <w:rPr>
                <w:rFonts w:eastAsiaTheme="minorEastAsia" w:cs="Times New Roman"/>
                <w:b/>
                <w:bCs/>
                <w:szCs w:val="24"/>
              </w:rPr>
            </w:pPr>
            <w:r w:rsidRPr="00832E79">
              <w:rPr>
                <w:rFonts w:eastAsia="等线"/>
                <w:sz w:val="20"/>
              </w:rPr>
              <w:t xml:space="preserve">Supplementary Material </w:t>
            </w:r>
            <w:hyperlink r:id="rId18" w:history="1">
              <w:r w:rsidRPr="00134827">
                <w:rPr>
                  <w:rStyle w:val="Hyperlink"/>
                  <w:rFonts w:eastAsia="等线"/>
                </w:rPr>
                <w:t>2</w:t>
              </w:r>
            </w:hyperlink>
          </w:p>
        </w:tc>
        <w:tc>
          <w:tcPr>
            <w:tcW w:w="1843" w:type="dxa"/>
          </w:tcPr>
          <w:p w14:paraId="454725E6" w14:textId="7FB031CD" w:rsidR="00702E10" w:rsidRPr="00C73C5B" w:rsidRDefault="00702E10" w:rsidP="00C73C5B">
            <w:pPr>
              <w:tabs>
                <w:tab w:val="left" w:pos="284"/>
              </w:tabs>
              <w:spacing w:after="120" w:line="240" w:lineRule="auto"/>
              <w:ind w:firstLine="0"/>
              <w:rPr>
                <w:rFonts w:eastAsiaTheme="minorEastAsia" w:cs="Times New Roman"/>
                <w:b/>
                <w:bCs/>
                <w:szCs w:val="24"/>
              </w:rPr>
            </w:pPr>
            <w:r w:rsidRPr="00C73C5B">
              <w:rPr>
                <w:rFonts w:eastAsia="等线" w:cs="Times New Roman"/>
                <w:sz w:val="20"/>
              </w:rPr>
              <w:t>15.4</w:t>
            </w:r>
          </w:p>
        </w:tc>
        <w:tc>
          <w:tcPr>
            <w:tcW w:w="2223" w:type="dxa"/>
          </w:tcPr>
          <w:p w14:paraId="5585D02E" w14:textId="2B90ABB6" w:rsidR="00C73C5B" w:rsidRPr="00C73C5B" w:rsidRDefault="00702E10" w:rsidP="00C73C5B">
            <w:pPr>
              <w:tabs>
                <w:tab w:val="left" w:pos="284"/>
              </w:tabs>
              <w:spacing w:after="120" w:line="240" w:lineRule="auto"/>
              <w:ind w:firstLine="0"/>
              <w:jc w:val="left"/>
              <w:rPr>
                <w:rFonts w:eastAsia="等线" w:cs="Times New Roman"/>
                <w:sz w:val="20"/>
              </w:rPr>
            </w:pPr>
            <w:r w:rsidRPr="00C73C5B">
              <w:rPr>
                <w:rFonts w:eastAsia="等线" w:cs="Times New Roman"/>
                <w:sz w:val="20"/>
              </w:rPr>
              <w:t>Log-normal</w:t>
            </w:r>
            <w:r w:rsidR="00C73C5B">
              <w:rPr>
                <w:rFonts w:eastAsia="等线" w:cs="Times New Roman" w:hint="eastAsia"/>
                <w:sz w:val="20"/>
              </w:rPr>
              <w:t xml:space="preserve"> </w:t>
            </w:r>
            <w:r w:rsidR="00C73C5B" w:rsidRPr="00C73C5B">
              <w:rPr>
                <w:rFonts w:eastAsia="等线" w:cs="Times New Roman"/>
                <w:sz w:val="20"/>
              </w:rPr>
              <w:t>(</w:t>
            </w:r>
            <w:proofErr w:type="spellStart"/>
            <w:r w:rsidR="00C73C5B">
              <w:rPr>
                <w:rFonts w:eastAsia="等线" w:cs="Times New Roman"/>
                <w:sz w:val="20"/>
              </w:rPr>
              <w:t>meanlog</w:t>
            </w:r>
            <w:proofErr w:type="spellEnd"/>
            <w:r w:rsidR="00C73C5B">
              <w:rPr>
                <w:rFonts w:eastAsia="等线" w:cs="Times New Roman"/>
                <w:sz w:val="20"/>
              </w:rPr>
              <w:t xml:space="preserve"> = 2.66; </w:t>
            </w:r>
            <w:proofErr w:type="spellStart"/>
            <w:r w:rsidR="00C73C5B">
              <w:rPr>
                <w:rFonts w:eastAsia="等线" w:cs="Times New Roman"/>
                <w:sz w:val="20"/>
              </w:rPr>
              <w:t>sdlog</w:t>
            </w:r>
            <w:proofErr w:type="spellEnd"/>
            <w:r w:rsidR="00C73C5B">
              <w:rPr>
                <w:rFonts w:eastAsia="等线" w:cs="Times New Roman"/>
                <w:sz w:val="20"/>
              </w:rPr>
              <w:t xml:space="preserve"> = 2.67</w:t>
            </w:r>
            <w:r w:rsidR="00C73C5B" w:rsidRPr="00C73C5B">
              <w:rPr>
                <w:rFonts w:eastAsia="等线" w:cs="Times New Roman"/>
                <w:sz w:val="20"/>
              </w:rPr>
              <w:t>)</w:t>
            </w:r>
          </w:p>
        </w:tc>
      </w:tr>
      <w:tr w:rsidR="00702E10" w14:paraId="26EFFCD2" w14:textId="77777777" w:rsidTr="000E1F48">
        <w:tc>
          <w:tcPr>
            <w:tcW w:w="2835" w:type="dxa"/>
            <w:vAlign w:val="center"/>
          </w:tcPr>
          <w:p w14:paraId="0155DB10" w14:textId="4BF240E4" w:rsidR="00702E10" w:rsidRDefault="00702E10" w:rsidP="00702E10">
            <w:pPr>
              <w:tabs>
                <w:tab w:val="left" w:pos="284"/>
              </w:tabs>
              <w:spacing w:after="120" w:line="240" w:lineRule="auto"/>
              <w:ind w:right="-115" w:firstLine="0"/>
              <w:jc w:val="left"/>
              <w:rPr>
                <w:rFonts w:eastAsiaTheme="minorEastAsia" w:cs="Times New Roman"/>
                <w:b/>
                <w:bCs/>
                <w:szCs w:val="24"/>
              </w:rPr>
            </w:pPr>
            <w:r w:rsidRPr="004403FA">
              <w:rPr>
                <w:rFonts w:eastAsia="等线"/>
                <w:sz w:val="20"/>
              </w:rPr>
              <w:t>Moxibustion</w:t>
            </w:r>
          </w:p>
        </w:tc>
        <w:tc>
          <w:tcPr>
            <w:tcW w:w="2835" w:type="dxa"/>
          </w:tcPr>
          <w:p w14:paraId="55C194E1" w14:textId="130C355E" w:rsidR="00702E10" w:rsidRDefault="00702E10" w:rsidP="00702E10">
            <w:pPr>
              <w:tabs>
                <w:tab w:val="left" w:pos="284"/>
              </w:tabs>
              <w:spacing w:after="120" w:line="240" w:lineRule="auto"/>
              <w:ind w:right="-113" w:firstLine="0"/>
              <w:jc w:val="left"/>
              <w:rPr>
                <w:rFonts w:eastAsiaTheme="minorEastAsia" w:cs="Times New Roman"/>
                <w:b/>
                <w:bCs/>
                <w:szCs w:val="24"/>
              </w:rPr>
            </w:pPr>
            <w:r w:rsidRPr="00832E79">
              <w:rPr>
                <w:rFonts w:eastAsia="等线"/>
                <w:sz w:val="20"/>
              </w:rPr>
              <w:t xml:space="preserve">Supplementary Material </w:t>
            </w:r>
            <w:hyperlink r:id="rId19" w:history="1">
              <w:r w:rsidRPr="00832E79">
                <w:rPr>
                  <w:rStyle w:val="Hyperlink"/>
                  <w:rFonts w:eastAsia="等线"/>
                </w:rPr>
                <w:t>2</w:t>
              </w:r>
            </w:hyperlink>
          </w:p>
        </w:tc>
        <w:tc>
          <w:tcPr>
            <w:tcW w:w="1843" w:type="dxa"/>
            <w:vAlign w:val="center"/>
          </w:tcPr>
          <w:p w14:paraId="7E79720C" w14:textId="31E5132C" w:rsidR="00702E10" w:rsidRDefault="00702E10" w:rsidP="00702E10">
            <w:pPr>
              <w:tabs>
                <w:tab w:val="left" w:pos="284"/>
              </w:tabs>
              <w:spacing w:after="120" w:line="240" w:lineRule="auto"/>
              <w:ind w:firstLine="0"/>
              <w:jc w:val="left"/>
              <w:rPr>
                <w:rFonts w:eastAsiaTheme="minorEastAsia" w:cs="Times New Roman"/>
                <w:b/>
                <w:bCs/>
                <w:szCs w:val="24"/>
              </w:rPr>
            </w:pPr>
            <w:r w:rsidRPr="004403FA">
              <w:rPr>
                <w:rFonts w:eastAsia="等线"/>
                <w:sz w:val="20"/>
              </w:rPr>
              <w:t xml:space="preserve">39.6 </w:t>
            </w:r>
          </w:p>
        </w:tc>
        <w:tc>
          <w:tcPr>
            <w:tcW w:w="2223" w:type="dxa"/>
            <w:vAlign w:val="center"/>
          </w:tcPr>
          <w:p w14:paraId="14193AC3" w14:textId="16384121" w:rsidR="00C73C5B" w:rsidRPr="00C73C5B" w:rsidRDefault="00702E10" w:rsidP="00C73C5B">
            <w:pPr>
              <w:tabs>
                <w:tab w:val="left" w:pos="284"/>
              </w:tabs>
              <w:spacing w:after="120" w:line="240" w:lineRule="auto"/>
              <w:ind w:firstLine="0"/>
              <w:jc w:val="left"/>
              <w:rPr>
                <w:rFonts w:eastAsia="等线"/>
                <w:sz w:val="20"/>
              </w:rPr>
            </w:pPr>
            <w:r w:rsidRPr="004403FA">
              <w:rPr>
                <w:rFonts w:eastAsia="等线"/>
                <w:sz w:val="20"/>
              </w:rPr>
              <w:t xml:space="preserve">Log-normal </w:t>
            </w:r>
            <w:r w:rsidR="00C73C5B" w:rsidRPr="00C73C5B">
              <w:rPr>
                <w:rFonts w:eastAsia="等线" w:cs="Times New Roman"/>
                <w:sz w:val="20"/>
              </w:rPr>
              <w:t>(</w:t>
            </w:r>
            <w:proofErr w:type="spellStart"/>
            <w:r w:rsidR="00C73C5B">
              <w:rPr>
                <w:rFonts w:eastAsia="等线" w:cs="Times New Roman"/>
                <w:sz w:val="20"/>
              </w:rPr>
              <w:t>meanlog</w:t>
            </w:r>
            <w:proofErr w:type="spellEnd"/>
            <w:r w:rsidR="00C73C5B">
              <w:rPr>
                <w:rFonts w:eastAsia="等线" w:cs="Times New Roman"/>
                <w:sz w:val="20"/>
              </w:rPr>
              <w:t xml:space="preserve"> = 2.49; </w:t>
            </w:r>
            <w:proofErr w:type="spellStart"/>
            <w:r w:rsidR="00C73C5B">
              <w:rPr>
                <w:rFonts w:eastAsia="等线" w:cs="Times New Roman"/>
                <w:sz w:val="20"/>
              </w:rPr>
              <w:t>sdlog</w:t>
            </w:r>
            <w:proofErr w:type="spellEnd"/>
            <w:r w:rsidR="00C73C5B">
              <w:rPr>
                <w:rFonts w:eastAsia="等线" w:cs="Times New Roman"/>
                <w:sz w:val="20"/>
              </w:rPr>
              <w:t xml:space="preserve"> = 2.82</w:t>
            </w:r>
            <w:r w:rsidR="00C73C5B" w:rsidRPr="00C73C5B">
              <w:rPr>
                <w:rFonts w:eastAsia="等线" w:cs="Times New Roman"/>
                <w:sz w:val="20"/>
              </w:rPr>
              <w:t>)</w:t>
            </w:r>
          </w:p>
        </w:tc>
      </w:tr>
      <w:tr w:rsidR="00702E10" w14:paraId="6C5EA7DD" w14:textId="77777777" w:rsidTr="000E1F48">
        <w:tc>
          <w:tcPr>
            <w:tcW w:w="2835" w:type="dxa"/>
            <w:vAlign w:val="center"/>
          </w:tcPr>
          <w:p w14:paraId="5FC2BDAF" w14:textId="4A224823" w:rsidR="00702E10" w:rsidRDefault="00702E10" w:rsidP="00702E10">
            <w:pPr>
              <w:tabs>
                <w:tab w:val="left" w:pos="284"/>
              </w:tabs>
              <w:spacing w:after="120" w:line="240" w:lineRule="auto"/>
              <w:ind w:right="-115" w:firstLine="0"/>
              <w:jc w:val="left"/>
              <w:rPr>
                <w:rFonts w:eastAsiaTheme="minorEastAsia" w:cs="Times New Roman"/>
                <w:b/>
                <w:bCs/>
                <w:szCs w:val="24"/>
              </w:rPr>
            </w:pPr>
            <w:r w:rsidRPr="004403FA">
              <w:rPr>
                <w:rFonts w:eastAsia="等线"/>
                <w:sz w:val="20"/>
              </w:rPr>
              <w:t>Cupping</w:t>
            </w:r>
          </w:p>
        </w:tc>
        <w:tc>
          <w:tcPr>
            <w:tcW w:w="2835" w:type="dxa"/>
          </w:tcPr>
          <w:p w14:paraId="4CF3C1A8" w14:textId="723B38F9" w:rsidR="00702E10" w:rsidRDefault="00702E10" w:rsidP="00702E10">
            <w:pPr>
              <w:tabs>
                <w:tab w:val="left" w:pos="284"/>
              </w:tabs>
              <w:spacing w:after="120" w:line="240" w:lineRule="auto"/>
              <w:ind w:right="-113" w:firstLine="0"/>
              <w:jc w:val="left"/>
              <w:rPr>
                <w:rFonts w:eastAsiaTheme="minorEastAsia" w:cs="Times New Roman"/>
                <w:b/>
                <w:bCs/>
                <w:szCs w:val="24"/>
              </w:rPr>
            </w:pPr>
            <w:r w:rsidRPr="00832E79">
              <w:rPr>
                <w:rFonts w:eastAsia="等线"/>
                <w:sz w:val="20"/>
              </w:rPr>
              <w:t xml:space="preserve">Supplementary Material </w:t>
            </w:r>
            <w:hyperlink r:id="rId20" w:history="1">
              <w:r w:rsidRPr="00832E79">
                <w:rPr>
                  <w:rStyle w:val="Hyperlink"/>
                  <w:rFonts w:eastAsia="等线"/>
                </w:rPr>
                <w:t>2</w:t>
              </w:r>
            </w:hyperlink>
          </w:p>
        </w:tc>
        <w:tc>
          <w:tcPr>
            <w:tcW w:w="1843" w:type="dxa"/>
            <w:vAlign w:val="center"/>
          </w:tcPr>
          <w:p w14:paraId="3E593721" w14:textId="5EB8BDD7" w:rsidR="00702E10" w:rsidRDefault="00702E10" w:rsidP="00702E10">
            <w:pPr>
              <w:tabs>
                <w:tab w:val="left" w:pos="284"/>
              </w:tabs>
              <w:spacing w:after="120" w:line="240" w:lineRule="auto"/>
              <w:ind w:firstLine="0"/>
              <w:jc w:val="left"/>
              <w:rPr>
                <w:rFonts w:eastAsiaTheme="minorEastAsia" w:cs="Times New Roman"/>
                <w:b/>
                <w:bCs/>
                <w:szCs w:val="24"/>
              </w:rPr>
            </w:pPr>
            <w:r w:rsidRPr="004403FA">
              <w:rPr>
                <w:rFonts w:eastAsia="等线"/>
                <w:sz w:val="20"/>
              </w:rPr>
              <w:t xml:space="preserve">14.0 </w:t>
            </w:r>
          </w:p>
        </w:tc>
        <w:tc>
          <w:tcPr>
            <w:tcW w:w="2223" w:type="dxa"/>
            <w:vAlign w:val="center"/>
          </w:tcPr>
          <w:p w14:paraId="7FA4B271" w14:textId="520BF6BB" w:rsidR="00C73C5B" w:rsidRPr="00C73C5B" w:rsidRDefault="00702E10" w:rsidP="00C73C5B">
            <w:pPr>
              <w:tabs>
                <w:tab w:val="left" w:pos="284"/>
              </w:tabs>
              <w:spacing w:after="120" w:line="240" w:lineRule="auto"/>
              <w:ind w:firstLine="0"/>
              <w:jc w:val="left"/>
              <w:rPr>
                <w:rFonts w:eastAsia="等线"/>
                <w:sz w:val="20"/>
              </w:rPr>
            </w:pPr>
            <w:r w:rsidRPr="004403FA">
              <w:rPr>
                <w:rFonts w:eastAsia="等线"/>
                <w:sz w:val="20"/>
              </w:rPr>
              <w:t xml:space="preserve">Log-normal </w:t>
            </w:r>
            <w:r w:rsidR="00C73C5B" w:rsidRPr="00C73C5B">
              <w:rPr>
                <w:rFonts w:eastAsia="等线" w:cs="Times New Roman"/>
                <w:sz w:val="20"/>
              </w:rPr>
              <w:t>(</w:t>
            </w:r>
            <w:proofErr w:type="spellStart"/>
            <w:r w:rsidR="00C73C5B">
              <w:rPr>
                <w:rFonts w:eastAsia="等线" w:cs="Times New Roman"/>
                <w:sz w:val="20"/>
              </w:rPr>
              <w:t>meanlog</w:t>
            </w:r>
            <w:proofErr w:type="spellEnd"/>
            <w:r w:rsidR="00C73C5B">
              <w:rPr>
                <w:rFonts w:eastAsia="等线" w:cs="Times New Roman"/>
                <w:sz w:val="20"/>
              </w:rPr>
              <w:t xml:space="preserve"> = 1.75; </w:t>
            </w:r>
            <w:proofErr w:type="spellStart"/>
            <w:r w:rsidR="00C73C5B">
              <w:rPr>
                <w:rFonts w:eastAsia="等线" w:cs="Times New Roman"/>
                <w:sz w:val="20"/>
              </w:rPr>
              <w:t>sdlog</w:t>
            </w:r>
            <w:proofErr w:type="spellEnd"/>
            <w:r w:rsidR="00C73C5B">
              <w:rPr>
                <w:rFonts w:eastAsia="等线" w:cs="Times New Roman"/>
                <w:sz w:val="20"/>
              </w:rPr>
              <w:t xml:space="preserve"> = 2.46</w:t>
            </w:r>
            <w:r w:rsidR="00C73C5B" w:rsidRPr="00C73C5B">
              <w:rPr>
                <w:rFonts w:eastAsia="等线" w:cs="Times New Roman"/>
                <w:sz w:val="20"/>
              </w:rPr>
              <w:t>)</w:t>
            </w:r>
          </w:p>
        </w:tc>
      </w:tr>
      <w:tr w:rsidR="00702E10" w14:paraId="0B1C87E1" w14:textId="77777777" w:rsidTr="000E1F48">
        <w:tc>
          <w:tcPr>
            <w:tcW w:w="2835" w:type="dxa"/>
            <w:vAlign w:val="center"/>
          </w:tcPr>
          <w:p w14:paraId="065AAB38" w14:textId="71E7D95B" w:rsidR="00702E10" w:rsidRDefault="00702E10" w:rsidP="00702E10">
            <w:pPr>
              <w:tabs>
                <w:tab w:val="left" w:pos="284"/>
              </w:tabs>
              <w:spacing w:after="120" w:line="240" w:lineRule="auto"/>
              <w:ind w:right="-115" w:firstLine="0"/>
              <w:jc w:val="left"/>
              <w:rPr>
                <w:rFonts w:eastAsiaTheme="minorEastAsia" w:cs="Times New Roman"/>
                <w:b/>
                <w:bCs/>
                <w:szCs w:val="24"/>
              </w:rPr>
            </w:pPr>
            <w:r w:rsidRPr="004403FA">
              <w:rPr>
                <w:rFonts w:eastAsia="等线"/>
                <w:sz w:val="20"/>
              </w:rPr>
              <w:t>Tui Na</w:t>
            </w:r>
          </w:p>
        </w:tc>
        <w:tc>
          <w:tcPr>
            <w:tcW w:w="2835" w:type="dxa"/>
          </w:tcPr>
          <w:p w14:paraId="5F674667" w14:textId="2360E186" w:rsidR="00702E10" w:rsidRDefault="00702E10" w:rsidP="00702E10">
            <w:pPr>
              <w:tabs>
                <w:tab w:val="left" w:pos="284"/>
              </w:tabs>
              <w:spacing w:after="120" w:line="240" w:lineRule="auto"/>
              <w:ind w:right="-113" w:firstLine="0"/>
              <w:jc w:val="left"/>
              <w:rPr>
                <w:rFonts w:eastAsiaTheme="minorEastAsia" w:cs="Times New Roman"/>
                <w:b/>
                <w:bCs/>
                <w:szCs w:val="24"/>
              </w:rPr>
            </w:pPr>
            <w:r w:rsidRPr="00832E79">
              <w:rPr>
                <w:rFonts w:eastAsia="等线"/>
                <w:sz w:val="20"/>
              </w:rPr>
              <w:t xml:space="preserve">Supplementary Material </w:t>
            </w:r>
            <w:hyperlink r:id="rId21" w:history="1">
              <w:r w:rsidRPr="00832E79">
                <w:rPr>
                  <w:rStyle w:val="Hyperlink"/>
                  <w:rFonts w:eastAsia="等线"/>
                </w:rPr>
                <w:t>2</w:t>
              </w:r>
            </w:hyperlink>
          </w:p>
        </w:tc>
        <w:tc>
          <w:tcPr>
            <w:tcW w:w="1843" w:type="dxa"/>
            <w:vAlign w:val="center"/>
          </w:tcPr>
          <w:p w14:paraId="1804CD10" w14:textId="6A3168B4" w:rsidR="00702E10" w:rsidRDefault="00702E10" w:rsidP="00702E10">
            <w:pPr>
              <w:tabs>
                <w:tab w:val="left" w:pos="284"/>
              </w:tabs>
              <w:spacing w:after="120" w:line="240" w:lineRule="auto"/>
              <w:ind w:firstLine="0"/>
              <w:jc w:val="left"/>
              <w:rPr>
                <w:rFonts w:eastAsiaTheme="minorEastAsia" w:cs="Times New Roman"/>
                <w:b/>
                <w:bCs/>
                <w:szCs w:val="24"/>
              </w:rPr>
            </w:pPr>
            <w:r w:rsidRPr="004403FA">
              <w:rPr>
                <w:rFonts w:eastAsia="等线"/>
                <w:sz w:val="20"/>
              </w:rPr>
              <w:t xml:space="preserve">82.7 </w:t>
            </w:r>
          </w:p>
        </w:tc>
        <w:tc>
          <w:tcPr>
            <w:tcW w:w="2223" w:type="dxa"/>
            <w:vAlign w:val="center"/>
          </w:tcPr>
          <w:p w14:paraId="0B3BAB05" w14:textId="6441FF49" w:rsidR="00C73C5B" w:rsidRPr="00C73C5B" w:rsidRDefault="00702E10" w:rsidP="00C73C5B">
            <w:pPr>
              <w:tabs>
                <w:tab w:val="left" w:pos="284"/>
              </w:tabs>
              <w:spacing w:after="120" w:line="240" w:lineRule="auto"/>
              <w:ind w:firstLine="0"/>
              <w:jc w:val="left"/>
              <w:rPr>
                <w:rFonts w:eastAsia="等线"/>
                <w:sz w:val="20"/>
              </w:rPr>
            </w:pPr>
            <w:r w:rsidRPr="004403FA">
              <w:rPr>
                <w:rFonts w:eastAsia="等线"/>
                <w:sz w:val="20"/>
              </w:rPr>
              <w:t xml:space="preserve">Log-normal </w:t>
            </w:r>
            <w:r w:rsidR="00C73C5B" w:rsidRPr="00C73C5B">
              <w:rPr>
                <w:rFonts w:eastAsia="等线" w:cs="Times New Roman"/>
                <w:sz w:val="20"/>
              </w:rPr>
              <w:t>(</w:t>
            </w:r>
            <w:proofErr w:type="spellStart"/>
            <w:r w:rsidR="00C73C5B">
              <w:rPr>
                <w:rFonts w:eastAsia="等线" w:cs="Times New Roman"/>
                <w:sz w:val="20"/>
              </w:rPr>
              <w:t>meanlog</w:t>
            </w:r>
            <w:proofErr w:type="spellEnd"/>
            <w:r w:rsidR="00C73C5B">
              <w:rPr>
                <w:rFonts w:eastAsia="等线" w:cs="Times New Roman"/>
                <w:sz w:val="20"/>
              </w:rPr>
              <w:t xml:space="preserve"> = 2.99; </w:t>
            </w:r>
            <w:proofErr w:type="spellStart"/>
            <w:r w:rsidR="00C73C5B">
              <w:rPr>
                <w:rFonts w:eastAsia="等线" w:cs="Times New Roman"/>
                <w:sz w:val="20"/>
              </w:rPr>
              <w:t>sdlog</w:t>
            </w:r>
            <w:proofErr w:type="spellEnd"/>
            <w:r w:rsidR="00C73C5B">
              <w:rPr>
                <w:rFonts w:eastAsia="等线" w:cs="Times New Roman"/>
                <w:sz w:val="20"/>
              </w:rPr>
              <w:t xml:space="preserve"> = 2.85</w:t>
            </w:r>
            <w:r w:rsidR="00C73C5B" w:rsidRPr="00C73C5B">
              <w:rPr>
                <w:rFonts w:eastAsia="等线" w:cs="Times New Roman"/>
                <w:sz w:val="20"/>
              </w:rPr>
              <w:t>)</w:t>
            </w:r>
          </w:p>
        </w:tc>
      </w:tr>
      <w:tr w:rsidR="00702E10" w14:paraId="155BB885" w14:textId="77777777" w:rsidTr="000E1F48">
        <w:tc>
          <w:tcPr>
            <w:tcW w:w="2835" w:type="dxa"/>
            <w:vAlign w:val="center"/>
          </w:tcPr>
          <w:p w14:paraId="1411BDBA" w14:textId="5890E8A4" w:rsidR="00702E10" w:rsidRDefault="00702E10" w:rsidP="00702E10">
            <w:pPr>
              <w:tabs>
                <w:tab w:val="left" w:pos="284"/>
              </w:tabs>
              <w:spacing w:after="120" w:line="240" w:lineRule="auto"/>
              <w:ind w:right="-115" w:firstLine="0"/>
              <w:jc w:val="left"/>
              <w:rPr>
                <w:rFonts w:eastAsiaTheme="minorEastAsia" w:cs="Times New Roman"/>
                <w:b/>
                <w:bCs/>
                <w:szCs w:val="24"/>
              </w:rPr>
            </w:pPr>
            <w:r w:rsidRPr="004403FA">
              <w:rPr>
                <w:rFonts w:eastAsia="等线"/>
                <w:sz w:val="20"/>
              </w:rPr>
              <w:t>Chinese herbal medicine</w:t>
            </w:r>
          </w:p>
        </w:tc>
        <w:tc>
          <w:tcPr>
            <w:tcW w:w="2835" w:type="dxa"/>
          </w:tcPr>
          <w:p w14:paraId="07A853F4" w14:textId="011832DA" w:rsidR="00702E10" w:rsidRDefault="00702E10" w:rsidP="00702E10">
            <w:pPr>
              <w:tabs>
                <w:tab w:val="left" w:pos="284"/>
              </w:tabs>
              <w:spacing w:after="120" w:line="240" w:lineRule="auto"/>
              <w:ind w:right="-113" w:firstLine="0"/>
              <w:jc w:val="left"/>
              <w:rPr>
                <w:rFonts w:eastAsiaTheme="minorEastAsia" w:cs="Times New Roman"/>
                <w:b/>
                <w:bCs/>
                <w:szCs w:val="24"/>
              </w:rPr>
            </w:pPr>
            <w:r w:rsidRPr="00832E79">
              <w:rPr>
                <w:rFonts w:eastAsia="等线"/>
                <w:sz w:val="20"/>
              </w:rPr>
              <w:t xml:space="preserve">Supplementary Material </w:t>
            </w:r>
            <w:hyperlink r:id="rId22" w:history="1">
              <w:r w:rsidRPr="00832E79">
                <w:rPr>
                  <w:rStyle w:val="Hyperlink"/>
                  <w:rFonts w:eastAsia="等线"/>
                </w:rPr>
                <w:t>2</w:t>
              </w:r>
            </w:hyperlink>
          </w:p>
        </w:tc>
        <w:tc>
          <w:tcPr>
            <w:tcW w:w="1843" w:type="dxa"/>
            <w:vAlign w:val="center"/>
          </w:tcPr>
          <w:p w14:paraId="5FA960C6" w14:textId="2630562B" w:rsidR="00702E10" w:rsidRDefault="00702E10" w:rsidP="00702E10">
            <w:pPr>
              <w:tabs>
                <w:tab w:val="left" w:pos="284"/>
              </w:tabs>
              <w:spacing w:after="120" w:line="240" w:lineRule="auto"/>
              <w:ind w:firstLine="0"/>
              <w:jc w:val="left"/>
              <w:rPr>
                <w:rFonts w:eastAsiaTheme="minorEastAsia" w:cs="Times New Roman"/>
                <w:b/>
                <w:bCs/>
                <w:szCs w:val="24"/>
              </w:rPr>
            </w:pPr>
            <w:r w:rsidRPr="004403FA">
              <w:rPr>
                <w:rFonts w:eastAsia="等线"/>
                <w:sz w:val="20"/>
              </w:rPr>
              <w:t xml:space="preserve">182.8 </w:t>
            </w:r>
          </w:p>
        </w:tc>
        <w:tc>
          <w:tcPr>
            <w:tcW w:w="2223" w:type="dxa"/>
            <w:vAlign w:val="center"/>
          </w:tcPr>
          <w:p w14:paraId="7FF2816A" w14:textId="2B020EEC" w:rsidR="00C73C5B" w:rsidRPr="00C73C5B" w:rsidRDefault="00702E10" w:rsidP="00C73C5B">
            <w:pPr>
              <w:tabs>
                <w:tab w:val="left" w:pos="284"/>
              </w:tabs>
              <w:spacing w:after="120" w:line="240" w:lineRule="auto"/>
              <w:ind w:firstLine="0"/>
              <w:jc w:val="left"/>
              <w:rPr>
                <w:rFonts w:eastAsia="等线"/>
                <w:sz w:val="20"/>
              </w:rPr>
            </w:pPr>
            <w:r w:rsidRPr="004403FA">
              <w:rPr>
                <w:rFonts w:eastAsia="等线"/>
                <w:sz w:val="20"/>
              </w:rPr>
              <w:t xml:space="preserve">Log-normal </w:t>
            </w:r>
            <w:r w:rsidR="00C73C5B" w:rsidRPr="00C73C5B">
              <w:rPr>
                <w:rFonts w:eastAsia="等线" w:cs="Times New Roman"/>
                <w:sz w:val="20"/>
              </w:rPr>
              <w:t>(</w:t>
            </w:r>
            <w:proofErr w:type="spellStart"/>
            <w:r w:rsidR="00C73C5B">
              <w:rPr>
                <w:rFonts w:eastAsia="等线" w:cs="Times New Roman"/>
                <w:sz w:val="20"/>
              </w:rPr>
              <w:t>meanlog</w:t>
            </w:r>
            <w:proofErr w:type="spellEnd"/>
            <w:r w:rsidR="00C73C5B">
              <w:rPr>
                <w:rFonts w:eastAsia="等线" w:cs="Times New Roman"/>
                <w:sz w:val="20"/>
              </w:rPr>
              <w:t xml:space="preserve"> = 4.47; </w:t>
            </w:r>
            <w:proofErr w:type="spellStart"/>
            <w:r w:rsidR="00C73C5B">
              <w:rPr>
                <w:rFonts w:eastAsia="等线" w:cs="Times New Roman"/>
                <w:sz w:val="20"/>
              </w:rPr>
              <w:t>sdlog</w:t>
            </w:r>
            <w:proofErr w:type="spellEnd"/>
            <w:r w:rsidR="00C73C5B">
              <w:rPr>
                <w:rFonts w:eastAsia="等线" w:cs="Times New Roman"/>
                <w:sz w:val="20"/>
              </w:rPr>
              <w:t xml:space="preserve"> = 2.89</w:t>
            </w:r>
            <w:r w:rsidR="00C73C5B" w:rsidRPr="00C73C5B">
              <w:rPr>
                <w:rFonts w:eastAsia="等线" w:cs="Times New Roman"/>
                <w:sz w:val="20"/>
              </w:rPr>
              <w:t>)</w:t>
            </w:r>
          </w:p>
        </w:tc>
      </w:tr>
      <w:tr w:rsidR="006654B3" w14:paraId="5CB184AF" w14:textId="77777777" w:rsidTr="00B6189C">
        <w:tc>
          <w:tcPr>
            <w:tcW w:w="9736" w:type="dxa"/>
            <w:gridSpan w:val="4"/>
          </w:tcPr>
          <w:p w14:paraId="0805AC59" w14:textId="2E64E40C" w:rsidR="006654B3" w:rsidRPr="004403FA" w:rsidRDefault="006654B3" w:rsidP="00702E10">
            <w:pPr>
              <w:tabs>
                <w:tab w:val="left" w:pos="284"/>
              </w:tabs>
              <w:spacing w:after="120" w:line="240" w:lineRule="auto"/>
              <w:ind w:right="-115" w:firstLine="0"/>
              <w:jc w:val="left"/>
              <w:rPr>
                <w:rFonts w:eastAsia="等线"/>
                <w:sz w:val="20"/>
              </w:rPr>
            </w:pPr>
            <w:r w:rsidRPr="00F44CE2">
              <w:rPr>
                <w:rFonts w:eastAsia="等线"/>
                <w:b/>
                <w:bCs/>
                <w:sz w:val="20"/>
              </w:rPr>
              <w:t>Per-patient costs for complementary therapies</w:t>
            </w:r>
            <w:r w:rsidRPr="004403FA">
              <w:rPr>
                <w:rFonts w:eastAsia="等线"/>
                <w:b/>
                <w:bCs/>
                <w:sz w:val="20"/>
              </w:rPr>
              <w:t xml:space="preserve"> at informal facilities </w:t>
            </w:r>
            <w:r w:rsidR="00F62F97">
              <w:rPr>
                <w:rFonts w:eastAsia="等线"/>
                <w:b/>
                <w:bCs/>
                <w:sz w:val="20"/>
              </w:rPr>
              <w:t>(</w:t>
            </w:r>
            <w:r w:rsidRPr="004403FA">
              <w:rPr>
                <w:rFonts w:eastAsia="等线"/>
                <w:b/>
                <w:bCs/>
                <w:sz w:val="20"/>
              </w:rPr>
              <w:t>in 2022 US</w:t>
            </w:r>
            <w:r w:rsidR="00F62F97">
              <w:rPr>
                <w:rFonts w:eastAsia="等线"/>
                <w:b/>
                <w:bCs/>
                <w:sz w:val="20"/>
              </w:rPr>
              <w:t>D</w:t>
            </w:r>
            <w:r w:rsidRPr="004403FA">
              <w:rPr>
                <w:rFonts w:eastAsia="等线"/>
                <w:b/>
                <w:bCs/>
                <w:sz w:val="20"/>
              </w:rPr>
              <w:t>)</w:t>
            </w:r>
          </w:p>
        </w:tc>
      </w:tr>
      <w:tr w:rsidR="00C73C5B" w14:paraId="4FACEE0B" w14:textId="77777777" w:rsidTr="000E1F48">
        <w:tc>
          <w:tcPr>
            <w:tcW w:w="2835" w:type="dxa"/>
          </w:tcPr>
          <w:p w14:paraId="213C09D0" w14:textId="3658F00F" w:rsidR="00C73C5B" w:rsidRPr="004403FA" w:rsidRDefault="00C73C5B" w:rsidP="00C73C5B">
            <w:pPr>
              <w:tabs>
                <w:tab w:val="left" w:pos="284"/>
              </w:tabs>
              <w:spacing w:after="120" w:line="240" w:lineRule="auto"/>
              <w:ind w:right="-115" w:firstLine="0"/>
              <w:jc w:val="left"/>
              <w:rPr>
                <w:rFonts w:eastAsia="等线"/>
                <w:sz w:val="20"/>
              </w:rPr>
            </w:pPr>
            <w:r w:rsidRPr="004403FA">
              <w:rPr>
                <w:rFonts w:eastAsia="等线"/>
                <w:sz w:val="20"/>
              </w:rPr>
              <w:t>Acupuncture</w:t>
            </w:r>
          </w:p>
        </w:tc>
        <w:tc>
          <w:tcPr>
            <w:tcW w:w="2835" w:type="dxa"/>
          </w:tcPr>
          <w:p w14:paraId="17513B0B" w14:textId="60AD8A15" w:rsidR="00C73C5B" w:rsidRPr="004403FA" w:rsidRDefault="00C73C5B" w:rsidP="00C73C5B">
            <w:pPr>
              <w:tabs>
                <w:tab w:val="left" w:pos="284"/>
              </w:tabs>
              <w:spacing w:after="120" w:line="240" w:lineRule="auto"/>
              <w:ind w:right="-113" w:firstLine="0"/>
              <w:jc w:val="left"/>
              <w:rPr>
                <w:rFonts w:eastAsia="等线"/>
                <w:sz w:val="20"/>
              </w:rPr>
            </w:pPr>
            <w:r w:rsidRPr="00381B06">
              <w:rPr>
                <w:rFonts w:eastAsia="等线"/>
                <w:sz w:val="20"/>
              </w:rPr>
              <w:t xml:space="preserve">Supplementary Material </w:t>
            </w:r>
            <w:hyperlink r:id="rId23" w:history="1">
              <w:r w:rsidRPr="00381B06">
                <w:rPr>
                  <w:rStyle w:val="Hyperlink"/>
                  <w:rFonts w:eastAsia="等线"/>
                </w:rPr>
                <w:t>2</w:t>
              </w:r>
            </w:hyperlink>
          </w:p>
        </w:tc>
        <w:tc>
          <w:tcPr>
            <w:tcW w:w="1843" w:type="dxa"/>
          </w:tcPr>
          <w:p w14:paraId="2252DD9B" w14:textId="12EC8672" w:rsidR="00C73C5B" w:rsidRPr="004403FA" w:rsidRDefault="00C73C5B" w:rsidP="00C73C5B">
            <w:pPr>
              <w:tabs>
                <w:tab w:val="left" w:pos="284"/>
              </w:tabs>
              <w:spacing w:after="120" w:line="240" w:lineRule="auto"/>
              <w:ind w:firstLine="0"/>
              <w:jc w:val="left"/>
              <w:rPr>
                <w:rFonts w:eastAsia="等线"/>
                <w:sz w:val="20"/>
              </w:rPr>
            </w:pPr>
            <w:r w:rsidRPr="004403FA">
              <w:rPr>
                <w:rFonts w:eastAsia="等线"/>
                <w:sz w:val="20"/>
              </w:rPr>
              <w:t xml:space="preserve">85.0 </w:t>
            </w:r>
          </w:p>
        </w:tc>
        <w:tc>
          <w:tcPr>
            <w:tcW w:w="2223" w:type="dxa"/>
          </w:tcPr>
          <w:p w14:paraId="600C3728" w14:textId="63A85043" w:rsidR="00C73C5B" w:rsidRPr="004403FA" w:rsidRDefault="00C73C5B" w:rsidP="00C73C5B">
            <w:pPr>
              <w:tabs>
                <w:tab w:val="left" w:pos="284"/>
              </w:tabs>
              <w:spacing w:after="120" w:line="240" w:lineRule="auto"/>
              <w:ind w:firstLine="0"/>
              <w:jc w:val="left"/>
              <w:rPr>
                <w:rFonts w:eastAsia="等线"/>
                <w:sz w:val="20"/>
              </w:rPr>
            </w:pPr>
            <w:r w:rsidRPr="006378CE">
              <w:rPr>
                <w:rFonts w:eastAsia="等线"/>
                <w:sz w:val="20"/>
              </w:rPr>
              <w:t xml:space="preserve">Log-normal </w:t>
            </w:r>
            <w:r w:rsidRPr="006378CE">
              <w:rPr>
                <w:rFonts w:eastAsia="等线" w:cs="Times New Roman"/>
                <w:sz w:val="20"/>
              </w:rPr>
              <w:t>(</w:t>
            </w:r>
            <w:proofErr w:type="spellStart"/>
            <w:r w:rsidRPr="006378CE">
              <w:rPr>
                <w:rFonts w:eastAsia="等线" w:cs="Times New Roman"/>
                <w:sz w:val="20"/>
              </w:rPr>
              <w:t>meanlog</w:t>
            </w:r>
            <w:proofErr w:type="spellEnd"/>
            <w:r w:rsidRPr="006378CE">
              <w:rPr>
                <w:rFonts w:eastAsia="等线" w:cs="Times New Roman"/>
                <w:sz w:val="20"/>
              </w:rPr>
              <w:t xml:space="preserve"> = </w:t>
            </w:r>
            <w:r w:rsidRPr="00C73C5B">
              <w:rPr>
                <w:rFonts w:eastAsia="等线" w:cs="Times New Roman"/>
                <w:sz w:val="20"/>
              </w:rPr>
              <w:t>3.16</w:t>
            </w:r>
            <w:r w:rsidRPr="006378CE">
              <w:rPr>
                <w:rFonts w:eastAsia="等线" w:cs="Times New Roman"/>
                <w:sz w:val="20"/>
              </w:rPr>
              <w:t xml:space="preserve">; </w:t>
            </w:r>
            <w:proofErr w:type="spellStart"/>
            <w:r w:rsidRPr="006378CE">
              <w:rPr>
                <w:rFonts w:eastAsia="等线" w:cs="Times New Roman"/>
                <w:sz w:val="20"/>
              </w:rPr>
              <w:t>sdlog</w:t>
            </w:r>
            <w:proofErr w:type="spellEnd"/>
            <w:r w:rsidRPr="006378CE">
              <w:rPr>
                <w:rFonts w:eastAsia="等线" w:cs="Times New Roman"/>
                <w:sz w:val="20"/>
              </w:rPr>
              <w:t xml:space="preserve"> = </w:t>
            </w:r>
            <w:r w:rsidRPr="00C73C5B">
              <w:rPr>
                <w:rFonts w:eastAsia="等线" w:cs="Times New Roman"/>
                <w:sz w:val="20"/>
              </w:rPr>
              <w:t>3.06</w:t>
            </w:r>
            <w:r w:rsidRPr="006378CE">
              <w:rPr>
                <w:rFonts w:eastAsia="等线" w:cs="Times New Roman"/>
                <w:sz w:val="20"/>
              </w:rPr>
              <w:t>)</w:t>
            </w:r>
          </w:p>
        </w:tc>
      </w:tr>
      <w:tr w:rsidR="00C73C5B" w14:paraId="035C72A7" w14:textId="77777777" w:rsidTr="000E1F48">
        <w:tc>
          <w:tcPr>
            <w:tcW w:w="2835" w:type="dxa"/>
          </w:tcPr>
          <w:p w14:paraId="38350725" w14:textId="55C9B532" w:rsidR="00C73C5B" w:rsidRPr="004403FA" w:rsidRDefault="00C73C5B" w:rsidP="00C73C5B">
            <w:pPr>
              <w:tabs>
                <w:tab w:val="left" w:pos="284"/>
              </w:tabs>
              <w:spacing w:after="120" w:line="240" w:lineRule="auto"/>
              <w:ind w:right="-115" w:firstLine="0"/>
              <w:jc w:val="left"/>
              <w:rPr>
                <w:rFonts w:eastAsia="等线"/>
                <w:sz w:val="20"/>
              </w:rPr>
            </w:pPr>
            <w:r w:rsidRPr="004403FA">
              <w:rPr>
                <w:rFonts w:eastAsia="等线"/>
                <w:sz w:val="20"/>
              </w:rPr>
              <w:t>Moxibustion</w:t>
            </w:r>
          </w:p>
        </w:tc>
        <w:tc>
          <w:tcPr>
            <w:tcW w:w="2835" w:type="dxa"/>
          </w:tcPr>
          <w:p w14:paraId="655FE68A" w14:textId="4DA6A1DC" w:rsidR="00C73C5B" w:rsidRPr="004403FA" w:rsidRDefault="00C73C5B" w:rsidP="00C73C5B">
            <w:pPr>
              <w:tabs>
                <w:tab w:val="left" w:pos="284"/>
              </w:tabs>
              <w:spacing w:after="120" w:line="240" w:lineRule="auto"/>
              <w:ind w:right="-113" w:firstLine="0"/>
              <w:jc w:val="left"/>
              <w:rPr>
                <w:rFonts w:eastAsia="等线"/>
                <w:sz w:val="20"/>
              </w:rPr>
            </w:pPr>
            <w:r w:rsidRPr="00381B06">
              <w:rPr>
                <w:rFonts w:eastAsia="等线"/>
                <w:sz w:val="20"/>
              </w:rPr>
              <w:t xml:space="preserve">Supplementary Material </w:t>
            </w:r>
            <w:hyperlink r:id="rId24" w:history="1">
              <w:r w:rsidRPr="00381B06">
                <w:rPr>
                  <w:rStyle w:val="Hyperlink"/>
                  <w:rFonts w:eastAsia="等线"/>
                </w:rPr>
                <w:t>2</w:t>
              </w:r>
            </w:hyperlink>
          </w:p>
        </w:tc>
        <w:tc>
          <w:tcPr>
            <w:tcW w:w="1843" w:type="dxa"/>
          </w:tcPr>
          <w:p w14:paraId="2B1C1CA4" w14:textId="4ADC865E" w:rsidR="00C73C5B" w:rsidRPr="004403FA" w:rsidRDefault="00C73C5B" w:rsidP="00C73C5B">
            <w:pPr>
              <w:tabs>
                <w:tab w:val="left" w:pos="284"/>
              </w:tabs>
              <w:spacing w:after="120" w:line="240" w:lineRule="auto"/>
              <w:ind w:firstLine="0"/>
              <w:jc w:val="left"/>
              <w:rPr>
                <w:rFonts w:eastAsia="等线"/>
                <w:sz w:val="20"/>
              </w:rPr>
            </w:pPr>
            <w:r w:rsidRPr="004403FA">
              <w:rPr>
                <w:rFonts w:eastAsia="等线"/>
                <w:sz w:val="20"/>
              </w:rPr>
              <w:t xml:space="preserve">24.8 </w:t>
            </w:r>
          </w:p>
        </w:tc>
        <w:tc>
          <w:tcPr>
            <w:tcW w:w="2223" w:type="dxa"/>
          </w:tcPr>
          <w:p w14:paraId="7083979E" w14:textId="1C946C6D" w:rsidR="00C73C5B" w:rsidRPr="004403FA" w:rsidRDefault="00C73C5B" w:rsidP="00C73C5B">
            <w:pPr>
              <w:tabs>
                <w:tab w:val="left" w:pos="284"/>
              </w:tabs>
              <w:spacing w:after="120" w:line="240" w:lineRule="auto"/>
              <w:ind w:firstLine="0"/>
              <w:jc w:val="left"/>
              <w:rPr>
                <w:rFonts w:eastAsia="等线"/>
                <w:sz w:val="20"/>
              </w:rPr>
            </w:pPr>
            <w:r w:rsidRPr="006378CE">
              <w:rPr>
                <w:rFonts w:eastAsia="等线"/>
                <w:sz w:val="20"/>
              </w:rPr>
              <w:t xml:space="preserve">Log-normal </w:t>
            </w:r>
            <w:r w:rsidRPr="006378CE">
              <w:rPr>
                <w:rFonts w:eastAsia="等线" w:cs="Times New Roman"/>
                <w:sz w:val="20"/>
              </w:rPr>
              <w:t>(</w:t>
            </w:r>
            <w:proofErr w:type="spellStart"/>
            <w:r w:rsidRPr="006378CE">
              <w:rPr>
                <w:rFonts w:eastAsia="等线" w:cs="Times New Roman"/>
                <w:sz w:val="20"/>
              </w:rPr>
              <w:t>meanlog</w:t>
            </w:r>
            <w:proofErr w:type="spellEnd"/>
            <w:r w:rsidRPr="006378CE">
              <w:rPr>
                <w:rFonts w:eastAsia="等线" w:cs="Times New Roman"/>
                <w:sz w:val="20"/>
              </w:rPr>
              <w:t xml:space="preserve"> = </w:t>
            </w:r>
            <w:r w:rsidRPr="00C73C5B">
              <w:rPr>
                <w:rFonts w:eastAsia="等线" w:cs="Times New Roman"/>
                <w:sz w:val="20"/>
              </w:rPr>
              <w:t>1.97</w:t>
            </w:r>
            <w:r w:rsidRPr="006378CE">
              <w:rPr>
                <w:rFonts w:eastAsia="等线" w:cs="Times New Roman"/>
                <w:sz w:val="20"/>
              </w:rPr>
              <w:t xml:space="preserve">; </w:t>
            </w:r>
            <w:proofErr w:type="spellStart"/>
            <w:r w:rsidRPr="006378CE">
              <w:rPr>
                <w:rFonts w:eastAsia="等线" w:cs="Times New Roman"/>
                <w:sz w:val="20"/>
              </w:rPr>
              <w:t>sdlog</w:t>
            </w:r>
            <w:proofErr w:type="spellEnd"/>
            <w:r w:rsidRPr="006378CE">
              <w:rPr>
                <w:rFonts w:eastAsia="等线" w:cs="Times New Roman"/>
                <w:sz w:val="20"/>
              </w:rPr>
              <w:t xml:space="preserve"> = </w:t>
            </w:r>
            <w:r w:rsidRPr="00C73C5B">
              <w:rPr>
                <w:rFonts w:eastAsia="等线" w:cs="Times New Roman"/>
                <w:sz w:val="20"/>
              </w:rPr>
              <w:t>2.58</w:t>
            </w:r>
            <w:r w:rsidRPr="006378CE">
              <w:rPr>
                <w:rFonts w:eastAsia="等线" w:cs="Times New Roman"/>
                <w:sz w:val="20"/>
              </w:rPr>
              <w:t>)</w:t>
            </w:r>
          </w:p>
        </w:tc>
      </w:tr>
      <w:tr w:rsidR="00C73C5B" w14:paraId="113AAA3B" w14:textId="77777777" w:rsidTr="000E1F48">
        <w:tc>
          <w:tcPr>
            <w:tcW w:w="2835" w:type="dxa"/>
          </w:tcPr>
          <w:p w14:paraId="0CA713AA" w14:textId="02C82D40" w:rsidR="00C73C5B" w:rsidRPr="004403FA" w:rsidRDefault="00C73C5B" w:rsidP="00C73C5B">
            <w:pPr>
              <w:tabs>
                <w:tab w:val="left" w:pos="284"/>
              </w:tabs>
              <w:spacing w:after="120" w:line="240" w:lineRule="auto"/>
              <w:ind w:right="-115" w:firstLine="0"/>
              <w:jc w:val="left"/>
              <w:rPr>
                <w:rFonts w:eastAsia="等线"/>
                <w:sz w:val="20"/>
              </w:rPr>
            </w:pPr>
            <w:r w:rsidRPr="004403FA">
              <w:rPr>
                <w:rFonts w:eastAsia="等线"/>
                <w:sz w:val="20"/>
              </w:rPr>
              <w:t>Cupping</w:t>
            </w:r>
          </w:p>
        </w:tc>
        <w:tc>
          <w:tcPr>
            <w:tcW w:w="2835" w:type="dxa"/>
          </w:tcPr>
          <w:p w14:paraId="00AA0D92" w14:textId="6391DFFE" w:rsidR="00C73C5B" w:rsidRPr="004403FA" w:rsidRDefault="00C73C5B" w:rsidP="00C73C5B">
            <w:pPr>
              <w:tabs>
                <w:tab w:val="left" w:pos="284"/>
              </w:tabs>
              <w:spacing w:after="120" w:line="240" w:lineRule="auto"/>
              <w:ind w:right="-113" w:firstLine="0"/>
              <w:jc w:val="left"/>
              <w:rPr>
                <w:rFonts w:eastAsia="等线"/>
                <w:sz w:val="20"/>
              </w:rPr>
            </w:pPr>
            <w:r w:rsidRPr="00381B06">
              <w:rPr>
                <w:rFonts w:eastAsia="等线"/>
                <w:sz w:val="20"/>
              </w:rPr>
              <w:t xml:space="preserve">Supplementary Material </w:t>
            </w:r>
            <w:hyperlink r:id="rId25" w:history="1">
              <w:r w:rsidRPr="00381B06">
                <w:rPr>
                  <w:rStyle w:val="Hyperlink"/>
                  <w:rFonts w:eastAsia="等线"/>
                </w:rPr>
                <w:t>2</w:t>
              </w:r>
            </w:hyperlink>
          </w:p>
        </w:tc>
        <w:tc>
          <w:tcPr>
            <w:tcW w:w="1843" w:type="dxa"/>
          </w:tcPr>
          <w:p w14:paraId="16D73EFB" w14:textId="4DB2FBF5" w:rsidR="00C73C5B" w:rsidRPr="004403FA" w:rsidRDefault="00C73C5B" w:rsidP="00C73C5B">
            <w:pPr>
              <w:tabs>
                <w:tab w:val="left" w:pos="284"/>
              </w:tabs>
              <w:spacing w:after="120" w:line="240" w:lineRule="auto"/>
              <w:ind w:firstLine="0"/>
              <w:jc w:val="left"/>
              <w:rPr>
                <w:rFonts w:eastAsia="等线"/>
                <w:sz w:val="20"/>
              </w:rPr>
            </w:pPr>
            <w:r w:rsidRPr="004403FA">
              <w:rPr>
                <w:rFonts w:eastAsia="等线"/>
                <w:sz w:val="20"/>
              </w:rPr>
              <w:t xml:space="preserve">3.4 </w:t>
            </w:r>
          </w:p>
        </w:tc>
        <w:tc>
          <w:tcPr>
            <w:tcW w:w="2223" w:type="dxa"/>
          </w:tcPr>
          <w:p w14:paraId="5A97EBB7" w14:textId="43A1F4FD" w:rsidR="00C73C5B" w:rsidRPr="004403FA" w:rsidRDefault="00C73C5B" w:rsidP="00C73C5B">
            <w:pPr>
              <w:tabs>
                <w:tab w:val="left" w:pos="284"/>
              </w:tabs>
              <w:spacing w:after="120" w:line="240" w:lineRule="auto"/>
              <w:ind w:firstLine="0"/>
              <w:jc w:val="left"/>
              <w:rPr>
                <w:rFonts w:eastAsia="等线"/>
                <w:sz w:val="20"/>
              </w:rPr>
            </w:pPr>
            <w:r w:rsidRPr="006378CE">
              <w:rPr>
                <w:rFonts w:eastAsia="等线"/>
                <w:sz w:val="20"/>
              </w:rPr>
              <w:t xml:space="preserve">Log-normal </w:t>
            </w:r>
            <w:r w:rsidRPr="006378CE">
              <w:rPr>
                <w:rFonts w:eastAsia="等线" w:cs="Times New Roman"/>
                <w:sz w:val="20"/>
              </w:rPr>
              <w:t>(</w:t>
            </w:r>
            <w:proofErr w:type="spellStart"/>
            <w:r w:rsidRPr="006378CE">
              <w:rPr>
                <w:rFonts w:eastAsia="等线" w:cs="Times New Roman"/>
                <w:sz w:val="20"/>
              </w:rPr>
              <w:t>meanlog</w:t>
            </w:r>
            <w:proofErr w:type="spellEnd"/>
            <w:r w:rsidRPr="006378CE">
              <w:rPr>
                <w:rFonts w:eastAsia="等线" w:cs="Times New Roman"/>
                <w:sz w:val="20"/>
              </w:rPr>
              <w:t xml:space="preserve"> = </w:t>
            </w:r>
            <w:r w:rsidRPr="00C73C5B">
              <w:rPr>
                <w:rFonts w:eastAsia="等线" w:cs="Times New Roman"/>
                <w:sz w:val="20"/>
              </w:rPr>
              <w:t>1.82</w:t>
            </w:r>
            <w:r w:rsidRPr="006378CE">
              <w:rPr>
                <w:rFonts w:eastAsia="等线" w:cs="Times New Roman"/>
                <w:sz w:val="20"/>
              </w:rPr>
              <w:t xml:space="preserve">; </w:t>
            </w:r>
            <w:proofErr w:type="spellStart"/>
            <w:r w:rsidRPr="006378CE">
              <w:rPr>
                <w:rFonts w:eastAsia="等线" w:cs="Times New Roman"/>
                <w:sz w:val="20"/>
              </w:rPr>
              <w:t>sdlog</w:t>
            </w:r>
            <w:proofErr w:type="spellEnd"/>
            <w:r w:rsidRPr="006378CE">
              <w:rPr>
                <w:rFonts w:eastAsia="等线" w:cs="Times New Roman"/>
                <w:sz w:val="20"/>
              </w:rPr>
              <w:t xml:space="preserve"> =</w:t>
            </w:r>
            <w:r>
              <w:rPr>
                <w:rFonts w:eastAsia="等线" w:cs="Times New Roman"/>
                <w:sz w:val="20"/>
              </w:rPr>
              <w:t xml:space="preserve"> </w:t>
            </w:r>
            <w:r w:rsidRPr="00C73C5B">
              <w:rPr>
                <w:rFonts w:eastAsia="等线" w:cs="Times New Roman"/>
                <w:sz w:val="20"/>
              </w:rPr>
              <w:t>2.72</w:t>
            </w:r>
            <w:r w:rsidRPr="006378CE">
              <w:rPr>
                <w:rFonts w:eastAsia="等线" w:cs="Times New Roman"/>
                <w:sz w:val="20"/>
              </w:rPr>
              <w:t>)</w:t>
            </w:r>
          </w:p>
        </w:tc>
      </w:tr>
      <w:tr w:rsidR="00C73C5B" w14:paraId="1B45C3FA" w14:textId="77777777" w:rsidTr="000E1F48">
        <w:tc>
          <w:tcPr>
            <w:tcW w:w="2835" w:type="dxa"/>
          </w:tcPr>
          <w:p w14:paraId="12A15408" w14:textId="4397F9CB" w:rsidR="00C73C5B" w:rsidRPr="004403FA" w:rsidRDefault="00C73C5B" w:rsidP="00C73C5B">
            <w:pPr>
              <w:tabs>
                <w:tab w:val="left" w:pos="284"/>
              </w:tabs>
              <w:spacing w:after="120" w:line="240" w:lineRule="auto"/>
              <w:ind w:right="-115" w:firstLine="0"/>
              <w:jc w:val="left"/>
              <w:rPr>
                <w:rFonts w:eastAsia="等线"/>
                <w:sz w:val="20"/>
              </w:rPr>
            </w:pPr>
            <w:r w:rsidRPr="004403FA">
              <w:rPr>
                <w:rFonts w:eastAsia="等线"/>
                <w:sz w:val="20"/>
              </w:rPr>
              <w:t>Tui Na</w:t>
            </w:r>
          </w:p>
        </w:tc>
        <w:tc>
          <w:tcPr>
            <w:tcW w:w="2835" w:type="dxa"/>
          </w:tcPr>
          <w:p w14:paraId="52216C08" w14:textId="4EAD5E38" w:rsidR="00C73C5B" w:rsidRPr="004403FA" w:rsidRDefault="00C73C5B" w:rsidP="00C73C5B">
            <w:pPr>
              <w:tabs>
                <w:tab w:val="left" w:pos="284"/>
              </w:tabs>
              <w:spacing w:after="120" w:line="240" w:lineRule="auto"/>
              <w:ind w:right="-113" w:firstLine="0"/>
              <w:jc w:val="left"/>
              <w:rPr>
                <w:rFonts w:eastAsia="等线"/>
                <w:sz w:val="20"/>
              </w:rPr>
            </w:pPr>
            <w:r w:rsidRPr="00381B06">
              <w:rPr>
                <w:rFonts w:eastAsia="等线"/>
                <w:sz w:val="20"/>
              </w:rPr>
              <w:t xml:space="preserve">Supplementary Material </w:t>
            </w:r>
            <w:hyperlink r:id="rId26" w:history="1">
              <w:r w:rsidRPr="00381B06">
                <w:rPr>
                  <w:rStyle w:val="Hyperlink"/>
                  <w:rFonts w:eastAsia="等线"/>
                </w:rPr>
                <w:t>2</w:t>
              </w:r>
            </w:hyperlink>
          </w:p>
        </w:tc>
        <w:tc>
          <w:tcPr>
            <w:tcW w:w="1843" w:type="dxa"/>
          </w:tcPr>
          <w:p w14:paraId="673A406D" w14:textId="71DF228F" w:rsidR="00C73C5B" w:rsidRPr="004403FA" w:rsidRDefault="00C73C5B" w:rsidP="00C73C5B">
            <w:pPr>
              <w:tabs>
                <w:tab w:val="left" w:pos="284"/>
              </w:tabs>
              <w:spacing w:after="120" w:line="240" w:lineRule="auto"/>
              <w:ind w:firstLine="0"/>
              <w:jc w:val="left"/>
              <w:rPr>
                <w:rFonts w:eastAsia="等线"/>
                <w:sz w:val="20"/>
              </w:rPr>
            </w:pPr>
            <w:r w:rsidRPr="004403FA">
              <w:rPr>
                <w:rFonts w:eastAsia="等线"/>
                <w:sz w:val="20"/>
              </w:rPr>
              <w:t xml:space="preserve">142.0 </w:t>
            </w:r>
          </w:p>
        </w:tc>
        <w:tc>
          <w:tcPr>
            <w:tcW w:w="2223" w:type="dxa"/>
          </w:tcPr>
          <w:p w14:paraId="40C6876A" w14:textId="37C8E414" w:rsidR="00C73C5B" w:rsidRPr="004403FA" w:rsidRDefault="00C73C5B" w:rsidP="00C73C5B">
            <w:pPr>
              <w:tabs>
                <w:tab w:val="left" w:pos="284"/>
              </w:tabs>
              <w:spacing w:after="120" w:line="240" w:lineRule="auto"/>
              <w:ind w:firstLine="0"/>
              <w:jc w:val="left"/>
              <w:rPr>
                <w:rFonts w:eastAsia="等线"/>
                <w:sz w:val="20"/>
              </w:rPr>
            </w:pPr>
            <w:r w:rsidRPr="006378CE">
              <w:rPr>
                <w:rFonts w:eastAsia="等线"/>
                <w:sz w:val="20"/>
              </w:rPr>
              <w:t xml:space="preserve">Log-normal </w:t>
            </w:r>
            <w:r w:rsidRPr="006378CE">
              <w:rPr>
                <w:rFonts w:eastAsia="等线" w:cs="Times New Roman"/>
                <w:sz w:val="20"/>
              </w:rPr>
              <w:t>(</w:t>
            </w:r>
            <w:proofErr w:type="spellStart"/>
            <w:r w:rsidRPr="006378CE">
              <w:rPr>
                <w:rFonts w:eastAsia="等线" w:cs="Times New Roman"/>
                <w:sz w:val="20"/>
              </w:rPr>
              <w:t>meanlog</w:t>
            </w:r>
            <w:proofErr w:type="spellEnd"/>
            <w:r w:rsidRPr="006378CE">
              <w:rPr>
                <w:rFonts w:eastAsia="等线" w:cs="Times New Roman"/>
                <w:sz w:val="20"/>
              </w:rPr>
              <w:t xml:space="preserve"> = </w:t>
            </w:r>
            <w:r w:rsidRPr="00C73C5B">
              <w:rPr>
                <w:rFonts w:eastAsia="等线" w:cs="Times New Roman"/>
                <w:sz w:val="20"/>
              </w:rPr>
              <w:t>3.69</w:t>
            </w:r>
            <w:r w:rsidRPr="006378CE">
              <w:rPr>
                <w:rFonts w:eastAsia="等线" w:cs="Times New Roman"/>
                <w:sz w:val="20"/>
              </w:rPr>
              <w:t xml:space="preserve">; </w:t>
            </w:r>
            <w:proofErr w:type="spellStart"/>
            <w:r w:rsidRPr="006378CE">
              <w:rPr>
                <w:rFonts w:eastAsia="等线" w:cs="Times New Roman"/>
                <w:sz w:val="20"/>
              </w:rPr>
              <w:t>sdlog</w:t>
            </w:r>
            <w:proofErr w:type="spellEnd"/>
            <w:r w:rsidRPr="006378CE">
              <w:rPr>
                <w:rFonts w:eastAsia="等线" w:cs="Times New Roman"/>
                <w:sz w:val="20"/>
              </w:rPr>
              <w:t xml:space="preserve"> = 2.8</w:t>
            </w:r>
            <w:r>
              <w:rPr>
                <w:rFonts w:eastAsia="等线" w:cs="Times New Roman"/>
                <w:sz w:val="20"/>
              </w:rPr>
              <w:t>2</w:t>
            </w:r>
            <w:r w:rsidRPr="006378CE">
              <w:rPr>
                <w:rFonts w:eastAsia="等线" w:cs="Times New Roman"/>
                <w:sz w:val="20"/>
              </w:rPr>
              <w:t>)</w:t>
            </w:r>
          </w:p>
        </w:tc>
      </w:tr>
      <w:tr w:rsidR="00C73C5B" w14:paraId="38DF1B9C" w14:textId="77777777" w:rsidTr="000E1F48">
        <w:tc>
          <w:tcPr>
            <w:tcW w:w="2835" w:type="dxa"/>
          </w:tcPr>
          <w:p w14:paraId="5E7C18D2" w14:textId="132369B7" w:rsidR="00C73C5B" w:rsidRPr="004403FA" w:rsidRDefault="00C73C5B" w:rsidP="00C73C5B">
            <w:pPr>
              <w:tabs>
                <w:tab w:val="left" w:pos="284"/>
              </w:tabs>
              <w:spacing w:after="120" w:line="240" w:lineRule="auto"/>
              <w:ind w:right="-115" w:firstLine="0"/>
              <w:jc w:val="left"/>
              <w:rPr>
                <w:rFonts w:eastAsia="等线"/>
                <w:sz w:val="20"/>
              </w:rPr>
            </w:pPr>
            <w:r w:rsidRPr="004403FA">
              <w:rPr>
                <w:rFonts w:eastAsia="等线"/>
                <w:sz w:val="20"/>
              </w:rPr>
              <w:t>Chinese herbal medicine</w:t>
            </w:r>
          </w:p>
        </w:tc>
        <w:tc>
          <w:tcPr>
            <w:tcW w:w="2835" w:type="dxa"/>
          </w:tcPr>
          <w:p w14:paraId="59D129AC" w14:textId="010B1F29" w:rsidR="00C73C5B" w:rsidRPr="004403FA" w:rsidRDefault="00C73C5B" w:rsidP="00C73C5B">
            <w:pPr>
              <w:tabs>
                <w:tab w:val="left" w:pos="284"/>
              </w:tabs>
              <w:spacing w:after="120" w:line="240" w:lineRule="auto"/>
              <w:ind w:right="-113" w:firstLine="0"/>
              <w:jc w:val="left"/>
              <w:rPr>
                <w:rFonts w:eastAsia="等线"/>
                <w:sz w:val="20"/>
              </w:rPr>
            </w:pPr>
            <w:r w:rsidRPr="00381B06">
              <w:rPr>
                <w:rFonts w:eastAsia="等线"/>
                <w:sz w:val="20"/>
              </w:rPr>
              <w:t xml:space="preserve">Supplementary Material </w:t>
            </w:r>
            <w:hyperlink r:id="rId27" w:history="1">
              <w:r w:rsidRPr="00381B06">
                <w:rPr>
                  <w:rStyle w:val="Hyperlink"/>
                  <w:rFonts w:eastAsia="等线"/>
                </w:rPr>
                <w:t>2</w:t>
              </w:r>
            </w:hyperlink>
          </w:p>
        </w:tc>
        <w:tc>
          <w:tcPr>
            <w:tcW w:w="1843" w:type="dxa"/>
          </w:tcPr>
          <w:p w14:paraId="48388F37" w14:textId="6F5260F1" w:rsidR="00C73C5B" w:rsidRPr="004403FA" w:rsidRDefault="00C73C5B" w:rsidP="00C73C5B">
            <w:pPr>
              <w:tabs>
                <w:tab w:val="left" w:pos="284"/>
              </w:tabs>
              <w:spacing w:after="120" w:line="240" w:lineRule="auto"/>
              <w:ind w:firstLine="0"/>
              <w:jc w:val="left"/>
              <w:rPr>
                <w:rFonts w:eastAsia="等线"/>
                <w:sz w:val="20"/>
              </w:rPr>
            </w:pPr>
            <w:r w:rsidRPr="004403FA">
              <w:rPr>
                <w:rFonts w:eastAsia="等线"/>
                <w:sz w:val="20"/>
              </w:rPr>
              <w:t xml:space="preserve">273.8 </w:t>
            </w:r>
          </w:p>
        </w:tc>
        <w:tc>
          <w:tcPr>
            <w:tcW w:w="2223" w:type="dxa"/>
          </w:tcPr>
          <w:p w14:paraId="3CDB01C1" w14:textId="0DAD98A0" w:rsidR="00C73C5B" w:rsidRPr="004403FA" w:rsidRDefault="00C73C5B" w:rsidP="00C73C5B">
            <w:pPr>
              <w:tabs>
                <w:tab w:val="left" w:pos="284"/>
              </w:tabs>
              <w:spacing w:after="120" w:line="240" w:lineRule="auto"/>
              <w:ind w:firstLine="0"/>
              <w:jc w:val="left"/>
              <w:rPr>
                <w:rFonts w:eastAsia="等线"/>
                <w:sz w:val="20"/>
              </w:rPr>
            </w:pPr>
            <w:r w:rsidRPr="006378CE">
              <w:rPr>
                <w:rFonts w:eastAsia="等线"/>
                <w:sz w:val="20"/>
              </w:rPr>
              <w:t xml:space="preserve">Log-normal </w:t>
            </w:r>
            <w:r w:rsidRPr="006378CE">
              <w:rPr>
                <w:rFonts w:eastAsia="等线" w:cs="Times New Roman"/>
                <w:sz w:val="20"/>
              </w:rPr>
              <w:t>(</w:t>
            </w:r>
            <w:proofErr w:type="spellStart"/>
            <w:r w:rsidRPr="006378CE">
              <w:rPr>
                <w:rFonts w:eastAsia="等线" w:cs="Times New Roman"/>
                <w:sz w:val="20"/>
              </w:rPr>
              <w:t>meanlog</w:t>
            </w:r>
            <w:proofErr w:type="spellEnd"/>
            <w:r w:rsidRPr="006378CE">
              <w:rPr>
                <w:rFonts w:eastAsia="等线" w:cs="Times New Roman"/>
                <w:sz w:val="20"/>
              </w:rPr>
              <w:t xml:space="preserve"> = 4.</w:t>
            </w:r>
            <w:r w:rsidR="003805C1">
              <w:rPr>
                <w:rFonts w:eastAsia="等线" w:cs="Times New Roman"/>
                <w:sz w:val="20"/>
              </w:rPr>
              <w:t>39</w:t>
            </w:r>
            <w:r w:rsidRPr="006378CE">
              <w:rPr>
                <w:rFonts w:eastAsia="等线" w:cs="Times New Roman"/>
                <w:sz w:val="20"/>
              </w:rPr>
              <w:t xml:space="preserve">; </w:t>
            </w:r>
            <w:proofErr w:type="spellStart"/>
            <w:r w:rsidRPr="006378CE">
              <w:rPr>
                <w:rFonts w:eastAsia="等线" w:cs="Times New Roman"/>
                <w:sz w:val="20"/>
              </w:rPr>
              <w:t>sdlog</w:t>
            </w:r>
            <w:proofErr w:type="spellEnd"/>
            <w:r w:rsidRPr="006378CE">
              <w:rPr>
                <w:rFonts w:eastAsia="等线" w:cs="Times New Roman"/>
                <w:sz w:val="20"/>
              </w:rPr>
              <w:t xml:space="preserve"> = 2.</w:t>
            </w:r>
            <w:r w:rsidR="003805C1">
              <w:rPr>
                <w:rFonts w:eastAsia="等线" w:cs="Times New Roman"/>
                <w:sz w:val="20"/>
              </w:rPr>
              <w:t>57</w:t>
            </w:r>
            <w:r w:rsidRPr="006378CE">
              <w:rPr>
                <w:rFonts w:eastAsia="等线" w:cs="Times New Roman"/>
                <w:sz w:val="20"/>
              </w:rPr>
              <w:t>)</w:t>
            </w:r>
          </w:p>
        </w:tc>
      </w:tr>
      <w:tr w:rsidR="00C73C5B" w14:paraId="36879C48" w14:textId="77777777" w:rsidTr="000E1F48">
        <w:tc>
          <w:tcPr>
            <w:tcW w:w="2835" w:type="dxa"/>
          </w:tcPr>
          <w:p w14:paraId="121DA53F" w14:textId="1C2DA5B2" w:rsidR="00C73C5B" w:rsidRPr="004403FA" w:rsidRDefault="00C73C5B" w:rsidP="00C73C5B">
            <w:pPr>
              <w:tabs>
                <w:tab w:val="left" w:pos="284"/>
              </w:tabs>
              <w:spacing w:after="120" w:line="240" w:lineRule="auto"/>
              <w:ind w:right="-115" w:firstLine="0"/>
              <w:jc w:val="left"/>
              <w:rPr>
                <w:rFonts w:eastAsia="等线"/>
                <w:sz w:val="20"/>
              </w:rPr>
            </w:pPr>
            <w:r w:rsidRPr="004403FA">
              <w:rPr>
                <w:rFonts w:eastAsia="等线"/>
                <w:sz w:val="20"/>
              </w:rPr>
              <w:t>Others</w:t>
            </w:r>
          </w:p>
        </w:tc>
        <w:tc>
          <w:tcPr>
            <w:tcW w:w="2835" w:type="dxa"/>
          </w:tcPr>
          <w:p w14:paraId="16591A76" w14:textId="67D543D6" w:rsidR="00C73C5B" w:rsidRPr="004403FA" w:rsidRDefault="00C73C5B" w:rsidP="00C73C5B">
            <w:pPr>
              <w:tabs>
                <w:tab w:val="left" w:pos="284"/>
              </w:tabs>
              <w:spacing w:after="120" w:line="240" w:lineRule="auto"/>
              <w:ind w:right="-113" w:firstLine="0"/>
              <w:jc w:val="left"/>
              <w:rPr>
                <w:rFonts w:eastAsia="等线"/>
                <w:sz w:val="20"/>
              </w:rPr>
            </w:pPr>
            <w:r w:rsidRPr="00381B06">
              <w:rPr>
                <w:rFonts w:eastAsia="等线"/>
                <w:sz w:val="20"/>
              </w:rPr>
              <w:t xml:space="preserve">Supplementary Material </w:t>
            </w:r>
            <w:hyperlink r:id="rId28" w:history="1">
              <w:r w:rsidRPr="00381B06">
                <w:rPr>
                  <w:rStyle w:val="Hyperlink"/>
                  <w:rFonts w:eastAsia="等线"/>
                </w:rPr>
                <w:t>2</w:t>
              </w:r>
            </w:hyperlink>
          </w:p>
        </w:tc>
        <w:tc>
          <w:tcPr>
            <w:tcW w:w="1843" w:type="dxa"/>
          </w:tcPr>
          <w:p w14:paraId="7358D9A9" w14:textId="421617E9" w:rsidR="00C73C5B" w:rsidRPr="004403FA" w:rsidRDefault="00C73C5B" w:rsidP="00C73C5B">
            <w:pPr>
              <w:tabs>
                <w:tab w:val="left" w:pos="284"/>
              </w:tabs>
              <w:spacing w:after="120" w:line="240" w:lineRule="auto"/>
              <w:ind w:firstLine="0"/>
              <w:jc w:val="left"/>
              <w:rPr>
                <w:rFonts w:eastAsia="等线"/>
                <w:sz w:val="20"/>
              </w:rPr>
            </w:pPr>
            <w:r w:rsidRPr="004403FA">
              <w:rPr>
                <w:rFonts w:eastAsia="等线"/>
                <w:sz w:val="20"/>
              </w:rPr>
              <w:t xml:space="preserve">28.4 </w:t>
            </w:r>
          </w:p>
        </w:tc>
        <w:tc>
          <w:tcPr>
            <w:tcW w:w="2223" w:type="dxa"/>
          </w:tcPr>
          <w:p w14:paraId="32A31C76" w14:textId="748C8AC7" w:rsidR="00C73C5B" w:rsidRPr="004403FA" w:rsidRDefault="00C73C5B" w:rsidP="00C73C5B">
            <w:pPr>
              <w:tabs>
                <w:tab w:val="left" w:pos="284"/>
              </w:tabs>
              <w:spacing w:after="120" w:line="240" w:lineRule="auto"/>
              <w:ind w:firstLine="0"/>
              <w:jc w:val="left"/>
              <w:rPr>
                <w:rFonts w:eastAsia="等线"/>
                <w:sz w:val="20"/>
              </w:rPr>
            </w:pPr>
            <w:r w:rsidRPr="006378CE">
              <w:rPr>
                <w:rFonts w:eastAsia="等线"/>
                <w:sz w:val="20"/>
              </w:rPr>
              <w:t xml:space="preserve">Log-normal </w:t>
            </w:r>
            <w:r w:rsidRPr="006378CE">
              <w:rPr>
                <w:rFonts w:eastAsia="等线" w:cs="Times New Roman"/>
                <w:sz w:val="20"/>
              </w:rPr>
              <w:t>(</w:t>
            </w:r>
            <w:proofErr w:type="spellStart"/>
            <w:r w:rsidRPr="006378CE">
              <w:rPr>
                <w:rFonts w:eastAsia="等线" w:cs="Times New Roman"/>
                <w:sz w:val="20"/>
              </w:rPr>
              <w:t>meanlog</w:t>
            </w:r>
            <w:proofErr w:type="spellEnd"/>
            <w:r w:rsidRPr="006378CE">
              <w:rPr>
                <w:rFonts w:eastAsia="等线" w:cs="Times New Roman"/>
                <w:sz w:val="20"/>
              </w:rPr>
              <w:t xml:space="preserve"> = </w:t>
            </w:r>
            <w:r w:rsidR="003805C1">
              <w:rPr>
                <w:rFonts w:eastAsia="等线" w:cs="Times New Roman"/>
                <w:sz w:val="20"/>
              </w:rPr>
              <w:t>2.13</w:t>
            </w:r>
            <w:r w:rsidRPr="006378CE">
              <w:rPr>
                <w:rFonts w:eastAsia="等线" w:cs="Times New Roman"/>
                <w:sz w:val="20"/>
              </w:rPr>
              <w:t xml:space="preserve">; </w:t>
            </w:r>
            <w:proofErr w:type="spellStart"/>
            <w:r w:rsidRPr="006378CE">
              <w:rPr>
                <w:rFonts w:eastAsia="等线" w:cs="Times New Roman"/>
                <w:sz w:val="20"/>
              </w:rPr>
              <w:t>sdlog</w:t>
            </w:r>
            <w:proofErr w:type="spellEnd"/>
            <w:r w:rsidRPr="006378CE">
              <w:rPr>
                <w:rFonts w:eastAsia="等线" w:cs="Times New Roman"/>
                <w:sz w:val="20"/>
              </w:rPr>
              <w:t xml:space="preserve"> = 2.</w:t>
            </w:r>
            <w:r w:rsidR="003805C1">
              <w:rPr>
                <w:rFonts w:eastAsia="等线" w:cs="Times New Roman"/>
                <w:sz w:val="20"/>
              </w:rPr>
              <w:t>44</w:t>
            </w:r>
            <w:r w:rsidRPr="006378CE">
              <w:rPr>
                <w:rFonts w:eastAsia="等线" w:cs="Times New Roman"/>
                <w:sz w:val="20"/>
              </w:rPr>
              <w:t>)</w:t>
            </w:r>
          </w:p>
        </w:tc>
      </w:tr>
    </w:tbl>
    <w:p w14:paraId="527D1BCA" w14:textId="49715D94" w:rsidR="000E1F48" w:rsidRDefault="000E1F48">
      <w:r>
        <w:br w:type="page"/>
      </w:r>
    </w:p>
    <w:p w14:paraId="62D41B9D" w14:textId="4F755E24" w:rsidR="000E1F48" w:rsidRPr="000E1F48" w:rsidRDefault="000E1F48" w:rsidP="000E1F48">
      <w:pPr>
        <w:tabs>
          <w:tab w:val="left" w:pos="284"/>
        </w:tabs>
        <w:ind w:firstLine="0"/>
        <w:jc w:val="left"/>
        <w:rPr>
          <w:rFonts w:eastAsiaTheme="minorEastAsia" w:cs="Times New Roman"/>
          <w:szCs w:val="24"/>
        </w:rPr>
      </w:pPr>
      <w:r w:rsidRPr="00116F19">
        <w:rPr>
          <w:rFonts w:cs="Times New Roman"/>
          <w:b/>
          <w:bCs/>
          <w:szCs w:val="24"/>
        </w:rPr>
        <w:lastRenderedPageBreak/>
        <w:t>Table 1</w:t>
      </w:r>
      <w:r w:rsidRPr="004403FA">
        <w:rPr>
          <w:rFonts w:cs="Times New Roman"/>
          <w:b/>
          <w:bCs/>
          <w:szCs w:val="24"/>
        </w:rPr>
        <w:t xml:space="preserve"> </w:t>
      </w:r>
      <w:r w:rsidRPr="004403FA">
        <w:rPr>
          <w:rFonts w:cs="Times New Roman"/>
          <w:szCs w:val="24"/>
        </w:rPr>
        <w:t>continued</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976"/>
        <w:gridCol w:w="1844"/>
        <w:gridCol w:w="2374"/>
      </w:tblGrid>
      <w:tr w:rsidR="000E1F48" w14:paraId="5688D241" w14:textId="77777777" w:rsidTr="000E1F48">
        <w:tc>
          <w:tcPr>
            <w:tcW w:w="1309" w:type="pct"/>
            <w:tcBorders>
              <w:bottom w:val="single" w:sz="4" w:space="0" w:color="auto"/>
            </w:tcBorders>
          </w:tcPr>
          <w:p w14:paraId="60B246B9" w14:textId="77777777" w:rsidR="000E1F48" w:rsidRDefault="000E1F48" w:rsidP="004A2F63">
            <w:pPr>
              <w:tabs>
                <w:tab w:val="left" w:pos="284"/>
              </w:tabs>
              <w:spacing w:after="120" w:line="240" w:lineRule="auto"/>
              <w:ind w:right="-115" w:firstLine="0"/>
              <w:jc w:val="left"/>
              <w:rPr>
                <w:rFonts w:eastAsiaTheme="minorEastAsia" w:cs="Times New Roman"/>
                <w:b/>
                <w:bCs/>
                <w:szCs w:val="24"/>
              </w:rPr>
            </w:pPr>
            <w:r w:rsidRPr="004403FA">
              <w:rPr>
                <w:rFonts w:eastAsia="等线"/>
                <w:b/>
                <w:bCs/>
                <w:sz w:val="20"/>
              </w:rPr>
              <w:t>Input parameter</w:t>
            </w:r>
          </w:p>
        </w:tc>
        <w:tc>
          <w:tcPr>
            <w:tcW w:w="1527" w:type="pct"/>
            <w:tcBorders>
              <w:bottom w:val="single" w:sz="4" w:space="0" w:color="auto"/>
            </w:tcBorders>
          </w:tcPr>
          <w:p w14:paraId="32500192" w14:textId="77777777" w:rsidR="000E1F48" w:rsidRDefault="000E1F48" w:rsidP="004A2F63">
            <w:pPr>
              <w:tabs>
                <w:tab w:val="left" w:pos="284"/>
              </w:tabs>
              <w:spacing w:after="120" w:line="240" w:lineRule="auto"/>
              <w:ind w:right="-113" w:firstLine="0"/>
              <w:jc w:val="left"/>
              <w:rPr>
                <w:rFonts w:eastAsiaTheme="minorEastAsia" w:cs="Times New Roman"/>
                <w:b/>
                <w:bCs/>
                <w:szCs w:val="24"/>
              </w:rPr>
            </w:pPr>
            <w:r w:rsidRPr="004403FA">
              <w:rPr>
                <w:rFonts w:eastAsia="等线"/>
                <w:b/>
                <w:bCs/>
                <w:sz w:val="20"/>
              </w:rPr>
              <w:t>Data source</w:t>
            </w:r>
          </w:p>
        </w:tc>
        <w:tc>
          <w:tcPr>
            <w:tcW w:w="946" w:type="pct"/>
            <w:tcBorders>
              <w:bottom w:val="single" w:sz="4" w:space="0" w:color="auto"/>
            </w:tcBorders>
          </w:tcPr>
          <w:p w14:paraId="42591A20" w14:textId="77777777" w:rsidR="000E1F48" w:rsidRDefault="000E1F48" w:rsidP="004A2F63">
            <w:pPr>
              <w:tabs>
                <w:tab w:val="left" w:pos="284"/>
              </w:tabs>
              <w:spacing w:after="120" w:line="240" w:lineRule="auto"/>
              <w:ind w:right="-104" w:firstLine="0"/>
              <w:jc w:val="left"/>
              <w:rPr>
                <w:rFonts w:eastAsiaTheme="minorEastAsia" w:cs="Times New Roman"/>
                <w:b/>
                <w:bCs/>
                <w:szCs w:val="24"/>
              </w:rPr>
            </w:pPr>
            <w:r>
              <w:rPr>
                <w:rFonts w:eastAsia="等线"/>
                <w:b/>
                <w:bCs/>
                <w:sz w:val="20"/>
              </w:rPr>
              <w:t>Value</w:t>
            </w:r>
            <w:r w:rsidRPr="004403FA">
              <w:rPr>
                <w:rFonts w:eastAsia="等线"/>
                <w:b/>
                <w:bCs/>
                <w:sz w:val="20"/>
              </w:rPr>
              <w:t>/Median</w:t>
            </w:r>
          </w:p>
        </w:tc>
        <w:tc>
          <w:tcPr>
            <w:tcW w:w="1218" w:type="pct"/>
          </w:tcPr>
          <w:p w14:paraId="6F4C2087" w14:textId="211F8C1D" w:rsidR="000E1F48" w:rsidRDefault="000E1F48" w:rsidP="004A2F63">
            <w:pPr>
              <w:tabs>
                <w:tab w:val="left" w:pos="284"/>
              </w:tabs>
              <w:spacing w:after="120" w:line="240" w:lineRule="auto"/>
              <w:ind w:firstLine="0"/>
              <w:jc w:val="left"/>
              <w:rPr>
                <w:rFonts w:eastAsiaTheme="minorEastAsia" w:cs="Times New Roman"/>
                <w:b/>
                <w:bCs/>
                <w:szCs w:val="24"/>
              </w:rPr>
            </w:pPr>
            <w:r w:rsidRPr="004403FA">
              <w:rPr>
                <w:rFonts w:eastAsia="等线"/>
                <w:b/>
                <w:bCs/>
                <w:sz w:val="20"/>
              </w:rPr>
              <w:t>Data incorporation</w:t>
            </w:r>
            <w:r>
              <w:rPr>
                <w:rFonts w:eastAsia="等线"/>
                <w:b/>
                <w:bCs/>
                <w:sz w:val="20"/>
              </w:rPr>
              <w:t xml:space="preserve"> for</w:t>
            </w:r>
            <w:r>
              <w:t xml:space="preserve"> </w:t>
            </w:r>
            <w:r w:rsidRPr="001E01DA">
              <w:rPr>
                <w:rFonts w:eastAsia="等线"/>
                <w:b/>
                <w:bCs/>
                <w:sz w:val="20"/>
              </w:rPr>
              <w:t>probabilistic sensitivity analys</w:t>
            </w:r>
            <w:r w:rsidR="00445FB2">
              <w:rPr>
                <w:rFonts w:eastAsia="等线"/>
                <w:b/>
                <w:bCs/>
                <w:sz w:val="20"/>
              </w:rPr>
              <w:t>e</w:t>
            </w:r>
            <w:r w:rsidRPr="001E01DA">
              <w:rPr>
                <w:rFonts w:eastAsia="等线"/>
                <w:b/>
                <w:bCs/>
                <w:sz w:val="20"/>
              </w:rPr>
              <w:t>s</w:t>
            </w:r>
            <w:r>
              <w:rPr>
                <w:rFonts w:eastAsia="等线"/>
                <w:b/>
                <w:bCs/>
                <w:sz w:val="20"/>
              </w:rPr>
              <w:t xml:space="preserve"> </w:t>
            </w:r>
            <w:r w:rsidRPr="004403FA">
              <w:rPr>
                <w:rFonts w:eastAsia="等线"/>
                <w:b/>
                <w:bCs/>
                <w:sz w:val="20"/>
                <w:vertAlign w:val="superscript"/>
              </w:rPr>
              <w:t>a</w:t>
            </w:r>
          </w:p>
        </w:tc>
      </w:tr>
      <w:tr w:rsidR="006654B3" w14:paraId="3F74F6CE" w14:textId="77777777" w:rsidTr="000E1F48">
        <w:tc>
          <w:tcPr>
            <w:tcW w:w="5000" w:type="pct"/>
            <w:gridSpan w:val="4"/>
            <w:tcBorders>
              <w:top w:val="single" w:sz="4" w:space="0" w:color="auto"/>
            </w:tcBorders>
          </w:tcPr>
          <w:p w14:paraId="00BF2181" w14:textId="2A1A6ABA" w:rsidR="006654B3" w:rsidRPr="004403FA" w:rsidRDefault="006654B3" w:rsidP="00702E10">
            <w:pPr>
              <w:tabs>
                <w:tab w:val="left" w:pos="284"/>
              </w:tabs>
              <w:spacing w:after="120" w:line="240" w:lineRule="auto"/>
              <w:ind w:right="-115" w:firstLine="0"/>
              <w:jc w:val="left"/>
              <w:rPr>
                <w:rFonts w:eastAsia="等线"/>
                <w:sz w:val="20"/>
              </w:rPr>
            </w:pPr>
            <w:r w:rsidRPr="004403FA">
              <w:rPr>
                <w:rFonts w:eastAsia="等线"/>
                <w:b/>
                <w:bCs/>
                <w:sz w:val="20"/>
              </w:rPr>
              <w:t xml:space="preserve">Number of </w:t>
            </w:r>
            <w:r w:rsidRPr="00F44CE2">
              <w:rPr>
                <w:rFonts w:eastAsia="等线"/>
                <w:b/>
                <w:bCs/>
                <w:sz w:val="20"/>
              </w:rPr>
              <w:t xml:space="preserve">lost workdays </w:t>
            </w:r>
            <w:r w:rsidR="00F62F97" w:rsidRPr="00F62F97">
              <w:rPr>
                <w:rFonts w:eastAsia="等线"/>
                <w:b/>
                <w:bCs/>
                <w:sz w:val="20"/>
              </w:rPr>
              <w:t>over a three-month period for a patient due to migraine</w:t>
            </w:r>
          </w:p>
        </w:tc>
      </w:tr>
      <w:tr w:rsidR="00B6189C" w14:paraId="5FDD05DF" w14:textId="77777777" w:rsidTr="000E1F48">
        <w:tc>
          <w:tcPr>
            <w:tcW w:w="1309" w:type="pct"/>
          </w:tcPr>
          <w:p w14:paraId="052D055F" w14:textId="32007630" w:rsidR="006654B3" w:rsidRPr="004403FA" w:rsidRDefault="006654B3" w:rsidP="00702E10">
            <w:pPr>
              <w:tabs>
                <w:tab w:val="left" w:pos="284"/>
              </w:tabs>
              <w:spacing w:after="120" w:line="240" w:lineRule="auto"/>
              <w:ind w:right="-115" w:firstLine="0"/>
              <w:jc w:val="left"/>
              <w:rPr>
                <w:rFonts w:eastAsia="等线"/>
                <w:sz w:val="20"/>
              </w:rPr>
            </w:pPr>
            <w:r w:rsidRPr="004403FA">
              <w:rPr>
                <w:rFonts w:eastAsia="等线"/>
                <w:sz w:val="20"/>
              </w:rPr>
              <w:t>Males</w:t>
            </w:r>
          </w:p>
        </w:tc>
        <w:tc>
          <w:tcPr>
            <w:tcW w:w="1527" w:type="pct"/>
          </w:tcPr>
          <w:p w14:paraId="2B33C5DC" w14:textId="56C2F0B1" w:rsidR="006654B3" w:rsidRPr="004403FA" w:rsidRDefault="006654B3" w:rsidP="00702E10">
            <w:pPr>
              <w:tabs>
                <w:tab w:val="left" w:pos="284"/>
              </w:tabs>
              <w:spacing w:after="120" w:line="240" w:lineRule="auto"/>
              <w:ind w:right="-113" w:firstLine="0"/>
              <w:jc w:val="left"/>
              <w:rPr>
                <w:rFonts w:eastAsia="等线"/>
                <w:sz w:val="20"/>
              </w:rPr>
            </w:pPr>
            <w:r w:rsidRPr="004403FA">
              <w:rPr>
                <w:rFonts w:eastAsia="等线"/>
                <w:sz w:val="20"/>
              </w:rPr>
              <w:t>Our survey</w:t>
            </w:r>
          </w:p>
        </w:tc>
        <w:tc>
          <w:tcPr>
            <w:tcW w:w="946" w:type="pct"/>
          </w:tcPr>
          <w:p w14:paraId="7C3A532C" w14:textId="0F98ADAA" w:rsidR="006654B3" w:rsidRPr="004403FA" w:rsidRDefault="006654B3" w:rsidP="006654B3">
            <w:pPr>
              <w:tabs>
                <w:tab w:val="left" w:pos="284"/>
              </w:tabs>
              <w:spacing w:after="120" w:line="240" w:lineRule="auto"/>
              <w:ind w:firstLine="0"/>
              <w:jc w:val="left"/>
              <w:rPr>
                <w:rFonts w:eastAsia="等线"/>
                <w:sz w:val="20"/>
              </w:rPr>
            </w:pPr>
            <w:r w:rsidRPr="004403FA">
              <w:rPr>
                <w:rFonts w:eastAsia="等线"/>
                <w:sz w:val="20"/>
              </w:rPr>
              <w:t>6</w:t>
            </w:r>
          </w:p>
        </w:tc>
        <w:tc>
          <w:tcPr>
            <w:tcW w:w="1218" w:type="pct"/>
          </w:tcPr>
          <w:p w14:paraId="6495BF69" w14:textId="55453E0B" w:rsidR="006654B3" w:rsidRPr="004403FA" w:rsidRDefault="006654B3" w:rsidP="006654B3">
            <w:pPr>
              <w:tabs>
                <w:tab w:val="left" w:pos="284"/>
              </w:tabs>
              <w:spacing w:after="120" w:line="240" w:lineRule="auto"/>
              <w:ind w:firstLine="0"/>
              <w:jc w:val="left"/>
              <w:rPr>
                <w:rFonts w:eastAsia="等线"/>
                <w:sz w:val="20"/>
              </w:rPr>
            </w:pPr>
            <w:r w:rsidRPr="004403FA">
              <w:rPr>
                <w:rFonts w:eastAsia="等线"/>
                <w:sz w:val="20"/>
              </w:rPr>
              <w:t xml:space="preserve">Log-normal </w:t>
            </w:r>
            <w:r w:rsidR="003805C1" w:rsidRPr="003805C1">
              <w:rPr>
                <w:rFonts w:eastAsia="等线"/>
                <w:sz w:val="20"/>
              </w:rPr>
              <w:t>(</w:t>
            </w:r>
            <w:proofErr w:type="spellStart"/>
            <w:r w:rsidR="003805C1" w:rsidRPr="003805C1">
              <w:rPr>
                <w:rFonts w:eastAsia="等线"/>
                <w:sz w:val="20"/>
              </w:rPr>
              <w:t>meanlog</w:t>
            </w:r>
            <w:proofErr w:type="spellEnd"/>
            <w:r w:rsidR="003805C1" w:rsidRPr="003805C1">
              <w:rPr>
                <w:rFonts w:eastAsia="等线"/>
                <w:sz w:val="20"/>
              </w:rPr>
              <w:t xml:space="preserve"> = </w:t>
            </w:r>
            <w:r w:rsidR="003805C1">
              <w:rPr>
                <w:rFonts w:eastAsia="等线"/>
                <w:sz w:val="20"/>
              </w:rPr>
              <w:t>1.99</w:t>
            </w:r>
            <w:r w:rsidR="003805C1" w:rsidRPr="003805C1">
              <w:rPr>
                <w:rFonts w:eastAsia="等线"/>
                <w:sz w:val="20"/>
              </w:rPr>
              <w:t xml:space="preserve">; </w:t>
            </w:r>
            <w:proofErr w:type="spellStart"/>
            <w:r w:rsidR="003805C1" w:rsidRPr="003805C1">
              <w:rPr>
                <w:rFonts w:eastAsia="等线"/>
                <w:sz w:val="20"/>
              </w:rPr>
              <w:t>sdlog</w:t>
            </w:r>
            <w:proofErr w:type="spellEnd"/>
            <w:r w:rsidR="003805C1" w:rsidRPr="003805C1">
              <w:rPr>
                <w:rFonts w:eastAsia="等线"/>
                <w:sz w:val="20"/>
              </w:rPr>
              <w:t xml:space="preserve"> = </w:t>
            </w:r>
            <w:r w:rsidR="003805C1">
              <w:rPr>
                <w:rFonts w:eastAsia="等线"/>
                <w:sz w:val="20"/>
              </w:rPr>
              <w:t>1.04</w:t>
            </w:r>
            <w:r w:rsidR="003805C1" w:rsidRPr="003805C1">
              <w:rPr>
                <w:rFonts w:eastAsia="等线"/>
                <w:sz w:val="20"/>
              </w:rPr>
              <w:t>)</w:t>
            </w:r>
          </w:p>
        </w:tc>
      </w:tr>
      <w:tr w:rsidR="00B6189C" w14:paraId="3FC47A36" w14:textId="77777777" w:rsidTr="000E1F48">
        <w:tc>
          <w:tcPr>
            <w:tcW w:w="1309" w:type="pct"/>
          </w:tcPr>
          <w:p w14:paraId="3D3716FA" w14:textId="2E434610" w:rsidR="006654B3" w:rsidRPr="004403FA" w:rsidRDefault="006654B3" w:rsidP="00702E10">
            <w:pPr>
              <w:tabs>
                <w:tab w:val="left" w:pos="284"/>
              </w:tabs>
              <w:spacing w:after="120" w:line="240" w:lineRule="auto"/>
              <w:ind w:right="-115" w:firstLine="0"/>
              <w:jc w:val="left"/>
              <w:rPr>
                <w:rFonts w:eastAsia="等线"/>
                <w:sz w:val="20"/>
              </w:rPr>
            </w:pPr>
            <w:r w:rsidRPr="004403FA">
              <w:rPr>
                <w:rFonts w:eastAsia="等线"/>
                <w:sz w:val="20"/>
              </w:rPr>
              <w:t>Females</w:t>
            </w:r>
          </w:p>
        </w:tc>
        <w:tc>
          <w:tcPr>
            <w:tcW w:w="1527" w:type="pct"/>
          </w:tcPr>
          <w:p w14:paraId="05793BEE" w14:textId="65E39C44" w:rsidR="006654B3" w:rsidRPr="004403FA" w:rsidRDefault="006654B3" w:rsidP="00702E10">
            <w:pPr>
              <w:tabs>
                <w:tab w:val="left" w:pos="284"/>
              </w:tabs>
              <w:spacing w:after="120" w:line="240" w:lineRule="auto"/>
              <w:ind w:right="-113" w:firstLine="0"/>
              <w:jc w:val="left"/>
              <w:rPr>
                <w:rFonts w:eastAsia="等线"/>
                <w:sz w:val="20"/>
              </w:rPr>
            </w:pPr>
            <w:r w:rsidRPr="004403FA">
              <w:rPr>
                <w:rFonts w:eastAsia="等线"/>
                <w:sz w:val="20"/>
              </w:rPr>
              <w:t>Our survey</w:t>
            </w:r>
          </w:p>
        </w:tc>
        <w:tc>
          <w:tcPr>
            <w:tcW w:w="946" w:type="pct"/>
          </w:tcPr>
          <w:p w14:paraId="16FCDB67" w14:textId="67EECF57" w:rsidR="006654B3" w:rsidRPr="004403FA" w:rsidRDefault="006654B3" w:rsidP="006654B3">
            <w:pPr>
              <w:tabs>
                <w:tab w:val="left" w:pos="284"/>
              </w:tabs>
              <w:spacing w:after="120" w:line="240" w:lineRule="auto"/>
              <w:ind w:firstLine="0"/>
              <w:jc w:val="left"/>
              <w:rPr>
                <w:rFonts w:eastAsia="等线"/>
                <w:sz w:val="20"/>
              </w:rPr>
            </w:pPr>
            <w:r w:rsidRPr="004403FA">
              <w:rPr>
                <w:rFonts w:eastAsia="等线"/>
                <w:sz w:val="20"/>
              </w:rPr>
              <w:t>2</w:t>
            </w:r>
          </w:p>
        </w:tc>
        <w:tc>
          <w:tcPr>
            <w:tcW w:w="1218" w:type="pct"/>
          </w:tcPr>
          <w:p w14:paraId="7D79ABE5" w14:textId="668067AC" w:rsidR="006654B3" w:rsidRPr="004403FA" w:rsidRDefault="006654B3" w:rsidP="006654B3">
            <w:pPr>
              <w:tabs>
                <w:tab w:val="left" w:pos="284"/>
              </w:tabs>
              <w:spacing w:after="120" w:line="240" w:lineRule="auto"/>
              <w:ind w:firstLine="0"/>
              <w:jc w:val="left"/>
              <w:rPr>
                <w:rFonts w:eastAsia="等线"/>
                <w:sz w:val="20"/>
              </w:rPr>
            </w:pPr>
            <w:r w:rsidRPr="004403FA">
              <w:rPr>
                <w:rFonts w:eastAsia="等线"/>
                <w:sz w:val="20"/>
              </w:rPr>
              <w:t xml:space="preserve">Log-normal </w:t>
            </w:r>
            <w:r w:rsidR="003805C1" w:rsidRPr="003805C1">
              <w:rPr>
                <w:rFonts w:eastAsia="等线"/>
                <w:sz w:val="20"/>
              </w:rPr>
              <w:t>(</w:t>
            </w:r>
            <w:proofErr w:type="spellStart"/>
            <w:r w:rsidR="003805C1" w:rsidRPr="003805C1">
              <w:rPr>
                <w:rFonts w:eastAsia="等线"/>
                <w:sz w:val="20"/>
              </w:rPr>
              <w:t>meanlog</w:t>
            </w:r>
            <w:proofErr w:type="spellEnd"/>
            <w:r w:rsidR="003805C1" w:rsidRPr="003805C1">
              <w:rPr>
                <w:rFonts w:eastAsia="等线"/>
                <w:sz w:val="20"/>
              </w:rPr>
              <w:t xml:space="preserve"> = </w:t>
            </w:r>
            <w:r w:rsidR="003805C1">
              <w:rPr>
                <w:rFonts w:eastAsia="等线"/>
                <w:sz w:val="20"/>
              </w:rPr>
              <w:t>1</w:t>
            </w:r>
            <w:r w:rsidR="003805C1" w:rsidRPr="003805C1">
              <w:rPr>
                <w:rFonts w:eastAsia="等线"/>
                <w:sz w:val="20"/>
              </w:rPr>
              <w:t>.</w:t>
            </w:r>
            <w:r w:rsidR="003805C1">
              <w:rPr>
                <w:rFonts w:eastAsia="等线"/>
                <w:sz w:val="20"/>
              </w:rPr>
              <w:t>65</w:t>
            </w:r>
            <w:r w:rsidR="003805C1" w:rsidRPr="003805C1">
              <w:rPr>
                <w:rFonts w:eastAsia="等线"/>
                <w:sz w:val="20"/>
              </w:rPr>
              <w:t xml:space="preserve">; </w:t>
            </w:r>
            <w:proofErr w:type="spellStart"/>
            <w:r w:rsidR="003805C1" w:rsidRPr="003805C1">
              <w:rPr>
                <w:rFonts w:eastAsia="等线"/>
                <w:sz w:val="20"/>
              </w:rPr>
              <w:t>sdlog</w:t>
            </w:r>
            <w:proofErr w:type="spellEnd"/>
            <w:r w:rsidR="003805C1" w:rsidRPr="003805C1">
              <w:rPr>
                <w:rFonts w:eastAsia="等线"/>
                <w:sz w:val="20"/>
              </w:rPr>
              <w:t xml:space="preserve"> = </w:t>
            </w:r>
            <w:r w:rsidR="003805C1">
              <w:rPr>
                <w:rFonts w:eastAsia="等线"/>
                <w:sz w:val="20"/>
              </w:rPr>
              <w:t>1.02</w:t>
            </w:r>
            <w:r w:rsidR="003805C1" w:rsidRPr="003805C1">
              <w:rPr>
                <w:rFonts w:eastAsia="等线"/>
                <w:sz w:val="20"/>
              </w:rPr>
              <w:t>)</w:t>
            </w:r>
          </w:p>
        </w:tc>
      </w:tr>
      <w:tr w:rsidR="00B6189C" w14:paraId="03BE2FE3" w14:textId="77777777" w:rsidTr="000E1F48">
        <w:tc>
          <w:tcPr>
            <w:tcW w:w="1309" w:type="pct"/>
          </w:tcPr>
          <w:p w14:paraId="047F3EF3" w14:textId="4816859C" w:rsidR="006654B3" w:rsidRPr="004403FA" w:rsidRDefault="006654B3" w:rsidP="00702E10">
            <w:pPr>
              <w:tabs>
                <w:tab w:val="left" w:pos="284"/>
              </w:tabs>
              <w:spacing w:after="120" w:line="240" w:lineRule="auto"/>
              <w:ind w:right="-115" w:firstLine="0"/>
              <w:jc w:val="left"/>
              <w:rPr>
                <w:rFonts w:eastAsia="等线"/>
                <w:sz w:val="20"/>
              </w:rPr>
            </w:pPr>
            <w:r w:rsidRPr="004403FA">
              <w:rPr>
                <w:rFonts w:eastAsia="等线"/>
                <w:b/>
                <w:bCs/>
                <w:sz w:val="20"/>
              </w:rPr>
              <w:t xml:space="preserve">Daily wage </w:t>
            </w:r>
            <w:r w:rsidR="00F62F97">
              <w:rPr>
                <w:rFonts w:eastAsia="等线"/>
                <w:b/>
                <w:bCs/>
                <w:sz w:val="20"/>
              </w:rPr>
              <w:t>(</w:t>
            </w:r>
            <w:r w:rsidRPr="004403FA">
              <w:rPr>
                <w:rFonts w:eastAsia="等线"/>
                <w:b/>
                <w:bCs/>
                <w:sz w:val="20"/>
              </w:rPr>
              <w:t>in 2022 US</w:t>
            </w:r>
            <w:r w:rsidR="00F62F97">
              <w:rPr>
                <w:rFonts w:eastAsia="等线"/>
                <w:b/>
                <w:bCs/>
                <w:sz w:val="20"/>
              </w:rPr>
              <w:t>D</w:t>
            </w:r>
            <w:r w:rsidRPr="004403FA">
              <w:rPr>
                <w:rFonts w:eastAsia="等线"/>
                <w:b/>
                <w:bCs/>
                <w:sz w:val="20"/>
              </w:rPr>
              <w:t>)</w:t>
            </w:r>
          </w:p>
        </w:tc>
        <w:tc>
          <w:tcPr>
            <w:tcW w:w="1527" w:type="pct"/>
          </w:tcPr>
          <w:p w14:paraId="209EA15C" w14:textId="3ADA96E6" w:rsidR="006654B3" w:rsidRPr="004403FA" w:rsidRDefault="00000000" w:rsidP="009E0CB0">
            <w:pPr>
              <w:tabs>
                <w:tab w:val="left" w:pos="284"/>
              </w:tabs>
              <w:spacing w:after="120" w:line="240" w:lineRule="auto"/>
              <w:ind w:right="29" w:firstLine="0"/>
              <w:jc w:val="left"/>
              <w:rPr>
                <w:rFonts w:eastAsia="等线"/>
                <w:sz w:val="20"/>
              </w:rPr>
            </w:pPr>
            <w:hyperlink r:id="rId29" w:history="1">
              <w:r w:rsidR="006654B3" w:rsidRPr="009E0CB0">
                <w:rPr>
                  <w:rStyle w:val="Hyperlink"/>
                  <w:rFonts w:eastAsia="等线" w:hint="eastAsia"/>
                  <w:b w:val="0"/>
                  <w:bCs/>
                </w:rPr>
                <w:t>M</w:t>
              </w:r>
              <w:r w:rsidR="006654B3" w:rsidRPr="009E0CB0">
                <w:rPr>
                  <w:rStyle w:val="Hyperlink"/>
                  <w:rFonts w:eastAsia="等线"/>
                  <w:b w:val="0"/>
                  <w:bCs/>
                </w:rPr>
                <w:t>ain manuscript</w:t>
              </w:r>
            </w:hyperlink>
            <w:r w:rsidR="00A20529" w:rsidRPr="009E0CB0">
              <w:rPr>
                <w:rFonts w:eastAsia="等线"/>
                <w:b/>
                <w:bCs/>
                <w:sz w:val="20"/>
              </w:rPr>
              <w:t>,</w:t>
            </w:r>
            <w:r w:rsidR="00A20529">
              <w:rPr>
                <w:rFonts w:eastAsia="等线"/>
                <w:sz w:val="20"/>
              </w:rPr>
              <w:t xml:space="preserve"> sourced from our survey</w:t>
            </w:r>
          </w:p>
        </w:tc>
        <w:tc>
          <w:tcPr>
            <w:tcW w:w="946" w:type="pct"/>
          </w:tcPr>
          <w:p w14:paraId="00A0F8EE" w14:textId="6471A021" w:rsidR="006654B3" w:rsidRPr="004403FA" w:rsidRDefault="006654B3" w:rsidP="006654B3">
            <w:pPr>
              <w:tabs>
                <w:tab w:val="left" w:pos="284"/>
              </w:tabs>
              <w:spacing w:after="120" w:line="240" w:lineRule="auto"/>
              <w:ind w:firstLine="0"/>
              <w:jc w:val="left"/>
              <w:rPr>
                <w:rFonts w:eastAsia="等线"/>
                <w:sz w:val="20"/>
              </w:rPr>
            </w:pPr>
            <w:r w:rsidRPr="004403FA">
              <w:rPr>
                <w:rFonts w:eastAsia="等线"/>
                <w:sz w:val="20"/>
              </w:rPr>
              <w:t>83.9</w:t>
            </w:r>
          </w:p>
        </w:tc>
        <w:tc>
          <w:tcPr>
            <w:tcW w:w="1218" w:type="pct"/>
          </w:tcPr>
          <w:p w14:paraId="3A7A5FE9" w14:textId="76190D2B" w:rsidR="006654B3" w:rsidRPr="004403FA" w:rsidRDefault="006654B3" w:rsidP="006654B3">
            <w:pPr>
              <w:tabs>
                <w:tab w:val="left" w:pos="284"/>
              </w:tabs>
              <w:spacing w:after="120" w:line="240" w:lineRule="auto"/>
              <w:ind w:firstLine="0"/>
              <w:jc w:val="left"/>
              <w:rPr>
                <w:rFonts w:eastAsia="等线"/>
                <w:sz w:val="20"/>
              </w:rPr>
            </w:pPr>
            <w:r w:rsidRPr="004403FA">
              <w:rPr>
                <w:rFonts w:eastAsia="等线"/>
                <w:sz w:val="20"/>
              </w:rPr>
              <w:t>Point estimate</w:t>
            </w:r>
          </w:p>
        </w:tc>
      </w:tr>
    </w:tbl>
    <w:p w14:paraId="7C273FEB" w14:textId="0471F6CD" w:rsidR="004403FA" w:rsidRPr="004403FA" w:rsidRDefault="004403FA" w:rsidP="004403FA">
      <w:pPr>
        <w:tabs>
          <w:tab w:val="left" w:pos="284"/>
        </w:tabs>
        <w:spacing w:after="120" w:line="240" w:lineRule="auto"/>
        <w:ind w:firstLine="0"/>
        <w:jc w:val="left"/>
        <w:rPr>
          <w:rFonts w:eastAsia="等线" w:cs="Times New Roman"/>
          <w:sz w:val="18"/>
          <w:szCs w:val="18"/>
        </w:rPr>
      </w:pPr>
      <w:r w:rsidRPr="004403FA">
        <w:rPr>
          <w:rFonts w:eastAsia="等线" w:cs="Times New Roman"/>
          <w:sz w:val="18"/>
          <w:szCs w:val="18"/>
        </w:rPr>
        <w:t xml:space="preserve">Abbreviations: </w:t>
      </w:r>
      <w:bookmarkStart w:id="11" w:name="_Hlk154749031"/>
      <w:r w:rsidR="00E71881">
        <w:rPr>
          <w:rFonts w:eastAsia="等线" w:cs="Times New Roman"/>
          <w:sz w:val="18"/>
          <w:szCs w:val="18"/>
        </w:rPr>
        <w:t xml:space="preserve">Beta, Beta distribution; </w:t>
      </w:r>
      <w:r w:rsidR="00E71881" w:rsidRPr="00E71881">
        <w:rPr>
          <w:rFonts w:eastAsia="等线" w:cs="Times New Roman"/>
          <w:sz w:val="18"/>
          <w:szCs w:val="18"/>
        </w:rPr>
        <w:t>Log-normal</w:t>
      </w:r>
      <w:r w:rsidR="00E71881">
        <w:rPr>
          <w:rFonts w:eastAsia="等线" w:cs="Times New Roman"/>
          <w:sz w:val="18"/>
          <w:szCs w:val="18"/>
        </w:rPr>
        <w:t xml:space="preserve">, </w:t>
      </w:r>
      <w:r w:rsidR="00E71881" w:rsidRPr="00E71881">
        <w:rPr>
          <w:rFonts w:eastAsia="等线" w:cs="Times New Roman"/>
          <w:sz w:val="18"/>
          <w:szCs w:val="18"/>
        </w:rPr>
        <w:t>Log-normal</w:t>
      </w:r>
      <w:r w:rsidR="00E71881">
        <w:rPr>
          <w:rFonts w:eastAsia="等线" w:cs="Times New Roman"/>
          <w:sz w:val="18"/>
          <w:szCs w:val="18"/>
        </w:rPr>
        <w:t xml:space="preserve"> distribution;</w:t>
      </w:r>
      <w:r w:rsidR="00E71881">
        <w:rPr>
          <w:rFonts w:eastAsia="等线" w:cs="Times New Roman" w:hint="eastAsia"/>
          <w:sz w:val="18"/>
          <w:szCs w:val="18"/>
        </w:rPr>
        <w:t xml:space="preserve"> </w:t>
      </w:r>
      <w:bookmarkEnd w:id="11"/>
      <w:r w:rsidRPr="004403FA">
        <w:rPr>
          <w:rFonts w:eastAsia="等线" w:cs="Times New Roman"/>
          <w:sz w:val="18"/>
          <w:szCs w:val="18"/>
        </w:rPr>
        <w:t>TCM, Traditional Chinese Medicine; CT, Computed Tomography; MRI, Magnetic Resonance Imaging, TCD, Transcranial Doppler ultrasonography; no., Number.</w:t>
      </w:r>
    </w:p>
    <w:p w14:paraId="08CC0B5E" w14:textId="77777777" w:rsidR="004403FA" w:rsidRPr="004403FA" w:rsidRDefault="004403FA" w:rsidP="004403FA">
      <w:pPr>
        <w:tabs>
          <w:tab w:val="left" w:pos="284"/>
        </w:tabs>
        <w:spacing w:after="120" w:line="240" w:lineRule="auto"/>
        <w:ind w:firstLine="0"/>
        <w:jc w:val="left"/>
        <w:rPr>
          <w:rFonts w:eastAsia="等线" w:cs="Times New Roman"/>
          <w:sz w:val="18"/>
          <w:szCs w:val="18"/>
        </w:rPr>
      </w:pPr>
      <w:r w:rsidRPr="004403FA">
        <w:rPr>
          <w:rFonts w:eastAsia="等线" w:cs="Times New Roman"/>
          <w:sz w:val="18"/>
          <w:szCs w:val="18"/>
        </w:rPr>
        <w:t>Note: Tui Na refers to Chinese massage therapy.</w:t>
      </w:r>
    </w:p>
    <w:p w14:paraId="7C2B76CF" w14:textId="77777777" w:rsidR="00F44CE2" w:rsidRDefault="004403FA" w:rsidP="004403FA">
      <w:pPr>
        <w:tabs>
          <w:tab w:val="left" w:pos="284"/>
        </w:tabs>
        <w:spacing w:after="120" w:line="240" w:lineRule="auto"/>
        <w:ind w:firstLine="0"/>
        <w:rPr>
          <w:rFonts w:eastAsia="等线" w:cs="Times New Roman"/>
          <w:sz w:val="18"/>
          <w:szCs w:val="18"/>
        </w:rPr>
      </w:pPr>
      <w:proofErr w:type="spellStart"/>
      <w:r w:rsidRPr="004403FA">
        <w:rPr>
          <w:rFonts w:eastAsia="等线" w:cs="Times New Roman"/>
          <w:sz w:val="18"/>
          <w:szCs w:val="18"/>
          <w:vertAlign w:val="superscript"/>
        </w:rPr>
        <w:t>a</w:t>
      </w:r>
      <w:proofErr w:type="spellEnd"/>
      <w:r w:rsidRPr="004403FA">
        <w:rPr>
          <w:rFonts w:eastAsia="等线" w:cs="Times New Roman"/>
          <w:sz w:val="18"/>
          <w:szCs w:val="18"/>
        </w:rPr>
        <w:t xml:space="preserve"> </w:t>
      </w:r>
      <w:proofErr w:type="gramStart"/>
      <w:r w:rsidRPr="004403FA">
        <w:rPr>
          <w:rFonts w:eastAsia="等线" w:cs="Times New Roman"/>
          <w:sz w:val="18"/>
          <w:szCs w:val="18"/>
        </w:rPr>
        <w:t>The</w:t>
      </w:r>
      <w:proofErr w:type="gramEnd"/>
      <w:r w:rsidRPr="004403FA">
        <w:rPr>
          <w:rFonts w:eastAsia="等线" w:cs="Times New Roman"/>
          <w:sz w:val="18"/>
          <w:szCs w:val="18"/>
        </w:rPr>
        <w:t xml:space="preserve"> joint uncertainty across all parameters was evaluated by incorporating them into the decision-analytic model using a combination of point estimates and probability distributions. </w:t>
      </w:r>
    </w:p>
    <w:p w14:paraId="507BAAC9" w14:textId="3E38CB5A" w:rsidR="002716E7" w:rsidRDefault="00F62F97" w:rsidP="002716E7">
      <w:pPr>
        <w:widowControl/>
        <w:spacing w:line="240" w:lineRule="auto"/>
        <w:ind w:firstLine="0"/>
        <w:rPr>
          <w:rFonts w:eastAsia="等线" w:cs="Times New Roman"/>
          <w:sz w:val="18"/>
          <w:szCs w:val="18"/>
        </w:rPr>
      </w:pPr>
      <w:r w:rsidRPr="00F62F97">
        <w:rPr>
          <w:rFonts w:eastAsia="等线" w:cs="Times New Roman"/>
          <w:sz w:val="18"/>
          <w:szCs w:val="18"/>
          <w:vertAlign w:val="superscript"/>
        </w:rPr>
        <w:t>b</w:t>
      </w:r>
      <w:r w:rsidRPr="002716E7">
        <w:rPr>
          <w:rFonts w:eastAsia="等线" w:cs="Times New Roman"/>
          <w:sz w:val="18"/>
          <w:szCs w:val="18"/>
        </w:rPr>
        <w:t xml:space="preserve"> </w:t>
      </w:r>
      <w:r w:rsidR="002716E7">
        <w:rPr>
          <w:rFonts w:eastAsia="等线" w:cs="Times New Roman"/>
          <w:sz w:val="18"/>
          <w:szCs w:val="18"/>
        </w:rPr>
        <w:t xml:space="preserve">According to Supplementary Material </w:t>
      </w:r>
      <w:hyperlink r:id="rId30" w:history="1">
        <w:r w:rsidR="002716E7" w:rsidRPr="002716E7">
          <w:rPr>
            <w:rStyle w:val="Hyperlink"/>
            <w:rFonts w:eastAsia="等线" w:cs="Times New Roman"/>
            <w:sz w:val="18"/>
            <w:szCs w:val="18"/>
          </w:rPr>
          <w:t>1</w:t>
        </w:r>
      </w:hyperlink>
      <w:r w:rsidR="002716E7">
        <w:rPr>
          <w:rFonts w:eastAsia="等线" w:cs="Times New Roman"/>
          <w:sz w:val="18"/>
          <w:szCs w:val="18"/>
        </w:rPr>
        <w:t xml:space="preserve">, </w:t>
      </w:r>
      <w:r w:rsidR="002716E7" w:rsidRPr="002716E7">
        <w:rPr>
          <w:rFonts w:eastAsia="等线" w:cs="Times New Roman"/>
          <w:sz w:val="18"/>
          <w:szCs w:val="18"/>
        </w:rPr>
        <w:t xml:space="preserve">China’s healthcare service delivery system includes both public and private healthcare facilities </w:t>
      </w:r>
      <w:r w:rsidR="002716E7" w:rsidRPr="002716E7">
        <w:rPr>
          <w:rFonts w:eastAsia="等线" w:cs="Times New Roman"/>
          <w:sz w:val="18"/>
          <w:szCs w:val="18"/>
        </w:rPr>
        <w:fldChar w:fldCharType="begin"/>
      </w:r>
      <w:r w:rsidR="002716E7">
        <w:rPr>
          <w:rFonts w:eastAsia="等线" w:cs="Times New Roman"/>
          <w:sz w:val="18"/>
          <w:szCs w:val="18"/>
        </w:rPr>
        <w:instrText xml:space="preserve"> ADDIN EN.CITE &lt;EndNote&gt;&lt;Cite&gt;&lt;Author&gt;World Health Organization&lt;/Author&gt;&lt;Year&gt;2015&lt;/Year&gt;&lt;RecNum&gt;6372&lt;/RecNum&gt;&lt;DisplayText&gt;[4]&lt;/DisplayText&gt;&lt;record&gt;&lt;rec-number&gt;6372&lt;/rec-number&gt;&lt;foreign-keys&gt;&lt;key app="EN" db-id="0f0tv5st7serauespwz50seftxa2fatxwdvs" timestamp="1695784143"&gt;6372&lt;/key&gt;&lt;/foreign-keys&gt;&lt;ref-type name="Book"&gt;6&lt;/ref-type&gt;&lt;contributors&gt;&lt;authors&gt;&lt;author&gt;World Health Organization,&lt;/author&gt;&lt;/authors&gt;&lt;/contributors&gt;&lt;titles&gt;&lt;title&gt;People&amp;apos;s Republic of China health system review&lt;/title&gt;&lt;secondary-title&gt;Health systems in transition&lt;/secondary-title&gt;&lt;/titles&gt;&lt;periodical&gt;&lt;full-title&gt;Health systems in transition&lt;/full-title&gt;&lt;/periodical&gt;&lt;number&gt;7&lt;/number&gt;&lt;section&gt;1-217&lt;/section&gt;&lt;dates&gt;&lt;year&gt;2015&lt;/year&gt;&lt;/dates&gt;&lt;isbn&gt;9290617284&lt;/isbn&gt;&lt;urls&gt;&lt;related-urls&gt;&lt;url&gt;https://apo.who.int/publications/i/item/9789290617280&lt;/url&gt;&lt;/related-urls&gt;&lt;/urls&gt;&lt;/record&gt;&lt;/Cite&gt;&lt;/EndNote&gt;</w:instrText>
      </w:r>
      <w:r w:rsidR="002716E7" w:rsidRPr="002716E7">
        <w:rPr>
          <w:rFonts w:eastAsia="等线" w:cs="Times New Roman"/>
          <w:sz w:val="18"/>
          <w:szCs w:val="18"/>
        </w:rPr>
        <w:fldChar w:fldCharType="separate"/>
      </w:r>
      <w:r w:rsidR="002716E7">
        <w:rPr>
          <w:rFonts w:eastAsia="等线" w:cs="Times New Roman"/>
          <w:noProof/>
          <w:sz w:val="18"/>
          <w:szCs w:val="18"/>
        </w:rPr>
        <w:t>[4]</w:t>
      </w:r>
      <w:r w:rsidR="002716E7" w:rsidRPr="002716E7">
        <w:rPr>
          <w:rFonts w:eastAsia="等线" w:cs="Times New Roman"/>
          <w:sz w:val="18"/>
          <w:szCs w:val="18"/>
        </w:rPr>
        <w:fldChar w:fldCharType="end"/>
      </w:r>
      <w:r w:rsidR="002716E7" w:rsidRPr="002716E7">
        <w:rPr>
          <w:rFonts w:eastAsia="等线" w:cs="Times New Roman"/>
          <w:sz w:val="18"/>
          <w:szCs w:val="18"/>
        </w:rPr>
        <w:t xml:space="preserve">, allowing patients the flexibility to seek healthcare services from various levels of care </w:t>
      </w:r>
      <w:r w:rsidR="002716E7" w:rsidRPr="002716E7">
        <w:rPr>
          <w:rFonts w:eastAsia="等线" w:cs="Times New Roman"/>
          <w:sz w:val="18"/>
          <w:szCs w:val="18"/>
        </w:rPr>
        <w:fldChar w:fldCharType="begin"/>
      </w:r>
      <w:r w:rsidR="002716E7">
        <w:rPr>
          <w:rFonts w:eastAsia="等线" w:cs="Times New Roman"/>
          <w:sz w:val="18"/>
          <w:szCs w:val="18"/>
        </w:rPr>
        <w:instrText xml:space="preserve"> ADDIN EN.CITE &lt;EndNote&gt;&lt;Cite&gt;&lt;Author&gt;Liu&lt;/Author&gt;&lt;Year&gt;2013&lt;/Year&gt;&lt;RecNum&gt;5346&lt;/RecNum&gt;&lt;DisplayText&gt;[5]&lt;/DisplayText&gt;&lt;record&gt;&lt;rec-number&gt;5346&lt;/rec-number&gt;&lt;foreign-keys&gt;&lt;key app="EN" db-id="0f0tv5st7serauespwz50seftxa2fatxwdvs" timestamp="1632892280"&gt;5346&lt;/key&gt;&lt;/foreign-keys&gt;&lt;ref-type name="Journal Article"&gt;17&lt;/ref-type&gt;&lt;contributors&gt;&lt;authors&gt;&lt;author&gt;Liu, Ruozhuo&lt;/author&gt;&lt;author&gt;Yu, Shengyuan&lt;/author&gt;&lt;author&gt;He, Mianwang&lt;/author&gt;&lt;author&gt;Zhao, Gang&lt;/author&gt;&lt;author&gt;Yang, Xiaosu&lt;/author&gt;&lt;author&gt;Qiao, Xiangyang&lt;/author&gt;&lt;author&gt;Feng, Jiachun&lt;/author&gt;&lt;author&gt;Fang, Yannan&lt;/author&gt;&lt;author&gt;Cao, Xiutang&lt;/author&gt;&lt;author&gt;Steiner, Timothy J.&lt;/author&gt;&lt;/authors&gt;&lt;/contributors&gt;&lt;titles&gt;&lt;title&gt;Health-care utilization for primary headache disorders in China: A population-based door-to-door survey&lt;/title&gt;&lt;secondary-title&gt;The Journal of Headache and Pain&lt;/secondary-title&gt;&lt;/titles&gt;&lt;periodical&gt;&lt;full-title&gt;The Journal of Headache and Pain&lt;/full-title&gt;&lt;abbr-1&gt;J. Headache Pain&lt;/abbr-1&gt;&lt;abbr-2&gt;J Headache Pain&lt;/abbr-2&gt;&lt;/periodical&gt;&lt;pages&gt;47&lt;/pages&gt;&lt;volume&gt;14&lt;/volume&gt;&lt;section&gt;23731663&lt;/section&gt;&lt;keywords&gt;&lt;keyword&gt;Adolescent&lt;/keyword&gt;&lt;keyword&gt;Adult&lt;/keyword&gt;&lt;keyword&gt;Age Factors&lt;/keyword&gt;&lt;keyword&gt;Aged&lt;/keyword&gt;&lt;keyword&gt;Analysis of Variance&lt;/keyword&gt;&lt;keyword&gt;China/ep [Epidemiology]&lt;/keyword&gt;&lt;keyword&gt;Female&lt;/keyword&gt;&lt;keyword&gt;Headache Disorders, Primary/di [Diagnosis]&lt;/keyword&gt;&lt;keyword&gt;*Headache Disorders, Primary/ep [Epidemiology]&lt;/keyword&gt;&lt;keyword&gt;*Headache Disorders, Primary/th [Therapy]&lt;/keyword&gt;&lt;keyword&gt;Health Care Surveys&lt;/keyword&gt;&lt;keyword&gt;*Health Services/sn [Statistics &amp;amp; Numerical Data]&lt;/keyword&gt;&lt;keyword&gt;Humans&lt;/keyword&gt;&lt;keyword&gt;Male&lt;/keyword&gt;&lt;keyword&gt;Middle Aged&lt;/keyword&gt;&lt;keyword&gt;Sex Factors&lt;/keyword&gt;&lt;keyword&gt;Young Adult&lt;/keyword&gt;&lt;/keywords&gt;&lt;dates&gt;&lt;year&gt;2013&lt;/year&gt;&lt;/dates&gt;&lt;pub-location&gt;England&lt;/pub-location&gt;&lt;isbn&gt;1129-2377&lt;/isbn&gt;&lt;urls&gt;&lt;/urls&gt;&lt;electronic-resource-num&gt;10.1186/1129-2377-14-47&lt;/electronic-resource-num&gt;&lt;access-date&gt;20130603//&lt;/access-date&gt;&lt;/record&gt;&lt;/Cite&gt;&lt;/EndNote&gt;</w:instrText>
      </w:r>
      <w:r w:rsidR="002716E7" w:rsidRPr="002716E7">
        <w:rPr>
          <w:rFonts w:eastAsia="等线" w:cs="Times New Roman"/>
          <w:sz w:val="18"/>
          <w:szCs w:val="18"/>
        </w:rPr>
        <w:fldChar w:fldCharType="separate"/>
      </w:r>
      <w:r w:rsidR="002716E7">
        <w:rPr>
          <w:rFonts w:eastAsia="等线" w:cs="Times New Roman"/>
          <w:noProof/>
          <w:sz w:val="18"/>
          <w:szCs w:val="18"/>
        </w:rPr>
        <w:t>[5]</w:t>
      </w:r>
      <w:r w:rsidR="002716E7" w:rsidRPr="002716E7">
        <w:rPr>
          <w:rFonts w:eastAsia="等线" w:cs="Times New Roman"/>
          <w:sz w:val="18"/>
          <w:szCs w:val="18"/>
        </w:rPr>
        <w:fldChar w:fldCharType="end"/>
      </w:r>
      <w:r w:rsidR="002716E7" w:rsidRPr="002716E7">
        <w:rPr>
          <w:rFonts w:eastAsia="等线" w:cs="Times New Roman"/>
          <w:sz w:val="18"/>
          <w:szCs w:val="18"/>
        </w:rPr>
        <w:t>. China’s public healthcare system comprises clinics, primary-level hospitals, secondary-level hospitals, tertiary-level hospitals and TCM hospitals.</w:t>
      </w:r>
    </w:p>
    <w:p w14:paraId="332CCCCA" w14:textId="62C30CCF" w:rsidR="002716E7" w:rsidRPr="002716E7" w:rsidRDefault="002716E7" w:rsidP="002716E7">
      <w:pPr>
        <w:widowControl/>
        <w:spacing w:line="240" w:lineRule="auto"/>
        <w:ind w:firstLine="0"/>
        <w:rPr>
          <w:rFonts w:eastAsia="等线" w:cs="Times New Roman"/>
          <w:sz w:val="18"/>
          <w:szCs w:val="18"/>
        </w:rPr>
      </w:pPr>
      <w:r w:rsidRPr="002716E7">
        <w:rPr>
          <w:rFonts w:eastAsia="等线" w:cs="Times New Roman"/>
          <w:sz w:val="18"/>
          <w:szCs w:val="18"/>
          <w:vertAlign w:val="superscript"/>
        </w:rPr>
        <w:t xml:space="preserve">c </w:t>
      </w:r>
      <w:r>
        <w:rPr>
          <w:rFonts w:eastAsia="等线" w:cs="Times New Roman"/>
          <w:sz w:val="18"/>
          <w:szCs w:val="18"/>
        </w:rPr>
        <w:t xml:space="preserve">According to </w:t>
      </w:r>
      <w:r w:rsidRPr="002716E7">
        <w:rPr>
          <w:rFonts w:eastAsia="等线" w:cs="Times New Roman"/>
          <w:sz w:val="18"/>
          <w:szCs w:val="18"/>
        </w:rPr>
        <w:t xml:space="preserve">Supplementary Material </w:t>
      </w:r>
      <w:hyperlink r:id="rId31" w:history="1">
        <w:r w:rsidRPr="002716E7">
          <w:rPr>
            <w:rStyle w:val="Hyperlink"/>
            <w:rFonts w:eastAsia="等线" w:cs="Times New Roman"/>
            <w:sz w:val="18"/>
            <w:szCs w:val="18"/>
          </w:rPr>
          <w:t>1</w:t>
        </w:r>
      </w:hyperlink>
      <w:r>
        <w:rPr>
          <w:rFonts w:eastAsia="等线" w:cs="Times New Roman"/>
          <w:sz w:val="18"/>
          <w:szCs w:val="18"/>
        </w:rPr>
        <w:t xml:space="preserve">, </w:t>
      </w:r>
      <w:r w:rsidRPr="002716E7">
        <w:rPr>
          <w:rFonts w:eastAsia="等线" w:cs="Times New Roman"/>
          <w:sz w:val="18"/>
          <w:szCs w:val="18"/>
        </w:rPr>
        <w:t>CT</w:t>
      </w:r>
      <w:r>
        <w:rPr>
          <w:rFonts w:eastAsia="等线" w:cs="Times New Roman"/>
          <w:sz w:val="18"/>
          <w:szCs w:val="18"/>
        </w:rPr>
        <w:t xml:space="preserve"> scan</w:t>
      </w:r>
      <w:r w:rsidRPr="002716E7">
        <w:rPr>
          <w:rFonts w:eastAsia="等线" w:cs="Times New Roman"/>
          <w:sz w:val="18"/>
          <w:szCs w:val="18"/>
        </w:rPr>
        <w:t>, MRI, TCD, and electroencephalography</w:t>
      </w:r>
      <w:r>
        <w:rPr>
          <w:rFonts w:eastAsia="等线" w:cs="Times New Roman"/>
          <w:sz w:val="18"/>
          <w:szCs w:val="18"/>
        </w:rPr>
        <w:t xml:space="preserve"> are </w:t>
      </w:r>
      <w:r w:rsidRPr="002716E7">
        <w:rPr>
          <w:rFonts w:eastAsia="等线" w:cs="Times New Roman"/>
          <w:sz w:val="18"/>
          <w:szCs w:val="18"/>
        </w:rPr>
        <w:t xml:space="preserve">commonly used among Chinese migraine patients </w:t>
      </w:r>
      <w:r w:rsidRPr="002716E7">
        <w:rPr>
          <w:rFonts w:eastAsia="等线" w:cs="Times New Roman"/>
          <w:sz w:val="18"/>
          <w:szCs w:val="18"/>
        </w:rPr>
        <w:fldChar w:fldCharType="begin">
          <w:fldData xml:space="preserve">PEVuZE5vdGU+PENpdGU+PEF1dGhvcj5MaTwvQXV0aG9yPjxZZWFyPjIwMTI8L1llYXI+PFJlY051
bT41MzQ5PC9SZWNOdW0+PERpc3BsYXlUZXh0Pls1LTddPC9EaXNwbGF5VGV4dD48cmVjb3JkPjxy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Pr>
          <w:rFonts w:eastAsia="等线" w:cs="Times New Roman"/>
          <w:sz w:val="18"/>
          <w:szCs w:val="18"/>
        </w:rPr>
        <w:instrText xml:space="preserve"> ADDIN EN.CITE </w:instrText>
      </w:r>
      <w:r>
        <w:rPr>
          <w:rFonts w:eastAsia="等线" w:cs="Times New Roman"/>
          <w:sz w:val="18"/>
          <w:szCs w:val="18"/>
        </w:rPr>
        <w:fldChar w:fldCharType="begin">
          <w:fldData xml:space="preserve">PEVuZE5vdGU+PENpdGU+PEF1dGhvcj5MaTwvQXV0aG9yPjxZZWFyPjIwMTI8L1llYXI+PFJlY051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</w:fldData>
        </w:fldChar>
      </w:r>
      <w:r>
        <w:rPr>
          <w:rFonts w:eastAsia="等线" w:cs="Times New Roman"/>
          <w:sz w:val="18"/>
          <w:szCs w:val="18"/>
        </w:rPr>
        <w:instrText xml:space="preserve"> ADDIN EN.CITE.DATA </w:instrText>
      </w:r>
      <w:r>
        <w:rPr>
          <w:rFonts w:eastAsia="等线" w:cs="Times New Roman"/>
          <w:sz w:val="18"/>
          <w:szCs w:val="18"/>
        </w:rPr>
      </w:r>
      <w:r>
        <w:rPr>
          <w:rFonts w:eastAsia="等线" w:cs="Times New Roman"/>
          <w:sz w:val="18"/>
          <w:szCs w:val="18"/>
        </w:rPr>
        <w:fldChar w:fldCharType="end"/>
      </w:r>
      <w:r w:rsidRPr="002716E7">
        <w:rPr>
          <w:rFonts w:eastAsia="等线" w:cs="Times New Roman"/>
          <w:sz w:val="18"/>
          <w:szCs w:val="18"/>
        </w:rPr>
      </w:r>
      <w:r w:rsidRPr="002716E7">
        <w:rPr>
          <w:rFonts w:eastAsia="等线" w:cs="Times New Roman"/>
          <w:sz w:val="18"/>
          <w:szCs w:val="18"/>
        </w:rPr>
        <w:fldChar w:fldCharType="separate"/>
      </w:r>
      <w:r>
        <w:rPr>
          <w:rFonts w:eastAsia="等线" w:cs="Times New Roman"/>
          <w:noProof/>
          <w:sz w:val="18"/>
          <w:szCs w:val="18"/>
        </w:rPr>
        <w:t>[5-7]</w:t>
      </w:r>
      <w:r w:rsidRPr="002716E7">
        <w:rPr>
          <w:rFonts w:eastAsia="等线" w:cs="Times New Roman"/>
          <w:sz w:val="18"/>
          <w:szCs w:val="18"/>
        </w:rPr>
        <w:fldChar w:fldCharType="end"/>
      </w:r>
      <w:r w:rsidRPr="002716E7">
        <w:rPr>
          <w:rFonts w:eastAsia="等线" w:cs="Times New Roman"/>
          <w:sz w:val="18"/>
          <w:szCs w:val="18"/>
        </w:rPr>
        <w:t>, as identified through our review.</w:t>
      </w:r>
    </w:p>
    <w:p w14:paraId="23D56591" w14:textId="46B78A16" w:rsidR="00BE015A" w:rsidRDefault="002716E7" w:rsidP="00F62F97">
      <w:pPr>
        <w:widowControl/>
        <w:spacing w:line="240" w:lineRule="auto"/>
        <w:ind w:firstLine="0"/>
        <w:rPr>
          <w:rFonts w:eastAsia="等线" w:cs="Times New Roman"/>
          <w:sz w:val="18"/>
          <w:szCs w:val="18"/>
        </w:rPr>
      </w:pPr>
      <w:r w:rsidRPr="002716E7">
        <w:rPr>
          <w:rFonts w:eastAsia="等线" w:cs="Times New Roman"/>
          <w:sz w:val="18"/>
          <w:szCs w:val="18"/>
          <w:vertAlign w:val="superscript"/>
        </w:rPr>
        <w:t>d</w:t>
      </w:r>
      <w:r>
        <w:rPr>
          <w:rFonts w:eastAsia="等线" w:cs="Times New Roman"/>
          <w:sz w:val="18"/>
          <w:szCs w:val="18"/>
        </w:rPr>
        <w:t xml:space="preserve"> </w:t>
      </w:r>
      <w:r w:rsidR="00F62F97" w:rsidRPr="00F62F97">
        <w:rPr>
          <w:rFonts w:eastAsia="等线" w:cs="Times New Roman"/>
          <w:sz w:val="18"/>
          <w:szCs w:val="18"/>
        </w:rPr>
        <w:t>Since the unit costs of health services in China are available from an official tariff exclusively for public facilities, the study focused on detailing the outpatient visit pathway within these public healthcare settings (</w:t>
      </w:r>
      <w:r w:rsidR="00F62F97">
        <w:rPr>
          <w:rFonts w:eastAsia="等线" w:cs="Times New Roman"/>
          <w:sz w:val="18"/>
          <w:szCs w:val="18"/>
        </w:rPr>
        <w:t xml:space="preserve">refer to the </w:t>
      </w:r>
      <w:hyperlink r:id="rId32" w:history="1">
        <w:r w:rsidR="00F62F97" w:rsidRPr="009E0CB0">
          <w:rPr>
            <w:rStyle w:val="Hyperlink"/>
            <w:rFonts w:eastAsia="等线" w:cs="Times New Roman"/>
            <w:b w:val="0"/>
            <w:bCs/>
            <w:sz w:val="18"/>
            <w:szCs w:val="18"/>
          </w:rPr>
          <w:t>main manuscript</w:t>
        </w:r>
      </w:hyperlink>
      <w:r w:rsidR="00F62F97" w:rsidRPr="009E0CB0">
        <w:rPr>
          <w:rFonts w:eastAsia="等线" w:cs="Times New Roman"/>
          <w:b/>
          <w:bCs/>
          <w:sz w:val="18"/>
          <w:szCs w:val="18"/>
        </w:rPr>
        <w:t>).</w:t>
      </w:r>
      <w:r w:rsidR="00F62F97">
        <w:rPr>
          <w:rFonts w:eastAsia="等线" w:cs="Times New Roman"/>
          <w:sz w:val="18"/>
          <w:szCs w:val="18"/>
        </w:rPr>
        <w:t xml:space="preserve"> </w:t>
      </w:r>
      <w:r w:rsidR="00F62F97" w:rsidRPr="00F62F97">
        <w:rPr>
          <w:rFonts w:eastAsia="等线" w:cs="Times New Roman"/>
          <w:sz w:val="18"/>
          <w:szCs w:val="18"/>
        </w:rPr>
        <w:t xml:space="preserve">Moreover, </w:t>
      </w:r>
      <w:r w:rsidR="004A7F90">
        <w:rPr>
          <w:rFonts w:eastAsia="等线" w:cs="Times New Roman"/>
          <w:sz w:val="18"/>
          <w:szCs w:val="18"/>
        </w:rPr>
        <w:t>CT scan</w:t>
      </w:r>
      <w:r w:rsidR="00F62F97" w:rsidRPr="00F62F97">
        <w:rPr>
          <w:rFonts w:eastAsia="等线" w:cs="Times New Roman"/>
          <w:sz w:val="18"/>
          <w:szCs w:val="18"/>
        </w:rPr>
        <w:t>, MRI, TCD, and electroencephalography tests are not available in clinics due to the lack of required medical equipment. Instead, they are primarily conducted at hospitals, including primary-, secondary-, tertiary-level, and TCM hospitals</w:t>
      </w:r>
      <w:r w:rsidR="00F62F97">
        <w:rPr>
          <w:rFonts w:eastAsia="等线" w:cs="Times New Roman"/>
          <w:sz w:val="18"/>
          <w:szCs w:val="18"/>
        </w:rPr>
        <w:t xml:space="preserve">. </w:t>
      </w:r>
      <w:r w:rsidR="00BE015A" w:rsidRPr="00BE015A">
        <w:rPr>
          <w:rFonts w:eastAsia="等线" w:cs="Times New Roman"/>
          <w:sz w:val="18"/>
          <w:szCs w:val="18"/>
        </w:rPr>
        <w:t>This reflects common treatment practice</w:t>
      </w:r>
      <w:r w:rsidR="00BE015A">
        <w:rPr>
          <w:rFonts w:eastAsia="等线" w:cs="Times New Roman"/>
          <w:sz w:val="18"/>
          <w:szCs w:val="18"/>
        </w:rPr>
        <w:t>s</w:t>
      </w:r>
      <w:r w:rsidR="00BE015A" w:rsidRPr="00BE015A">
        <w:rPr>
          <w:rFonts w:eastAsia="等线" w:cs="Times New Roman"/>
          <w:sz w:val="18"/>
          <w:szCs w:val="18"/>
        </w:rPr>
        <w:t xml:space="preserve"> where, if patients do not receive a definitive diagnosis at clinics, they have the option to revisit a hospital for further outpatient consultations.</w:t>
      </w:r>
    </w:p>
    <w:p w14:paraId="2C45C573" w14:textId="62942773" w:rsidR="00F62F97" w:rsidRDefault="002716E7" w:rsidP="00F62F97">
      <w:pPr>
        <w:widowControl/>
        <w:spacing w:line="240" w:lineRule="auto"/>
        <w:ind w:firstLine="0"/>
        <w:rPr>
          <w:rFonts w:eastAsia="等线" w:cs="Times New Roman"/>
          <w:sz w:val="18"/>
          <w:szCs w:val="18"/>
        </w:rPr>
      </w:pPr>
      <w:r>
        <w:rPr>
          <w:rFonts w:eastAsia="等线" w:cs="Times New Roman"/>
          <w:sz w:val="18"/>
          <w:szCs w:val="18"/>
          <w:vertAlign w:val="superscript"/>
        </w:rPr>
        <w:t>e</w:t>
      </w:r>
      <w:r w:rsidR="00F62F97">
        <w:rPr>
          <w:rFonts w:eastAsia="等线" w:cs="Times New Roman"/>
          <w:sz w:val="18"/>
          <w:szCs w:val="18"/>
        </w:rPr>
        <w:t xml:space="preserve"> </w:t>
      </w:r>
      <w:proofErr w:type="gramStart"/>
      <w:r w:rsidR="00F62F97" w:rsidRPr="00F62F97">
        <w:rPr>
          <w:rFonts w:eastAsia="等线" w:cs="Times New Roman"/>
          <w:sz w:val="18"/>
          <w:szCs w:val="18"/>
        </w:rPr>
        <w:t>In</w:t>
      </w:r>
      <w:proofErr w:type="gramEnd"/>
      <w:r w:rsidR="00F62F97" w:rsidRPr="00F62F97">
        <w:rPr>
          <w:rFonts w:eastAsia="等线" w:cs="Times New Roman"/>
          <w:sz w:val="18"/>
          <w:szCs w:val="18"/>
        </w:rPr>
        <w:t xml:space="preserve"> this study, the annual number of diagnostic tests performed on an outpatient consultant was assumed to be one. This assumption was based on the common diagnostic </w:t>
      </w:r>
      <w:r w:rsidR="00EE7A59">
        <w:rPr>
          <w:rFonts w:eastAsia="等线" w:cs="Times New Roman"/>
          <w:sz w:val="18"/>
          <w:szCs w:val="18"/>
        </w:rPr>
        <w:t>practice</w:t>
      </w:r>
      <w:r w:rsidR="00F62F97" w:rsidRPr="00F62F97">
        <w:rPr>
          <w:rFonts w:eastAsia="等线" w:cs="Times New Roman"/>
          <w:sz w:val="18"/>
          <w:szCs w:val="18"/>
        </w:rPr>
        <w:t xml:space="preserve"> for migraines, where the outpatient visit pathway typically begins with an outpatient consultation, followed by diagnostic tests aimed at understanding the headache</w:t>
      </w:r>
      <w:r w:rsidR="00483F4C">
        <w:rPr>
          <w:rFonts w:eastAsia="等线" w:cs="Times New Roman" w:hint="eastAsia"/>
          <w:sz w:val="18"/>
          <w:szCs w:val="18"/>
        </w:rPr>
        <w:t>s</w:t>
      </w:r>
      <w:r w:rsidR="00F62F97" w:rsidRPr="00F62F97">
        <w:rPr>
          <w:rFonts w:eastAsia="等线" w:cs="Times New Roman"/>
          <w:sz w:val="18"/>
          <w:szCs w:val="18"/>
        </w:rPr>
        <w:t xml:space="preserve">’ cause and confirming the diagnosis, typically for active migraine symptoms within </w:t>
      </w:r>
      <w:r w:rsidR="00F62F97">
        <w:rPr>
          <w:rFonts w:eastAsia="等线" w:cs="Times New Roman"/>
          <w:sz w:val="18"/>
          <w:szCs w:val="18"/>
        </w:rPr>
        <w:t>a</w:t>
      </w:r>
      <w:r w:rsidR="00F62F97" w:rsidRPr="00F62F97">
        <w:rPr>
          <w:rFonts w:eastAsia="等线" w:cs="Times New Roman"/>
          <w:sz w:val="18"/>
          <w:szCs w:val="18"/>
        </w:rPr>
        <w:t xml:space="preserve"> year. These tests are generally conducted a maximum of once per patient throughout the year, regardless of the number of outpatient consultations. If the patient’s consultations continue into the following year, retesting might be necessary for diagnosis.</w:t>
      </w:r>
    </w:p>
    <w:p w14:paraId="15BED6EA" w14:textId="55B7DA56" w:rsidR="002716E7" w:rsidRDefault="002716E7" w:rsidP="00797B42">
      <w:pPr>
        <w:widowControl/>
        <w:spacing w:line="240" w:lineRule="auto"/>
        <w:ind w:firstLine="0"/>
        <w:rPr>
          <w:rFonts w:eastAsia="等线" w:cs="Times New Roman"/>
          <w:sz w:val="18"/>
          <w:szCs w:val="18"/>
        </w:rPr>
      </w:pPr>
      <w:r w:rsidRPr="002716E7">
        <w:rPr>
          <w:rFonts w:eastAsia="等线" w:cs="Times New Roman" w:hint="eastAsia"/>
          <w:sz w:val="18"/>
          <w:szCs w:val="18"/>
          <w:vertAlign w:val="superscript"/>
        </w:rPr>
        <w:t>f</w:t>
      </w:r>
      <w:r>
        <w:rPr>
          <w:rFonts w:eastAsia="等线" w:cs="Times New Roman"/>
          <w:sz w:val="18"/>
          <w:szCs w:val="18"/>
        </w:rPr>
        <w:t xml:space="preserve"> </w:t>
      </w:r>
      <w:r w:rsidR="00797B42" w:rsidRPr="00797B42">
        <w:rPr>
          <w:rFonts w:eastAsia="等线" w:cs="Times New Roman"/>
          <w:sz w:val="18"/>
          <w:szCs w:val="18"/>
        </w:rPr>
        <w:t xml:space="preserve">The clinical practice guidelines for migraine management in China </w:t>
      </w:r>
      <w:r w:rsidR="00797B42" w:rsidRPr="00797B42">
        <w:rPr>
          <w:rFonts w:eastAsia="等线" w:cs="Times New Roman"/>
          <w:sz w:val="18"/>
          <w:szCs w:val="18"/>
        </w:rPr>
        <w:fldChar w:fldCharType="begin"/>
      </w:r>
      <w:r w:rsidR="00797B42" w:rsidRPr="00797B42">
        <w:rPr>
          <w:rFonts w:eastAsia="等线" w:cs="Times New Roman"/>
          <w:sz w:val="18"/>
          <w:szCs w:val="18"/>
        </w:rPr>
        <w:instrText xml:space="preserve"> ADDIN EN.CITE &lt;EndNote&gt;&lt;Cite&gt;&lt;Author&gt;Chinese Neurologists Association&lt;/Author&gt;&lt;Year&gt;2022&lt;/Year&gt;&lt;RecNum&gt;6361&lt;/RecNum&gt;&lt;DisplayText&gt;[8]&lt;/DisplayText&gt;&lt;record&gt;&lt;rec-number&gt;6361&lt;/rec-number&gt;&lt;foreign-keys&gt;&lt;key app="EN" db-id="0f0tv5st7serauespwz50seftxa2fatxwdvs" timestamp="1695561857"&gt;6361&lt;/key&gt;&lt;/foreign-keys&gt;&lt;ref-type name="Journal Article"&gt;17&lt;/ref-type&gt;&lt;contributors&gt;&lt;authors&gt;&lt;author&gt;Chinese Neurologists Association,&lt;/author&gt;&lt;/authors&gt;&lt;/contributors&gt;&lt;titles&gt;&lt;title&gt;&lt;style face="normal" font="default" charset="1</w:instrText>
      </w:r>
      <w:r w:rsidR="00797B42" w:rsidRPr="00797B42">
        <w:rPr>
          <w:rFonts w:eastAsia="等线" w:cs="Times New Roman" w:hint="eastAsia"/>
          <w:sz w:val="18"/>
          <w:szCs w:val="18"/>
        </w:rPr>
        <w:instrText>34" size="100%"&gt;</w:instrText>
      </w:r>
      <w:r w:rsidR="00797B42" w:rsidRPr="00797B42">
        <w:rPr>
          <w:rFonts w:eastAsia="等线" w:cs="Times New Roman" w:hint="eastAsia"/>
          <w:sz w:val="18"/>
          <w:szCs w:val="18"/>
        </w:rPr>
        <w:instrText>中国偏头痛诊治指南</w:instrText>
      </w:r>
      <w:r w:rsidR="00797B42" w:rsidRPr="00797B42">
        <w:rPr>
          <w:rFonts w:eastAsia="等线" w:cs="Times New Roman" w:hint="eastAsia"/>
          <w:sz w:val="18"/>
          <w:szCs w:val="18"/>
        </w:rPr>
        <w:instrText>&lt;/style&gt;&lt;style face="normal" font="default" size="100%"&gt; (2022&lt;/style&gt;&lt;style face="normal" font="default" charset="134" size="100%"&gt;</w:instrText>
      </w:r>
      <w:r w:rsidR="00797B42" w:rsidRPr="00797B42">
        <w:rPr>
          <w:rFonts w:eastAsia="等线" w:cs="Times New Roman" w:hint="eastAsia"/>
          <w:sz w:val="18"/>
          <w:szCs w:val="18"/>
        </w:rPr>
        <w:instrText>版</w:instrText>
      </w:r>
      <w:r w:rsidR="00797B42" w:rsidRPr="00797B42">
        <w:rPr>
          <w:rFonts w:eastAsia="等线" w:cs="Times New Roman" w:hint="eastAsia"/>
          <w:sz w:val="18"/>
          <w:szCs w:val="18"/>
        </w:rPr>
        <w:instrText>&lt;/style&gt;&lt;style face="normal" font="default" size="100%"&gt;)&lt;/style&gt;&lt;/title&gt;&lt;secondary-title&gt;Chinese</w:instrText>
      </w:r>
      <w:r w:rsidR="00797B42" w:rsidRPr="00797B42">
        <w:rPr>
          <w:rFonts w:eastAsia="等线" w:cs="Times New Roman"/>
          <w:sz w:val="18"/>
          <w:szCs w:val="18"/>
        </w:rPr>
        <w:instrText xml:space="preserve"> Journal of Pain Medicine&lt;/secondary-title&gt;&lt;translated-title&gt;Guidelines for the diagnosis and treatment of migraine in China (2022 Edition)&lt;/translated-title&gt;&lt;/titles&gt;&lt;periodical&gt;&lt;full-title&gt;Chinese Journal of Pain Medicine&lt;/full-title&gt;&lt;/periodical&gt;&lt;pages&gt;881-898&lt;/pages&gt;&lt;volume&gt;28&lt;/volume&gt;&lt;number&gt;12&lt;/number&gt;&lt;dates&gt;&lt;year&gt;2022&lt;/year&gt;&lt;/dates&gt;&lt;urls&gt;&lt;related-urls&gt;&lt;url&gt;https://kns.cnki.net/kcms2/article/abstract?v=6xaVI2TORM3eFtmmRNdT4iXgrnTEdioULPsK7k2Vgq-27rrt1GwrrA3SLnBO1ba-T-mIGxZc0n9rLodAIS_c_fp-yH04ERa9yylhL2zEQ9euT9OR2a93_o0FmIqld6PMpXSr_ViB2odZmveLFN9Bng==&amp;amp;uniplatform=NZKPT&amp;amp;language=CHS&lt;/url&gt;&lt;/related-urls&gt;&lt;/urls&gt;&lt;/record&gt;&lt;/Cite&gt;&lt;/EndNote&gt;</w:instrText>
      </w:r>
      <w:r w:rsidR="00797B42" w:rsidRPr="00797B42">
        <w:rPr>
          <w:rFonts w:eastAsia="等线" w:cs="Times New Roman"/>
          <w:sz w:val="18"/>
          <w:szCs w:val="18"/>
        </w:rPr>
        <w:fldChar w:fldCharType="separate"/>
      </w:r>
      <w:r w:rsidR="00797B42" w:rsidRPr="00797B42">
        <w:rPr>
          <w:rFonts w:eastAsia="等线" w:cs="Times New Roman"/>
          <w:sz w:val="18"/>
          <w:szCs w:val="18"/>
        </w:rPr>
        <w:t>[8]</w:t>
      </w:r>
      <w:r w:rsidR="00797B42" w:rsidRPr="00797B42">
        <w:rPr>
          <w:rFonts w:eastAsia="等线" w:cs="Times New Roman"/>
          <w:sz w:val="18"/>
          <w:szCs w:val="18"/>
        </w:rPr>
        <w:fldChar w:fldCharType="end"/>
      </w:r>
      <w:r w:rsidR="00797B42" w:rsidRPr="00797B42">
        <w:rPr>
          <w:rFonts w:eastAsia="等线" w:cs="Times New Roman"/>
          <w:sz w:val="18"/>
          <w:szCs w:val="18"/>
        </w:rPr>
        <w:t xml:space="preserve"> are generally consistent with those in Europe</w:t>
      </w:r>
      <w:r w:rsidR="00797B42">
        <w:rPr>
          <w:rFonts w:eastAsia="等线" w:cs="Times New Roman"/>
          <w:sz w:val="18"/>
          <w:szCs w:val="18"/>
        </w:rPr>
        <w:t xml:space="preserve"> </w:t>
      </w:r>
      <w:r w:rsidR="00797B42" w:rsidRPr="00797B42">
        <w:rPr>
          <w:rFonts w:eastAsia="等线" w:cs="Times New Roman"/>
          <w:sz w:val="18"/>
          <w:szCs w:val="18"/>
        </w:rPr>
        <w:fldChar w:fldCharType="begin"/>
      </w:r>
      <w:r w:rsidR="00797B42" w:rsidRPr="00797B42">
        <w:rPr>
          <w:rFonts w:eastAsia="等线" w:cs="Times New Roman"/>
          <w:sz w:val="18"/>
          <w:szCs w:val="18"/>
        </w:rPr>
        <w:instrText xml:space="preserve"> ADDIN EN.CITE &lt;EndNote&gt;&lt;Cite&gt;&lt;Author&gt;Evers&lt;/Author&gt;&lt;Year&gt;2009&lt;/Year&gt;&lt;RecNum&gt;6362&lt;/RecNum&gt;&lt;DisplayText&gt;[9]&lt;/DisplayText&gt;&lt;record&gt;&lt;rec-number&gt;6362&lt;/rec-number&gt;&lt;foreign-keys&gt;&lt;key app="EN" db-id="0f0tv5st7serauespwz50seftxa2fatxwdvs" timestamp="1695594578"&gt;6362&lt;/key&gt;&lt;/foreign-keys&gt;&lt;ref-type name="Journal Article"&gt;17&lt;/ref-type&gt;&lt;contributors&gt;&lt;authors&gt;&lt;author&gt;Evers, S.&lt;/author&gt;&lt;author&gt;Áfra, J.&lt;/author&gt;&lt;author&gt;Frese, A.&lt;/author&gt;&lt;author&gt;Goadsby, P. J.&lt;/author&gt;&lt;author&gt;Linde, M.&lt;/author&gt;&lt;author&gt;May, A.&lt;/author&gt;&lt;author&gt;Sándor, P. S.&lt;/author&gt;&lt;/authors&gt;&lt;/contributors&gt;&lt;auth-address&gt;Department of Neurology, University of Munster, Munster, Germany. everss@uni-muenster.de&lt;/auth-address&gt;&lt;titles&gt;&lt;title&gt;EFNS guideline on the drug treatment of migraine – revised report of an EFNS task force&lt;/title&gt;&lt;secondary-title&gt;European Journal of Neurology&lt;/secondary-title&gt;&lt;/titles&gt;&lt;periodical&gt;&lt;full-title&gt;European Journal of Neurology&lt;/full-title&gt;&lt;abbr-1&gt;Eur. J. Neurol.&lt;/abbr-1&gt;&lt;abbr-2&gt;Eur J Neurol&lt;/abbr-2&gt;&lt;/periodical&gt;&lt;pages&gt;968-81&lt;/pages&gt;&lt;volume&gt;16&lt;/volume&gt;&lt;number&gt;9&lt;/number&gt;&lt;edition&gt;2009/08/28&lt;/edition&gt;&lt;keywords&gt;&lt;keyword&gt;Adrenergic beta-Antagonists/therapeutic use&lt;/keyword&gt;&lt;keyword&gt;Analgesics/therapeutic use&lt;/keyword&gt;&lt;keyword&gt;Anticonvulsants/therapeutic use&lt;/keyword&gt;&lt;keyword&gt;Antiemetics/therapeutic use&lt;/keyword&gt;&lt;keyword&gt;Calcium Channel Blockers/therapeutic use&lt;/keyword&gt;&lt;keyword&gt;Humans&lt;/keyword&gt;&lt;keyword&gt;Migraine Disorders/*drug therapy/*prevention &amp;amp; control&lt;/keyword&gt;&lt;keyword&gt;Serotonin Receptor Agonists/therapeutic use&lt;/keyword&gt;&lt;/keywords&gt;&lt;dates&gt;&lt;year&gt;2009&lt;/year&gt;&lt;pub-dates&gt;&lt;date&gt;Sep&lt;/date&gt;&lt;/pub-dates&gt;&lt;/dates&gt;&lt;isbn&gt;1468-1331 (Electronic)&amp;#xD;1351-5101 (Linking)&lt;/isbn&gt;&lt;accession-num&gt;19708964&lt;/accession-num&gt;&lt;urls&gt;&lt;related-urls&gt;&lt;url&gt;https://www.ncbi.nlm.nih.gov/pubmed/19708964&lt;/url&gt;&lt;/related-urls&gt;&lt;/urls&gt;&lt;electronic-resource-num&gt;10.1111/j.1468-1331.2009.02748.x&lt;/electronic-resource-num&gt;&lt;/record&gt;&lt;/Cite&gt;&lt;/EndNote&gt;</w:instrText>
      </w:r>
      <w:r w:rsidR="00797B42" w:rsidRPr="00797B42">
        <w:rPr>
          <w:rFonts w:eastAsia="等线" w:cs="Times New Roman"/>
          <w:sz w:val="18"/>
          <w:szCs w:val="18"/>
        </w:rPr>
        <w:fldChar w:fldCharType="separate"/>
      </w:r>
      <w:r w:rsidR="00797B42" w:rsidRPr="00797B42">
        <w:rPr>
          <w:rFonts w:eastAsia="等线" w:cs="Times New Roman"/>
          <w:sz w:val="18"/>
          <w:szCs w:val="18"/>
        </w:rPr>
        <w:t>[9]</w:t>
      </w:r>
      <w:r w:rsidR="00797B42" w:rsidRPr="00797B42">
        <w:rPr>
          <w:rFonts w:eastAsia="等线" w:cs="Times New Roman"/>
          <w:sz w:val="18"/>
          <w:szCs w:val="18"/>
        </w:rPr>
        <w:fldChar w:fldCharType="end"/>
      </w:r>
      <w:r w:rsidR="00797B42" w:rsidRPr="00797B42">
        <w:rPr>
          <w:rFonts w:eastAsia="等线" w:cs="Times New Roman"/>
          <w:sz w:val="18"/>
          <w:szCs w:val="18"/>
        </w:rPr>
        <w:t xml:space="preserve"> and the U.S. </w:t>
      </w:r>
      <w:r w:rsidR="00797B42" w:rsidRPr="00797B42">
        <w:rPr>
          <w:rFonts w:eastAsia="等线" w:cs="Times New Roman"/>
          <w:sz w:val="18"/>
          <w:szCs w:val="18"/>
        </w:rPr>
        <w:fldChar w:fldCharType="begin">
          <w:fldData xml:space="preserve">PEVuZE5vdGU+PENpdGU+PEF1dGhvcj5BaWxhbmk8L0F1dGhvcj48WWVhcj4yMDIxPC9ZZWFyPjxS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</w:fldData>
        </w:fldChar>
      </w:r>
      <w:r w:rsidR="00797B42" w:rsidRPr="00797B42">
        <w:rPr>
          <w:rFonts w:eastAsia="等线" w:cs="Times New Roman"/>
          <w:sz w:val="18"/>
          <w:szCs w:val="18"/>
        </w:rPr>
        <w:instrText xml:space="preserve"> ADDIN EN.CITE </w:instrText>
      </w:r>
      <w:r w:rsidR="00797B42" w:rsidRPr="00797B42">
        <w:rPr>
          <w:rFonts w:eastAsia="等线" w:cs="Times New Roman"/>
          <w:sz w:val="18"/>
          <w:szCs w:val="18"/>
        </w:rPr>
        <w:fldChar w:fldCharType="begin">
          <w:fldData xml:space="preserve">PEVuZE5vdGU+PENpdGU+PEF1dGhvcj5BaWxhbmk8L0F1dGhvcj48WWVhcj4yMDIxPC9ZZWFyPjxS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</w:fldData>
        </w:fldChar>
      </w:r>
      <w:r w:rsidR="00797B42" w:rsidRPr="00797B42">
        <w:rPr>
          <w:rFonts w:eastAsia="等线" w:cs="Times New Roman"/>
          <w:sz w:val="18"/>
          <w:szCs w:val="18"/>
        </w:rPr>
        <w:instrText xml:space="preserve"> ADDIN EN.CITE.DATA </w:instrText>
      </w:r>
      <w:r w:rsidR="00797B42" w:rsidRPr="00797B42">
        <w:rPr>
          <w:rFonts w:eastAsia="等线" w:cs="Times New Roman"/>
          <w:sz w:val="18"/>
          <w:szCs w:val="18"/>
        </w:rPr>
      </w:r>
      <w:r w:rsidR="00797B42" w:rsidRPr="00797B42">
        <w:rPr>
          <w:rFonts w:eastAsia="等线" w:cs="Times New Roman"/>
          <w:sz w:val="18"/>
          <w:szCs w:val="18"/>
        </w:rPr>
        <w:fldChar w:fldCharType="end"/>
      </w:r>
      <w:r w:rsidR="00797B42" w:rsidRPr="00797B42">
        <w:rPr>
          <w:rFonts w:eastAsia="等线" w:cs="Times New Roman"/>
          <w:sz w:val="18"/>
          <w:szCs w:val="18"/>
        </w:rPr>
      </w:r>
      <w:r w:rsidR="00797B42" w:rsidRPr="00797B42">
        <w:rPr>
          <w:rFonts w:eastAsia="等线" w:cs="Times New Roman"/>
          <w:sz w:val="18"/>
          <w:szCs w:val="18"/>
        </w:rPr>
        <w:fldChar w:fldCharType="separate"/>
      </w:r>
      <w:r w:rsidR="00797B42" w:rsidRPr="00797B42">
        <w:rPr>
          <w:rFonts w:eastAsia="等线" w:cs="Times New Roman"/>
          <w:sz w:val="18"/>
          <w:szCs w:val="18"/>
        </w:rPr>
        <w:t>[10]</w:t>
      </w:r>
      <w:r w:rsidR="00797B42" w:rsidRPr="00797B42">
        <w:rPr>
          <w:rFonts w:eastAsia="等线" w:cs="Times New Roman"/>
          <w:sz w:val="18"/>
          <w:szCs w:val="18"/>
        </w:rPr>
        <w:fldChar w:fldCharType="end"/>
      </w:r>
      <w:r w:rsidR="00797B42" w:rsidRPr="00797B42">
        <w:rPr>
          <w:rFonts w:eastAsia="等线" w:cs="Times New Roman"/>
          <w:sz w:val="18"/>
          <w:szCs w:val="18"/>
        </w:rPr>
        <w:t xml:space="preserve">. Additionally, China has established guidelines that integrate traditional Chinese and Western medicine for the prevention and treatment of migraines </w:t>
      </w:r>
      <w:r w:rsidR="00797B42" w:rsidRPr="00797B42">
        <w:rPr>
          <w:rFonts w:eastAsia="等线" w:cs="Times New Roman"/>
          <w:sz w:val="18"/>
          <w:szCs w:val="18"/>
        </w:rPr>
        <w:fldChar w:fldCharType="begin"/>
      </w:r>
      <w:r w:rsidR="00797B42" w:rsidRPr="00797B42">
        <w:rPr>
          <w:rFonts w:eastAsia="等线" w:cs="Times New Roman"/>
          <w:sz w:val="18"/>
          <w:szCs w:val="18"/>
        </w:rPr>
        <w:instrText xml:space="preserve"> ADDIN EN.CITE &lt;EndNote&gt;&lt;Cite&gt;&lt;Author&gt;Gao&lt;/Author&gt;&lt;Year&gt;2023&lt;/Year&gt;&lt;RecNum&gt;6365&lt;/RecNum&gt;&lt;DisplayText&gt;[11]&lt;/DisplayText&gt;&lt;record&gt;&lt;rec-number&gt;6365&lt;/rec-number&gt;&lt;foreign-keys&gt;&lt;key app="EN" db-id="0f0tv5st7serauespwz50seftxa2fatxwdvs" timestamp="1695603649"&gt;6365&lt;/key&gt;&lt;/foreign-keys&gt;&lt;ref-type name="Electronic Article"&gt;43&lt;/ref-type&gt;&lt;contributors&gt;&lt;authors&gt;&lt;author&gt;Gao, C.-Y.&lt;/author&gt;&lt;author&gt;Zhang, Y.-Y.&lt;/author&gt;&lt;author&gt;Wu, B.-S.&lt;/author&gt;&lt;author&gt;Liu, Y.&lt;/author&gt;&lt;/authors&gt;&lt;/contributors&gt;&lt;titles&gt;&lt;title&gt;&lt;style face="no</w:instrText>
      </w:r>
      <w:r w:rsidR="00797B42" w:rsidRPr="00797B42">
        <w:rPr>
          <w:rFonts w:eastAsia="等线" w:cs="Times New Roman" w:hint="eastAsia"/>
          <w:sz w:val="18"/>
          <w:szCs w:val="18"/>
        </w:rPr>
        <w:instrText>rmal" font="default" charset="134" size="100%"&gt;</w:instrText>
      </w:r>
      <w:r w:rsidR="00797B42" w:rsidRPr="00797B42">
        <w:rPr>
          <w:rFonts w:eastAsia="等线" w:cs="Times New Roman" w:hint="eastAsia"/>
          <w:sz w:val="18"/>
          <w:szCs w:val="18"/>
        </w:rPr>
        <w:instrText>中国偏头痛中西医结合防治指南（</w:instrText>
      </w:r>
      <w:r w:rsidR="00797B42" w:rsidRPr="00797B42">
        <w:rPr>
          <w:rFonts w:eastAsia="等线" w:cs="Times New Roman" w:hint="eastAsia"/>
          <w:sz w:val="18"/>
          <w:szCs w:val="18"/>
        </w:rPr>
        <w:instrText>&lt;/style&gt;&lt;style face="normal" font="default" size="100%"&gt;2022&lt;/style&gt;&lt;style face="normal" font="default" charset="134" size="100%"&gt;</w:instrText>
      </w:r>
      <w:r w:rsidR="00797B42" w:rsidRPr="00797B42">
        <w:rPr>
          <w:rFonts w:eastAsia="等线" w:cs="Times New Roman" w:hint="eastAsia"/>
          <w:sz w:val="18"/>
          <w:szCs w:val="18"/>
        </w:rPr>
        <w:instrText>年）</w:instrText>
      </w:r>
      <w:r w:rsidR="00797B42" w:rsidRPr="00797B42">
        <w:rPr>
          <w:rFonts w:eastAsia="等线" w:cs="Times New Roman" w:hint="eastAsia"/>
          <w:sz w:val="18"/>
          <w:szCs w:val="18"/>
        </w:rPr>
        <w:instrText>&lt;/style&gt;&lt;/title&gt;&lt;secondary-title&gt;Chinese Journal of Integrati</w:instrText>
      </w:r>
      <w:r w:rsidR="00797B42" w:rsidRPr="00797B42">
        <w:rPr>
          <w:rFonts w:eastAsia="等线" w:cs="Times New Roman"/>
          <w:sz w:val="18"/>
          <w:szCs w:val="18"/>
        </w:rPr>
        <w:instrText>ve Medicine&lt;/secondary-title&gt;&lt;translated-title&gt;Guidelines on integrated Chinese and Western medicine for the prevention and treatment of migraine in China (2022 Edition)&lt;/translated-title&gt;&lt;/titles&gt;&lt;periodical&gt;&lt;full-title&gt;Chinese Journal of Integrative Medicine&lt;/full-title&gt;&lt;abbr-1&gt;Chin. J. Integr. Med.&lt;/abbr-1&gt;&lt;abbr-2&gt;Chin J Integr Med&lt;/abbr-2&gt;&lt;/periodical&gt;&lt;pages&gt;517-526&lt;/pages&gt;&lt;volume&gt;43&lt;/volume&gt;&lt;number&gt;5&lt;/number&gt;&lt;dates&gt;&lt;year&gt;2023&lt;/year&gt;&lt;/dates&gt;&lt;urls&gt;&lt;related-urls&gt;&lt;url&gt;https://kns.cnki.net/kcms2/article/abstract?v=6xaVI2TORM0AVdwiaS35vWQyhvqHdXWBF6_fqYFp0_lINEv-NApXjzxhMBJ-4qljYSN4fhmb4ZKlwu2jRP6yyDkRtKKxRuTdxASrR7eaI8dkdSjD4Mh9NzAMmLfSzAXhJfuoe64uY2xa-jRR-jHRww==&amp;amp;uniplatform=NZKPT&amp;amp;language=CHS&lt;/url&gt;&lt;/related-urls&gt;&lt;/urls&gt;&lt;/record&gt;&lt;/Cite&gt;&lt;/EndNote&gt;</w:instrText>
      </w:r>
      <w:r w:rsidR="00797B42" w:rsidRPr="00797B42">
        <w:rPr>
          <w:rFonts w:eastAsia="等线" w:cs="Times New Roman"/>
          <w:sz w:val="18"/>
          <w:szCs w:val="18"/>
        </w:rPr>
        <w:fldChar w:fldCharType="separate"/>
      </w:r>
      <w:r w:rsidR="00797B42" w:rsidRPr="00797B42">
        <w:rPr>
          <w:rFonts w:eastAsia="等线" w:cs="Times New Roman"/>
          <w:sz w:val="18"/>
          <w:szCs w:val="18"/>
        </w:rPr>
        <w:t>[11]</w:t>
      </w:r>
      <w:r w:rsidR="00797B42" w:rsidRPr="00797B42">
        <w:rPr>
          <w:rFonts w:eastAsia="等线" w:cs="Times New Roman"/>
          <w:sz w:val="18"/>
          <w:szCs w:val="18"/>
        </w:rPr>
        <w:fldChar w:fldCharType="end"/>
      </w:r>
      <w:r w:rsidR="00797B42" w:rsidRPr="00797B42">
        <w:rPr>
          <w:rFonts w:eastAsia="等线" w:cs="Times New Roman"/>
          <w:sz w:val="18"/>
          <w:szCs w:val="18"/>
        </w:rPr>
        <w:t>.</w:t>
      </w:r>
      <w:r w:rsidR="00797B42" w:rsidRPr="00797B42">
        <w:rPr>
          <w:rFonts w:eastAsia="等线" w:cs="Times New Roman" w:hint="eastAsia"/>
          <w:sz w:val="18"/>
          <w:szCs w:val="18"/>
        </w:rPr>
        <w:t xml:space="preserve"> </w:t>
      </w:r>
      <w:r w:rsidR="00797B42">
        <w:rPr>
          <w:rFonts w:eastAsia="等线" w:cs="Times New Roman"/>
          <w:sz w:val="18"/>
          <w:szCs w:val="18"/>
        </w:rPr>
        <w:t>As reported in Supplementary Mat</w:t>
      </w:r>
      <w:r w:rsidR="00797B42" w:rsidRPr="00797B42">
        <w:rPr>
          <w:rFonts w:eastAsia="等线" w:cs="Times New Roman"/>
          <w:sz w:val="18"/>
          <w:szCs w:val="18"/>
        </w:rPr>
        <w:t xml:space="preserve">erial </w:t>
      </w:r>
      <w:hyperlink r:id="rId33" w:history="1">
        <w:r w:rsidR="00797B42" w:rsidRPr="00797B42">
          <w:rPr>
            <w:rFonts w:eastAsia="等线"/>
            <w:b/>
            <w:sz w:val="18"/>
            <w:szCs w:val="18"/>
          </w:rPr>
          <w:t>1</w:t>
        </w:r>
      </w:hyperlink>
      <w:r w:rsidR="00797B42" w:rsidRPr="00797B42">
        <w:rPr>
          <w:rFonts w:eastAsia="等线" w:cs="Times New Roman"/>
          <w:sz w:val="18"/>
          <w:szCs w:val="18"/>
        </w:rPr>
        <w:t>, the list of medicines was validated through the validation process of the HARDSHIP healthcare utili</w:t>
      </w:r>
      <w:r w:rsidR="00797B42">
        <w:rPr>
          <w:rFonts w:eastAsia="等线" w:cs="Times New Roman"/>
          <w:sz w:val="18"/>
          <w:szCs w:val="18"/>
        </w:rPr>
        <w:t>s</w:t>
      </w:r>
      <w:r w:rsidR="00797B42" w:rsidRPr="00797B42">
        <w:rPr>
          <w:rFonts w:eastAsia="等线" w:cs="Times New Roman"/>
          <w:sz w:val="18"/>
          <w:szCs w:val="18"/>
        </w:rPr>
        <w:t>ation questionnaire</w:t>
      </w:r>
      <w:r w:rsidR="00797B42">
        <w:rPr>
          <w:rFonts w:eastAsia="等线" w:cs="Times New Roman"/>
          <w:sz w:val="18"/>
          <w:szCs w:val="18"/>
        </w:rPr>
        <w:t>.</w:t>
      </w:r>
    </w:p>
    <w:p w14:paraId="20757C3F" w14:textId="3EE8578D" w:rsidR="002716E7" w:rsidRPr="00797B42" w:rsidRDefault="002716E7" w:rsidP="00797B42">
      <w:pPr>
        <w:widowControl/>
        <w:spacing w:line="240" w:lineRule="auto"/>
        <w:ind w:firstLine="0"/>
        <w:rPr>
          <w:rFonts w:eastAsia="等线" w:cs="Times New Roman"/>
          <w:sz w:val="18"/>
          <w:szCs w:val="18"/>
        </w:rPr>
      </w:pPr>
      <w:r w:rsidRPr="002716E7">
        <w:rPr>
          <w:rFonts w:eastAsia="等线" w:cs="Times New Roman"/>
          <w:sz w:val="18"/>
          <w:szCs w:val="18"/>
          <w:vertAlign w:val="superscript"/>
        </w:rPr>
        <w:lastRenderedPageBreak/>
        <w:t xml:space="preserve">g </w:t>
      </w:r>
      <w:r w:rsidR="00797B42">
        <w:rPr>
          <w:rFonts w:eastAsia="等线" w:cs="Times New Roman"/>
          <w:sz w:val="18"/>
          <w:szCs w:val="18"/>
        </w:rPr>
        <w:t>As reported in Supplementary Mat</w:t>
      </w:r>
      <w:r w:rsidR="00797B42" w:rsidRPr="00797B42">
        <w:rPr>
          <w:rFonts w:eastAsia="等线" w:cs="Times New Roman"/>
          <w:sz w:val="18"/>
          <w:szCs w:val="18"/>
        </w:rPr>
        <w:t xml:space="preserve">erial </w:t>
      </w:r>
      <w:hyperlink r:id="rId34" w:history="1">
        <w:r w:rsidR="00797B42" w:rsidRPr="00797B42">
          <w:rPr>
            <w:rFonts w:eastAsia="等线"/>
            <w:b/>
            <w:sz w:val="18"/>
            <w:szCs w:val="18"/>
          </w:rPr>
          <w:t>1</w:t>
        </w:r>
      </w:hyperlink>
      <w:r w:rsidR="00797B42" w:rsidRPr="00797B42">
        <w:rPr>
          <w:rFonts w:eastAsia="等线" w:cs="Times New Roman"/>
          <w:sz w:val="18"/>
          <w:szCs w:val="18"/>
        </w:rPr>
        <w:t>,</w:t>
      </w:r>
      <w:r w:rsidR="00797B42">
        <w:rPr>
          <w:rFonts w:eastAsia="等线" w:cs="Times New Roman"/>
          <w:sz w:val="18"/>
          <w:szCs w:val="18"/>
        </w:rPr>
        <w:t xml:space="preserve"> </w:t>
      </w:r>
      <w:r w:rsidR="00797B42" w:rsidRPr="00797B42">
        <w:rPr>
          <w:rFonts w:eastAsia="等线" w:cs="Times New Roman"/>
          <w:sz w:val="18"/>
          <w:szCs w:val="18"/>
        </w:rPr>
        <w:t>our review identified common complementary therapies for migraines, includ</w:t>
      </w:r>
      <w:r w:rsidR="00797B42">
        <w:rPr>
          <w:rFonts w:eastAsia="等线" w:cs="Times New Roman"/>
          <w:sz w:val="18"/>
          <w:szCs w:val="18"/>
        </w:rPr>
        <w:t>ing</w:t>
      </w:r>
      <w:r w:rsidR="00797B42" w:rsidRPr="00797B42">
        <w:rPr>
          <w:rFonts w:eastAsia="等线" w:cs="Times New Roman"/>
          <w:sz w:val="18"/>
          <w:szCs w:val="18"/>
        </w:rPr>
        <w:t xml:space="preserve"> acupuncture, herbs, Tui Na (Chinese massage therapy), cupping, and moxibustion</w:t>
      </w:r>
      <w:r w:rsidR="00797B42">
        <w:rPr>
          <w:rFonts w:eastAsia="等线" w:cs="Times New Roman"/>
          <w:sz w:val="18"/>
          <w:szCs w:val="18"/>
        </w:rPr>
        <w:t xml:space="preserve"> </w:t>
      </w:r>
      <w:r w:rsidR="00797B42" w:rsidRPr="00797B42">
        <w:rPr>
          <w:rFonts w:eastAsia="等线" w:cs="Times New Roman"/>
          <w:sz w:val="18"/>
          <w:szCs w:val="18"/>
        </w:rPr>
        <w:fldChar w:fldCharType="begin"/>
      </w:r>
      <w:r w:rsidR="00797B42">
        <w:rPr>
          <w:rFonts w:eastAsia="等线" w:cs="Times New Roman"/>
          <w:sz w:val="18"/>
          <w:szCs w:val="18"/>
        </w:rPr>
        <w:instrText xml:space="preserve"> ADDIN EN.CITE &lt;EndNote&gt;&lt;Cite&gt;&lt;Author&gt;McQuade&lt;/Author&gt;&lt;Year&gt;2012&lt;/Year&gt;&lt;RecNum&gt;5404&lt;/RecNum&gt;&lt;DisplayText&gt;[12]&lt;/DisplayText&gt;&lt;record&gt;&lt;rec-number&gt;5404&lt;/rec-number&gt;&lt;foreign-keys&gt;&lt;key app="EN" db-id="0f0tv5st7serauespwz50seftxa2fatxwdvs" timestamp="1633579097"&gt;5404&lt;/key&gt;&lt;/foreign-keys&gt;&lt;ref-type name="Journal Article"&gt;17&lt;/ref-type&gt;&lt;contributors&gt;&lt;authors&gt;&lt;author&gt;McQuade, J. L.&lt;/author&gt;&lt;author&gt;Meng, Z.&lt;/author&gt;&lt;author&gt;Chen, Z.&lt;/author&gt;&lt;author&gt;Wei, Q.&lt;/author&gt;&lt;author&gt;Zhang, Y.&lt;/author&gt;&lt;author&gt;Bei, W.&lt;/author&gt;&lt;author&gt;Palmer, J. L.&lt;/author&gt;&lt;author&gt;Cohen, L.&lt;/author&gt;&lt;/authors&gt;&lt;/contributors&gt;&lt;auth-address&gt;Department of Internal Medicine, Hospital of the University of Pennsylvania, 3400 Spruce Street, Philadelphia, PA 19104, USA.&lt;/auth-address&gt;&lt;titles&gt;&lt;title&gt;Utilization of and Attitudes towards Traditional Chinese Medicine Therapies in a Chinese Cancer Hospital: A Survey of Patients and Physicians&lt;/title&gt;&lt;secondary-title&gt;Evid Based Complement Alternat Med&lt;/secondary-title&gt;&lt;/titles&gt;&lt;periodical&gt;&lt;full-title&gt;Evidence-Based Complementary and Alternative Medicine&lt;/full-title&gt;&lt;abbr-1&gt;Evid. Based Complement. Alternat. Med.&lt;/abbr-1&gt;&lt;abbr-2&gt;Evid Based Complement Alternat Med&lt;/abbr-2&gt;&lt;abbr-3&gt;Evidence-Based Complementary &amp;amp; Alternative Medicine&lt;/abbr-3&gt;&lt;/periodical&gt;&lt;pages&gt;504507&lt;/pages&gt;&lt;volume&gt;2012&lt;/volume&gt;&lt;edition&gt;2012/10/25&lt;/edition&gt;&lt;dates&gt;&lt;year&gt;2012&lt;/year&gt;&lt;/dates&gt;&lt;isbn&gt;1741-4288 (Electronic)&amp;#xD;1741-427X (Linking)&lt;/isbn&gt;&lt;accession-num&gt;23093982&lt;/accession-num&gt;&lt;urls&gt;&lt;related-urls&gt;&lt;url&gt;https://www.ncbi.nlm.nih.gov/pubmed/23093982&lt;/url&gt;&lt;/related-urls&gt;&lt;/urls&gt;&lt;custom2&gt;PMC3475319&lt;/custom2&gt;&lt;electronic-resource-num&gt;10.1155/2012/504507&lt;/electronic-resource-num&gt;&lt;/record&gt;&lt;/Cite&gt;&lt;/EndNote&gt;</w:instrText>
      </w:r>
      <w:r w:rsidR="00797B42" w:rsidRPr="00797B42">
        <w:rPr>
          <w:rFonts w:eastAsia="等线" w:cs="Times New Roman"/>
          <w:sz w:val="18"/>
          <w:szCs w:val="18"/>
        </w:rPr>
        <w:fldChar w:fldCharType="separate"/>
      </w:r>
      <w:r w:rsidR="00797B42">
        <w:rPr>
          <w:rFonts w:eastAsia="等线" w:cs="Times New Roman"/>
          <w:noProof/>
          <w:sz w:val="18"/>
          <w:szCs w:val="18"/>
        </w:rPr>
        <w:t>[12]</w:t>
      </w:r>
      <w:r w:rsidR="00797B42" w:rsidRPr="00797B42">
        <w:rPr>
          <w:rFonts w:eastAsia="等线" w:cs="Times New Roman"/>
          <w:sz w:val="18"/>
          <w:szCs w:val="18"/>
        </w:rPr>
        <w:fldChar w:fldCharType="end"/>
      </w:r>
      <w:r w:rsidR="00797B42">
        <w:rPr>
          <w:rFonts w:eastAsia="等线" w:cs="Times New Roman"/>
          <w:sz w:val="18"/>
          <w:szCs w:val="18"/>
        </w:rPr>
        <w:t>, and t</w:t>
      </w:r>
      <w:r w:rsidR="00797B42" w:rsidRPr="00797B42">
        <w:rPr>
          <w:rFonts w:eastAsia="等线" w:cs="Times New Roman"/>
          <w:sz w:val="18"/>
          <w:szCs w:val="18"/>
        </w:rPr>
        <w:t xml:space="preserve">hese therapies are easily accessible through both public and informal </w:t>
      </w:r>
      <w:r w:rsidR="000D7040">
        <w:rPr>
          <w:rFonts w:eastAsia="等线" w:cs="Times New Roman" w:hint="eastAsia"/>
          <w:sz w:val="18"/>
          <w:szCs w:val="18"/>
        </w:rPr>
        <w:t xml:space="preserve">healthcare </w:t>
      </w:r>
      <w:r w:rsidR="00797B42" w:rsidRPr="00797B42">
        <w:rPr>
          <w:rFonts w:eastAsia="等线" w:cs="Times New Roman"/>
          <w:sz w:val="18"/>
          <w:szCs w:val="18"/>
        </w:rPr>
        <w:t>settings.</w:t>
      </w:r>
    </w:p>
    <w:p w14:paraId="0C231B9C" w14:textId="77777777" w:rsidR="00DC4994" w:rsidRDefault="00DC4994">
      <w:pPr>
        <w:rPr>
          <w:rFonts w:eastAsiaTheme="minorEastAsia"/>
        </w:rPr>
      </w:pPr>
    </w:p>
    <w:p w14:paraId="6C84D95E" w14:textId="593B87BF" w:rsidR="00DC4994" w:rsidRDefault="006654B3" w:rsidP="006654B3">
      <w:pPr>
        <w:ind w:firstLine="0"/>
        <w:rPr>
          <w:rFonts w:eastAsiaTheme="minorEastAsia"/>
          <w:b/>
          <w:bCs/>
          <w:szCs w:val="24"/>
        </w:rPr>
      </w:pPr>
      <w:r w:rsidRPr="006654B3">
        <w:rPr>
          <w:rFonts w:eastAsiaTheme="minorEastAsia" w:hint="eastAsia"/>
          <w:b/>
          <w:bCs/>
          <w:szCs w:val="24"/>
        </w:rPr>
        <w:t>R</w:t>
      </w:r>
      <w:r w:rsidRPr="006654B3">
        <w:rPr>
          <w:rFonts w:eastAsiaTheme="minorEastAsia"/>
          <w:b/>
          <w:bCs/>
          <w:szCs w:val="24"/>
        </w:rPr>
        <w:t>eferences</w:t>
      </w:r>
    </w:p>
    <w:p w14:paraId="5E22641E" w14:textId="77777777" w:rsidR="006654B3" w:rsidRPr="006654B3" w:rsidRDefault="006654B3" w:rsidP="006654B3">
      <w:pPr>
        <w:ind w:firstLine="0"/>
        <w:rPr>
          <w:rFonts w:eastAsiaTheme="minorEastAsia"/>
          <w:b/>
          <w:bCs/>
          <w:szCs w:val="24"/>
        </w:rPr>
      </w:pPr>
    </w:p>
    <w:p w14:paraId="5E0165B1" w14:textId="77777777" w:rsidR="00797B42" w:rsidRPr="00797B42" w:rsidRDefault="00DC4994" w:rsidP="00797B42">
      <w:pPr>
        <w:pStyle w:val="EndNoteBibliography"/>
        <w:ind w:left="720" w:hanging="720"/>
      </w:pPr>
      <w:r>
        <w:rPr>
          <w:rFonts w:eastAsiaTheme="minorEastAsia"/>
        </w:rPr>
        <w:fldChar w:fldCharType="begin"/>
      </w:r>
      <w:r>
        <w:rPr>
          <w:rFonts w:eastAsiaTheme="minorEastAsia"/>
        </w:rPr>
        <w:instrText xml:space="preserve"> ADDIN EN.REFLIST </w:instrText>
      </w:r>
      <w:r>
        <w:rPr>
          <w:rFonts w:eastAsiaTheme="minorEastAsia"/>
        </w:rPr>
        <w:fldChar w:fldCharType="separate"/>
      </w:r>
      <w:r w:rsidR="00797B42" w:rsidRPr="00797B42">
        <w:t>1.</w:t>
      </w:r>
      <w:r w:rsidR="00797B42" w:rsidRPr="00797B42">
        <w:tab/>
        <w:t>Drummond MF, Sculpher MJ, Claxton K, Stoddart GL, Torrance GW (2015) Methods for the economic evaluation of health care programmes (4th ed.). Oxford University Press, New York, United States.</w:t>
      </w:r>
    </w:p>
    <w:p w14:paraId="26B529EE" w14:textId="77777777" w:rsidR="00797B42" w:rsidRPr="00797B42" w:rsidRDefault="00797B42" w:rsidP="00797B42">
      <w:pPr>
        <w:pStyle w:val="EndNoteBibliography"/>
        <w:ind w:left="720" w:hanging="720"/>
      </w:pPr>
      <w:r w:rsidRPr="00797B42">
        <w:t>2.</w:t>
      </w:r>
      <w:r w:rsidRPr="00797B42">
        <w:tab/>
        <w:t>Guizhou Provincial Bureau of Statistics (2023) 2022 Guizhou Statistical Yearbook. China Statistics Press, Guizhou, China.</w:t>
      </w:r>
    </w:p>
    <w:p w14:paraId="0B07F8A0" w14:textId="77777777" w:rsidR="00797B42" w:rsidRPr="00797B42" w:rsidRDefault="00797B42" w:rsidP="00797B42">
      <w:pPr>
        <w:pStyle w:val="EndNoteBibliography"/>
        <w:ind w:left="720" w:hanging="720"/>
      </w:pPr>
      <w:r w:rsidRPr="00797B42">
        <w:t>3.</w:t>
      </w:r>
      <w:r w:rsidRPr="00797B42">
        <w:tab/>
        <w:t>Wei D, Loganathan T, Wong LP (2023) Employees of the banking sector in Guizhou Province in China: Prevalence of migraine, symptoms, disability and occupational risk factors. J Headache Pain 24: 52. doi:10.1186/s10194-023-01591-4.</w:t>
      </w:r>
    </w:p>
    <w:p w14:paraId="7A4B0FF6" w14:textId="77777777" w:rsidR="00797B42" w:rsidRPr="00797B42" w:rsidRDefault="00797B42" w:rsidP="00797B42">
      <w:pPr>
        <w:pStyle w:val="EndNoteBibliography"/>
        <w:ind w:left="720" w:hanging="720"/>
      </w:pPr>
      <w:r w:rsidRPr="00797B42">
        <w:t>4.</w:t>
      </w:r>
      <w:r w:rsidRPr="00797B42">
        <w:tab/>
        <w:t>World Health Organization (2015) People's Republic of China health system review.</w:t>
      </w:r>
    </w:p>
    <w:p w14:paraId="08BD92FA" w14:textId="77777777" w:rsidR="00797B42" w:rsidRPr="00797B42" w:rsidRDefault="00797B42" w:rsidP="00797B42">
      <w:pPr>
        <w:pStyle w:val="EndNoteBibliography"/>
        <w:ind w:left="720" w:hanging="720"/>
      </w:pPr>
      <w:r w:rsidRPr="00797B42">
        <w:t>5.</w:t>
      </w:r>
      <w:r w:rsidRPr="00797B42">
        <w:tab/>
        <w:t>Liu R, Yu S, He M, Zhao G, Yang X, Qiao X, et al (2013) Health-care utilization for primary headache disorders in China: A population-based door-to-door survey. J Headache Pain 14: 47. doi:10.1186/1129-2377-14-47.</w:t>
      </w:r>
    </w:p>
    <w:p w14:paraId="4FDA77D7" w14:textId="77777777" w:rsidR="00797B42" w:rsidRPr="00797B42" w:rsidRDefault="00797B42" w:rsidP="00797B42">
      <w:pPr>
        <w:pStyle w:val="EndNoteBibliography"/>
        <w:ind w:left="720" w:hanging="720"/>
      </w:pPr>
      <w:r w:rsidRPr="00797B42">
        <w:t>6.</w:t>
      </w:r>
      <w:r w:rsidRPr="00797B42">
        <w:tab/>
        <w:t>Li X, Zhou J, Tan G, Wang Y, Ran L, Chen L (2012) Diagnosis and treatment status of migraine: A clinic-based study in China. J Neurol Sci 315(1): 89-92. doi:10.1016/j.jns.2011.11.021.</w:t>
      </w:r>
    </w:p>
    <w:p w14:paraId="6FB81A40" w14:textId="77777777" w:rsidR="00797B42" w:rsidRPr="00797B42" w:rsidRDefault="00797B42" w:rsidP="00797B42">
      <w:pPr>
        <w:pStyle w:val="EndNoteBibliography"/>
        <w:ind w:left="720" w:hanging="720"/>
      </w:pPr>
      <w:r w:rsidRPr="00797B42">
        <w:t>7.</w:t>
      </w:r>
      <w:r w:rsidRPr="00797B42">
        <w:tab/>
        <w:t>Yu S, Zhang Y, Yao Y, Cao H (2020) Migraine treatment and healthcare costs: Retrospective analysis of the China Health Insurance Research Association (CHIRA) database. J Headache Pain 21: 53. doi:10.1186/s10194-020-01117-2.</w:t>
      </w:r>
    </w:p>
    <w:p w14:paraId="4D8E3A18" w14:textId="43FFB13A" w:rsidR="00797B42" w:rsidRPr="00797B42" w:rsidRDefault="00797B42" w:rsidP="00797B42">
      <w:pPr>
        <w:pStyle w:val="EndNoteBibliography"/>
        <w:ind w:left="720" w:hanging="720"/>
      </w:pPr>
      <w:r w:rsidRPr="00797B42">
        <w:t>8.</w:t>
      </w:r>
      <w:r w:rsidRPr="00797B42">
        <w:tab/>
        <w:t>Chi</w:t>
      </w:r>
      <w:r w:rsidRPr="00797B42">
        <w:rPr>
          <w:rFonts w:hint="eastAsia"/>
        </w:rPr>
        <w:t xml:space="preserve">nese Neurologists Association (2022) </w:t>
      </w:r>
      <w:r w:rsidRPr="00797B42">
        <w:rPr>
          <w:rFonts w:ascii="宋体" w:eastAsia="宋体" w:hAnsi="宋体" w:cs="宋体" w:hint="eastAsia"/>
        </w:rPr>
        <w:t>中国偏头痛诊治指南</w:t>
      </w:r>
      <w:r w:rsidRPr="00797B42">
        <w:rPr>
          <w:rFonts w:hint="eastAsia"/>
        </w:rPr>
        <w:t xml:space="preserve"> (2022</w:t>
      </w:r>
      <w:r w:rsidRPr="00797B42">
        <w:rPr>
          <w:rFonts w:ascii="宋体" w:eastAsia="宋体" w:hAnsi="宋体" w:cs="宋体" w:hint="eastAsia"/>
        </w:rPr>
        <w:t>版</w:t>
      </w:r>
      <w:r w:rsidRPr="00797B42">
        <w:rPr>
          <w:rFonts w:hint="eastAsia"/>
        </w:rPr>
        <w:t xml:space="preserve">). [Guidelines for the diagnosis and treatment of migraine in China (2022 Edition)]. Chinese Journal of Pain Medicine 28(12): 881-898. Retrieved from </w:t>
      </w:r>
      <w:hyperlink r:id="rId35" w:history="1">
        <w:r w:rsidRPr="00797B42">
          <w:rPr>
            <w:rStyle w:val="Hyperlink"/>
            <w:rFonts w:hint="eastAsia"/>
            <w:sz w:val="24"/>
          </w:rPr>
          <w:t>https://kns.cnki.net/kcms2/article/abstract?v=6xaVI2</w:t>
        </w:r>
        <w:r w:rsidRPr="00797B42">
          <w:rPr>
            <w:rStyle w:val="Hyperlink"/>
            <w:sz w:val="24"/>
          </w:rPr>
          <w:t>TORM3eFtmmRNdT4iXgrnTEdioULPsK7k2Vgq-27rrt1GwrrA3SLnBO1ba-T-mIGxZc0n9rLodAIS_c_fp-yH04ERa9yylhL2zEQ9euT9OR2a93_o0FmIqld6PMpXSr_ViB2odZmveLFN9Bng==&amp;uniplatform=NZKPT&amp;language=CHS</w:t>
        </w:r>
      </w:hyperlink>
    </w:p>
    <w:p w14:paraId="5979B9FA" w14:textId="77777777" w:rsidR="00797B42" w:rsidRPr="00797B42" w:rsidRDefault="00797B42" w:rsidP="00797B42">
      <w:pPr>
        <w:pStyle w:val="EndNoteBibliography"/>
        <w:ind w:left="720" w:hanging="720"/>
      </w:pPr>
      <w:r w:rsidRPr="00797B42">
        <w:t>9.</w:t>
      </w:r>
      <w:r w:rsidRPr="00797B42">
        <w:tab/>
        <w:t>Evers S, Áfra J, Frese A, Goadsby PJ, Linde M, May A, et al (2009) EFNS guideline on the drug treatment of migraine – revised report of an EFNS task force. Eur J Neurol 16(9): 968-981. doi:10.1111/j.1468-1331.2009.02748.x.</w:t>
      </w:r>
    </w:p>
    <w:p w14:paraId="09F18BAB" w14:textId="77777777" w:rsidR="00797B42" w:rsidRPr="00797B42" w:rsidRDefault="00797B42" w:rsidP="00797B42">
      <w:pPr>
        <w:pStyle w:val="EndNoteBibliography"/>
        <w:ind w:left="720" w:hanging="720"/>
      </w:pPr>
      <w:r w:rsidRPr="00797B42">
        <w:t>10.</w:t>
      </w:r>
      <w:r w:rsidRPr="00797B42">
        <w:tab/>
        <w:t>Ailani J, Burch RC, Robbins MS, the Board of Directors of the American Headache Society (2021) The American Headache Society Consensus Statement: Update on integrating new migraine treatments into clinical practice. Headache 61(7): 1021-1039. doi:10.1111/head.14153.</w:t>
      </w:r>
    </w:p>
    <w:p w14:paraId="30E701DD" w14:textId="69814BEA" w:rsidR="00797B42" w:rsidRPr="00797B42" w:rsidRDefault="00797B42" w:rsidP="00797B42">
      <w:pPr>
        <w:pStyle w:val="EndNoteBibliography"/>
        <w:ind w:left="720" w:hanging="720"/>
      </w:pPr>
      <w:r w:rsidRPr="00797B42">
        <w:rPr>
          <w:rFonts w:hint="eastAsia"/>
        </w:rPr>
        <w:t>11.</w:t>
      </w:r>
      <w:r w:rsidRPr="00797B42">
        <w:rPr>
          <w:rFonts w:hint="eastAsia"/>
        </w:rPr>
        <w:tab/>
        <w:t xml:space="preserve">Gao C-Y, Zhang Y-Y, Wu B-S, Liu Y. (2023). </w:t>
      </w:r>
      <w:r w:rsidRPr="00797B42">
        <w:rPr>
          <w:rFonts w:ascii="宋体" w:eastAsia="宋体" w:hAnsi="宋体" w:cs="宋体" w:hint="eastAsia"/>
        </w:rPr>
        <w:t>中国偏头痛中西医结合防治指南（</w:t>
      </w:r>
      <w:r w:rsidRPr="00797B42">
        <w:rPr>
          <w:rFonts w:hint="eastAsia"/>
        </w:rPr>
        <w:t>2022</w:t>
      </w:r>
      <w:r w:rsidRPr="00797B42">
        <w:rPr>
          <w:rFonts w:ascii="宋体" w:eastAsia="宋体" w:hAnsi="宋体" w:cs="宋体" w:hint="eastAsia"/>
        </w:rPr>
        <w:t>年）</w:t>
      </w:r>
      <w:r w:rsidRPr="00797B42">
        <w:rPr>
          <w:rFonts w:hint="eastAsia"/>
        </w:rPr>
        <w:t xml:space="preserve">. </w:t>
      </w:r>
      <w:r w:rsidRPr="00797B42">
        <w:rPr>
          <w:rFonts w:hint="eastAsia"/>
          <w:i/>
        </w:rPr>
        <w:t>Chin J Integr Med, 4</w:t>
      </w:r>
      <w:r w:rsidRPr="00797B42">
        <w:rPr>
          <w:i/>
        </w:rPr>
        <w:t>3</w:t>
      </w:r>
      <w:r w:rsidRPr="00797B42">
        <w:t xml:space="preserve">(5), 517-526. Retrieved from </w:t>
      </w:r>
      <w:hyperlink r:id="rId36" w:history="1">
        <w:r w:rsidRPr="00797B42">
          <w:rPr>
            <w:rStyle w:val="Hyperlink"/>
            <w:sz w:val="24"/>
          </w:rPr>
          <w:t>https://kns.cnki.net/kcms2/article/abstract?v=6xaVI2TORM0AVdwiaS35vWQyhvqHdXWBF6_fqYFp0_lINEv-NApXjzxhMBJ-4qljYSN4fhmb4ZKlwu2jRP6yyDkRtKKxRuTdxASrR7eaI8dkdSjD4Mh9NzAMmLfSzAXhJfuoe64uY2xa-jRR-jHRww==&amp;uniplatform=NZKPT&amp;language=CHS</w:t>
        </w:r>
      </w:hyperlink>
    </w:p>
    <w:p w14:paraId="3ED34B27" w14:textId="77777777" w:rsidR="00797B42" w:rsidRPr="00797B42" w:rsidRDefault="00797B42" w:rsidP="00797B42">
      <w:pPr>
        <w:pStyle w:val="EndNoteBibliography"/>
        <w:ind w:left="720" w:hanging="720"/>
      </w:pPr>
      <w:r w:rsidRPr="00797B42">
        <w:t>12.</w:t>
      </w:r>
      <w:r w:rsidRPr="00797B42">
        <w:tab/>
        <w:t>McQuade JL, Meng Z, Chen Z, Wei Q, Zhang Y, Bei W, et al (2012) Utilization of and Attitudes towards Traditional Chinese Medicine Therapies in a Chinese Cancer Hospital: A Survey of Patients and Physicians. Evid Based Complement Alternat Med 2012: 504507. doi:10.1155/2012/504507.</w:t>
      </w:r>
    </w:p>
    <w:p w14:paraId="465C23B5" w14:textId="7D444335" w:rsidR="004403FA" w:rsidRPr="004403FA" w:rsidRDefault="00DC4994">
      <w:pPr>
        <w:rPr>
          <w:rFonts w:eastAsiaTheme="minorEastAsia"/>
        </w:rPr>
      </w:pPr>
      <w:r>
        <w:rPr>
          <w:rFonts w:eastAsiaTheme="minorEastAsia"/>
        </w:rPr>
        <w:fldChar w:fldCharType="end"/>
      </w:r>
    </w:p>
    <w:sectPr w:rsidR="004403FA" w:rsidRPr="004403FA" w:rsidSect="007530C9">
      <w:pgSz w:w="11906" w:h="16838"/>
      <w:pgMar w:top="1440" w:right="1080" w:bottom="1440" w:left="1080"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E38A4" w14:textId="77777777" w:rsidR="007530C9" w:rsidRDefault="007530C9" w:rsidP="00C55C51">
      <w:pPr>
        <w:spacing w:line="240" w:lineRule="auto"/>
      </w:pPr>
      <w:r>
        <w:separator/>
      </w:r>
    </w:p>
  </w:endnote>
  <w:endnote w:type="continuationSeparator" w:id="0">
    <w:p w14:paraId="1249F064" w14:textId="77777777" w:rsidR="007530C9" w:rsidRDefault="007530C9" w:rsidP="00C55C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372660"/>
      <w:docPartObj>
        <w:docPartGallery w:val="Page Numbers (Bottom of Page)"/>
        <w:docPartUnique/>
      </w:docPartObj>
    </w:sdtPr>
    <w:sdtEndPr>
      <w:rPr>
        <w:sz w:val="20"/>
        <w:szCs w:val="20"/>
      </w:rPr>
    </w:sdtEndPr>
    <w:sdtContent>
      <w:p w14:paraId="681EB7E5" w14:textId="2AAC2665" w:rsidR="00C55C51" w:rsidRPr="00C55C51" w:rsidRDefault="00C55C51">
        <w:pPr>
          <w:pStyle w:val="Footer"/>
          <w:jc w:val="right"/>
          <w:rPr>
            <w:sz w:val="20"/>
            <w:szCs w:val="20"/>
          </w:rPr>
        </w:pPr>
        <w:r w:rsidRPr="00C55C51">
          <w:rPr>
            <w:sz w:val="20"/>
            <w:szCs w:val="20"/>
          </w:rPr>
          <w:fldChar w:fldCharType="begin"/>
        </w:r>
        <w:r w:rsidRPr="00C55C51">
          <w:rPr>
            <w:sz w:val="20"/>
            <w:szCs w:val="20"/>
          </w:rPr>
          <w:instrText>PAGE   \* MERGEFORMAT</w:instrText>
        </w:r>
        <w:r w:rsidRPr="00C55C51">
          <w:rPr>
            <w:sz w:val="20"/>
            <w:szCs w:val="20"/>
          </w:rPr>
          <w:fldChar w:fldCharType="separate"/>
        </w:r>
        <w:r w:rsidRPr="00C55C51">
          <w:rPr>
            <w:sz w:val="20"/>
            <w:szCs w:val="20"/>
          </w:rPr>
          <w:t>2</w:t>
        </w:r>
        <w:r w:rsidRPr="00C55C51">
          <w:rPr>
            <w:sz w:val="20"/>
            <w:szCs w:val="20"/>
          </w:rPr>
          <w:fldChar w:fldCharType="end"/>
        </w:r>
      </w:p>
    </w:sdtContent>
  </w:sdt>
  <w:p w14:paraId="6EC67E4A" w14:textId="77777777" w:rsidR="00C55C51" w:rsidRDefault="00C55C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B298" w14:textId="77777777" w:rsidR="007530C9" w:rsidRDefault="007530C9" w:rsidP="00C55C51">
      <w:pPr>
        <w:spacing w:line="240" w:lineRule="auto"/>
      </w:pPr>
      <w:r>
        <w:separator/>
      </w:r>
    </w:p>
  </w:footnote>
  <w:footnote w:type="continuationSeparator" w:id="0">
    <w:p w14:paraId="2CA49BC3" w14:textId="77777777" w:rsidR="007530C9" w:rsidRDefault="007530C9" w:rsidP="00C55C5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33D8D"/>
    <w:multiLevelType w:val="multilevel"/>
    <w:tmpl w:val="1C133D8D"/>
    <w:lvl w:ilvl="0">
      <w:start w:val="1"/>
      <w:numFmt w:val="decimal"/>
      <w:lvlText w:val="%1)"/>
      <w:lvlJc w:val="left"/>
      <w:pPr>
        <w:ind w:left="660" w:hanging="420"/>
      </w:pPr>
      <w:rPr>
        <w:rFonts w:hint="default"/>
      </w:rPr>
    </w:lvl>
    <w:lvl w:ilvl="1">
      <w:start w:val="1"/>
      <w:numFmt w:val="bullet"/>
      <w:lvlText w:val=""/>
      <w:lvlJc w:val="left"/>
      <w:pPr>
        <w:ind w:left="1080" w:hanging="420"/>
      </w:pPr>
      <w:rPr>
        <w:rFonts w:ascii="Wingdings" w:hAnsi="Wingdings" w:hint="default"/>
      </w:rPr>
    </w:lvl>
    <w:lvl w:ilvl="2">
      <w:start w:val="1"/>
      <w:numFmt w:val="bullet"/>
      <w:lvlText w:val=""/>
      <w:lvlJc w:val="left"/>
      <w:pPr>
        <w:ind w:left="1500" w:hanging="420"/>
      </w:pPr>
      <w:rPr>
        <w:rFonts w:ascii="Wingdings" w:hAnsi="Wingdings" w:hint="default"/>
      </w:rPr>
    </w:lvl>
    <w:lvl w:ilvl="3">
      <w:start w:val="1"/>
      <w:numFmt w:val="bullet"/>
      <w:lvlText w:val=""/>
      <w:lvlJc w:val="left"/>
      <w:pPr>
        <w:ind w:left="1920" w:hanging="420"/>
      </w:pPr>
      <w:rPr>
        <w:rFonts w:ascii="Wingdings" w:hAnsi="Wingdings" w:hint="default"/>
      </w:rPr>
    </w:lvl>
    <w:lvl w:ilvl="4">
      <w:start w:val="1"/>
      <w:numFmt w:val="bullet"/>
      <w:lvlText w:val=""/>
      <w:lvlJc w:val="left"/>
      <w:pPr>
        <w:ind w:left="2340" w:hanging="420"/>
      </w:pPr>
      <w:rPr>
        <w:rFonts w:ascii="Wingdings" w:hAnsi="Wingdings" w:hint="default"/>
      </w:rPr>
    </w:lvl>
    <w:lvl w:ilvl="5">
      <w:start w:val="1"/>
      <w:numFmt w:val="bullet"/>
      <w:lvlText w:val=""/>
      <w:lvlJc w:val="left"/>
      <w:pPr>
        <w:ind w:left="2760" w:hanging="420"/>
      </w:pPr>
      <w:rPr>
        <w:rFonts w:ascii="Wingdings" w:hAnsi="Wingdings" w:hint="default"/>
      </w:rPr>
    </w:lvl>
    <w:lvl w:ilvl="6">
      <w:start w:val="1"/>
      <w:numFmt w:val="bullet"/>
      <w:lvlText w:val=""/>
      <w:lvlJc w:val="left"/>
      <w:pPr>
        <w:ind w:left="3180" w:hanging="420"/>
      </w:pPr>
      <w:rPr>
        <w:rFonts w:ascii="Wingdings" w:hAnsi="Wingdings" w:hint="default"/>
      </w:rPr>
    </w:lvl>
    <w:lvl w:ilvl="7">
      <w:start w:val="1"/>
      <w:numFmt w:val="bullet"/>
      <w:lvlText w:val=""/>
      <w:lvlJc w:val="left"/>
      <w:pPr>
        <w:ind w:left="3600" w:hanging="420"/>
      </w:pPr>
      <w:rPr>
        <w:rFonts w:ascii="Wingdings" w:hAnsi="Wingdings" w:hint="default"/>
      </w:rPr>
    </w:lvl>
    <w:lvl w:ilvl="8">
      <w:start w:val="1"/>
      <w:numFmt w:val="bullet"/>
      <w:lvlText w:val=""/>
      <w:lvlJc w:val="left"/>
      <w:pPr>
        <w:ind w:left="4020" w:hanging="420"/>
      </w:pPr>
      <w:rPr>
        <w:rFonts w:ascii="Wingdings" w:hAnsi="Wingdings" w:hint="default"/>
      </w:rPr>
    </w:lvl>
  </w:abstractNum>
  <w:abstractNum w:abstractNumId="1" w15:restartNumberingAfterBreak="0">
    <w:nsid w:val="24062334"/>
    <w:multiLevelType w:val="multilevel"/>
    <w:tmpl w:val="CD20E13A"/>
    <w:lvl w:ilvl="0">
      <w:start w:val="1"/>
      <w:numFmt w:val="decimal"/>
      <w:pStyle w:val="Heading1"/>
      <w:lvlText w:val="CHAPTER %1: "/>
      <w:lvlJc w:val="center"/>
      <w:pPr>
        <w:ind w:left="0" w:firstLine="0"/>
      </w:pPr>
      <w:rPr>
        <w:rFonts w:ascii="Times New Roman" w:eastAsia="宋体" w:hAnsi="Times New Roman" w:hint="default"/>
        <w:b/>
        <w:i w:val="0"/>
        <w:caps/>
        <w:spacing w:val="0"/>
        <w:sz w:val="24"/>
      </w:rPr>
    </w:lvl>
    <w:lvl w:ilvl="1">
      <w:start w:val="1"/>
      <w:numFmt w:val="decimal"/>
      <w:pStyle w:val="Heading2"/>
      <w:lvlText w:val="%1.%2"/>
      <w:lvlJc w:val="left"/>
      <w:pPr>
        <w:ind w:left="0" w:firstLine="0"/>
      </w:pPr>
      <w:rPr>
        <w:rFonts w:ascii="Times New Roman" w:hAnsi="Times New Roman" w:hint="default"/>
        <w:sz w:val="24"/>
      </w:rPr>
    </w:lvl>
    <w:lvl w:ilvl="2">
      <w:start w:val="1"/>
      <w:numFmt w:val="decimal"/>
      <w:isLgl/>
      <w:lvlText w:val="%1.%2.%3"/>
      <w:lvlJc w:val="left"/>
      <w:pPr>
        <w:ind w:left="0" w:firstLine="0"/>
      </w:pPr>
      <w:rPr>
        <w:rFonts w:ascii="Times" w:eastAsia="宋体" w:hAnsi="Times" w:hint="default"/>
        <w:sz w:val="24"/>
      </w:rPr>
    </w:lvl>
    <w:lvl w:ilvl="3">
      <w:start w:val="1"/>
      <w:numFmt w:val="decimal"/>
      <w:pStyle w:val="Heading4"/>
      <w:isLgl/>
      <w:lvlText w:val="%1.%2.%3.%4"/>
      <w:lvlJc w:val="left"/>
      <w:pPr>
        <w:ind w:left="0" w:firstLine="0"/>
      </w:pPr>
      <w:rPr>
        <w:rFonts w:ascii="Times" w:hAnsi="Times" w:hint="default"/>
        <w:sz w:val="24"/>
      </w:rPr>
    </w:lvl>
    <w:lvl w:ilvl="4">
      <w:start w:val="1"/>
      <w:numFmt w:val="decimal"/>
      <w:lvlText w:val="%5．"/>
      <w:lvlJc w:val="left"/>
      <w:pPr>
        <w:ind w:left="360" w:hanging="360"/>
      </w:pPr>
      <w:rPr>
        <w:rFonts w:hint="default"/>
      </w:rPr>
    </w:lvl>
    <w:lvl w:ilvl="5">
      <w:start w:val="1"/>
      <w:numFmt w:val="decimal"/>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 w15:restartNumberingAfterBreak="0">
    <w:nsid w:val="379E5552"/>
    <w:multiLevelType w:val="multilevel"/>
    <w:tmpl w:val="DD1AB922"/>
    <w:lvl w:ilvl="0">
      <w:start w:val="1"/>
      <w:numFmt w:val="decimal"/>
      <w:pStyle w:val="zhengwen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F2A7851"/>
    <w:multiLevelType w:val="hybridMultilevel"/>
    <w:tmpl w:val="187A4EB2"/>
    <w:lvl w:ilvl="0" w:tplc="E17AC04A">
      <w:start w:val="1"/>
      <w:numFmt w:val="lowerLetter"/>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88404838">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2" w16cid:durableId="1174801288">
    <w:abstractNumId w:val="3"/>
  </w:num>
  <w:num w:numId="3" w16cid:durableId="1592933498">
    <w:abstractNumId w:val="2"/>
  </w:num>
  <w:num w:numId="4" w16cid:durableId="133839004">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5" w16cid:durableId="241989322">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6" w16cid:durableId="1077093594">
    <w:abstractNumId w:val="1"/>
    <w:lvlOverride w:ilvl="0">
      <w:lvl w:ilvl="0">
        <w:start w:val="1"/>
        <w:numFmt w:val="decimal"/>
        <w:pStyle w:val="Heading1"/>
        <w:lvlText w:val="CHAPTER %1: "/>
        <w:lvlJc w:val="center"/>
        <w:pPr>
          <w:ind w:left="142" w:firstLine="0"/>
        </w:pPr>
        <w:rPr>
          <w:rFonts w:ascii="Times New Roman" w:eastAsia="宋体" w:hAnsi="Times New Roman" w:hint="default"/>
          <w:b/>
          <w:i w:val="0"/>
          <w:caps/>
          <w:spacing w:val="0"/>
          <w:sz w:val="24"/>
        </w:rPr>
      </w:lvl>
    </w:lvlOverride>
    <w:lvlOverride w:ilvl="1">
      <w:lvl w:ilvl="1">
        <w:start w:val="1"/>
        <w:numFmt w:val="decimal"/>
        <w:pStyle w:val="Heading2"/>
        <w:lvlText w:val="%1.%2"/>
        <w:lvlJc w:val="left"/>
        <w:pPr>
          <w:ind w:left="0" w:firstLine="0"/>
        </w:pPr>
        <w:rPr>
          <w:rFonts w:ascii="Times New Roman" w:hAnsi="Times New Roman" w:hint="default"/>
          <w:sz w:val="24"/>
        </w:rPr>
      </w:lvl>
    </w:lvlOverride>
    <w:lvlOverride w:ilvl="2">
      <w:lvl w:ilvl="2">
        <w:start w:val="1"/>
        <w:numFmt w:val="decimal"/>
        <w:isLgl/>
        <w:suff w:val="nothing"/>
        <w:lvlText w:val="%1.%2.%3 "/>
        <w:lvlJc w:val="left"/>
        <w:pPr>
          <w:ind w:left="0" w:firstLine="0"/>
        </w:pPr>
        <w:rPr>
          <w:rFonts w:ascii="Times" w:eastAsia="宋体" w:hAnsi="Times" w:hint="default"/>
          <w:sz w:val="24"/>
        </w:rPr>
      </w:lvl>
    </w:lvlOverride>
    <w:lvlOverride w:ilvl="3">
      <w:lvl w:ilvl="3">
        <w:start w:val="1"/>
        <w:numFmt w:val="decimal"/>
        <w:pStyle w:val="Heading4"/>
        <w:isLgl/>
        <w:suff w:val="nothing"/>
        <w:lvlText w:val="%1.%2.%3.%4 "/>
        <w:lvlJc w:val="left"/>
        <w:pPr>
          <w:ind w:left="0" w:firstLine="0"/>
        </w:pPr>
        <w:rPr>
          <w:rFonts w:ascii="Times" w:hAnsi="Times" w:hint="default"/>
          <w:sz w:val="24"/>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7" w16cid:durableId="936252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ournal of Headache and Pai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0tv5st7serauespwz50seftxa2fatxwdvs&quot;&gt;Proposal-Converted&lt;record-ids&gt;&lt;item&gt;5286&lt;/item&gt;&lt;item&gt;5346&lt;/item&gt;&lt;item&gt;5349&lt;/item&gt;&lt;item&gt;5404&lt;/item&gt;&lt;item&gt;5445&lt;/item&gt;&lt;item&gt;6337&lt;/item&gt;&lt;item&gt;6361&lt;/item&gt;&lt;item&gt;6362&lt;/item&gt;&lt;item&gt;6363&lt;/item&gt;&lt;item&gt;6365&lt;/item&gt;&lt;item&gt;6372&lt;/item&gt;&lt;item&gt;6412&lt;/item&gt;&lt;/record-ids&gt;&lt;/item&gt;&lt;/Libraries&gt;"/>
    <w:docVar w:name="KY_MEDREF_DOCUID" w:val="{ECE6EA22-E46F-43C8-8077-8D4EE0CD2AEE}"/>
    <w:docVar w:name="KY_MEDREF_VERSION" w:val="3"/>
  </w:docVars>
  <w:rsids>
    <w:rsidRoot w:val="001D55DB"/>
    <w:rsid w:val="00091100"/>
    <w:rsid w:val="000D1549"/>
    <w:rsid w:val="000D7040"/>
    <w:rsid w:val="000E1F48"/>
    <w:rsid w:val="000F67B6"/>
    <w:rsid w:val="00116F19"/>
    <w:rsid w:val="00134827"/>
    <w:rsid w:val="001D55DB"/>
    <w:rsid w:val="001E01DA"/>
    <w:rsid w:val="002462D9"/>
    <w:rsid w:val="002616BC"/>
    <w:rsid w:val="002716E7"/>
    <w:rsid w:val="002B6EC9"/>
    <w:rsid w:val="003805C1"/>
    <w:rsid w:val="00405557"/>
    <w:rsid w:val="00425546"/>
    <w:rsid w:val="004403FA"/>
    <w:rsid w:val="00445FB2"/>
    <w:rsid w:val="004473D3"/>
    <w:rsid w:val="00483C66"/>
    <w:rsid w:val="00483E60"/>
    <w:rsid w:val="00483F4C"/>
    <w:rsid w:val="004A7F90"/>
    <w:rsid w:val="00510F46"/>
    <w:rsid w:val="00524FFC"/>
    <w:rsid w:val="005B6DD0"/>
    <w:rsid w:val="005D16A0"/>
    <w:rsid w:val="005F02B3"/>
    <w:rsid w:val="005F7D57"/>
    <w:rsid w:val="006063DC"/>
    <w:rsid w:val="006654B3"/>
    <w:rsid w:val="006659D6"/>
    <w:rsid w:val="006973FD"/>
    <w:rsid w:val="006B32AD"/>
    <w:rsid w:val="006B4FE3"/>
    <w:rsid w:val="00702E10"/>
    <w:rsid w:val="007530C9"/>
    <w:rsid w:val="00772CC1"/>
    <w:rsid w:val="00780D46"/>
    <w:rsid w:val="00797B42"/>
    <w:rsid w:val="007B7708"/>
    <w:rsid w:val="007C1A77"/>
    <w:rsid w:val="0081126C"/>
    <w:rsid w:val="00874F00"/>
    <w:rsid w:val="008F15A7"/>
    <w:rsid w:val="008F3E6B"/>
    <w:rsid w:val="00914FAF"/>
    <w:rsid w:val="00957D12"/>
    <w:rsid w:val="009E0CB0"/>
    <w:rsid w:val="00A20529"/>
    <w:rsid w:val="00AD517B"/>
    <w:rsid w:val="00B56C9F"/>
    <w:rsid w:val="00B6189C"/>
    <w:rsid w:val="00BC3202"/>
    <w:rsid w:val="00BD2DB2"/>
    <w:rsid w:val="00BE015A"/>
    <w:rsid w:val="00C052FF"/>
    <w:rsid w:val="00C55C51"/>
    <w:rsid w:val="00C73C5B"/>
    <w:rsid w:val="00DC4994"/>
    <w:rsid w:val="00E00897"/>
    <w:rsid w:val="00E650A7"/>
    <w:rsid w:val="00E71881"/>
    <w:rsid w:val="00E919DA"/>
    <w:rsid w:val="00ED3331"/>
    <w:rsid w:val="00EE7A59"/>
    <w:rsid w:val="00F44CE2"/>
    <w:rsid w:val="00F62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3B3EB"/>
  <w15:chartTrackingRefBased/>
  <w15:docId w15:val="{B1CE19CB-4B46-4AD4-820A-09CDFF71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F48"/>
    <w:pPr>
      <w:widowControl w:val="0"/>
      <w:spacing w:line="480" w:lineRule="auto"/>
      <w:ind w:firstLine="720"/>
      <w:jc w:val="both"/>
    </w:pPr>
    <w:rPr>
      <w:rFonts w:ascii="Times New Roman" w:eastAsia="Times New Roman" w:hAnsi="Times New Roman"/>
      <w:sz w:val="24"/>
      <w:lang w:val="en-GB"/>
    </w:rPr>
  </w:style>
  <w:style w:type="paragraph" w:styleId="Heading1">
    <w:name w:val="heading 1"/>
    <w:basedOn w:val="Normal"/>
    <w:next w:val="Normal"/>
    <w:link w:val="Heading1Char"/>
    <w:autoRedefine/>
    <w:uiPriority w:val="9"/>
    <w:qFormat/>
    <w:rsid w:val="00425546"/>
    <w:pPr>
      <w:keepNext/>
      <w:widowControl/>
      <w:numPr>
        <w:numId w:val="6"/>
      </w:numPr>
      <w:jc w:val="center"/>
      <w:outlineLvl w:val="0"/>
    </w:pPr>
    <w:rPr>
      <w:rFonts w:asciiTheme="minorHAnsi" w:eastAsiaTheme="minorEastAsia" w:hAnsiTheme="minorHAnsi"/>
      <w:b/>
      <w:bCs/>
      <w:caps/>
      <w:szCs w:val="24"/>
      <w:lang w:eastAsia="en-US"/>
    </w:rPr>
  </w:style>
  <w:style w:type="paragraph" w:styleId="Heading2">
    <w:name w:val="heading 2"/>
    <w:basedOn w:val="Normal"/>
    <w:next w:val="Normal"/>
    <w:link w:val="Heading2Char"/>
    <w:autoRedefine/>
    <w:uiPriority w:val="9"/>
    <w:unhideWhenUsed/>
    <w:qFormat/>
    <w:rsid w:val="00425546"/>
    <w:pPr>
      <w:keepNext/>
      <w:keepLines/>
      <w:numPr>
        <w:ilvl w:val="1"/>
        <w:numId w:val="6"/>
      </w:numPr>
      <w:kinsoku w:val="0"/>
      <w:spacing w:before="120" w:after="120"/>
      <w:jc w:val="left"/>
      <w:outlineLvl w:val="1"/>
    </w:pPr>
    <w:rPr>
      <w:rFonts w:asciiTheme="minorHAnsi" w:eastAsiaTheme="minorEastAsia" w:hAnsiTheme="minorHAnsi"/>
      <w:b/>
      <w:bCs/>
      <w:szCs w:val="32"/>
    </w:rPr>
  </w:style>
  <w:style w:type="paragraph" w:styleId="Heading4">
    <w:name w:val="heading 4"/>
    <w:basedOn w:val="Normal"/>
    <w:next w:val="Normal"/>
    <w:link w:val="Heading4Char"/>
    <w:autoRedefine/>
    <w:uiPriority w:val="9"/>
    <w:unhideWhenUsed/>
    <w:qFormat/>
    <w:rsid w:val="00425546"/>
    <w:pPr>
      <w:keepNext/>
      <w:keepLines/>
      <w:numPr>
        <w:ilvl w:val="3"/>
        <w:numId w:val="1"/>
      </w:numPr>
      <w:jc w:val="left"/>
      <w:outlineLvl w:val="3"/>
    </w:pPr>
    <w:rPr>
      <w:rFonts w:asciiTheme="minorHAnsi" w:eastAsiaTheme="minorEastAsia" w:hAnsiTheme="minorHAnsi"/>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425546"/>
    <w:rPr>
      <w:b/>
      <w:bCs/>
      <w:sz w:val="24"/>
      <w:szCs w:val="32"/>
      <w:lang w:val="en-GB"/>
    </w:rPr>
  </w:style>
  <w:style w:type="paragraph" w:customStyle="1" w:styleId="zhengwena">
    <w:name w:val="zhengwen (a)"/>
    <w:basedOn w:val="Normal"/>
    <w:link w:val="zhengwena0"/>
    <w:qFormat/>
    <w:rsid w:val="006063DC"/>
    <w:pPr>
      <w:numPr>
        <w:numId w:val="3"/>
      </w:numPr>
      <w:ind w:left="420" w:hanging="420"/>
      <w:jc w:val="left"/>
    </w:pPr>
    <w:rPr>
      <w:b/>
    </w:rPr>
  </w:style>
  <w:style w:type="character" w:customStyle="1" w:styleId="zhengwena0">
    <w:name w:val="zhengwen (a) 字符"/>
    <w:basedOn w:val="DefaultParagraphFont"/>
    <w:link w:val="zhengwena"/>
    <w:rsid w:val="006063DC"/>
    <w:rPr>
      <w:rFonts w:eastAsia="Times New Roman"/>
      <w:b/>
      <w:sz w:val="24"/>
      <w:lang w:val="en-GB"/>
    </w:rPr>
  </w:style>
  <w:style w:type="character" w:customStyle="1" w:styleId="Heading1Char">
    <w:name w:val="Heading 1 Char"/>
    <w:basedOn w:val="DefaultParagraphFont"/>
    <w:link w:val="Heading1"/>
    <w:uiPriority w:val="9"/>
    <w:qFormat/>
    <w:rsid w:val="00425546"/>
    <w:rPr>
      <w:b/>
      <w:bCs/>
      <w:caps/>
      <w:sz w:val="24"/>
      <w:szCs w:val="24"/>
      <w:lang w:val="en-GB" w:eastAsia="en-US"/>
    </w:rPr>
  </w:style>
  <w:style w:type="character" w:customStyle="1" w:styleId="Heading4Char">
    <w:name w:val="Heading 4 Char"/>
    <w:basedOn w:val="DefaultParagraphFont"/>
    <w:link w:val="Heading4"/>
    <w:uiPriority w:val="9"/>
    <w:qFormat/>
    <w:rsid w:val="00425546"/>
    <w:rPr>
      <w:b/>
      <w:bCs/>
      <w:sz w:val="24"/>
      <w:szCs w:val="28"/>
      <w:lang w:val="en-GB"/>
    </w:rPr>
  </w:style>
  <w:style w:type="table" w:customStyle="1" w:styleId="Thesis">
    <w:name w:val="Thesis"/>
    <w:basedOn w:val="TableNormal"/>
    <w:uiPriority w:val="99"/>
    <w:rsid w:val="004403FA"/>
    <w:rPr>
      <w:rFonts w:ascii="Times New Roman" w:eastAsia="Times New Roman" w:hAnsi="Times New Roman" w:cs="Times New Roman"/>
      <w:kern w:val="0"/>
      <w:sz w:val="24"/>
      <w:szCs w:val="20"/>
    </w:rPr>
    <w:tblPr>
      <w:jc w:val="center"/>
      <w:tblBorders>
        <w:top w:val="single" w:sz="4" w:space="0" w:color="auto"/>
        <w:bottom w:val="single" w:sz="4" w:space="0" w:color="auto"/>
      </w:tblBorders>
    </w:tblPr>
    <w:trPr>
      <w:jc w:val="center"/>
    </w:trPr>
  </w:style>
  <w:style w:type="table" w:styleId="TableGrid">
    <w:name w:val="Table Grid"/>
    <w:basedOn w:val="TableNormal"/>
    <w:uiPriority w:val="39"/>
    <w:rsid w:val="00C052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34827"/>
    <w:rPr>
      <w:rFonts w:ascii="Times New Roman" w:eastAsia="Times New Roman" w:hAnsi="Times New Roman"/>
      <w:b/>
      <w:color w:val="auto"/>
      <w:sz w:val="20"/>
      <w:u w:val="none"/>
    </w:rPr>
  </w:style>
  <w:style w:type="character" w:styleId="UnresolvedMention">
    <w:name w:val="Unresolved Mention"/>
    <w:basedOn w:val="DefaultParagraphFont"/>
    <w:uiPriority w:val="99"/>
    <w:semiHidden/>
    <w:unhideWhenUsed/>
    <w:rsid w:val="00C052FF"/>
    <w:rPr>
      <w:color w:val="605E5C"/>
      <w:shd w:val="clear" w:color="auto" w:fill="E1DFDD"/>
    </w:rPr>
  </w:style>
  <w:style w:type="paragraph" w:customStyle="1" w:styleId="EndNoteBibliographyTitle">
    <w:name w:val="EndNote Bibliography Title"/>
    <w:basedOn w:val="Normal"/>
    <w:link w:val="EndNoteBibliographyTitleChar"/>
    <w:rsid w:val="00DC4994"/>
    <w:pPr>
      <w:jc w:val="center"/>
    </w:pPr>
    <w:rPr>
      <w:rFonts w:cs="Times New Roman"/>
      <w:noProof/>
    </w:rPr>
  </w:style>
  <w:style w:type="character" w:customStyle="1" w:styleId="EndNoteBibliographyTitleChar">
    <w:name w:val="EndNote Bibliography Title Char"/>
    <w:basedOn w:val="DefaultParagraphFont"/>
    <w:link w:val="EndNoteBibliographyTitle"/>
    <w:rsid w:val="00DC4994"/>
    <w:rPr>
      <w:rFonts w:ascii="Times New Roman" w:eastAsia="Times New Roman" w:hAnsi="Times New Roman" w:cs="Times New Roman"/>
      <w:noProof/>
      <w:sz w:val="24"/>
      <w:lang w:val="en-GB"/>
    </w:rPr>
  </w:style>
  <w:style w:type="paragraph" w:customStyle="1" w:styleId="EndNoteBibliography">
    <w:name w:val="EndNote Bibliography"/>
    <w:basedOn w:val="Normal"/>
    <w:link w:val="EndNoteBibliographyChar"/>
    <w:rsid w:val="00DC4994"/>
    <w:pPr>
      <w:spacing w:line="240" w:lineRule="auto"/>
    </w:pPr>
    <w:rPr>
      <w:rFonts w:cs="Times New Roman"/>
      <w:noProof/>
    </w:rPr>
  </w:style>
  <w:style w:type="character" w:customStyle="1" w:styleId="EndNoteBibliographyChar">
    <w:name w:val="EndNote Bibliography Char"/>
    <w:basedOn w:val="DefaultParagraphFont"/>
    <w:link w:val="EndNoteBibliography"/>
    <w:rsid w:val="00DC4994"/>
    <w:rPr>
      <w:rFonts w:ascii="Times New Roman" w:eastAsia="Times New Roman" w:hAnsi="Times New Roman" w:cs="Times New Roman"/>
      <w:noProof/>
      <w:sz w:val="24"/>
      <w:lang w:val="en-GB"/>
    </w:rPr>
  </w:style>
  <w:style w:type="paragraph" w:styleId="Header">
    <w:name w:val="header"/>
    <w:basedOn w:val="Normal"/>
    <w:link w:val="HeaderChar"/>
    <w:uiPriority w:val="99"/>
    <w:unhideWhenUsed/>
    <w:rsid w:val="00C55C51"/>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C55C51"/>
    <w:rPr>
      <w:rFonts w:ascii="Times New Roman" w:eastAsia="Times New Roman" w:hAnsi="Times New Roman"/>
      <w:sz w:val="18"/>
      <w:szCs w:val="18"/>
      <w:lang w:val="en-GB"/>
    </w:rPr>
  </w:style>
  <w:style w:type="paragraph" w:styleId="Footer">
    <w:name w:val="footer"/>
    <w:basedOn w:val="Normal"/>
    <w:link w:val="FooterChar"/>
    <w:uiPriority w:val="99"/>
    <w:unhideWhenUsed/>
    <w:rsid w:val="00C55C51"/>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C55C51"/>
    <w:rPr>
      <w:rFonts w:ascii="Times New Roman" w:eastAsia="Times New Roman" w:hAnsi="Times New Roman"/>
      <w:sz w:val="18"/>
      <w:szCs w:val="18"/>
      <w:lang w:val="en-GB"/>
    </w:rPr>
  </w:style>
  <w:style w:type="paragraph" w:styleId="FootnoteText">
    <w:name w:val="footnote text"/>
    <w:basedOn w:val="Normal"/>
    <w:link w:val="FootnoteTextChar"/>
    <w:uiPriority w:val="99"/>
    <w:semiHidden/>
    <w:unhideWhenUsed/>
    <w:rsid w:val="00797B42"/>
    <w:pPr>
      <w:snapToGrid w:val="0"/>
      <w:jc w:val="left"/>
    </w:pPr>
    <w:rPr>
      <w:sz w:val="18"/>
      <w:szCs w:val="18"/>
    </w:rPr>
  </w:style>
  <w:style w:type="character" w:customStyle="1" w:styleId="FootnoteTextChar">
    <w:name w:val="Footnote Text Char"/>
    <w:basedOn w:val="DefaultParagraphFont"/>
    <w:link w:val="FootnoteText"/>
    <w:uiPriority w:val="99"/>
    <w:semiHidden/>
    <w:rsid w:val="00797B42"/>
    <w:rPr>
      <w:rFonts w:ascii="Times New Roman" w:eastAsia="Times New Roman" w:hAnsi="Times New Roman"/>
      <w:sz w:val="18"/>
      <w:szCs w:val="18"/>
      <w:lang w:val="en-GB"/>
    </w:rPr>
  </w:style>
  <w:style w:type="character" w:styleId="FootnoteReference">
    <w:name w:val="footnote reference"/>
    <w:basedOn w:val="DefaultParagraphFont"/>
    <w:uiPriority w:val="99"/>
    <w:semiHidden/>
    <w:unhideWhenUsed/>
    <w:qFormat/>
    <w:rsid w:val="00797B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211576">
      <w:bodyDiv w:val="1"/>
      <w:marLeft w:val="0"/>
      <w:marRight w:val="0"/>
      <w:marTop w:val="0"/>
      <w:marBottom w:val="0"/>
      <w:divBdr>
        <w:top w:val="none" w:sz="0" w:space="0" w:color="auto"/>
        <w:left w:val="none" w:sz="0" w:space="0" w:color="auto"/>
        <w:bottom w:val="none" w:sz="0" w:space="0" w:color="auto"/>
        <w:right w:val="none" w:sz="0" w:space="0" w:color="auto"/>
      </w:divBdr>
      <w:divsChild>
        <w:div w:id="1433207297">
          <w:marLeft w:val="0"/>
          <w:marRight w:val="0"/>
          <w:marTop w:val="0"/>
          <w:marBottom w:val="0"/>
          <w:divBdr>
            <w:top w:val="none" w:sz="0" w:space="0" w:color="auto"/>
            <w:left w:val="none" w:sz="0" w:space="0" w:color="auto"/>
            <w:bottom w:val="none" w:sz="0" w:space="0" w:color="auto"/>
            <w:right w:val="none" w:sz="0" w:space="0" w:color="auto"/>
          </w:divBdr>
        </w:div>
        <w:div w:id="1882857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n%20manuscript.docx" TargetMode="External"/><Relationship Id="rId18" Type="http://schemas.openxmlformats.org/officeDocument/2006/relationships/hyperlink" Target="Supplementary%20Material%202.docx" TargetMode="External"/><Relationship Id="rId26" Type="http://schemas.openxmlformats.org/officeDocument/2006/relationships/hyperlink" Target="Supplementary%20Material%202.docx" TargetMode="External"/><Relationship Id="rId21" Type="http://schemas.openxmlformats.org/officeDocument/2006/relationships/hyperlink" Target="Supplementary%20Material%202.docx" TargetMode="External"/><Relationship Id="rId34" Type="http://schemas.openxmlformats.org/officeDocument/2006/relationships/hyperlink" Target="Supplementary%20Material%201.docx" TargetMode="External"/><Relationship Id="rId7" Type="http://schemas.openxmlformats.org/officeDocument/2006/relationships/endnotes" Target="endnotes.xml"/><Relationship Id="rId12" Type="http://schemas.openxmlformats.org/officeDocument/2006/relationships/hyperlink" Target="main%20manuscript.docx" TargetMode="External"/><Relationship Id="rId17" Type="http://schemas.openxmlformats.org/officeDocument/2006/relationships/hyperlink" Target="Supplementary%20Material%202.docx" TargetMode="External"/><Relationship Id="rId25" Type="http://schemas.openxmlformats.org/officeDocument/2006/relationships/hyperlink" Target="Supplementary%20Material%202.docx" TargetMode="External"/><Relationship Id="rId33" Type="http://schemas.openxmlformats.org/officeDocument/2006/relationships/hyperlink" Target="Supplementary%20Material%201.docx"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n%20manuscript.docx" TargetMode="External"/><Relationship Id="rId20" Type="http://schemas.openxmlformats.org/officeDocument/2006/relationships/hyperlink" Target="Supplementary%20Material%202.docx" TargetMode="External"/><Relationship Id="rId29" Type="http://schemas.openxmlformats.org/officeDocument/2006/relationships/hyperlink" Target="main%20manuscript.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n%20manuscript.docx" TargetMode="External"/><Relationship Id="rId24" Type="http://schemas.openxmlformats.org/officeDocument/2006/relationships/hyperlink" Target="Supplementary%20Material%202.docx" TargetMode="External"/><Relationship Id="rId32" Type="http://schemas.openxmlformats.org/officeDocument/2006/relationships/hyperlink" Target="main%20manuscript.docx"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n%20manuscript.docx" TargetMode="External"/><Relationship Id="rId23" Type="http://schemas.openxmlformats.org/officeDocument/2006/relationships/hyperlink" Target="Supplementary%20Material%202.docx" TargetMode="External"/><Relationship Id="rId28" Type="http://schemas.openxmlformats.org/officeDocument/2006/relationships/hyperlink" Target="Supplementary%20Material%202.docx" TargetMode="External"/><Relationship Id="rId36" Type="http://schemas.openxmlformats.org/officeDocument/2006/relationships/hyperlink" Target="https://kns.cnki.net/kcms2/article/abstract?v=6xaVI2TORM0AVdwiaS35vWQyhvqHdXWBF6_fqYFp0_lINEv-NApXjzxhMBJ-4qljYSN4fhmb4ZKlwu2jRP6yyDkRtKKxRuTdxASrR7eaI8dkdSjD4Mh9NzAMmLfSzAXhJfuoe64uY2xa-jRR-jHRww==&amp;uniplatform=NZKPT&amp;language=CHS" TargetMode="External"/><Relationship Id="rId10" Type="http://schemas.openxmlformats.org/officeDocument/2006/relationships/hyperlink" Target="main%20manuscript.docx" TargetMode="External"/><Relationship Id="rId19" Type="http://schemas.openxmlformats.org/officeDocument/2006/relationships/hyperlink" Target="Supplementary%20Material%202.docx" TargetMode="External"/><Relationship Id="rId31" Type="http://schemas.openxmlformats.org/officeDocument/2006/relationships/hyperlink" Target="Supplementary%20Material%201.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n%20manuscript.docx" TargetMode="External"/><Relationship Id="rId22" Type="http://schemas.openxmlformats.org/officeDocument/2006/relationships/hyperlink" Target="Supplementary%20Material%202.docx" TargetMode="External"/><Relationship Id="rId27" Type="http://schemas.openxmlformats.org/officeDocument/2006/relationships/hyperlink" Target="Supplementary%20Material%202.docx" TargetMode="External"/><Relationship Id="rId30" Type="http://schemas.openxmlformats.org/officeDocument/2006/relationships/hyperlink" Target="Supplementary%20Material%201.docx" TargetMode="External"/><Relationship Id="rId35" Type="http://schemas.openxmlformats.org/officeDocument/2006/relationships/hyperlink" Target="https://kns.cnki.net/kcms2/article/abstract?v=6xaVI2TORM3eFtmmRNdT4iXgrnTEdioULPsK7k2Vgq-27rrt1GwrrA3SLnBO1ba-T-mIGxZc0n9rLodAIS_c_fp-yH04ERa9yylhL2zEQ9euT9OR2a93_o0FmIqld6PMpXSr_ViB2odZmveLFN9Bng==&amp;uniplatform=NZKPT&amp;language=CHS" TargetMode="External"/><Relationship Id="rId8" Type="http://schemas.openxmlformats.org/officeDocument/2006/relationships/hyperlink" Target="main%20manuscript.docx" TargetMode="External"/><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2AAF7-AE1F-49C8-B1F4-9ACDE8C71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7</Pages>
  <Words>4193</Words>
  <Characters>23905</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 Wei</dc:creator>
  <cp:keywords/>
  <dc:description/>
  <cp:lastModifiedBy>Du Wei</cp:lastModifiedBy>
  <cp:revision>6</cp:revision>
  <dcterms:created xsi:type="dcterms:W3CDTF">2024-02-28T06:15:00Z</dcterms:created>
  <dcterms:modified xsi:type="dcterms:W3CDTF">2024-04-01T08:26:00Z</dcterms:modified>
</cp:coreProperties>
</file>