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620C93" w14:textId="77777777" w:rsidR="00A54062" w:rsidRDefault="00A54062" w:rsidP="00232CA0">
      <w:pPr>
        <w:rPr>
          <w:rFonts w:eastAsiaTheme="minorEastAsia"/>
        </w:rPr>
      </w:pPr>
    </w:p>
    <w:tbl>
      <w:tblPr>
        <w:tblStyle w:val="a3"/>
        <w:tblW w:w="87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4820"/>
      </w:tblGrid>
      <w:tr w:rsidR="00DB4B0C" w:rsidRPr="000D6012" w14:paraId="1D605E98" w14:textId="77777777" w:rsidTr="002E741D">
        <w:trPr>
          <w:trHeight w:val="280"/>
        </w:trPr>
        <w:tc>
          <w:tcPr>
            <w:tcW w:w="8784" w:type="dxa"/>
            <w:gridSpan w:val="2"/>
            <w:tcBorders>
              <w:bottom w:val="single" w:sz="4" w:space="0" w:color="auto"/>
            </w:tcBorders>
            <w:noWrap/>
          </w:tcPr>
          <w:p w14:paraId="2C6442B8" w14:textId="4A9D1C9A" w:rsidR="00DB4B0C" w:rsidRPr="000D6012" w:rsidRDefault="00DB4B0C" w:rsidP="000D6012">
            <w:pPr>
              <w:spacing w:line="360" w:lineRule="auto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b/>
                <w:bCs/>
                <w:szCs w:val="24"/>
              </w:rPr>
              <w:t xml:space="preserve">Table S1. </w:t>
            </w:r>
            <w:r w:rsidRPr="000D6012">
              <w:rPr>
                <w:rFonts w:eastAsiaTheme="minorEastAsia" w:cs="Times New Roman"/>
                <w:szCs w:val="24"/>
              </w:rPr>
              <w:t>Variance inflation factors of all variables from collinearity analysis.</w:t>
            </w:r>
          </w:p>
        </w:tc>
      </w:tr>
      <w:tr w:rsidR="00DB4B0C" w:rsidRPr="000D6012" w14:paraId="5EF949AA" w14:textId="77777777" w:rsidTr="002E741D">
        <w:trPr>
          <w:trHeight w:val="280"/>
        </w:trPr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29DBC540" w14:textId="6440E0B3" w:rsidR="00DB4B0C" w:rsidRPr="000D6012" w:rsidRDefault="00DB4B0C" w:rsidP="000D6012">
            <w:pPr>
              <w:spacing w:line="360" w:lineRule="auto"/>
              <w:jc w:val="center"/>
              <w:rPr>
                <w:rFonts w:eastAsiaTheme="minorEastAsia" w:cs="Times New Roman"/>
                <w:b/>
                <w:bCs/>
                <w:szCs w:val="24"/>
              </w:rPr>
            </w:pPr>
            <w:r w:rsidRPr="000D6012">
              <w:rPr>
                <w:rFonts w:eastAsiaTheme="minorEastAsia" w:cs="Times New Roman"/>
                <w:b/>
                <w:bCs/>
                <w:szCs w:val="24"/>
              </w:rPr>
              <w:t>Variables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6F2AFB58" w14:textId="2298BE7B" w:rsidR="00DB4B0C" w:rsidRPr="000D6012" w:rsidRDefault="00DB4B0C" w:rsidP="000D6012">
            <w:pPr>
              <w:spacing w:line="360" w:lineRule="auto"/>
              <w:jc w:val="center"/>
              <w:rPr>
                <w:rFonts w:eastAsiaTheme="minorEastAsia" w:cs="Times New Roman"/>
                <w:b/>
                <w:bCs/>
                <w:szCs w:val="24"/>
              </w:rPr>
            </w:pPr>
            <w:r w:rsidRPr="000D6012">
              <w:rPr>
                <w:rFonts w:eastAsiaTheme="minorEastAsia" w:cs="Times New Roman"/>
                <w:b/>
                <w:bCs/>
                <w:szCs w:val="24"/>
              </w:rPr>
              <w:t>Variance inflation factors</w:t>
            </w:r>
          </w:p>
        </w:tc>
      </w:tr>
      <w:tr w:rsidR="001063BD" w:rsidRPr="000D6012" w14:paraId="7DFC7DFB" w14:textId="77777777" w:rsidTr="002E741D">
        <w:trPr>
          <w:trHeight w:val="280"/>
        </w:trPr>
        <w:tc>
          <w:tcPr>
            <w:tcW w:w="3964" w:type="dxa"/>
            <w:tcBorders>
              <w:top w:val="single" w:sz="4" w:space="0" w:color="auto"/>
            </w:tcBorders>
            <w:noWrap/>
            <w:hideMark/>
          </w:tcPr>
          <w:p w14:paraId="0436C2A5" w14:textId="376B3879" w:rsidR="001063BD" w:rsidRPr="000D6012" w:rsidRDefault="004D1CE9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Age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noWrap/>
            <w:hideMark/>
          </w:tcPr>
          <w:p w14:paraId="43D5D941" w14:textId="27B48595" w:rsidR="001063BD" w:rsidRPr="000D6012" w:rsidRDefault="001063BD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1.591</w:t>
            </w:r>
          </w:p>
        </w:tc>
      </w:tr>
      <w:tr w:rsidR="001063BD" w:rsidRPr="000D6012" w14:paraId="58334950" w14:textId="77777777" w:rsidTr="002E741D">
        <w:trPr>
          <w:trHeight w:val="280"/>
        </w:trPr>
        <w:tc>
          <w:tcPr>
            <w:tcW w:w="3964" w:type="dxa"/>
            <w:noWrap/>
            <w:hideMark/>
          </w:tcPr>
          <w:p w14:paraId="5A7A118D" w14:textId="5E870020" w:rsidR="001063BD" w:rsidRPr="000D6012" w:rsidRDefault="004D1CE9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="宋体" w:cs="Times New Roman"/>
                <w:szCs w:val="24"/>
              </w:rPr>
              <w:t>Sex</w:t>
            </w:r>
          </w:p>
        </w:tc>
        <w:tc>
          <w:tcPr>
            <w:tcW w:w="4820" w:type="dxa"/>
            <w:noWrap/>
            <w:hideMark/>
          </w:tcPr>
          <w:p w14:paraId="1800225F" w14:textId="53757514" w:rsidR="001063BD" w:rsidRPr="000D6012" w:rsidRDefault="001063BD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1.281</w:t>
            </w:r>
          </w:p>
        </w:tc>
      </w:tr>
      <w:tr w:rsidR="001063BD" w:rsidRPr="000D6012" w14:paraId="5AD383B7" w14:textId="77777777" w:rsidTr="002E741D">
        <w:trPr>
          <w:trHeight w:val="280"/>
        </w:trPr>
        <w:tc>
          <w:tcPr>
            <w:tcW w:w="3964" w:type="dxa"/>
            <w:noWrap/>
            <w:hideMark/>
          </w:tcPr>
          <w:p w14:paraId="429061BF" w14:textId="7886F6EA" w:rsidR="001063BD" w:rsidRPr="000D6012" w:rsidRDefault="004D1CE9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="宋体" w:cs="Times New Roman"/>
                <w:szCs w:val="24"/>
              </w:rPr>
              <w:t>Race</w:t>
            </w:r>
          </w:p>
        </w:tc>
        <w:tc>
          <w:tcPr>
            <w:tcW w:w="4820" w:type="dxa"/>
            <w:noWrap/>
            <w:hideMark/>
          </w:tcPr>
          <w:p w14:paraId="3802B481" w14:textId="5C1952D6" w:rsidR="001063BD" w:rsidRPr="000D6012" w:rsidRDefault="001063BD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1.107</w:t>
            </w:r>
          </w:p>
        </w:tc>
      </w:tr>
      <w:tr w:rsidR="001063BD" w:rsidRPr="000D6012" w14:paraId="2DA910A4" w14:textId="77777777" w:rsidTr="002E741D">
        <w:trPr>
          <w:trHeight w:val="280"/>
        </w:trPr>
        <w:tc>
          <w:tcPr>
            <w:tcW w:w="3964" w:type="dxa"/>
            <w:noWrap/>
            <w:hideMark/>
          </w:tcPr>
          <w:p w14:paraId="7F70EEED" w14:textId="18C497D2" w:rsidR="001063BD" w:rsidRPr="000D6012" w:rsidRDefault="004D1CE9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="宋体" w:cs="Times New Roman"/>
                <w:szCs w:val="24"/>
              </w:rPr>
              <w:t>Education level</w:t>
            </w:r>
          </w:p>
        </w:tc>
        <w:tc>
          <w:tcPr>
            <w:tcW w:w="4820" w:type="dxa"/>
            <w:noWrap/>
            <w:hideMark/>
          </w:tcPr>
          <w:p w14:paraId="2A8AE612" w14:textId="528BBC06" w:rsidR="001063BD" w:rsidRPr="000D6012" w:rsidRDefault="001063BD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1.400</w:t>
            </w:r>
          </w:p>
        </w:tc>
      </w:tr>
      <w:tr w:rsidR="001063BD" w:rsidRPr="000D6012" w14:paraId="06A3B783" w14:textId="77777777" w:rsidTr="002E741D">
        <w:trPr>
          <w:trHeight w:val="280"/>
        </w:trPr>
        <w:tc>
          <w:tcPr>
            <w:tcW w:w="3964" w:type="dxa"/>
            <w:noWrap/>
            <w:hideMark/>
          </w:tcPr>
          <w:p w14:paraId="27F280EC" w14:textId="2EC961F7" w:rsidR="001063BD" w:rsidRPr="000D6012" w:rsidRDefault="004D1CE9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="宋体" w:cs="Times New Roman"/>
                <w:szCs w:val="24"/>
              </w:rPr>
              <w:t>Marital status</w:t>
            </w:r>
          </w:p>
        </w:tc>
        <w:tc>
          <w:tcPr>
            <w:tcW w:w="4820" w:type="dxa"/>
            <w:noWrap/>
            <w:hideMark/>
          </w:tcPr>
          <w:p w14:paraId="1D48A30C" w14:textId="3967B276" w:rsidR="001063BD" w:rsidRPr="000D6012" w:rsidRDefault="001063BD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1.135</w:t>
            </w:r>
          </w:p>
        </w:tc>
      </w:tr>
      <w:tr w:rsidR="001063BD" w:rsidRPr="000D6012" w14:paraId="3647CF9B" w14:textId="77777777" w:rsidTr="002E741D">
        <w:trPr>
          <w:trHeight w:val="280"/>
        </w:trPr>
        <w:tc>
          <w:tcPr>
            <w:tcW w:w="3964" w:type="dxa"/>
            <w:noWrap/>
            <w:hideMark/>
          </w:tcPr>
          <w:p w14:paraId="51C3E040" w14:textId="048EFEDE" w:rsidR="001063BD" w:rsidRPr="000D6012" w:rsidRDefault="000F0C3C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="宋体" w:cs="Times New Roman"/>
                <w:szCs w:val="24"/>
              </w:rPr>
              <w:t>Poverty income ratio</w:t>
            </w:r>
          </w:p>
        </w:tc>
        <w:tc>
          <w:tcPr>
            <w:tcW w:w="4820" w:type="dxa"/>
            <w:noWrap/>
            <w:hideMark/>
          </w:tcPr>
          <w:p w14:paraId="627ED1E9" w14:textId="5A3620F2" w:rsidR="001063BD" w:rsidRPr="000D6012" w:rsidRDefault="001063BD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1.379</w:t>
            </w:r>
          </w:p>
        </w:tc>
      </w:tr>
      <w:tr w:rsidR="001063BD" w:rsidRPr="000D6012" w14:paraId="2F46849C" w14:textId="77777777" w:rsidTr="002E741D">
        <w:trPr>
          <w:trHeight w:val="280"/>
        </w:trPr>
        <w:tc>
          <w:tcPr>
            <w:tcW w:w="3964" w:type="dxa"/>
            <w:noWrap/>
            <w:hideMark/>
          </w:tcPr>
          <w:p w14:paraId="7BF43FBA" w14:textId="7CF5E1C7" w:rsidR="001063BD" w:rsidRPr="000D6012" w:rsidRDefault="004D1CE9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="等线" w:cs="Times New Roman"/>
                <w:color w:val="000000"/>
                <w:kern w:val="0"/>
                <w:szCs w:val="24"/>
              </w:rPr>
              <w:t>Obesity</w:t>
            </w:r>
          </w:p>
        </w:tc>
        <w:tc>
          <w:tcPr>
            <w:tcW w:w="4820" w:type="dxa"/>
            <w:noWrap/>
            <w:hideMark/>
          </w:tcPr>
          <w:p w14:paraId="643DBB47" w14:textId="699ADA13" w:rsidR="001063BD" w:rsidRPr="000D6012" w:rsidRDefault="001063BD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1.163</w:t>
            </w:r>
          </w:p>
        </w:tc>
      </w:tr>
      <w:tr w:rsidR="001063BD" w:rsidRPr="000D6012" w14:paraId="29929714" w14:textId="77777777" w:rsidTr="002E741D">
        <w:trPr>
          <w:trHeight w:val="280"/>
        </w:trPr>
        <w:tc>
          <w:tcPr>
            <w:tcW w:w="3964" w:type="dxa"/>
            <w:noWrap/>
            <w:hideMark/>
          </w:tcPr>
          <w:p w14:paraId="6B20E2EC" w14:textId="58B2E5B0" w:rsidR="001063BD" w:rsidRPr="000D6012" w:rsidRDefault="004D1CE9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="宋体" w:cs="Times New Roman"/>
                <w:szCs w:val="24"/>
              </w:rPr>
              <w:t>Smoking history</w:t>
            </w:r>
          </w:p>
        </w:tc>
        <w:tc>
          <w:tcPr>
            <w:tcW w:w="4820" w:type="dxa"/>
            <w:noWrap/>
            <w:hideMark/>
          </w:tcPr>
          <w:p w14:paraId="67AE6CD8" w14:textId="146A9135" w:rsidR="001063BD" w:rsidRPr="000D6012" w:rsidRDefault="001063BD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1.158</w:t>
            </w:r>
          </w:p>
        </w:tc>
      </w:tr>
      <w:tr w:rsidR="001063BD" w:rsidRPr="000D6012" w14:paraId="1C55974E" w14:textId="77777777" w:rsidTr="002E741D">
        <w:trPr>
          <w:trHeight w:val="280"/>
        </w:trPr>
        <w:tc>
          <w:tcPr>
            <w:tcW w:w="3964" w:type="dxa"/>
            <w:noWrap/>
            <w:hideMark/>
          </w:tcPr>
          <w:p w14:paraId="77BA905C" w14:textId="47A2673C" w:rsidR="001063BD" w:rsidRPr="000861EF" w:rsidRDefault="004D1CE9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861EF">
              <w:rPr>
                <w:rFonts w:eastAsia="等线" w:cs="Times New Roman"/>
                <w:szCs w:val="24"/>
              </w:rPr>
              <w:t>Alcohol history</w:t>
            </w:r>
          </w:p>
        </w:tc>
        <w:tc>
          <w:tcPr>
            <w:tcW w:w="4820" w:type="dxa"/>
            <w:noWrap/>
            <w:hideMark/>
          </w:tcPr>
          <w:p w14:paraId="4B411F2B" w14:textId="57516AAE" w:rsidR="001063BD" w:rsidRPr="000861EF" w:rsidRDefault="001063BD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861EF">
              <w:rPr>
                <w:rFonts w:eastAsiaTheme="minorEastAsia" w:cs="Times New Roman"/>
                <w:szCs w:val="24"/>
              </w:rPr>
              <w:t>1.262</w:t>
            </w:r>
          </w:p>
        </w:tc>
      </w:tr>
      <w:tr w:rsidR="00D929C0" w:rsidRPr="000D6012" w14:paraId="373290BD" w14:textId="77777777" w:rsidTr="002E741D">
        <w:trPr>
          <w:trHeight w:val="280"/>
        </w:trPr>
        <w:tc>
          <w:tcPr>
            <w:tcW w:w="3964" w:type="dxa"/>
            <w:noWrap/>
          </w:tcPr>
          <w:p w14:paraId="21E3F02A" w14:textId="5469AB96" w:rsidR="00D929C0" w:rsidRPr="000861EF" w:rsidRDefault="00D929C0" w:rsidP="000D6012">
            <w:pPr>
              <w:spacing w:line="360" w:lineRule="auto"/>
              <w:jc w:val="center"/>
              <w:rPr>
                <w:rFonts w:eastAsia="等线" w:cs="Times New Roman"/>
                <w:color w:val="000000"/>
                <w:kern w:val="0"/>
                <w:szCs w:val="24"/>
              </w:rPr>
            </w:pPr>
            <w:r w:rsidRPr="000861EF">
              <w:rPr>
                <w:rFonts w:eastAsia="等线" w:cs="Times New Roman"/>
                <w:color w:val="000000"/>
                <w:kern w:val="0"/>
                <w:szCs w:val="24"/>
              </w:rPr>
              <w:t>Diabetes</w:t>
            </w:r>
          </w:p>
        </w:tc>
        <w:tc>
          <w:tcPr>
            <w:tcW w:w="4820" w:type="dxa"/>
            <w:noWrap/>
          </w:tcPr>
          <w:p w14:paraId="4081309B" w14:textId="74E872A7" w:rsidR="00D929C0" w:rsidRPr="000861EF" w:rsidRDefault="00D929C0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861EF">
              <w:rPr>
                <w:rFonts w:eastAsiaTheme="minorEastAsia" w:cs="Times New Roman"/>
                <w:szCs w:val="24"/>
              </w:rPr>
              <w:t>1.155</w:t>
            </w:r>
          </w:p>
        </w:tc>
      </w:tr>
      <w:tr w:rsidR="001063BD" w:rsidRPr="000D6012" w14:paraId="33942BD5" w14:textId="77777777" w:rsidTr="002E741D">
        <w:trPr>
          <w:trHeight w:val="280"/>
        </w:trPr>
        <w:tc>
          <w:tcPr>
            <w:tcW w:w="3964" w:type="dxa"/>
            <w:noWrap/>
            <w:hideMark/>
          </w:tcPr>
          <w:p w14:paraId="1A9A4748" w14:textId="1A8AEBEC" w:rsidR="001063BD" w:rsidRPr="000861EF" w:rsidRDefault="004D1CE9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861EF">
              <w:rPr>
                <w:rFonts w:eastAsia="等线" w:cs="Times New Roman"/>
                <w:color w:val="000000"/>
                <w:kern w:val="0"/>
                <w:szCs w:val="24"/>
              </w:rPr>
              <w:t>Hypertension</w:t>
            </w:r>
          </w:p>
        </w:tc>
        <w:tc>
          <w:tcPr>
            <w:tcW w:w="4820" w:type="dxa"/>
            <w:noWrap/>
            <w:hideMark/>
          </w:tcPr>
          <w:p w14:paraId="2BAD549F" w14:textId="6976798A" w:rsidR="001063BD" w:rsidRPr="000861EF" w:rsidRDefault="001063BD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861EF">
              <w:rPr>
                <w:rFonts w:eastAsiaTheme="minorEastAsia" w:cs="Times New Roman"/>
                <w:szCs w:val="24"/>
              </w:rPr>
              <w:t>1.354</w:t>
            </w:r>
          </w:p>
        </w:tc>
      </w:tr>
      <w:tr w:rsidR="001063BD" w:rsidRPr="000D6012" w14:paraId="155D3465" w14:textId="77777777" w:rsidTr="002E741D">
        <w:trPr>
          <w:trHeight w:val="280"/>
        </w:trPr>
        <w:tc>
          <w:tcPr>
            <w:tcW w:w="3964" w:type="dxa"/>
            <w:noWrap/>
            <w:hideMark/>
          </w:tcPr>
          <w:p w14:paraId="4E24FC03" w14:textId="5C67EC84" w:rsidR="001063BD" w:rsidRPr="000861EF" w:rsidRDefault="004014B3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861EF">
              <w:rPr>
                <w:rFonts w:eastAsia="等线" w:cs="Times New Roman"/>
                <w:szCs w:val="24"/>
              </w:rPr>
              <w:t>Arthritis</w:t>
            </w:r>
          </w:p>
        </w:tc>
        <w:tc>
          <w:tcPr>
            <w:tcW w:w="4820" w:type="dxa"/>
            <w:noWrap/>
            <w:hideMark/>
          </w:tcPr>
          <w:p w14:paraId="7BE4D8C7" w14:textId="7E033FC5" w:rsidR="001063BD" w:rsidRPr="000861EF" w:rsidRDefault="001063BD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861EF">
              <w:rPr>
                <w:rFonts w:eastAsiaTheme="minorEastAsia" w:cs="Times New Roman"/>
                <w:szCs w:val="24"/>
              </w:rPr>
              <w:t>1.350</w:t>
            </w:r>
          </w:p>
        </w:tc>
      </w:tr>
      <w:tr w:rsidR="001063BD" w:rsidRPr="000D6012" w14:paraId="30EF7C44" w14:textId="77777777" w:rsidTr="002E741D">
        <w:trPr>
          <w:trHeight w:val="280"/>
        </w:trPr>
        <w:tc>
          <w:tcPr>
            <w:tcW w:w="3964" w:type="dxa"/>
            <w:noWrap/>
            <w:hideMark/>
          </w:tcPr>
          <w:p w14:paraId="33AFC1F6" w14:textId="4C12BD21" w:rsidR="001063BD" w:rsidRPr="000861EF" w:rsidRDefault="004D1CE9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861EF">
              <w:rPr>
                <w:rFonts w:eastAsia="等线" w:cs="Times New Roman"/>
                <w:szCs w:val="24"/>
              </w:rPr>
              <w:t>Sleeping disorders</w:t>
            </w:r>
          </w:p>
        </w:tc>
        <w:tc>
          <w:tcPr>
            <w:tcW w:w="4820" w:type="dxa"/>
            <w:noWrap/>
            <w:hideMark/>
          </w:tcPr>
          <w:p w14:paraId="78B0C7D7" w14:textId="5DB26B3E" w:rsidR="001063BD" w:rsidRPr="000861EF" w:rsidRDefault="001063BD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861EF">
              <w:rPr>
                <w:rFonts w:eastAsiaTheme="minorEastAsia" w:cs="Times New Roman"/>
                <w:szCs w:val="24"/>
              </w:rPr>
              <w:t>1.113</w:t>
            </w:r>
          </w:p>
        </w:tc>
      </w:tr>
      <w:tr w:rsidR="001063BD" w:rsidRPr="000D6012" w14:paraId="0FCE7AFA" w14:textId="77777777" w:rsidTr="002E741D">
        <w:trPr>
          <w:trHeight w:val="280"/>
        </w:trPr>
        <w:tc>
          <w:tcPr>
            <w:tcW w:w="3964" w:type="dxa"/>
            <w:noWrap/>
            <w:hideMark/>
          </w:tcPr>
          <w:p w14:paraId="6E7F0B9A" w14:textId="44962F56" w:rsidR="001063BD" w:rsidRPr="000861EF" w:rsidRDefault="00796BB0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861EF">
              <w:rPr>
                <w:rFonts w:eastAsia="宋体" w:cs="Times New Roman"/>
                <w:szCs w:val="24"/>
              </w:rPr>
              <w:t>S</w:t>
            </w:r>
            <w:r w:rsidR="00506709" w:rsidRPr="000861EF">
              <w:rPr>
                <w:rFonts w:eastAsia="宋体" w:cs="Times New Roman"/>
                <w:szCs w:val="24"/>
              </w:rPr>
              <w:t>ystemic inflammation response index</w:t>
            </w:r>
          </w:p>
        </w:tc>
        <w:tc>
          <w:tcPr>
            <w:tcW w:w="4820" w:type="dxa"/>
            <w:noWrap/>
            <w:hideMark/>
          </w:tcPr>
          <w:p w14:paraId="1AECF70D" w14:textId="20C90683" w:rsidR="001063BD" w:rsidRPr="000861EF" w:rsidRDefault="001063BD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861EF">
              <w:rPr>
                <w:rFonts w:eastAsiaTheme="minorEastAsia" w:cs="Times New Roman"/>
                <w:szCs w:val="24"/>
              </w:rPr>
              <w:t>1.045</w:t>
            </w:r>
          </w:p>
        </w:tc>
      </w:tr>
      <w:tr w:rsidR="00D929C0" w:rsidRPr="000D6012" w14:paraId="4356FCE8" w14:textId="77777777" w:rsidTr="002E741D">
        <w:trPr>
          <w:trHeight w:val="280"/>
        </w:trPr>
        <w:tc>
          <w:tcPr>
            <w:tcW w:w="3964" w:type="dxa"/>
            <w:noWrap/>
          </w:tcPr>
          <w:p w14:paraId="20775B13" w14:textId="5948EC9B" w:rsidR="00D929C0" w:rsidRPr="000861EF" w:rsidRDefault="00D929C0" w:rsidP="000D6012">
            <w:pPr>
              <w:spacing w:line="360" w:lineRule="auto"/>
              <w:jc w:val="center"/>
              <w:rPr>
                <w:rFonts w:eastAsia="宋体" w:cs="Times New Roman"/>
                <w:szCs w:val="24"/>
              </w:rPr>
            </w:pPr>
            <w:r w:rsidRPr="000861EF">
              <w:rPr>
                <w:rFonts w:eastAsia="宋体" w:cs="Times New Roman"/>
                <w:szCs w:val="24"/>
              </w:rPr>
              <w:t>low-density lipoprotein cholesterol</w:t>
            </w:r>
          </w:p>
        </w:tc>
        <w:tc>
          <w:tcPr>
            <w:tcW w:w="4820" w:type="dxa"/>
            <w:noWrap/>
          </w:tcPr>
          <w:p w14:paraId="1DEDB575" w14:textId="5DA9CDD3" w:rsidR="00D929C0" w:rsidRPr="000861EF" w:rsidRDefault="00D929C0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861EF">
              <w:rPr>
                <w:rFonts w:eastAsiaTheme="minorEastAsia" w:cs="Times New Roman"/>
                <w:szCs w:val="24"/>
              </w:rPr>
              <w:t>1.859</w:t>
            </w:r>
          </w:p>
        </w:tc>
      </w:tr>
      <w:tr w:rsidR="00D929C0" w:rsidRPr="000D6012" w14:paraId="0847F5DC" w14:textId="77777777" w:rsidTr="002E741D">
        <w:trPr>
          <w:trHeight w:val="280"/>
        </w:trPr>
        <w:tc>
          <w:tcPr>
            <w:tcW w:w="3964" w:type="dxa"/>
            <w:noWrap/>
          </w:tcPr>
          <w:p w14:paraId="6D19C07B" w14:textId="5649F77C" w:rsidR="00D929C0" w:rsidRPr="000861EF" w:rsidRDefault="00D929C0" w:rsidP="000D6012">
            <w:pPr>
              <w:spacing w:line="360" w:lineRule="auto"/>
              <w:jc w:val="center"/>
              <w:rPr>
                <w:rFonts w:eastAsia="宋体" w:cs="Times New Roman"/>
                <w:szCs w:val="24"/>
              </w:rPr>
            </w:pPr>
            <w:r w:rsidRPr="000861EF">
              <w:rPr>
                <w:rFonts w:eastAsia="宋体" w:cs="Times New Roman"/>
                <w:szCs w:val="24"/>
              </w:rPr>
              <w:t>Triglycerides</w:t>
            </w:r>
          </w:p>
        </w:tc>
        <w:tc>
          <w:tcPr>
            <w:tcW w:w="4820" w:type="dxa"/>
            <w:noWrap/>
          </w:tcPr>
          <w:p w14:paraId="0FFA16C3" w14:textId="6EA83619" w:rsidR="00D929C0" w:rsidRPr="000861EF" w:rsidRDefault="00D929C0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861EF">
              <w:rPr>
                <w:rFonts w:eastAsiaTheme="minorEastAsia" w:cs="Times New Roman"/>
                <w:szCs w:val="24"/>
              </w:rPr>
              <w:t>1.631</w:t>
            </w:r>
          </w:p>
        </w:tc>
      </w:tr>
      <w:tr w:rsidR="00D929C0" w:rsidRPr="000D6012" w14:paraId="7BE03A77" w14:textId="77777777" w:rsidTr="002E741D">
        <w:trPr>
          <w:trHeight w:val="280"/>
        </w:trPr>
        <w:tc>
          <w:tcPr>
            <w:tcW w:w="3964" w:type="dxa"/>
            <w:noWrap/>
          </w:tcPr>
          <w:p w14:paraId="6018F44C" w14:textId="112DE0B4" w:rsidR="00D929C0" w:rsidRPr="000861EF" w:rsidRDefault="009342AC" w:rsidP="000D6012">
            <w:pPr>
              <w:spacing w:line="360" w:lineRule="auto"/>
              <w:jc w:val="center"/>
              <w:rPr>
                <w:rFonts w:eastAsia="宋体" w:cs="Times New Roman"/>
                <w:szCs w:val="24"/>
              </w:rPr>
            </w:pPr>
            <w:r w:rsidRPr="000861EF">
              <w:rPr>
                <w:rFonts w:eastAsiaTheme="minorEastAsia" w:cs="Times New Roman"/>
                <w:szCs w:val="24"/>
              </w:rPr>
              <w:t>Lipid-lowering agents</w:t>
            </w:r>
          </w:p>
        </w:tc>
        <w:tc>
          <w:tcPr>
            <w:tcW w:w="4820" w:type="dxa"/>
            <w:noWrap/>
          </w:tcPr>
          <w:p w14:paraId="3860FD3F" w14:textId="44FC735B" w:rsidR="00D929C0" w:rsidRPr="000861EF" w:rsidRDefault="00D929C0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861EF">
              <w:rPr>
                <w:rFonts w:eastAsiaTheme="minorEastAsia" w:cs="Times New Roman"/>
                <w:szCs w:val="24"/>
              </w:rPr>
              <w:t>1.203</w:t>
            </w:r>
          </w:p>
        </w:tc>
      </w:tr>
      <w:tr w:rsidR="00D929C0" w:rsidRPr="000D6012" w14:paraId="284E5E6E" w14:textId="77777777" w:rsidTr="002E741D">
        <w:trPr>
          <w:trHeight w:val="280"/>
        </w:trPr>
        <w:tc>
          <w:tcPr>
            <w:tcW w:w="3964" w:type="dxa"/>
            <w:noWrap/>
          </w:tcPr>
          <w:p w14:paraId="2A841BD4" w14:textId="4CC347D9" w:rsidR="00D929C0" w:rsidRPr="000861EF" w:rsidRDefault="00D929C0" w:rsidP="000D6012">
            <w:pPr>
              <w:spacing w:line="360" w:lineRule="auto"/>
              <w:jc w:val="center"/>
              <w:rPr>
                <w:rFonts w:eastAsia="宋体" w:cs="Times New Roman"/>
                <w:szCs w:val="24"/>
              </w:rPr>
            </w:pPr>
            <w:r w:rsidRPr="000861EF">
              <w:rPr>
                <w:rFonts w:eastAsia="宋体" w:cs="Times New Roman"/>
                <w:szCs w:val="24"/>
              </w:rPr>
              <w:t>Cardiovascular disease</w:t>
            </w:r>
          </w:p>
        </w:tc>
        <w:tc>
          <w:tcPr>
            <w:tcW w:w="4820" w:type="dxa"/>
            <w:noWrap/>
          </w:tcPr>
          <w:p w14:paraId="292C6C95" w14:textId="7AA81D4E" w:rsidR="00D929C0" w:rsidRPr="000861EF" w:rsidRDefault="00D929C0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861EF">
              <w:rPr>
                <w:rFonts w:eastAsiaTheme="minorEastAsia" w:cs="Times New Roman"/>
                <w:szCs w:val="24"/>
              </w:rPr>
              <w:t>1.209</w:t>
            </w:r>
          </w:p>
        </w:tc>
      </w:tr>
      <w:tr w:rsidR="00D929C0" w:rsidRPr="000D6012" w14:paraId="7CEB0068" w14:textId="77777777" w:rsidTr="002E741D">
        <w:trPr>
          <w:trHeight w:val="280"/>
        </w:trPr>
        <w:tc>
          <w:tcPr>
            <w:tcW w:w="3964" w:type="dxa"/>
            <w:tcBorders>
              <w:bottom w:val="single" w:sz="4" w:space="0" w:color="auto"/>
            </w:tcBorders>
            <w:noWrap/>
          </w:tcPr>
          <w:p w14:paraId="70C1B023" w14:textId="6E91165A" w:rsidR="00D929C0" w:rsidRPr="000D6012" w:rsidRDefault="00D929C0" w:rsidP="000D6012">
            <w:pPr>
              <w:spacing w:line="360" w:lineRule="auto"/>
              <w:jc w:val="center"/>
              <w:rPr>
                <w:rFonts w:eastAsia="宋体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TC/HDL-C ratio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noWrap/>
          </w:tcPr>
          <w:p w14:paraId="518F2E2B" w14:textId="4F136E75" w:rsidR="00D929C0" w:rsidRPr="000D6012" w:rsidRDefault="00D929C0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2.617</w:t>
            </w:r>
          </w:p>
        </w:tc>
      </w:tr>
      <w:tr w:rsidR="004014B3" w:rsidRPr="000D6012" w14:paraId="70E57EC2" w14:textId="77777777" w:rsidTr="002E741D">
        <w:trPr>
          <w:trHeight w:val="280"/>
        </w:trPr>
        <w:tc>
          <w:tcPr>
            <w:tcW w:w="8784" w:type="dxa"/>
            <w:gridSpan w:val="2"/>
            <w:tcBorders>
              <w:top w:val="single" w:sz="4" w:space="0" w:color="auto"/>
            </w:tcBorders>
            <w:noWrap/>
          </w:tcPr>
          <w:p w14:paraId="52F73628" w14:textId="4140D2C0" w:rsidR="004014B3" w:rsidRPr="000D6012" w:rsidRDefault="00D929C0" w:rsidP="000D6012">
            <w:pPr>
              <w:spacing w:line="360" w:lineRule="auto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="等线" w:cs="Times New Roman"/>
                <w:color w:val="000000"/>
                <w:kern w:val="0"/>
                <w:szCs w:val="24"/>
              </w:rPr>
              <w:t xml:space="preserve">Abbreviations: </w:t>
            </w:r>
            <w:r w:rsidR="004014B3" w:rsidRPr="000D6012">
              <w:rPr>
                <w:rFonts w:eastAsiaTheme="minorEastAsia" w:cs="Times New Roman"/>
                <w:szCs w:val="24"/>
              </w:rPr>
              <w:t xml:space="preserve">TC/HDL-C ratio, </w:t>
            </w:r>
            <w:r w:rsidR="004014B3" w:rsidRPr="000D6012">
              <w:rPr>
                <w:rFonts w:eastAsia="宋体" w:cs="Times New Roman"/>
                <w:szCs w:val="24"/>
              </w:rPr>
              <w:t>total cholesterol/ high-density lipoprotein cholesterol ratios.</w:t>
            </w:r>
          </w:p>
        </w:tc>
      </w:tr>
    </w:tbl>
    <w:p w14:paraId="54388B1E" w14:textId="77777777" w:rsidR="00FE1459" w:rsidRPr="000732B1" w:rsidRDefault="00FE1459">
      <w:pPr>
        <w:rPr>
          <w:rFonts w:eastAsiaTheme="minorEastAsia"/>
        </w:rPr>
      </w:pPr>
    </w:p>
    <w:p w14:paraId="01086520" w14:textId="7F32953D" w:rsidR="003F315D" w:rsidRDefault="003F315D">
      <w:pPr>
        <w:widowControl/>
        <w:jc w:val="left"/>
        <w:rPr>
          <w:rFonts w:eastAsiaTheme="minorEastAsia"/>
        </w:rPr>
      </w:pPr>
      <w:r>
        <w:rPr>
          <w:rFonts w:eastAsiaTheme="minorEastAsia"/>
        </w:rPr>
        <w:br w:type="page"/>
      </w:r>
    </w:p>
    <w:p w14:paraId="7CA3A958" w14:textId="77777777" w:rsidR="00206155" w:rsidRPr="00DE3107" w:rsidRDefault="00206155">
      <w:pPr>
        <w:rPr>
          <w:rFonts w:eastAsiaTheme="minorEastAsia"/>
        </w:rPr>
      </w:pPr>
      <w:bookmarkStart w:id="0" w:name="_GoBack"/>
      <w:bookmarkEnd w:id="0"/>
    </w:p>
    <w:tbl>
      <w:tblPr>
        <w:tblStyle w:val="a3"/>
        <w:tblW w:w="963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8"/>
        <w:gridCol w:w="1553"/>
        <w:gridCol w:w="626"/>
        <w:gridCol w:w="1910"/>
        <w:gridCol w:w="2567"/>
      </w:tblGrid>
      <w:tr w:rsidR="009450CD" w:rsidRPr="000D6012" w14:paraId="2D41EA4B" w14:textId="77777777" w:rsidTr="00783A40">
        <w:trPr>
          <w:trHeight w:val="310"/>
          <w:jc w:val="center"/>
        </w:trPr>
        <w:tc>
          <w:tcPr>
            <w:tcW w:w="9634" w:type="dxa"/>
            <w:gridSpan w:val="5"/>
            <w:tcBorders>
              <w:bottom w:val="single" w:sz="4" w:space="0" w:color="auto"/>
            </w:tcBorders>
            <w:noWrap/>
          </w:tcPr>
          <w:p w14:paraId="4DF0E304" w14:textId="00D61CC3" w:rsidR="009450CD" w:rsidRPr="000D6012" w:rsidRDefault="00F44733" w:rsidP="000D6012">
            <w:pPr>
              <w:spacing w:line="360" w:lineRule="auto"/>
              <w:jc w:val="left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b/>
                <w:bCs/>
                <w:szCs w:val="24"/>
              </w:rPr>
              <w:t>Table S2.</w:t>
            </w:r>
            <w:r w:rsidRPr="000D6012">
              <w:rPr>
                <w:rFonts w:eastAsiaTheme="minorEastAsia" w:cs="Times New Roman"/>
                <w:szCs w:val="24"/>
              </w:rPr>
              <w:t xml:space="preserve"> </w:t>
            </w:r>
            <w:r w:rsidR="004A44EA" w:rsidRPr="000D6012">
              <w:rPr>
                <w:rFonts w:eastAsiaTheme="minorEastAsia" w:cs="Times New Roman"/>
                <w:szCs w:val="24"/>
              </w:rPr>
              <w:t xml:space="preserve">Top 10 RCS inflection and MSRSM cutoff </w:t>
            </w:r>
            <w:r w:rsidR="00886569" w:rsidRPr="000D6012">
              <w:rPr>
                <w:rFonts w:eastAsiaTheme="minorEastAsia" w:cs="Times New Roman"/>
                <w:szCs w:val="24"/>
              </w:rPr>
              <w:t>p</w:t>
            </w:r>
            <w:r w:rsidR="004A44EA" w:rsidRPr="000D6012">
              <w:rPr>
                <w:rFonts w:eastAsiaTheme="minorEastAsia" w:cs="Times New Roman"/>
                <w:szCs w:val="24"/>
              </w:rPr>
              <w:t xml:space="preserve">oints from Bootstrap </w:t>
            </w:r>
            <w:r w:rsidRPr="000D6012">
              <w:rPr>
                <w:rFonts w:eastAsiaTheme="minorEastAsia" w:cs="Times New Roman"/>
                <w:szCs w:val="24"/>
              </w:rPr>
              <w:t>v</w:t>
            </w:r>
            <w:r w:rsidR="004A44EA" w:rsidRPr="000D6012">
              <w:rPr>
                <w:rFonts w:eastAsiaTheme="minorEastAsia" w:cs="Times New Roman"/>
                <w:szCs w:val="24"/>
              </w:rPr>
              <w:t>alidation</w:t>
            </w:r>
            <w:r w:rsidRPr="000D6012">
              <w:rPr>
                <w:rFonts w:eastAsiaTheme="minorEastAsia" w:cs="Times New Roman"/>
                <w:szCs w:val="24"/>
              </w:rPr>
              <w:t xml:space="preserve"> (n=5000)</w:t>
            </w:r>
            <w:r w:rsidR="00886569" w:rsidRPr="000D6012">
              <w:rPr>
                <w:rFonts w:eastAsiaTheme="minorEastAsia" w:cs="Times New Roman"/>
                <w:szCs w:val="24"/>
              </w:rPr>
              <w:t>.</w:t>
            </w:r>
          </w:p>
        </w:tc>
      </w:tr>
      <w:tr w:rsidR="0048756A" w:rsidRPr="000D6012" w14:paraId="24B2FD61" w14:textId="77777777" w:rsidTr="00783A40">
        <w:trPr>
          <w:trHeight w:val="310"/>
          <w:jc w:val="center"/>
        </w:trPr>
        <w:tc>
          <w:tcPr>
            <w:tcW w:w="4531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</w:tcPr>
          <w:p w14:paraId="610112C0" w14:textId="61E24314" w:rsidR="0048756A" w:rsidRPr="000D6012" w:rsidRDefault="0048756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RCS</w:t>
            </w:r>
          </w:p>
        </w:tc>
        <w:tc>
          <w:tcPr>
            <w:tcW w:w="626" w:type="dxa"/>
          </w:tcPr>
          <w:p w14:paraId="013933AC" w14:textId="77777777" w:rsidR="0048756A" w:rsidRPr="000D6012" w:rsidRDefault="0048756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</w:p>
        </w:tc>
        <w:tc>
          <w:tcPr>
            <w:tcW w:w="44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10E1CA" w14:textId="5A88B5BE" w:rsidR="0048756A" w:rsidRPr="000D6012" w:rsidRDefault="0048756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MSRSM</w:t>
            </w:r>
          </w:p>
        </w:tc>
      </w:tr>
      <w:tr w:rsidR="00D0661A" w:rsidRPr="000D6012" w14:paraId="2771B4D1" w14:textId="77777777" w:rsidTr="00783A40">
        <w:trPr>
          <w:trHeight w:val="310"/>
          <w:jc w:val="center"/>
        </w:trPr>
        <w:tc>
          <w:tcPr>
            <w:tcW w:w="2978" w:type="dxa"/>
            <w:tcBorders>
              <w:bottom w:val="single" w:sz="4" w:space="0" w:color="auto"/>
            </w:tcBorders>
            <w:noWrap/>
          </w:tcPr>
          <w:p w14:paraId="6E18B14F" w14:textId="01F128B1" w:rsidR="00D0661A" w:rsidRPr="000D6012" w:rsidRDefault="00BC7936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I</w:t>
            </w:r>
            <w:r w:rsidR="00D77AEF" w:rsidRPr="000D6012">
              <w:rPr>
                <w:rFonts w:eastAsiaTheme="minorEastAsia" w:cs="Times New Roman"/>
                <w:szCs w:val="24"/>
              </w:rPr>
              <w:t>nflection point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noWrap/>
          </w:tcPr>
          <w:p w14:paraId="4457113F" w14:textId="234640D2" w:rsidR="00D0661A" w:rsidRPr="000D6012" w:rsidRDefault="00303140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F</w:t>
            </w:r>
            <w:r w:rsidR="00BC7936" w:rsidRPr="000D6012">
              <w:rPr>
                <w:rFonts w:eastAsiaTheme="minorEastAsia" w:cs="Times New Roman"/>
                <w:szCs w:val="24"/>
              </w:rPr>
              <w:t>requency</w:t>
            </w:r>
          </w:p>
        </w:tc>
        <w:tc>
          <w:tcPr>
            <w:tcW w:w="626" w:type="dxa"/>
            <w:tcBorders>
              <w:bottom w:val="single" w:sz="4" w:space="0" w:color="auto"/>
            </w:tcBorders>
          </w:tcPr>
          <w:p w14:paraId="5B3D66F1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</w:p>
        </w:tc>
        <w:tc>
          <w:tcPr>
            <w:tcW w:w="1910" w:type="dxa"/>
            <w:tcBorders>
              <w:top w:val="single" w:sz="4" w:space="0" w:color="auto"/>
              <w:bottom w:val="single" w:sz="4" w:space="0" w:color="auto"/>
            </w:tcBorders>
          </w:tcPr>
          <w:p w14:paraId="5DA30936" w14:textId="13A72649" w:rsidR="00D0661A" w:rsidRPr="000D6012" w:rsidRDefault="00F86F11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Cutoff point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</w:tcPr>
          <w:p w14:paraId="52A53867" w14:textId="299ACFF4" w:rsidR="00D0661A" w:rsidRPr="000D6012" w:rsidRDefault="00303140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Frequency</w:t>
            </w:r>
          </w:p>
        </w:tc>
      </w:tr>
      <w:tr w:rsidR="00D0661A" w:rsidRPr="000D6012" w14:paraId="09DD3CF9" w14:textId="031E73A9" w:rsidTr="00783A40">
        <w:trPr>
          <w:trHeight w:val="310"/>
          <w:jc w:val="center"/>
        </w:trPr>
        <w:tc>
          <w:tcPr>
            <w:tcW w:w="2978" w:type="dxa"/>
            <w:tcBorders>
              <w:top w:val="single" w:sz="4" w:space="0" w:color="auto"/>
            </w:tcBorders>
            <w:noWrap/>
            <w:hideMark/>
          </w:tcPr>
          <w:p w14:paraId="1B1957C0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4.03</w:t>
            </w:r>
          </w:p>
        </w:tc>
        <w:tc>
          <w:tcPr>
            <w:tcW w:w="1553" w:type="dxa"/>
            <w:tcBorders>
              <w:top w:val="single" w:sz="4" w:space="0" w:color="auto"/>
            </w:tcBorders>
            <w:noWrap/>
            <w:hideMark/>
          </w:tcPr>
          <w:p w14:paraId="36482C6E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454</w:t>
            </w:r>
          </w:p>
        </w:tc>
        <w:tc>
          <w:tcPr>
            <w:tcW w:w="626" w:type="dxa"/>
            <w:tcBorders>
              <w:top w:val="single" w:sz="4" w:space="0" w:color="auto"/>
            </w:tcBorders>
          </w:tcPr>
          <w:p w14:paraId="556ED456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</w:p>
        </w:tc>
        <w:tc>
          <w:tcPr>
            <w:tcW w:w="1910" w:type="dxa"/>
            <w:tcBorders>
              <w:top w:val="single" w:sz="4" w:space="0" w:color="auto"/>
            </w:tcBorders>
          </w:tcPr>
          <w:p w14:paraId="46113FA6" w14:textId="172CDDF5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5.15</w:t>
            </w:r>
          </w:p>
        </w:tc>
        <w:tc>
          <w:tcPr>
            <w:tcW w:w="2567" w:type="dxa"/>
            <w:tcBorders>
              <w:top w:val="single" w:sz="4" w:space="0" w:color="auto"/>
            </w:tcBorders>
          </w:tcPr>
          <w:p w14:paraId="4247D5AA" w14:textId="2F4BB641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750</w:t>
            </w:r>
          </w:p>
        </w:tc>
      </w:tr>
      <w:tr w:rsidR="00D0661A" w:rsidRPr="000D6012" w14:paraId="5F63B17B" w14:textId="57CB1F91" w:rsidTr="00783A40">
        <w:trPr>
          <w:trHeight w:val="310"/>
          <w:jc w:val="center"/>
        </w:trPr>
        <w:tc>
          <w:tcPr>
            <w:tcW w:w="2978" w:type="dxa"/>
            <w:noWrap/>
            <w:hideMark/>
          </w:tcPr>
          <w:p w14:paraId="427A223A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4.27</w:t>
            </w:r>
          </w:p>
        </w:tc>
        <w:tc>
          <w:tcPr>
            <w:tcW w:w="1553" w:type="dxa"/>
            <w:noWrap/>
            <w:hideMark/>
          </w:tcPr>
          <w:p w14:paraId="627FE43C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254</w:t>
            </w:r>
          </w:p>
        </w:tc>
        <w:tc>
          <w:tcPr>
            <w:tcW w:w="626" w:type="dxa"/>
          </w:tcPr>
          <w:p w14:paraId="73A3EDE0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</w:p>
        </w:tc>
        <w:tc>
          <w:tcPr>
            <w:tcW w:w="1910" w:type="dxa"/>
          </w:tcPr>
          <w:p w14:paraId="661F6440" w14:textId="069BAE13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3.31</w:t>
            </w:r>
          </w:p>
        </w:tc>
        <w:tc>
          <w:tcPr>
            <w:tcW w:w="2567" w:type="dxa"/>
          </w:tcPr>
          <w:p w14:paraId="2686D1E6" w14:textId="1D71D18E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483</w:t>
            </w:r>
          </w:p>
        </w:tc>
      </w:tr>
      <w:tr w:rsidR="00D0661A" w:rsidRPr="000D6012" w14:paraId="2DA3A28E" w14:textId="499F11F8" w:rsidTr="00783A40">
        <w:trPr>
          <w:trHeight w:val="310"/>
          <w:jc w:val="center"/>
        </w:trPr>
        <w:tc>
          <w:tcPr>
            <w:tcW w:w="2978" w:type="dxa"/>
            <w:noWrap/>
            <w:hideMark/>
          </w:tcPr>
          <w:p w14:paraId="27DEEA54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4.38</w:t>
            </w:r>
          </w:p>
        </w:tc>
        <w:tc>
          <w:tcPr>
            <w:tcW w:w="1553" w:type="dxa"/>
            <w:noWrap/>
            <w:hideMark/>
          </w:tcPr>
          <w:p w14:paraId="2DD05D9A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247</w:t>
            </w:r>
          </w:p>
        </w:tc>
        <w:tc>
          <w:tcPr>
            <w:tcW w:w="626" w:type="dxa"/>
          </w:tcPr>
          <w:p w14:paraId="553AFF0B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</w:p>
        </w:tc>
        <w:tc>
          <w:tcPr>
            <w:tcW w:w="1910" w:type="dxa"/>
          </w:tcPr>
          <w:p w14:paraId="53BD224C" w14:textId="3280EAB9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5.14</w:t>
            </w:r>
          </w:p>
        </w:tc>
        <w:tc>
          <w:tcPr>
            <w:tcW w:w="2567" w:type="dxa"/>
          </w:tcPr>
          <w:p w14:paraId="768144C9" w14:textId="16B98AE5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337</w:t>
            </w:r>
          </w:p>
        </w:tc>
      </w:tr>
      <w:tr w:rsidR="00D0661A" w:rsidRPr="000D6012" w14:paraId="59872209" w14:textId="07ECCDE0" w:rsidTr="00783A40">
        <w:trPr>
          <w:trHeight w:val="310"/>
          <w:jc w:val="center"/>
        </w:trPr>
        <w:tc>
          <w:tcPr>
            <w:tcW w:w="2978" w:type="dxa"/>
            <w:noWrap/>
            <w:hideMark/>
          </w:tcPr>
          <w:p w14:paraId="0804C737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4.14</w:t>
            </w:r>
          </w:p>
        </w:tc>
        <w:tc>
          <w:tcPr>
            <w:tcW w:w="1553" w:type="dxa"/>
            <w:noWrap/>
            <w:hideMark/>
          </w:tcPr>
          <w:p w14:paraId="3A5B3EDB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217</w:t>
            </w:r>
          </w:p>
        </w:tc>
        <w:tc>
          <w:tcPr>
            <w:tcW w:w="626" w:type="dxa"/>
          </w:tcPr>
          <w:p w14:paraId="0CF13D78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</w:p>
        </w:tc>
        <w:tc>
          <w:tcPr>
            <w:tcW w:w="1910" w:type="dxa"/>
          </w:tcPr>
          <w:p w14:paraId="627CBD8C" w14:textId="6712408E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3.32</w:t>
            </w:r>
          </w:p>
        </w:tc>
        <w:tc>
          <w:tcPr>
            <w:tcW w:w="2567" w:type="dxa"/>
          </w:tcPr>
          <w:p w14:paraId="22A2C57F" w14:textId="4243631C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276</w:t>
            </w:r>
          </w:p>
        </w:tc>
      </w:tr>
      <w:tr w:rsidR="00D0661A" w:rsidRPr="000D6012" w14:paraId="3D873667" w14:textId="2AC3358B" w:rsidTr="00783A40">
        <w:trPr>
          <w:trHeight w:val="310"/>
          <w:jc w:val="center"/>
        </w:trPr>
        <w:tc>
          <w:tcPr>
            <w:tcW w:w="2978" w:type="dxa"/>
            <w:noWrap/>
            <w:hideMark/>
          </w:tcPr>
          <w:p w14:paraId="7B29D85F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4.23</w:t>
            </w:r>
          </w:p>
        </w:tc>
        <w:tc>
          <w:tcPr>
            <w:tcW w:w="1553" w:type="dxa"/>
            <w:noWrap/>
            <w:hideMark/>
          </w:tcPr>
          <w:p w14:paraId="0F5EA907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194</w:t>
            </w:r>
          </w:p>
        </w:tc>
        <w:tc>
          <w:tcPr>
            <w:tcW w:w="626" w:type="dxa"/>
          </w:tcPr>
          <w:p w14:paraId="5F9CF56D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</w:p>
        </w:tc>
        <w:tc>
          <w:tcPr>
            <w:tcW w:w="1910" w:type="dxa"/>
          </w:tcPr>
          <w:p w14:paraId="5867AA1F" w14:textId="2E3E1153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5.19</w:t>
            </w:r>
          </w:p>
        </w:tc>
        <w:tc>
          <w:tcPr>
            <w:tcW w:w="2567" w:type="dxa"/>
          </w:tcPr>
          <w:p w14:paraId="1DE9D350" w14:textId="1E2B6310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266</w:t>
            </w:r>
          </w:p>
        </w:tc>
      </w:tr>
      <w:tr w:rsidR="00D0661A" w:rsidRPr="000D6012" w14:paraId="5871B863" w14:textId="291EEC72" w:rsidTr="00783A40">
        <w:trPr>
          <w:trHeight w:val="310"/>
          <w:jc w:val="center"/>
        </w:trPr>
        <w:tc>
          <w:tcPr>
            <w:tcW w:w="2978" w:type="dxa"/>
            <w:noWrap/>
            <w:hideMark/>
          </w:tcPr>
          <w:p w14:paraId="12D04570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4.17</w:t>
            </w:r>
          </w:p>
        </w:tc>
        <w:tc>
          <w:tcPr>
            <w:tcW w:w="1553" w:type="dxa"/>
            <w:noWrap/>
            <w:hideMark/>
          </w:tcPr>
          <w:p w14:paraId="5B048BBD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193</w:t>
            </w:r>
          </w:p>
        </w:tc>
        <w:tc>
          <w:tcPr>
            <w:tcW w:w="626" w:type="dxa"/>
          </w:tcPr>
          <w:p w14:paraId="659B461E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</w:p>
        </w:tc>
        <w:tc>
          <w:tcPr>
            <w:tcW w:w="1910" w:type="dxa"/>
          </w:tcPr>
          <w:p w14:paraId="5C617B52" w14:textId="0184225A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4.46</w:t>
            </w:r>
          </w:p>
        </w:tc>
        <w:tc>
          <w:tcPr>
            <w:tcW w:w="2567" w:type="dxa"/>
          </w:tcPr>
          <w:p w14:paraId="2261A9E8" w14:textId="45267963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241</w:t>
            </w:r>
          </w:p>
        </w:tc>
      </w:tr>
      <w:tr w:rsidR="00D0661A" w:rsidRPr="000D6012" w14:paraId="353285AB" w14:textId="4715B838" w:rsidTr="00783A40">
        <w:trPr>
          <w:trHeight w:val="310"/>
          <w:jc w:val="center"/>
        </w:trPr>
        <w:tc>
          <w:tcPr>
            <w:tcW w:w="2978" w:type="dxa"/>
            <w:noWrap/>
            <w:hideMark/>
          </w:tcPr>
          <w:p w14:paraId="3E80D991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4.04</w:t>
            </w:r>
          </w:p>
        </w:tc>
        <w:tc>
          <w:tcPr>
            <w:tcW w:w="1553" w:type="dxa"/>
            <w:noWrap/>
            <w:hideMark/>
          </w:tcPr>
          <w:p w14:paraId="702777F9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157</w:t>
            </w:r>
          </w:p>
        </w:tc>
        <w:tc>
          <w:tcPr>
            <w:tcW w:w="626" w:type="dxa"/>
          </w:tcPr>
          <w:p w14:paraId="29BFC55E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</w:p>
        </w:tc>
        <w:tc>
          <w:tcPr>
            <w:tcW w:w="1910" w:type="dxa"/>
          </w:tcPr>
          <w:p w14:paraId="2AA3C479" w14:textId="700BA8A0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4.93</w:t>
            </w:r>
          </w:p>
        </w:tc>
        <w:tc>
          <w:tcPr>
            <w:tcW w:w="2567" w:type="dxa"/>
          </w:tcPr>
          <w:p w14:paraId="27492120" w14:textId="0A50E961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200</w:t>
            </w:r>
          </w:p>
        </w:tc>
      </w:tr>
      <w:tr w:rsidR="00D0661A" w:rsidRPr="000D6012" w14:paraId="7778152B" w14:textId="12322020" w:rsidTr="00783A40">
        <w:trPr>
          <w:trHeight w:val="310"/>
          <w:jc w:val="center"/>
        </w:trPr>
        <w:tc>
          <w:tcPr>
            <w:tcW w:w="2978" w:type="dxa"/>
            <w:noWrap/>
            <w:hideMark/>
          </w:tcPr>
          <w:p w14:paraId="75B8C22E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4.22</w:t>
            </w:r>
          </w:p>
        </w:tc>
        <w:tc>
          <w:tcPr>
            <w:tcW w:w="1553" w:type="dxa"/>
            <w:noWrap/>
            <w:hideMark/>
          </w:tcPr>
          <w:p w14:paraId="4BFE57B8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122</w:t>
            </w:r>
          </w:p>
        </w:tc>
        <w:tc>
          <w:tcPr>
            <w:tcW w:w="626" w:type="dxa"/>
          </w:tcPr>
          <w:p w14:paraId="774F419B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</w:p>
        </w:tc>
        <w:tc>
          <w:tcPr>
            <w:tcW w:w="1910" w:type="dxa"/>
          </w:tcPr>
          <w:p w14:paraId="5B9C73CD" w14:textId="5D15ED6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2.59</w:t>
            </w:r>
          </w:p>
        </w:tc>
        <w:tc>
          <w:tcPr>
            <w:tcW w:w="2567" w:type="dxa"/>
          </w:tcPr>
          <w:p w14:paraId="28072818" w14:textId="2D4166FB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170</w:t>
            </w:r>
          </w:p>
        </w:tc>
      </w:tr>
      <w:tr w:rsidR="00D0661A" w:rsidRPr="000D6012" w14:paraId="2F6E3FEC" w14:textId="14D0BF71" w:rsidTr="00783A40">
        <w:trPr>
          <w:trHeight w:val="310"/>
          <w:jc w:val="center"/>
        </w:trPr>
        <w:tc>
          <w:tcPr>
            <w:tcW w:w="2978" w:type="dxa"/>
            <w:noWrap/>
            <w:hideMark/>
          </w:tcPr>
          <w:p w14:paraId="70D23CBE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5.14</w:t>
            </w:r>
          </w:p>
        </w:tc>
        <w:tc>
          <w:tcPr>
            <w:tcW w:w="1553" w:type="dxa"/>
            <w:noWrap/>
            <w:hideMark/>
          </w:tcPr>
          <w:p w14:paraId="4C713E42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112</w:t>
            </w:r>
          </w:p>
        </w:tc>
        <w:tc>
          <w:tcPr>
            <w:tcW w:w="626" w:type="dxa"/>
          </w:tcPr>
          <w:p w14:paraId="160C8DD1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</w:p>
        </w:tc>
        <w:tc>
          <w:tcPr>
            <w:tcW w:w="1910" w:type="dxa"/>
          </w:tcPr>
          <w:p w14:paraId="5957F20D" w14:textId="41186780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5.43</w:t>
            </w:r>
          </w:p>
        </w:tc>
        <w:tc>
          <w:tcPr>
            <w:tcW w:w="2567" w:type="dxa"/>
          </w:tcPr>
          <w:p w14:paraId="274D1D35" w14:textId="60477BCE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138</w:t>
            </w:r>
          </w:p>
        </w:tc>
      </w:tr>
      <w:tr w:rsidR="00D0661A" w:rsidRPr="000D6012" w14:paraId="58970423" w14:textId="3B77CF50" w:rsidTr="00783A40">
        <w:trPr>
          <w:trHeight w:val="310"/>
          <w:jc w:val="center"/>
        </w:trPr>
        <w:tc>
          <w:tcPr>
            <w:tcW w:w="2978" w:type="dxa"/>
            <w:tcBorders>
              <w:bottom w:val="single" w:sz="4" w:space="0" w:color="auto"/>
            </w:tcBorders>
            <w:noWrap/>
            <w:hideMark/>
          </w:tcPr>
          <w:p w14:paraId="431A96A8" w14:textId="2296D992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3.9</w:t>
            </w:r>
            <w:r w:rsidR="0048756A" w:rsidRPr="000D6012">
              <w:rPr>
                <w:rFonts w:eastAsiaTheme="minorEastAsia" w:cs="Times New Roman"/>
                <w:szCs w:val="24"/>
              </w:rPr>
              <w:t>0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noWrap/>
            <w:hideMark/>
          </w:tcPr>
          <w:p w14:paraId="6E128C23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97</w:t>
            </w:r>
          </w:p>
        </w:tc>
        <w:tc>
          <w:tcPr>
            <w:tcW w:w="626" w:type="dxa"/>
            <w:tcBorders>
              <w:bottom w:val="single" w:sz="4" w:space="0" w:color="auto"/>
            </w:tcBorders>
          </w:tcPr>
          <w:p w14:paraId="2E541207" w14:textId="77777777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</w:p>
        </w:tc>
        <w:tc>
          <w:tcPr>
            <w:tcW w:w="1910" w:type="dxa"/>
            <w:tcBorders>
              <w:bottom w:val="single" w:sz="4" w:space="0" w:color="auto"/>
            </w:tcBorders>
          </w:tcPr>
          <w:p w14:paraId="5DA32C0B" w14:textId="10258AA3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5.3</w:t>
            </w:r>
            <w:r w:rsidR="0048756A" w:rsidRPr="000D6012">
              <w:rPr>
                <w:rFonts w:eastAsiaTheme="minorEastAsia" w:cs="Times New Roman"/>
                <w:szCs w:val="24"/>
              </w:rPr>
              <w:t>0</w:t>
            </w:r>
          </w:p>
        </w:tc>
        <w:tc>
          <w:tcPr>
            <w:tcW w:w="2567" w:type="dxa"/>
            <w:tcBorders>
              <w:bottom w:val="single" w:sz="4" w:space="0" w:color="auto"/>
            </w:tcBorders>
          </w:tcPr>
          <w:p w14:paraId="7E58FB83" w14:textId="1C1314D4" w:rsidR="00D0661A" w:rsidRPr="000D6012" w:rsidRDefault="00D0661A" w:rsidP="000D6012">
            <w:pPr>
              <w:spacing w:line="360" w:lineRule="auto"/>
              <w:jc w:val="center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137</w:t>
            </w:r>
          </w:p>
        </w:tc>
      </w:tr>
      <w:tr w:rsidR="00391B3F" w:rsidRPr="000D6012" w14:paraId="43760AEA" w14:textId="77777777" w:rsidTr="00783A40">
        <w:trPr>
          <w:trHeight w:val="310"/>
          <w:jc w:val="center"/>
        </w:trPr>
        <w:tc>
          <w:tcPr>
            <w:tcW w:w="9634" w:type="dxa"/>
            <w:gridSpan w:val="5"/>
            <w:tcBorders>
              <w:top w:val="single" w:sz="4" w:space="0" w:color="auto"/>
            </w:tcBorders>
            <w:noWrap/>
          </w:tcPr>
          <w:p w14:paraId="69CEF410" w14:textId="42B415AE" w:rsidR="00391B3F" w:rsidRPr="000D6012" w:rsidRDefault="0099653D" w:rsidP="00D26AA8">
            <w:pPr>
              <w:spacing w:line="360" w:lineRule="auto"/>
              <w:rPr>
                <w:rFonts w:eastAsiaTheme="minorEastAsia" w:cs="Times New Roman"/>
                <w:szCs w:val="24"/>
              </w:rPr>
            </w:pPr>
            <w:r w:rsidRPr="000D6012">
              <w:rPr>
                <w:rFonts w:eastAsiaTheme="minorEastAsia" w:cs="Times New Roman"/>
                <w:szCs w:val="24"/>
              </w:rPr>
              <w:t>Median (95%</w:t>
            </w:r>
            <w:r w:rsidR="004914BD" w:rsidRPr="000D6012">
              <w:rPr>
                <w:rFonts w:eastAsiaTheme="minorEastAsia" w:cs="Times New Roman"/>
                <w:szCs w:val="24"/>
              </w:rPr>
              <w:t xml:space="preserve"> </w:t>
            </w:r>
            <w:r w:rsidRPr="000D6012">
              <w:rPr>
                <w:rFonts w:eastAsiaTheme="minorEastAsia" w:cs="Times New Roman"/>
                <w:szCs w:val="24"/>
              </w:rPr>
              <w:t xml:space="preserve">CI) </w:t>
            </w:r>
            <w:r w:rsidR="00C309A5" w:rsidRPr="000D6012">
              <w:rPr>
                <w:rFonts w:eastAsiaTheme="minorEastAsia" w:cs="Times New Roman"/>
                <w:szCs w:val="24"/>
              </w:rPr>
              <w:t>of RCS = 4.23 (2.33-6.70)</w:t>
            </w:r>
            <w:r w:rsidR="00D26AA8">
              <w:rPr>
                <w:rFonts w:eastAsiaTheme="minorEastAsia" w:cs="Times New Roman"/>
                <w:szCs w:val="24"/>
              </w:rPr>
              <w:t>.</w:t>
            </w:r>
            <w:r w:rsidR="00EE1997" w:rsidRPr="000D6012">
              <w:rPr>
                <w:rFonts w:eastAsiaTheme="minorEastAsia" w:cs="Times New Roman"/>
                <w:szCs w:val="24"/>
              </w:rPr>
              <w:t xml:space="preserve"> </w:t>
            </w:r>
            <w:r w:rsidR="00D26AA8">
              <w:rPr>
                <w:rFonts w:eastAsiaTheme="minorEastAsia" w:cs="Times New Roman"/>
                <w:szCs w:val="24"/>
              </w:rPr>
              <w:t>M</w:t>
            </w:r>
            <w:r w:rsidR="00C309A5" w:rsidRPr="000D6012">
              <w:rPr>
                <w:rFonts w:eastAsiaTheme="minorEastAsia" w:cs="Times New Roman"/>
                <w:szCs w:val="24"/>
              </w:rPr>
              <w:t>edian (95%</w:t>
            </w:r>
            <w:r w:rsidR="004914BD" w:rsidRPr="000D6012">
              <w:rPr>
                <w:rFonts w:eastAsiaTheme="minorEastAsia" w:cs="Times New Roman"/>
                <w:szCs w:val="24"/>
              </w:rPr>
              <w:t xml:space="preserve"> </w:t>
            </w:r>
            <w:r w:rsidR="00C309A5" w:rsidRPr="000D6012">
              <w:rPr>
                <w:rFonts w:eastAsiaTheme="minorEastAsia" w:cs="Times New Roman"/>
                <w:szCs w:val="24"/>
              </w:rPr>
              <w:t xml:space="preserve">CI) of </w:t>
            </w:r>
            <w:r w:rsidR="00EE1997" w:rsidRPr="000D6012">
              <w:rPr>
                <w:rFonts w:eastAsiaTheme="minorEastAsia" w:cs="Times New Roman"/>
                <w:szCs w:val="24"/>
              </w:rPr>
              <w:t>MSRSM</w:t>
            </w:r>
            <w:r w:rsidR="00C309A5" w:rsidRPr="000D6012">
              <w:rPr>
                <w:rFonts w:eastAsiaTheme="minorEastAsia" w:cs="Times New Roman"/>
                <w:szCs w:val="24"/>
              </w:rPr>
              <w:t xml:space="preserve"> = </w:t>
            </w:r>
            <w:r w:rsidR="00EE1997" w:rsidRPr="000D6012">
              <w:rPr>
                <w:rFonts w:eastAsiaTheme="minorEastAsia" w:cs="Times New Roman"/>
                <w:szCs w:val="24"/>
              </w:rPr>
              <w:t>5.00</w:t>
            </w:r>
            <w:r w:rsidR="00C309A5" w:rsidRPr="000D6012">
              <w:rPr>
                <w:rFonts w:eastAsiaTheme="minorEastAsia" w:cs="Times New Roman"/>
                <w:szCs w:val="24"/>
              </w:rPr>
              <w:t xml:space="preserve"> (2.</w:t>
            </w:r>
            <w:r w:rsidR="00EE1997" w:rsidRPr="000D6012">
              <w:rPr>
                <w:rFonts w:eastAsiaTheme="minorEastAsia" w:cs="Times New Roman"/>
                <w:szCs w:val="24"/>
              </w:rPr>
              <w:t>59</w:t>
            </w:r>
            <w:r w:rsidR="00C309A5" w:rsidRPr="000D6012">
              <w:rPr>
                <w:rFonts w:eastAsiaTheme="minorEastAsia" w:cs="Times New Roman"/>
                <w:szCs w:val="24"/>
              </w:rPr>
              <w:t>-</w:t>
            </w:r>
            <w:r w:rsidR="00EE1997" w:rsidRPr="000D6012">
              <w:rPr>
                <w:rFonts w:eastAsiaTheme="minorEastAsia" w:cs="Times New Roman"/>
                <w:szCs w:val="24"/>
              </w:rPr>
              <w:t>5.58</w:t>
            </w:r>
            <w:r w:rsidR="00C309A5" w:rsidRPr="000D6012">
              <w:rPr>
                <w:rFonts w:eastAsiaTheme="minorEastAsia" w:cs="Times New Roman"/>
                <w:szCs w:val="24"/>
              </w:rPr>
              <w:t>)</w:t>
            </w:r>
            <w:r w:rsidR="00EE1997" w:rsidRPr="000D6012">
              <w:rPr>
                <w:rFonts w:eastAsiaTheme="minorEastAsia" w:cs="Times New Roman"/>
                <w:szCs w:val="24"/>
              </w:rPr>
              <w:t>.</w:t>
            </w:r>
            <w:r w:rsidR="004914BD" w:rsidRPr="000D6012">
              <w:rPr>
                <w:rFonts w:eastAsiaTheme="minorEastAsia" w:cs="Times New Roman"/>
                <w:szCs w:val="24"/>
              </w:rPr>
              <w:t xml:space="preserve"> CI</w:t>
            </w:r>
            <w:r w:rsidR="000F3345" w:rsidRPr="000D6012">
              <w:rPr>
                <w:rFonts w:eastAsiaTheme="minorEastAsia" w:cs="Times New Roman"/>
                <w:szCs w:val="24"/>
              </w:rPr>
              <w:t>,</w:t>
            </w:r>
            <w:r w:rsidR="000F3345" w:rsidRPr="000D6012">
              <w:rPr>
                <w:rFonts w:eastAsia="宋体" w:cs="Times New Roman"/>
                <w:szCs w:val="24"/>
              </w:rPr>
              <w:t xml:space="preserve"> confidence interval;</w:t>
            </w:r>
            <w:r w:rsidR="004914BD" w:rsidRPr="000D6012">
              <w:rPr>
                <w:rFonts w:eastAsiaTheme="minorEastAsia" w:cs="Times New Roman"/>
                <w:szCs w:val="24"/>
              </w:rPr>
              <w:t xml:space="preserve"> </w:t>
            </w:r>
            <w:r w:rsidR="00391B3F" w:rsidRPr="000D6012">
              <w:rPr>
                <w:rFonts w:eastAsiaTheme="minorEastAsia" w:cs="Times New Roman"/>
                <w:szCs w:val="24"/>
              </w:rPr>
              <w:t>MSRSM</w:t>
            </w:r>
            <w:r w:rsidRPr="000D6012">
              <w:rPr>
                <w:rFonts w:eastAsiaTheme="minorEastAsia" w:cs="Times New Roman"/>
                <w:szCs w:val="24"/>
              </w:rPr>
              <w:t>,</w:t>
            </w:r>
            <w:r w:rsidR="00240C2A" w:rsidRPr="000D6012">
              <w:rPr>
                <w:rFonts w:eastAsia="宋体" w:cs="Times New Roman"/>
                <w:szCs w:val="24"/>
              </w:rPr>
              <w:t xml:space="preserve"> maximally selected rank statistics method</w:t>
            </w:r>
            <w:r w:rsidRPr="000D6012">
              <w:rPr>
                <w:rFonts w:eastAsiaTheme="minorEastAsia" w:cs="Times New Roman"/>
                <w:szCs w:val="24"/>
              </w:rPr>
              <w:t xml:space="preserve">; RCS, </w:t>
            </w:r>
            <w:r w:rsidR="00DE3107" w:rsidRPr="000D6012">
              <w:rPr>
                <w:rFonts w:eastAsia="宋体" w:cs="Times New Roman"/>
                <w:szCs w:val="24"/>
              </w:rPr>
              <w:t>restricted cubic spline</w:t>
            </w:r>
            <w:r w:rsidRPr="000D6012">
              <w:rPr>
                <w:rFonts w:eastAsiaTheme="minorEastAsia" w:cs="Times New Roman"/>
                <w:szCs w:val="24"/>
              </w:rPr>
              <w:t>.</w:t>
            </w:r>
          </w:p>
        </w:tc>
      </w:tr>
    </w:tbl>
    <w:p w14:paraId="4B999AB3" w14:textId="77777777" w:rsidR="00BB304E" w:rsidRDefault="00BB304E" w:rsidP="00D26AA8">
      <w:pPr>
        <w:rPr>
          <w:rFonts w:eastAsiaTheme="minorEastAsia"/>
        </w:rPr>
      </w:pPr>
    </w:p>
    <w:sectPr w:rsidR="00BB30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9C3"/>
    <w:rsid w:val="000277FE"/>
    <w:rsid w:val="000732B1"/>
    <w:rsid w:val="000757D5"/>
    <w:rsid w:val="000861EF"/>
    <w:rsid w:val="000866CB"/>
    <w:rsid w:val="000913F1"/>
    <w:rsid w:val="000D6012"/>
    <w:rsid w:val="000F0C3C"/>
    <w:rsid w:val="000F3345"/>
    <w:rsid w:val="001063BD"/>
    <w:rsid w:val="001C1CFD"/>
    <w:rsid w:val="001D5B09"/>
    <w:rsid w:val="00206155"/>
    <w:rsid w:val="00232CA0"/>
    <w:rsid w:val="00240C2A"/>
    <w:rsid w:val="002E4371"/>
    <w:rsid w:val="002E741D"/>
    <w:rsid w:val="00303140"/>
    <w:rsid w:val="00391B3F"/>
    <w:rsid w:val="003A49C3"/>
    <w:rsid w:val="003D1BB7"/>
    <w:rsid w:val="003E3692"/>
    <w:rsid w:val="003F315D"/>
    <w:rsid w:val="003F48A4"/>
    <w:rsid w:val="004014B3"/>
    <w:rsid w:val="0042062B"/>
    <w:rsid w:val="004866B0"/>
    <w:rsid w:val="0048756A"/>
    <w:rsid w:val="004914BD"/>
    <w:rsid w:val="004A44EA"/>
    <w:rsid w:val="004D1CE9"/>
    <w:rsid w:val="004F4FB2"/>
    <w:rsid w:val="0050531E"/>
    <w:rsid w:val="00506709"/>
    <w:rsid w:val="00560DA7"/>
    <w:rsid w:val="005B4810"/>
    <w:rsid w:val="005E7293"/>
    <w:rsid w:val="006A02DC"/>
    <w:rsid w:val="00711E0F"/>
    <w:rsid w:val="00783A40"/>
    <w:rsid w:val="00783BF8"/>
    <w:rsid w:val="00796BB0"/>
    <w:rsid w:val="007D0DB1"/>
    <w:rsid w:val="008441D1"/>
    <w:rsid w:val="00886569"/>
    <w:rsid w:val="008B1527"/>
    <w:rsid w:val="008B53EC"/>
    <w:rsid w:val="008C552D"/>
    <w:rsid w:val="008D49B8"/>
    <w:rsid w:val="008D5951"/>
    <w:rsid w:val="009342AC"/>
    <w:rsid w:val="00937E82"/>
    <w:rsid w:val="0094404C"/>
    <w:rsid w:val="009450CD"/>
    <w:rsid w:val="00963AC6"/>
    <w:rsid w:val="00984FD2"/>
    <w:rsid w:val="0099653D"/>
    <w:rsid w:val="009E1B36"/>
    <w:rsid w:val="00A54062"/>
    <w:rsid w:val="00B17B5F"/>
    <w:rsid w:val="00B3288B"/>
    <w:rsid w:val="00BB304E"/>
    <w:rsid w:val="00BC16D9"/>
    <w:rsid w:val="00BC7936"/>
    <w:rsid w:val="00C309A5"/>
    <w:rsid w:val="00D02A38"/>
    <w:rsid w:val="00D0661A"/>
    <w:rsid w:val="00D26AA8"/>
    <w:rsid w:val="00D65786"/>
    <w:rsid w:val="00D77AEF"/>
    <w:rsid w:val="00D929C0"/>
    <w:rsid w:val="00D96392"/>
    <w:rsid w:val="00DB4B0C"/>
    <w:rsid w:val="00DE3107"/>
    <w:rsid w:val="00E4224F"/>
    <w:rsid w:val="00E84C5E"/>
    <w:rsid w:val="00E93F17"/>
    <w:rsid w:val="00EB6937"/>
    <w:rsid w:val="00ED4F58"/>
    <w:rsid w:val="00EE1997"/>
    <w:rsid w:val="00F16100"/>
    <w:rsid w:val="00F44733"/>
    <w:rsid w:val="00F63F3C"/>
    <w:rsid w:val="00F86F11"/>
    <w:rsid w:val="00F90EBC"/>
    <w:rsid w:val="00FD6979"/>
    <w:rsid w:val="00FE1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548BA"/>
  <w15:chartTrackingRefBased/>
  <w15:docId w15:val="{6B2FF481-FEC7-4364-9633-77B64A1FD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459"/>
    <w:pPr>
      <w:widowControl w:val="0"/>
      <w:jc w:val="both"/>
    </w:pPr>
    <w:rPr>
      <w:rFonts w:ascii="Times New Roman" w:eastAsia="Times New Roman" w:hAnsi="Times New Roman"/>
      <w:sz w:val="24"/>
    </w:rPr>
  </w:style>
  <w:style w:type="paragraph" w:styleId="1">
    <w:name w:val="heading 1"/>
    <w:basedOn w:val="a"/>
    <w:next w:val="a"/>
    <w:link w:val="10"/>
    <w:autoRedefine/>
    <w:uiPriority w:val="9"/>
    <w:qFormat/>
    <w:rsid w:val="00937E82"/>
    <w:pPr>
      <w:keepNext/>
      <w:keepLines/>
      <w:outlineLvl w:val="0"/>
    </w:pPr>
    <w:rPr>
      <w:b/>
      <w:bCs/>
      <w:kern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37E82"/>
    <w:rPr>
      <w:rFonts w:ascii="Times New Roman" w:eastAsia="Times New Roman" w:hAnsi="Times New Roman"/>
      <w:b/>
      <w:bCs/>
      <w:kern w:val="44"/>
      <w:sz w:val="24"/>
      <w:szCs w:val="44"/>
    </w:rPr>
  </w:style>
  <w:style w:type="table" w:styleId="a3">
    <w:name w:val="Table Grid"/>
    <w:basedOn w:val="a1"/>
    <w:uiPriority w:val="39"/>
    <w:rsid w:val="00FE1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3">
    <w:name w:val="Light List Accent 3"/>
    <w:basedOn w:val="a1"/>
    <w:uiPriority w:val="61"/>
    <w:rsid w:val="008B1527"/>
    <w:rPr>
      <w:kern w:val="0"/>
      <w:sz w:val="22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9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817</TotalTime>
  <Pages>2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魏恒乐-深蓝里</dc:creator>
  <cp:keywords/>
  <dc:description/>
  <cp:lastModifiedBy>魏恒乐-深蓝里</cp:lastModifiedBy>
  <cp:revision>76</cp:revision>
  <cp:lastPrinted>2025-05-15T14:27:00Z</cp:lastPrinted>
  <dcterms:created xsi:type="dcterms:W3CDTF">2025-04-24T21:45:00Z</dcterms:created>
  <dcterms:modified xsi:type="dcterms:W3CDTF">2025-05-17T13:50:00Z</dcterms:modified>
</cp:coreProperties>
</file>