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9B139" w14:textId="2299C859" w:rsidR="00C03CA8" w:rsidRPr="00781534" w:rsidRDefault="00781534" w:rsidP="0078153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1.</w:t>
      </w:r>
      <w:r w:rsidR="00C03CA8" w:rsidRPr="00781534">
        <w:rPr>
          <w:rFonts w:ascii="Times New Roman" w:hAnsi="Times New Roman" w:cs="Times New Roman" w:hint="eastAsia"/>
          <w:b/>
          <w:bCs/>
          <w:sz w:val="20"/>
          <w:szCs w:val="20"/>
        </w:rPr>
        <w:t>The bioinformation analysis and veri</w:t>
      </w:r>
      <w:r w:rsidRPr="00781534">
        <w:rPr>
          <w:rFonts w:ascii="Times New Roman" w:hAnsi="Times New Roman" w:cs="Times New Roman" w:hint="eastAsia"/>
          <w:b/>
          <w:bCs/>
          <w:sz w:val="20"/>
          <w:szCs w:val="20"/>
        </w:rPr>
        <w:t>fication</w:t>
      </w:r>
      <w:r w:rsidR="00C03CA8" w:rsidRPr="00781534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of hub genes</w:t>
      </w:r>
    </w:p>
    <w:p w14:paraId="6B34B7C7" w14:textId="0450C3BD" w:rsidR="00A647D4" w:rsidRDefault="00A647D4" w:rsidP="003969C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647D4">
        <w:rPr>
          <w:rFonts w:ascii="Times New Roman" w:hAnsi="Times New Roman" w:cs="Times New Roman" w:hint="eastAsia"/>
          <w:sz w:val="20"/>
          <w:szCs w:val="20"/>
        </w:rPr>
        <w:t>RNA sequencing data was firstly analyzed to select the DEGs of the mice spinal cord.</w:t>
      </w:r>
      <w:r>
        <w:rPr>
          <w:rFonts w:ascii="Times New Roman" w:hAnsi="Times New Roman" w:cs="Times New Roman" w:hint="eastAsia"/>
          <w:sz w:val="20"/>
          <w:szCs w:val="20"/>
        </w:rPr>
        <w:t xml:space="preserve"> T</w:t>
      </w:r>
      <w:r w:rsidRPr="00277BB3">
        <w:rPr>
          <w:rFonts w:ascii="Times New Roman" w:hAnsi="Times New Roman" w:cs="Times New Roman" w:hint="eastAsia"/>
          <w:sz w:val="20"/>
          <w:szCs w:val="20"/>
        </w:rPr>
        <w:t xml:space="preserve">he </w:t>
      </w:r>
      <w:r>
        <w:rPr>
          <w:rFonts w:ascii="Times New Roman" w:hAnsi="Times New Roman" w:cs="Times New Roman" w:hint="eastAsia"/>
          <w:sz w:val="20"/>
          <w:szCs w:val="20"/>
        </w:rPr>
        <w:t xml:space="preserve">DEGs were performed by the STRING database and the </w:t>
      </w:r>
      <w:proofErr w:type="spellStart"/>
      <w:r w:rsidR="00AE3566">
        <w:rPr>
          <w:rFonts w:ascii="Times New Roman" w:hAnsi="Times New Roman" w:cs="Times New Roman" w:hint="eastAsia"/>
          <w:sz w:val="20"/>
          <w:szCs w:val="20"/>
        </w:rPr>
        <w:t>C</w:t>
      </w:r>
      <w:r w:rsidRPr="00C40825">
        <w:rPr>
          <w:rFonts w:ascii="Times New Roman" w:hAnsi="Times New Roman" w:cs="Times New Roman" w:hint="eastAsia"/>
          <w:sz w:val="20"/>
          <w:szCs w:val="20"/>
        </w:rPr>
        <w:t>ytoHubba</w:t>
      </w:r>
      <w:proofErr w:type="spellEnd"/>
      <w:r w:rsidRPr="00C40825">
        <w:rPr>
          <w:rFonts w:ascii="Times New Roman" w:hAnsi="Times New Roman" w:cs="Times New Roman" w:hint="eastAsia"/>
          <w:sz w:val="20"/>
          <w:szCs w:val="20"/>
        </w:rPr>
        <w:t xml:space="preserve"> in Cytoscape</w:t>
      </w:r>
      <w:r>
        <w:rPr>
          <w:rFonts w:ascii="Times New Roman" w:hAnsi="Times New Roman" w:cs="Times New Roman" w:hint="eastAsia"/>
          <w:sz w:val="20"/>
          <w:szCs w:val="20"/>
        </w:rPr>
        <w:t xml:space="preserve"> software to identify the top 20 hub genes. </w:t>
      </w:r>
      <w:r w:rsidR="00AA1900" w:rsidRPr="00AA1900">
        <w:rPr>
          <w:rFonts w:ascii="Times New Roman" w:hAnsi="Times New Roman" w:cs="Times New Roman" w:hint="eastAsia"/>
          <w:sz w:val="20"/>
          <w:szCs w:val="20"/>
        </w:rPr>
        <w:t xml:space="preserve">Heatmap </w:t>
      </w:r>
      <w:r w:rsidR="00AA1900">
        <w:rPr>
          <w:rFonts w:ascii="Times New Roman" w:hAnsi="Times New Roman" w:cs="Times New Roman" w:hint="eastAsia"/>
          <w:sz w:val="20"/>
          <w:szCs w:val="20"/>
        </w:rPr>
        <w:t xml:space="preserve">of the 20 genes </w:t>
      </w:r>
      <w:r w:rsidR="00AA1900" w:rsidRPr="00AA1900">
        <w:rPr>
          <w:rFonts w:ascii="Times New Roman" w:hAnsi="Times New Roman" w:cs="Times New Roman" w:hint="eastAsia"/>
          <w:sz w:val="20"/>
          <w:szCs w:val="20"/>
        </w:rPr>
        <w:t>was plotted by https://www.bioinformatics.com.cn (last accessed on 10 Dec 2024), an online platform for data analysis and visualization</w:t>
      </w:r>
      <w:r w:rsidR="00AA1900">
        <w:rPr>
          <w:rFonts w:ascii="Times New Roman" w:hAnsi="Times New Roman" w:cs="Times New Roman" w:hint="eastAsia"/>
          <w:sz w:val="20"/>
          <w:szCs w:val="20"/>
        </w:rPr>
        <w:t xml:space="preserve"> (Fig.S1A)</w:t>
      </w:r>
      <w:r w:rsidR="00AA1900" w:rsidRPr="00AA1900">
        <w:rPr>
          <w:rFonts w:ascii="Times New Roman" w:hAnsi="Times New Roman" w:cs="Times New Roman" w:hint="eastAsia"/>
          <w:sz w:val="20"/>
          <w:szCs w:val="20"/>
        </w:rPr>
        <w:t>.</w:t>
      </w:r>
      <w:r w:rsidR="00AA1900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Some hub genes that had been studied before were eliminated.</w:t>
      </w:r>
      <w:r w:rsidR="00B21EC1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PCR was performed to determine the </w:t>
      </w:r>
      <w:r w:rsidR="00AA1900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</w:t>
      </w:r>
      <w:r w:rsidR="0026703B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RNA </w:t>
      </w:r>
      <w:r w:rsidR="00B21EC1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expression of the following genes.</w:t>
      </w:r>
      <w:r w:rsidR="00AA1900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Spi1 was </w:t>
      </w:r>
      <w:r w:rsidR="00A27027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the most remarkably upregulated gene in the SNI group compared to the Sham group (Fig.S1B). The results of </w:t>
      </w:r>
      <w:proofErr w:type="spellStart"/>
      <w:r w:rsidR="00A27027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Matescape</w:t>
      </w:r>
      <w:proofErr w:type="spellEnd"/>
      <w:r w:rsidR="00A27027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database processing with the top 20 hub genes show</w:t>
      </w:r>
      <w:r w:rsidR="00C03CA8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ed that these genes mainly expressed in microglia (Fig.S1C) and related to pathways like phag</w:t>
      </w:r>
      <w:r w:rsidR="00C03CA8">
        <w:rPr>
          <w:rFonts w:ascii="Times New Roman" w:hAnsi="Times New Roman" w:cs="Times New Roman" w:hint="eastAsia"/>
          <w:sz w:val="20"/>
          <w:szCs w:val="20"/>
        </w:rPr>
        <w:t>ocytosis, engulfment; Microglia pathogen phagocytosis pathway; regulation of cell activation; negative regulation of immune system process; Adaptive Immune System; innate immune response (Fig.S1D).</w:t>
      </w:r>
    </w:p>
    <w:p w14:paraId="1A32D424" w14:textId="4208BE96" w:rsidR="00F15738" w:rsidRDefault="007A508F" w:rsidP="00BB4991">
      <w:pPr>
        <w:rPr>
          <w:rFonts w:hint="eastAsia"/>
          <w:noProof/>
        </w:rPr>
      </w:pPr>
      <w:r>
        <w:rPr>
          <w:rFonts w:hint="eastAsia"/>
          <w:noProof/>
        </w:rPr>
        <w:drawing>
          <wp:inline distT="0" distB="0" distL="0" distR="0" wp14:anchorId="64844B1E" wp14:editId="6D31F288">
            <wp:extent cx="5274310" cy="5022215"/>
            <wp:effectExtent l="0" t="0" r="2540" b="6985"/>
            <wp:docPr id="18842410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241012" name="图片 18842410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2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FBCBE" w14:textId="1F6880A1" w:rsidR="00783030" w:rsidRPr="00C55FB4" w:rsidRDefault="00783030" w:rsidP="0078303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Additional file1: Figure S1.</w:t>
      </w:r>
      <w:r w:rsidRPr="00781534">
        <w:rPr>
          <w:rFonts w:hint="eastAsia"/>
        </w:rPr>
        <w:t xml:space="preserve"> </w:t>
      </w:r>
      <w:r w:rsidRPr="00781534">
        <w:rPr>
          <w:rFonts w:ascii="Times New Roman" w:hAnsi="Times New Roman" w:cs="Times New Roman" w:hint="eastAsia"/>
          <w:sz w:val="20"/>
          <w:szCs w:val="20"/>
        </w:rPr>
        <w:t>The bioinformation analysis and verification of hub genes</w:t>
      </w:r>
      <w:r>
        <w:rPr>
          <w:rFonts w:ascii="Times New Roman" w:hAnsi="Times New Roman" w:cs="Times New Roman" w:hint="eastAsia"/>
          <w:sz w:val="20"/>
          <w:szCs w:val="20"/>
        </w:rPr>
        <w:t>. (A)</w:t>
      </w:r>
      <w:r w:rsidRPr="00C03CA8">
        <w:rPr>
          <w:rFonts w:hint="eastAsia"/>
        </w:rPr>
        <w:t xml:space="preserve"> </w:t>
      </w:r>
      <w:r w:rsidRPr="00C03CA8">
        <w:rPr>
          <w:rFonts w:ascii="Times New Roman" w:hAnsi="Times New Roman" w:cs="Times New Roman" w:hint="eastAsia"/>
          <w:sz w:val="20"/>
          <w:szCs w:val="20"/>
        </w:rPr>
        <w:t xml:space="preserve">Heatmap of the </w:t>
      </w:r>
      <w:r>
        <w:rPr>
          <w:rFonts w:ascii="Times New Roman" w:hAnsi="Times New Roman" w:cs="Times New Roman" w:hint="eastAsia"/>
          <w:sz w:val="20"/>
          <w:szCs w:val="20"/>
        </w:rPr>
        <w:t xml:space="preserve">top </w:t>
      </w:r>
      <w:r w:rsidRPr="00C03CA8">
        <w:rPr>
          <w:rFonts w:ascii="Times New Roman" w:hAnsi="Times New Roman" w:cs="Times New Roman" w:hint="eastAsia"/>
          <w:sz w:val="20"/>
          <w:szCs w:val="20"/>
        </w:rPr>
        <w:t xml:space="preserve">20 </w:t>
      </w:r>
      <w:r>
        <w:rPr>
          <w:rFonts w:ascii="Times New Roman" w:hAnsi="Times New Roman" w:cs="Times New Roman" w:hint="eastAsia"/>
          <w:sz w:val="20"/>
          <w:szCs w:val="20"/>
        </w:rPr>
        <w:t xml:space="preserve">hub </w:t>
      </w:r>
      <w:r w:rsidRPr="00C03CA8">
        <w:rPr>
          <w:rFonts w:ascii="Times New Roman" w:hAnsi="Times New Roman" w:cs="Times New Roman" w:hint="eastAsia"/>
          <w:sz w:val="20"/>
          <w:szCs w:val="20"/>
        </w:rPr>
        <w:t>genes</w:t>
      </w:r>
      <w:r>
        <w:rPr>
          <w:rFonts w:ascii="Times New Roman" w:hAnsi="Times New Roman" w:cs="Times New Roman" w:hint="eastAsia"/>
          <w:sz w:val="20"/>
          <w:szCs w:val="20"/>
        </w:rPr>
        <w:t xml:space="preserve">. (B) PCR for Spi1, Irf8,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Ptprc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>, C1qa, Lyz2, Adgre1, Itgb2, Fcer1g (n=6).</w:t>
      </w:r>
      <w:r w:rsidRPr="002023EC">
        <w:rPr>
          <w:color w:val="000000" w:themeColor="text1"/>
        </w:rPr>
        <w:t xml:space="preserve"> </w:t>
      </w:r>
      <w:r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(C, D) </w:t>
      </w:r>
      <w:r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lastRenderedPageBreak/>
        <w:t>The r</w:t>
      </w:r>
      <w:r w:rsidRPr="00781534">
        <w:rPr>
          <w:rFonts w:ascii="Times New Roman" w:hAnsi="Times New Roman" w:cs="Times New Roman" w:hint="eastAsia"/>
          <w:sz w:val="20"/>
          <w:szCs w:val="20"/>
        </w:rPr>
        <w:t xml:space="preserve">esults of </w:t>
      </w:r>
      <w:proofErr w:type="spellStart"/>
      <w:r w:rsidRPr="00781534">
        <w:rPr>
          <w:rFonts w:ascii="Times New Roman" w:hAnsi="Times New Roman" w:cs="Times New Roman" w:hint="eastAsia"/>
          <w:sz w:val="20"/>
          <w:szCs w:val="20"/>
        </w:rPr>
        <w:t>Matescape</w:t>
      </w:r>
      <w:proofErr w:type="spellEnd"/>
      <w:r w:rsidRPr="00781534">
        <w:rPr>
          <w:rFonts w:ascii="Times New Roman" w:hAnsi="Times New Roman" w:cs="Times New Roman" w:hint="eastAsia"/>
          <w:sz w:val="20"/>
          <w:szCs w:val="20"/>
        </w:rPr>
        <w:t xml:space="preserve"> database processing with the top 20 hub genes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 w:rsidR="00E279FF" w:rsidRPr="00E279FF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Two-sided Unpaired Student</w:t>
      </w:r>
      <w:proofErr w:type="gramStart"/>
      <w:r w:rsidR="00E279FF" w:rsidRPr="00E279FF">
        <w:rPr>
          <w:rFonts w:ascii="Times New Roman" w:hAnsi="Times New Roman" w:cs="Times New Roman"/>
          <w:sz w:val="20"/>
          <w:szCs w:val="20"/>
        </w:rPr>
        <w:t>’</w:t>
      </w:r>
      <w:proofErr w:type="gramEnd"/>
      <w:r w:rsidR="00E279FF" w:rsidRPr="00E279FF">
        <w:rPr>
          <w:rFonts w:ascii="Times New Roman" w:hAnsi="Times New Roman" w:cs="Times New Roman" w:hint="eastAsia"/>
          <w:sz w:val="20"/>
          <w:szCs w:val="20"/>
        </w:rPr>
        <w:t>s t test (B: S</w:t>
      </w:r>
      <w:r w:rsidR="00E279FF" w:rsidRPr="00E279FF">
        <w:rPr>
          <w:rFonts w:ascii="Times New Roman" w:hAnsi="Times New Roman" w:cs="Times New Roman"/>
          <w:sz w:val="20"/>
          <w:szCs w:val="20"/>
        </w:rPr>
        <w:t>pi1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spellStart"/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>t</w:t>
      </w:r>
      <w:proofErr w:type="spellEnd"/>
      <w:r w:rsidR="00E279FF" w:rsidRPr="00E279FF">
        <w:rPr>
          <w:rFonts w:ascii="Times New Roman" w:hAnsi="Times New Roman" w:cs="Times New Roman" w:hint="eastAsia"/>
          <w:sz w:val="20"/>
          <w:szCs w:val="20"/>
          <w:vertAlign w:val="subscript"/>
        </w:rPr>
        <w:t>(10)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 xml:space="preserve"> = 4.721, </w:t>
      </w:r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 xml:space="preserve"> =0.0008; B: Irf8 </w:t>
      </w:r>
      <w:proofErr w:type="spellStart"/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>t</w:t>
      </w:r>
      <w:proofErr w:type="spellEnd"/>
      <w:r w:rsidR="00E279FF" w:rsidRPr="00E279FF">
        <w:rPr>
          <w:rFonts w:ascii="Times New Roman" w:hAnsi="Times New Roman" w:cs="Times New Roman" w:hint="eastAsia"/>
          <w:sz w:val="20"/>
          <w:szCs w:val="20"/>
          <w:vertAlign w:val="subscript"/>
        </w:rPr>
        <w:t>(10)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 xml:space="preserve"> = 6.314, </w:t>
      </w:r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＜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 xml:space="preserve">0.0001; B: </w:t>
      </w:r>
      <w:proofErr w:type="spellStart"/>
      <w:r w:rsidR="00E279FF" w:rsidRPr="00E279FF">
        <w:rPr>
          <w:rFonts w:ascii="Times New Roman" w:hAnsi="Times New Roman" w:cs="Times New Roman" w:hint="eastAsia"/>
          <w:sz w:val="20"/>
          <w:szCs w:val="20"/>
        </w:rPr>
        <w:t>Ptprc</w:t>
      </w:r>
      <w:proofErr w:type="spellEnd"/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bookmarkStart w:id="0" w:name="OLE_LINK21"/>
      <w:proofErr w:type="spellStart"/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>t</w:t>
      </w:r>
      <w:proofErr w:type="spellEnd"/>
      <w:r w:rsidR="00E279FF" w:rsidRPr="00E279FF">
        <w:rPr>
          <w:rFonts w:ascii="Times New Roman" w:hAnsi="Times New Roman" w:cs="Times New Roman" w:hint="eastAsia"/>
          <w:sz w:val="20"/>
          <w:szCs w:val="20"/>
          <w:vertAlign w:val="subscript"/>
        </w:rPr>
        <w:t>(10)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 xml:space="preserve"> = 7.841, </w:t>
      </w:r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＜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0.0001</w:t>
      </w:r>
      <w:bookmarkEnd w:id="0"/>
      <w:r w:rsidR="00E279FF" w:rsidRPr="00E279FF">
        <w:rPr>
          <w:rFonts w:ascii="Times New Roman" w:hAnsi="Times New Roman" w:cs="Times New Roman" w:hint="eastAsia"/>
          <w:sz w:val="20"/>
          <w:szCs w:val="20"/>
        </w:rPr>
        <w:t xml:space="preserve">; B: C1qa </w:t>
      </w:r>
      <w:proofErr w:type="spellStart"/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t</w:t>
      </w:r>
      <w:proofErr w:type="spellEnd"/>
      <w:r w:rsidR="00E279FF" w:rsidRPr="00E279FF">
        <w:rPr>
          <w:rFonts w:ascii="Times New Roman" w:hAnsi="Times New Roman" w:cs="Times New Roman"/>
          <w:sz w:val="20"/>
          <w:szCs w:val="20"/>
          <w:vertAlign w:val="subscript"/>
        </w:rPr>
        <w:t>(10)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 =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4.821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, 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 xml:space="preserve">= 0.0007; B: Lyz2 </w:t>
      </w:r>
      <w:proofErr w:type="spellStart"/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t</w:t>
      </w:r>
      <w:proofErr w:type="spellEnd"/>
      <w:r w:rsidR="00E279FF" w:rsidRPr="00E279FF">
        <w:rPr>
          <w:rFonts w:ascii="Times New Roman" w:hAnsi="Times New Roman" w:cs="Times New Roman"/>
          <w:sz w:val="20"/>
          <w:szCs w:val="20"/>
          <w:vertAlign w:val="subscript"/>
        </w:rPr>
        <w:t>(10)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 =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4.259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, 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= 0.0017; B: Adgre1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t</w:t>
      </w:r>
      <w:proofErr w:type="spellEnd"/>
      <w:r w:rsidR="00E279FF" w:rsidRPr="00E279FF">
        <w:rPr>
          <w:rFonts w:ascii="Times New Roman" w:hAnsi="Times New Roman" w:cs="Times New Roman"/>
          <w:sz w:val="20"/>
          <w:szCs w:val="20"/>
          <w:vertAlign w:val="subscript"/>
        </w:rPr>
        <w:t>(10)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 =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5.901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, 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= 0.0002; B: Itgb2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t</w:t>
      </w:r>
      <w:proofErr w:type="spellEnd"/>
      <w:r w:rsidR="00E279FF" w:rsidRPr="00E279FF">
        <w:rPr>
          <w:rFonts w:ascii="Times New Roman" w:hAnsi="Times New Roman" w:cs="Times New Roman"/>
          <w:sz w:val="20"/>
          <w:szCs w:val="20"/>
          <w:vertAlign w:val="subscript"/>
        </w:rPr>
        <w:t>(10)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 =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7.248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, 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＜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 xml:space="preserve">0.0001; B: Fcer1g </w:t>
      </w:r>
      <w:proofErr w:type="spellStart"/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t</w:t>
      </w:r>
      <w:proofErr w:type="spellEnd"/>
      <w:r w:rsidR="00E279FF" w:rsidRPr="00E279FF">
        <w:rPr>
          <w:rFonts w:ascii="Times New Roman" w:hAnsi="Times New Roman" w:cs="Times New Roman"/>
          <w:sz w:val="20"/>
          <w:szCs w:val="20"/>
          <w:vertAlign w:val="subscript"/>
        </w:rPr>
        <w:t>(10)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 =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5.056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, 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E279FF" w:rsidRPr="00E279FF">
        <w:rPr>
          <w:rFonts w:ascii="Times New Roman" w:hAnsi="Times New Roman" w:cs="Times New Roman" w:hint="eastAsia"/>
          <w:sz w:val="20"/>
          <w:szCs w:val="20"/>
        </w:rPr>
        <w:t>= 0.0005).</w:t>
      </w:r>
      <w:r w:rsidR="00E279FF" w:rsidRPr="00E279FF">
        <w:rPr>
          <w:rFonts w:ascii="Times New Roman" w:hAnsi="Times New Roman" w:cs="Times New Roman"/>
          <w:sz w:val="20"/>
          <w:szCs w:val="20"/>
          <w:vertAlign w:val="superscript"/>
        </w:rPr>
        <w:t xml:space="preserve"> *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 &lt; 0.05, </w:t>
      </w:r>
      <w:r w:rsidR="00E279FF" w:rsidRPr="00E279FF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/>
          <w:sz w:val="20"/>
          <w:szCs w:val="20"/>
        </w:rPr>
        <w:t xml:space="preserve"> &lt; 0.01, </w:t>
      </w:r>
      <w:r w:rsidR="00E279FF" w:rsidRPr="00E279FF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="00E279FF" w:rsidRPr="00E279F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E279FF" w:rsidRPr="00E279FF">
        <w:rPr>
          <w:rFonts w:ascii="Times New Roman" w:hAnsi="Times New Roman" w:cs="Times New Roman"/>
          <w:sz w:val="20"/>
          <w:szCs w:val="20"/>
        </w:rPr>
        <w:t> &lt; 0.001</w:t>
      </w:r>
      <w:r w:rsidR="00E279FF">
        <w:rPr>
          <w:rFonts w:ascii="Times New Roman" w:hAnsi="Times New Roman" w:cs="Times New Roman" w:hint="eastAsia"/>
          <w:sz w:val="20"/>
          <w:szCs w:val="20"/>
        </w:rPr>
        <w:t>.</w:t>
      </w:r>
    </w:p>
    <w:p w14:paraId="57CC8CA7" w14:textId="77777777" w:rsidR="00A647D4" w:rsidRPr="00783030" w:rsidRDefault="00A647D4" w:rsidP="00BB4991">
      <w:pPr>
        <w:rPr>
          <w:rFonts w:hint="eastAsia"/>
          <w:noProof/>
        </w:rPr>
      </w:pPr>
    </w:p>
    <w:p w14:paraId="11EE212D" w14:textId="77777777" w:rsidR="00A647D4" w:rsidRDefault="00A647D4" w:rsidP="00BB4991">
      <w:pPr>
        <w:rPr>
          <w:rFonts w:hint="eastAsia"/>
          <w:noProof/>
        </w:rPr>
      </w:pPr>
    </w:p>
    <w:p w14:paraId="26548511" w14:textId="5C099246" w:rsidR="004270A7" w:rsidRPr="00501873" w:rsidRDefault="00ED0B98" w:rsidP="004270A7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="004270A7" w:rsidRPr="0050187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Downregulation of </w:t>
      </w:r>
      <w:r w:rsidR="004270A7" w:rsidRPr="00501873">
        <w:rPr>
          <w:rFonts w:ascii="Times New Roman" w:hAnsi="Times New Roman" w:cs="Times New Roman"/>
          <w:b/>
          <w:bCs/>
          <w:sz w:val="20"/>
          <w:szCs w:val="20"/>
        </w:rPr>
        <w:t xml:space="preserve">Spi1 </w:t>
      </w:r>
      <w:r w:rsidR="004270A7" w:rsidRPr="0050187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increased the mean number of </w:t>
      </w:r>
      <w:r w:rsidR="00AB6655">
        <w:rPr>
          <w:rFonts w:ascii="Times New Roman" w:hAnsi="Times New Roman" w:cs="Times New Roman" w:hint="eastAsia"/>
          <w:b/>
          <w:bCs/>
          <w:sz w:val="20"/>
          <w:szCs w:val="20"/>
        </w:rPr>
        <w:t>inhibitory synapses</w:t>
      </w:r>
      <w:r w:rsidR="004270A7" w:rsidRPr="0050187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in neuron</w:t>
      </w:r>
    </w:p>
    <w:p w14:paraId="1381B73E" w14:textId="7205DE3A" w:rsidR="004270A7" w:rsidRPr="00956526" w:rsidRDefault="004270A7" w:rsidP="004270A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To confirm </w:t>
      </w:r>
      <w:r w:rsidR="00AB6655">
        <w:rPr>
          <w:rFonts w:ascii="Times New Roman" w:hAnsi="Times New Roman" w:cs="Times New Roman" w:hint="eastAsia"/>
          <w:sz w:val="20"/>
          <w:szCs w:val="20"/>
        </w:rPr>
        <w:t>whether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AB6655">
        <w:rPr>
          <w:rFonts w:ascii="Times New Roman" w:hAnsi="Times New Roman" w:cs="Times New Roman" w:hint="eastAsia"/>
          <w:sz w:val="20"/>
          <w:szCs w:val="20"/>
        </w:rPr>
        <w:t xml:space="preserve">knockdown Spi1 decrease </w:t>
      </w:r>
      <w:r w:rsidR="00BD3699">
        <w:rPr>
          <w:rFonts w:ascii="Times New Roman" w:hAnsi="Times New Roman" w:cs="Times New Roman" w:hint="eastAsia"/>
          <w:sz w:val="20"/>
          <w:szCs w:val="20"/>
        </w:rPr>
        <w:t>microglial engulfment of inhibitory synapses and</w:t>
      </w:r>
      <w:r w:rsidR="00AB6655">
        <w:rPr>
          <w:rFonts w:ascii="Times New Roman" w:hAnsi="Times New Roman" w:cs="Times New Roman" w:hint="eastAsia"/>
          <w:sz w:val="20"/>
          <w:szCs w:val="20"/>
        </w:rPr>
        <w:t xml:space="preserve"> in</w:t>
      </w:r>
      <w:r>
        <w:rPr>
          <w:rFonts w:ascii="Times New Roman" w:hAnsi="Times New Roman" w:cs="Times New Roman" w:hint="eastAsia"/>
          <w:sz w:val="20"/>
          <w:szCs w:val="20"/>
        </w:rPr>
        <w:t xml:space="preserve">crease </w:t>
      </w:r>
      <w:r w:rsidR="00FD0D05">
        <w:rPr>
          <w:rFonts w:ascii="Times New Roman" w:hAnsi="Times New Roman" w:cs="Times New Roman" w:hint="eastAsia"/>
          <w:sz w:val="20"/>
          <w:szCs w:val="20"/>
        </w:rPr>
        <w:t xml:space="preserve">the number and/or the volume of </w:t>
      </w:r>
      <w:r>
        <w:rPr>
          <w:rFonts w:ascii="Times New Roman" w:hAnsi="Times New Roman" w:cs="Times New Roman" w:hint="eastAsia"/>
          <w:sz w:val="20"/>
          <w:szCs w:val="20"/>
        </w:rPr>
        <w:t xml:space="preserve">inhibitory synapses </w:t>
      </w:r>
      <w:r w:rsidR="00AB6655">
        <w:rPr>
          <w:rFonts w:ascii="Times New Roman" w:hAnsi="Times New Roman" w:cs="Times New Roman" w:hint="eastAsia"/>
          <w:sz w:val="20"/>
          <w:szCs w:val="20"/>
        </w:rPr>
        <w:t>in neuron.</w:t>
      </w:r>
      <w:r w:rsidRPr="00E321CC">
        <w:rPr>
          <w:rFonts w:ascii="Times New Roman" w:hAnsi="Times New Roman" w:cs="Times New Roman"/>
          <w:sz w:val="20"/>
          <w:szCs w:val="20"/>
        </w:rPr>
        <w:t xml:space="preserve"> </w:t>
      </w:r>
      <w:r w:rsidR="00BD3699">
        <w:rPr>
          <w:rFonts w:ascii="Times New Roman" w:hAnsi="Times New Roman" w:cs="Times New Roman" w:hint="eastAsia"/>
          <w:sz w:val="20"/>
          <w:szCs w:val="20"/>
        </w:rPr>
        <w:t>S</w:t>
      </w:r>
      <w:r w:rsidRPr="004D3B42">
        <w:rPr>
          <w:rFonts w:ascii="Times New Roman" w:hAnsi="Times New Roman" w:cs="Times New Roman"/>
          <w:sz w:val="20"/>
          <w:szCs w:val="20"/>
        </w:rPr>
        <w:t xml:space="preserve">pinal cord </w:t>
      </w:r>
      <w:r>
        <w:rPr>
          <w:rFonts w:ascii="Times New Roman" w:hAnsi="Times New Roman" w:cs="Times New Roman" w:hint="eastAsia"/>
          <w:sz w:val="20"/>
          <w:szCs w:val="20"/>
        </w:rPr>
        <w:t>triple</w:t>
      </w:r>
      <w:r w:rsidRPr="004D3B42">
        <w:rPr>
          <w:rFonts w:ascii="Times New Roman" w:hAnsi="Times New Roman" w:cs="Times New Roman"/>
          <w:sz w:val="20"/>
          <w:szCs w:val="20"/>
        </w:rPr>
        <w:t xml:space="preserve"> immunofluorescence </w:t>
      </w:r>
      <w:r>
        <w:rPr>
          <w:rFonts w:ascii="Times New Roman" w:hAnsi="Times New Roman" w:cs="Times New Roman" w:hint="eastAsia"/>
          <w:sz w:val="20"/>
          <w:szCs w:val="20"/>
        </w:rPr>
        <w:t xml:space="preserve">of neuron, </w:t>
      </w:r>
      <w:r w:rsidRPr="004D3B42">
        <w:rPr>
          <w:rFonts w:ascii="Times New Roman" w:hAnsi="Times New Roman" w:cs="Times New Roman"/>
          <w:sz w:val="20"/>
          <w:szCs w:val="20"/>
        </w:rPr>
        <w:t>Iba1</w:t>
      </w:r>
      <w:r>
        <w:rPr>
          <w:rFonts w:ascii="Times New Roman" w:hAnsi="Times New Roman" w:cs="Times New Roman" w:hint="eastAsia"/>
          <w:sz w:val="20"/>
          <w:szCs w:val="20"/>
        </w:rPr>
        <w:t xml:space="preserve"> and VGAT were performed (</w:t>
      </w:r>
      <w:r w:rsidRPr="004940DD">
        <w:rPr>
          <w:rFonts w:ascii="Times New Roman" w:hAnsi="Times New Roman" w:cs="Times New Roman" w:hint="eastAsia"/>
        </w:rPr>
        <w:t>Fig</w:t>
      </w:r>
      <w:r w:rsidR="00202C4E">
        <w:rPr>
          <w:rFonts w:ascii="Times New Roman" w:hAnsi="Times New Roman" w:cs="Times New Roman" w:hint="eastAsia"/>
        </w:rPr>
        <w:t>.</w:t>
      </w:r>
      <w:r w:rsidRPr="004940DD">
        <w:rPr>
          <w:rFonts w:ascii="Times New Roman" w:hAnsi="Times New Roman" w:cs="Times New Roman" w:hint="eastAsia"/>
        </w:rPr>
        <w:t xml:space="preserve"> S</w:t>
      </w:r>
      <w:r w:rsidR="00AB6655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 w:hint="eastAsia"/>
          <w:sz w:val="20"/>
          <w:szCs w:val="20"/>
        </w:rPr>
        <w:t xml:space="preserve">). The results showed that knockdown Spi1 decreased the volume and the mean number of VGAT in microglia compared to SNI +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Sh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>-NC groups (</w:t>
      </w:r>
      <w:r w:rsidRPr="004940DD">
        <w:rPr>
          <w:rFonts w:ascii="Times New Roman" w:hAnsi="Times New Roman" w:cs="Times New Roman" w:hint="eastAsia"/>
        </w:rPr>
        <w:t>Fig</w:t>
      </w:r>
      <w:r w:rsidR="00202C4E">
        <w:rPr>
          <w:rFonts w:ascii="Times New Roman" w:hAnsi="Times New Roman" w:cs="Times New Roman" w:hint="eastAsia"/>
        </w:rPr>
        <w:t>s.</w:t>
      </w:r>
      <w:r w:rsidRPr="004940DD">
        <w:rPr>
          <w:rFonts w:ascii="Times New Roman" w:hAnsi="Times New Roman" w:cs="Times New Roman" w:hint="eastAsia"/>
        </w:rPr>
        <w:t xml:space="preserve"> S</w:t>
      </w:r>
      <w:r w:rsidR="00AB6655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B,</w:t>
      </w:r>
      <w:r w:rsidRPr="00CD13C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 w:hint="eastAsia"/>
          <w:sz w:val="20"/>
          <w:szCs w:val="20"/>
        </w:rPr>
        <w:t xml:space="preserve">). Moreover, VGAT in neurons connecting to microglia (Iba1) were rendered to reveal the neuron </w:t>
      </w:r>
      <w:r w:rsidR="00FD0D05">
        <w:rPr>
          <w:rFonts w:ascii="Times New Roman" w:hAnsi="Times New Roman" w:cs="Times New Roman" w:hint="eastAsia"/>
          <w:sz w:val="20"/>
          <w:szCs w:val="20"/>
        </w:rPr>
        <w:t>activity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="00FD0D05">
        <w:rPr>
          <w:rFonts w:ascii="Times New Roman" w:hAnsi="Times New Roman" w:cs="Times New Roman" w:hint="eastAsia"/>
          <w:sz w:val="20"/>
          <w:szCs w:val="20"/>
        </w:rPr>
        <w:t>D</w:t>
      </w:r>
      <w:r>
        <w:rPr>
          <w:rFonts w:ascii="Times New Roman" w:hAnsi="Times New Roman" w:cs="Times New Roman" w:hint="eastAsia"/>
          <w:sz w:val="20"/>
          <w:szCs w:val="20"/>
        </w:rPr>
        <w:t>ownregulation of Spi1 increased the mean number of VGAT in neuron while the volume of VGAT in neuron was no difference among groups (</w:t>
      </w:r>
      <w:r w:rsidRPr="004940DD">
        <w:rPr>
          <w:rFonts w:ascii="Times New Roman" w:hAnsi="Times New Roman" w:cs="Times New Roman" w:hint="eastAsia"/>
        </w:rPr>
        <w:t>Fig</w:t>
      </w:r>
      <w:r w:rsidR="00202C4E">
        <w:rPr>
          <w:rFonts w:ascii="Times New Roman" w:hAnsi="Times New Roman" w:cs="Times New Roman" w:hint="eastAsia"/>
        </w:rPr>
        <w:t>s.</w:t>
      </w:r>
      <w:r w:rsidRPr="004940DD">
        <w:rPr>
          <w:rFonts w:ascii="Times New Roman" w:hAnsi="Times New Roman" w:cs="Times New Roman" w:hint="eastAsia"/>
        </w:rPr>
        <w:t xml:space="preserve"> S</w:t>
      </w:r>
      <w:r w:rsidR="00AB6655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D,</w:t>
      </w:r>
      <w:r w:rsidRPr="00CD13C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E</w:t>
      </w:r>
      <w:r>
        <w:rPr>
          <w:rFonts w:ascii="Times New Roman" w:hAnsi="Times New Roman" w:cs="Times New Roman" w:hint="eastAsia"/>
          <w:sz w:val="20"/>
          <w:szCs w:val="20"/>
        </w:rPr>
        <w:t>). These results were consistent to the</w:t>
      </w:r>
      <w:r w:rsidRPr="00956526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e</w:t>
      </w:r>
      <w:r w:rsidRPr="00956526">
        <w:rPr>
          <w:rFonts w:ascii="Times New Roman" w:hAnsi="Times New Roman" w:cs="Times New Roman"/>
          <w:sz w:val="20"/>
          <w:szCs w:val="20"/>
        </w:rPr>
        <w:t xml:space="preserve">lectrophysiological </w:t>
      </w:r>
      <w:r>
        <w:rPr>
          <w:rFonts w:ascii="Times New Roman" w:hAnsi="Times New Roman" w:cs="Times New Roman" w:hint="eastAsia"/>
          <w:sz w:val="20"/>
          <w:szCs w:val="20"/>
        </w:rPr>
        <w:t xml:space="preserve">results detecting that the </w:t>
      </w:r>
      <w:r>
        <w:rPr>
          <w:rFonts w:ascii="Times New Roman" w:hAnsi="Times New Roman" w:cs="Times New Roman"/>
          <w:sz w:val="20"/>
          <w:szCs w:val="20"/>
        </w:rPr>
        <w:t>frequency</w:t>
      </w:r>
      <w:r>
        <w:rPr>
          <w:rFonts w:ascii="Times New Roman" w:hAnsi="Times New Roman" w:cs="Times New Roman" w:hint="eastAsia"/>
          <w:sz w:val="20"/>
          <w:szCs w:val="20"/>
        </w:rPr>
        <w:t xml:space="preserve"> of</w:t>
      </w:r>
      <w:r w:rsidRPr="009565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sIPSCs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increase</w:t>
      </w:r>
      <w:r>
        <w:rPr>
          <w:rFonts w:ascii="Times New Roman" w:hAnsi="Times New Roman" w:cs="Times New Roman" w:hint="eastAsia"/>
          <w:sz w:val="20"/>
          <w:szCs w:val="20"/>
        </w:rPr>
        <w:t xml:space="preserve">d and the amplitude of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sIPSCs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was no difference after the </w:t>
      </w:r>
      <w:r>
        <w:rPr>
          <w:rFonts w:ascii="Times New Roman" w:hAnsi="Times New Roman" w:cs="Times New Roman"/>
          <w:sz w:val="20"/>
          <w:szCs w:val="20"/>
        </w:rPr>
        <w:t>injection</w:t>
      </w:r>
      <w:r>
        <w:rPr>
          <w:rFonts w:ascii="Times New Roman" w:hAnsi="Times New Roman" w:cs="Times New Roman" w:hint="eastAsia"/>
          <w:sz w:val="20"/>
          <w:szCs w:val="20"/>
        </w:rPr>
        <w:t xml:space="preserve"> of Sh-Spi1 AAV.</w:t>
      </w:r>
    </w:p>
    <w:p w14:paraId="725F85BC" w14:textId="4FD98AA6" w:rsidR="004270A7" w:rsidRDefault="00FD4B71" w:rsidP="004270A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7A8EF8C" wp14:editId="019F8241">
            <wp:extent cx="5274310" cy="3515360"/>
            <wp:effectExtent l="0" t="0" r="2540" b="8890"/>
            <wp:docPr id="12331879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187934" name="图片 123318793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47840" w14:textId="78C9065E" w:rsidR="009E12B4" w:rsidRPr="009E12B4" w:rsidRDefault="00783030" w:rsidP="009E12B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940DD">
        <w:rPr>
          <w:rFonts w:ascii="Times New Roman" w:hAnsi="Times New Roman" w:cs="Times New Roman" w:hint="eastAsia"/>
        </w:rPr>
        <w:t>Additional file</w:t>
      </w:r>
      <w:r>
        <w:rPr>
          <w:rFonts w:ascii="Times New Roman" w:hAnsi="Times New Roman" w:cs="Times New Roman" w:hint="eastAsia"/>
        </w:rPr>
        <w:t>2</w:t>
      </w:r>
      <w:r w:rsidRPr="004940DD">
        <w:rPr>
          <w:rFonts w:ascii="Times New Roman" w:hAnsi="Times New Roman" w:cs="Times New Roman" w:hint="eastAsia"/>
        </w:rPr>
        <w:t>: Figure S</w:t>
      </w:r>
      <w:r>
        <w:rPr>
          <w:rFonts w:ascii="Times New Roman" w:hAnsi="Times New Roman" w:cs="Times New Roman" w:hint="eastAsia"/>
        </w:rPr>
        <w:t>2</w:t>
      </w:r>
      <w:r w:rsidRPr="004940DD">
        <w:rPr>
          <w:rFonts w:ascii="Times New Roman" w:hAnsi="Times New Roman" w:cs="Times New Roman" w:hint="eastAsia"/>
        </w:rPr>
        <w:t>.</w:t>
      </w:r>
      <w:r w:rsidRPr="00501873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D</w:t>
      </w:r>
      <w:r w:rsidRPr="006222B5">
        <w:rPr>
          <w:rFonts w:ascii="Times New Roman" w:hAnsi="Times New Roman" w:cs="Times New Roman" w:hint="eastAsia"/>
          <w:sz w:val="20"/>
          <w:szCs w:val="20"/>
        </w:rPr>
        <w:t>ownregulation of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D3B42">
        <w:rPr>
          <w:rFonts w:ascii="Times New Roman" w:hAnsi="Times New Roman" w:cs="Times New Roman"/>
          <w:sz w:val="20"/>
          <w:szCs w:val="20"/>
        </w:rPr>
        <w:t xml:space="preserve">Spi1 </w:t>
      </w:r>
      <w:r>
        <w:rPr>
          <w:rFonts w:ascii="Times New Roman" w:hAnsi="Times New Roman" w:cs="Times New Roman" w:hint="eastAsia"/>
          <w:sz w:val="20"/>
          <w:szCs w:val="20"/>
        </w:rPr>
        <w:t>increased the mean number of VGAT in neuron. (A, B, C, D, E)</w:t>
      </w:r>
      <w:r w:rsidRPr="00294925">
        <w:rPr>
          <w:rFonts w:ascii="Times New Roman" w:hAnsi="Times New Roman" w:cs="Times New Roman"/>
          <w:sz w:val="20"/>
          <w:szCs w:val="20"/>
        </w:rPr>
        <w:t xml:space="preserve"> </w:t>
      </w:r>
      <w:r w:rsidRPr="004D3B42">
        <w:rPr>
          <w:rFonts w:ascii="Times New Roman" w:hAnsi="Times New Roman" w:cs="Times New Roman"/>
          <w:sz w:val="20"/>
          <w:szCs w:val="20"/>
        </w:rPr>
        <w:t xml:space="preserve">Spinal cord </w:t>
      </w:r>
      <w:r>
        <w:rPr>
          <w:rFonts w:ascii="Times New Roman" w:hAnsi="Times New Roman" w:cs="Times New Roman" w:hint="eastAsia"/>
          <w:sz w:val="20"/>
          <w:szCs w:val="20"/>
        </w:rPr>
        <w:t>triple</w:t>
      </w:r>
      <w:r w:rsidRPr="004D3B42">
        <w:rPr>
          <w:rFonts w:ascii="Times New Roman" w:hAnsi="Times New Roman" w:cs="Times New Roman"/>
          <w:sz w:val="20"/>
          <w:szCs w:val="20"/>
        </w:rPr>
        <w:t xml:space="preserve"> immunofluorescence </w:t>
      </w:r>
      <w:r>
        <w:rPr>
          <w:rFonts w:ascii="Times New Roman" w:hAnsi="Times New Roman" w:cs="Times New Roman" w:hint="eastAsia"/>
          <w:sz w:val="20"/>
          <w:szCs w:val="20"/>
        </w:rPr>
        <w:t xml:space="preserve">of neuron (neurons connecting to Iba1), </w:t>
      </w:r>
      <w:r w:rsidRPr="004D3B42">
        <w:rPr>
          <w:rFonts w:ascii="Times New Roman" w:hAnsi="Times New Roman" w:cs="Times New Roman"/>
          <w:sz w:val="20"/>
          <w:szCs w:val="20"/>
        </w:rPr>
        <w:t>Iba1</w:t>
      </w:r>
      <w:r>
        <w:rPr>
          <w:rFonts w:ascii="Times New Roman" w:hAnsi="Times New Roman" w:cs="Times New Roman" w:hint="eastAsia"/>
          <w:sz w:val="20"/>
          <w:szCs w:val="20"/>
        </w:rPr>
        <w:t xml:space="preserve"> and </w:t>
      </w:r>
      <w:r>
        <w:rPr>
          <w:rFonts w:ascii="Times New Roman" w:hAnsi="Times New Roman" w:cs="Times New Roman" w:hint="eastAsia"/>
          <w:sz w:val="20"/>
          <w:szCs w:val="20"/>
        </w:rPr>
        <w:lastRenderedPageBreak/>
        <w:t xml:space="preserve">VGAT were </w:t>
      </w:r>
      <w:r w:rsidRPr="003A6B5E">
        <w:rPr>
          <w:rFonts w:ascii="Times New Roman" w:hAnsi="Times New Roman" w:cs="Times New Roman" w:hint="eastAsia"/>
          <w:sz w:val="20"/>
          <w:szCs w:val="20"/>
        </w:rPr>
        <w:t>rendered</w:t>
      </w:r>
      <w:r>
        <w:rPr>
          <w:rFonts w:ascii="Times New Roman" w:hAnsi="Times New Roman" w:cs="Times New Roman" w:hint="eastAsia"/>
          <w:sz w:val="20"/>
          <w:szCs w:val="20"/>
        </w:rPr>
        <w:t xml:space="preserve"> by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Imaris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software.</w:t>
      </w:r>
      <w:r w:rsidRPr="004D3B4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T</w:t>
      </w:r>
      <w:r w:rsidRPr="009D4052">
        <w:rPr>
          <w:rFonts w:ascii="Times New Roman" w:hAnsi="Times New Roman" w:cs="Times New Roman" w:hint="eastAsia"/>
          <w:sz w:val="20"/>
          <w:szCs w:val="20"/>
        </w:rPr>
        <w:t xml:space="preserve">he volume of </w:t>
      </w:r>
      <w:r>
        <w:rPr>
          <w:rFonts w:ascii="Times New Roman" w:hAnsi="Times New Roman" w:cs="Times New Roman" w:hint="eastAsia"/>
          <w:sz w:val="20"/>
          <w:szCs w:val="20"/>
        </w:rPr>
        <w:t xml:space="preserve">VGAT in </w:t>
      </w:r>
      <w:r w:rsidRPr="009D4052">
        <w:rPr>
          <w:rFonts w:ascii="Times New Roman" w:hAnsi="Times New Roman" w:cs="Times New Roman" w:hint="eastAsia"/>
          <w:sz w:val="20"/>
          <w:szCs w:val="20"/>
        </w:rPr>
        <w:t>microglia</w:t>
      </w:r>
      <w:r>
        <w:rPr>
          <w:rFonts w:ascii="Times New Roman" w:hAnsi="Times New Roman" w:cs="Times New Roman" w:hint="eastAsia"/>
          <w:sz w:val="20"/>
          <w:szCs w:val="20"/>
        </w:rPr>
        <w:t xml:space="preserve">/neuron and </w:t>
      </w:r>
      <w:r w:rsidRPr="009D4052">
        <w:rPr>
          <w:rFonts w:ascii="Times New Roman" w:hAnsi="Times New Roman" w:cs="Times New Roman" w:hint="eastAsia"/>
          <w:sz w:val="20"/>
          <w:szCs w:val="20"/>
        </w:rPr>
        <w:t xml:space="preserve">the </w:t>
      </w:r>
      <w:r>
        <w:rPr>
          <w:rFonts w:ascii="Times New Roman" w:hAnsi="Times New Roman" w:cs="Times New Roman" w:hint="eastAsia"/>
          <w:sz w:val="20"/>
          <w:szCs w:val="20"/>
        </w:rPr>
        <w:t>number</w:t>
      </w:r>
      <w:r w:rsidRPr="009D4052">
        <w:rPr>
          <w:rFonts w:ascii="Times New Roman" w:hAnsi="Times New Roman" w:cs="Times New Roman" w:hint="eastAsia"/>
          <w:sz w:val="20"/>
          <w:szCs w:val="20"/>
        </w:rPr>
        <w:t xml:space="preserve"> of </w:t>
      </w:r>
      <w:r>
        <w:rPr>
          <w:rFonts w:ascii="Times New Roman" w:hAnsi="Times New Roman" w:cs="Times New Roman" w:hint="eastAsia"/>
          <w:sz w:val="20"/>
          <w:szCs w:val="20"/>
        </w:rPr>
        <w:t xml:space="preserve">VGAT in </w:t>
      </w:r>
      <w:r w:rsidRPr="009D4052">
        <w:rPr>
          <w:rFonts w:ascii="Times New Roman" w:hAnsi="Times New Roman" w:cs="Times New Roman" w:hint="eastAsia"/>
          <w:sz w:val="20"/>
          <w:szCs w:val="20"/>
        </w:rPr>
        <w:t>microglia</w:t>
      </w:r>
      <w:r>
        <w:rPr>
          <w:rFonts w:ascii="Times New Roman" w:hAnsi="Times New Roman" w:cs="Times New Roman" w:hint="eastAsia"/>
          <w:sz w:val="20"/>
          <w:szCs w:val="20"/>
        </w:rPr>
        <w:t>/neuron were</w:t>
      </w:r>
      <w:r w:rsidRPr="003A6B5E">
        <w:rPr>
          <w:rFonts w:ascii="Times New Roman" w:hAnsi="Times New Roman" w:cs="Times New Roman" w:hint="eastAsia"/>
          <w:sz w:val="20"/>
          <w:szCs w:val="20"/>
        </w:rPr>
        <w:t xml:space="preserve"> calculated </w:t>
      </w:r>
      <w:r>
        <w:rPr>
          <w:rFonts w:ascii="Times New Roman" w:hAnsi="Times New Roman" w:cs="Times New Roman" w:hint="eastAsia"/>
          <w:sz w:val="20"/>
          <w:szCs w:val="20"/>
        </w:rPr>
        <w:t>and normalized</w:t>
      </w:r>
      <w:r w:rsidRPr="00D51CFA">
        <w:rPr>
          <w:rFonts w:ascii="Times New Roman" w:hAnsi="Times New Roman" w:cs="Times New Roman"/>
          <w:sz w:val="20"/>
          <w:szCs w:val="20"/>
        </w:rPr>
        <w:t xml:space="preserve"> </w:t>
      </w:r>
      <w:r w:rsidRPr="004D3B42">
        <w:rPr>
          <w:rFonts w:ascii="Times New Roman" w:hAnsi="Times New Roman" w:cs="Times New Roman"/>
          <w:sz w:val="20"/>
          <w:szCs w:val="20"/>
        </w:rPr>
        <w:t>(n</w:t>
      </w:r>
      <w:r>
        <w:rPr>
          <w:rFonts w:ascii="Times New Roman" w:hAnsi="Times New Roman" w:cs="Times New Roman" w:hint="eastAsia"/>
          <w:sz w:val="20"/>
          <w:szCs w:val="20"/>
        </w:rPr>
        <w:t>=</w:t>
      </w:r>
      <w:r w:rsidRPr="004D3B42">
        <w:rPr>
          <w:rFonts w:ascii="Times New Roman" w:hAnsi="Times New Roman" w:cs="Times New Roman"/>
          <w:sz w:val="20"/>
          <w:szCs w:val="20"/>
        </w:rPr>
        <w:t>6)</w:t>
      </w:r>
      <w:r>
        <w:rPr>
          <w:rFonts w:ascii="Times New Roman" w:hAnsi="Times New Roman" w:cs="Times New Roman" w:hint="eastAsia"/>
          <w:sz w:val="20"/>
          <w:szCs w:val="20"/>
        </w:rPr>
        <w:t xml:space="preserve">. (F) The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sIPSC</w:t>
      </w:r>
      <w:r>
        <w:rPr>
          <w:rFonts w:ascii="Times New Roman" w:hAnsi="Times New Roman" w:cs="Times New Roman"/>
          <w:sz w:val="20"/>
          <w:szCs w:val="20"/>
        </w:rPr>
        <w:t>’</w:t>
      </w:r>
      <w:r>
        <w:rPr>
          <w:rFonts w:ascii="Times New Roman" w:hAnsi="Times New Roman" w:cs="Times New Roman" w:hint="eastAsia"/>
          <w:sz w:val="20"/>
          <w:szCs w:val="20"/>
        </w:rPr>
        <w:t>s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cumulative distributions of the inter-event intervals determined from the neuron shown in panel.</w:t>
      </w:r>
      <w:r w:rsidR="009E12B4" w:rsidRPr="009E12B4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 </w:t>
      </w:r>
      <w:r w:rsidR="009E12B4" w:rsidRPr="005F6109">
        <w:rPr>
          <w:rFonts w:ascii="Times New Roman" w:hAnsi="Times New Roman" w:cs="Times New Roman" w:hint="eastAsia"/>
          <w:sz w:val="20"/>
          <w:szCs w:val="20"/>
        </w:rPr>
        <w:t>O</w:t>
      </w:r>
      <w:r w:rsidR="009E12B4" w:rsidRPr="005F6109">
        <w:rPr>
          <w:rFonts w:ascii="Times New Roman" w:hAnsi="Times New Roman" w:cs="Times New Roman"/>
          <w:sz w:val="20"/>
          <w:szCs w:val="20"/>
        </w:rPr>
        <w:t>ne-</w:t>
      </w:r>
      <w:r w:rsidR="009E12B4" w:rsidRPr="005F6109">
        <w:rPr>
          <w:rFonts w:ascii="Times New Roman" w:hAnsi="Times New Roman" w:cs="Times New Roman" w:hint="eastAsia"/>
          <w:sz w:val="20"/>
          <w:szCs w:val="20"/>
        </w:rPr>
        <w:t>way ANOVA followed by Tukey</w:t>
      </w:r>
      <w:r w:rsidR="009E12B4" w:rsidRPr="005F6109">
        <w:rPr>
          <w:rFonts w:ascii="Times New Roman" w:hAnsi="Times New Roman" w:cs="Times New Roman"/>
          <w:sz w:val="20"/>
          <w:szCs w:val="20"/>
        </w:rPr>
        <w:t>’</w:t>
      </w:r>
      <w:r w:rsidR="009E12B4" w:rsidRPr="005F6109">
        <w:rPr>
          <w:rFonts w:ascii="Times New Roman" w:hAnsi="Times New Roman" w:cs="Times New Roman" w:hint="eastAsia"/>
          <w:sz w:val="20"/>
          <w:szCs w:val="20"/>
        </w:rPr>
        <w:t>s post hoc test (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B: </w:t>
      </w:r>
      <w:r w:rsidR="009E12B4" w:rsidRPr="009E12B4">
        <w:rPr>
          <w:rFonts w:ascii="Times New Roman" w:hAnsi="Times New Roman" w:cs="Times New Roman" w:hint="eastAsia"/>
          <w:i/>
          <w:iCs/>
          <w:sz w:val="20"/>
          <w:szCs w:val="20"/>
        </w:rPr>
        <w:t>F</w:t>
      </w:r>
      <w:r w:rsidR="009E12B4" w:rsidRPr="009E12B4">
        <w:rPr>
          <w:rFonts w:ascii="Times New Roman" w:hAnsi="Times New Roman" w:cs="Times New Roman" w:hint="eastAsia"/>
          <w:sz w:val="20"/>
          <w:szCs w:val="20"/>
          <w:vertAlign w:val="subscript"/>
        </w:rPr>
        <w:t>2, 15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 = 9.712, </w:t>
      </w:r>
      <w:r w:rsidR="009E12B4" w:rsidRPr="009E12B4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 = 0.0020; C: </w:t>
      </w:r>
      <w:r w:rsidR="009E12B4" w:rsidRPr="009E12B4">
        <w:rPr>
          <w:rFonts w:ascii="Times New Roman" w:hAnsi="Times New Roman" w:cs="Times New Roman" w:hint="eastAsia"/>
          <w:i/>
          <w:iCs/>
          <w:sz w:val="20"/>
          <w:szCs w:val="20"/>
        </w:rPr>
        <w:t>F</w:t>
      </w:r>
      <w:r w:rsidR="009E12B4" w:rsidRPr="009E12B4">
        <w:rPr>
          <w:rFonts w:ascii="Times New Roman" w:hAnsi="Times New Roman" w:cs="Times New Roman" w:hint="eastAsia"/>
          <w:sz w:val="20"/>
          <w:szCs w:val="20"/>
          <w:vertAlign w:val="subscript"/>
        </w:rPr>
        <w:t>2, 15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 = 6.343, </w:t>
      </w:r>
      <w:r w:rsidR="009E12B4" w:rsidRPr="009E12B4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 = 0.0101; D: </w:t>
      </w:r>
      <w:r w:rsidR="009E12B4" w:rsidRPr="009E12B4">
        <w:rPr>
          <w:rFonts w:ascii="Times New Roman" w:hAnsi="Times New Roman" w:cs="Times New Roman" w:hint="eastAsia"/>
          <w:i/>
          <w:iCs/>
          <w:sz w:val="20"/>
          <w:szCs w:val="20"/>
        </w:rPr>
        <w:t>F</w:t>
      </w:r>
      <w:r w:rsidR="009E12B4" w:rsidRPr="009E12B4">
        <w:rPr>
          <w:rFonts w:ascii="Times New Roman" w:hAnsi="Times New Roman" w:cs="Times New Roman" w:hint="eastAsia"/>
          <w:sz w:val="20"/>
          <w:szCs w:val="20"/>
          <w:vertAlign w:val="subscript"/>
        </w:rPr>
        <w:t>2, 15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 = 0.1083, </w:t>
      </w:r>
      <w:r w:rsidR="009E12B4" w:rsidRPr="009E12B4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 = 0.8980).  Kruskal</w:t>
      </w:r>
      <w:r w:rsidR="00F27986">
        <w:rPr>
          <w:rFonts w:ascii="Times New Roman" w:hAnsi="Times New Roman" w:cs="Times New Roman" w:hint="eastAsia"/>
          <w:sz w:val="20"/>
          <w:szCs w:val="20"/>
        </w:rPr>
        <w:t>-</w:t>
      </w:r>
      <w:proofErr w:type="gramStart"/>
      <w:r w:rsidR="009E12B4" w:rsidRPr="009E12B4">
        <w:rPr>
          <w:rFonts w:ascii="Times New Roman" w:hAnsi="Times New Roman" w:cs="Times New Roman" w:hint="eastAsia"/>
          <w:sz w:val="20"/>
          <w:szCs w:val="20"/>
        </w:rPr>
        <w:t>Wallis</w:t>
      </w:r>
      <w:proofErr w:type="gramEnd"/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 test followed by Dunn</w:t>
      </w:r>
      <w:r w:rsidR="009E12B4" w:rsidRPr="009E12B4">
        <w:rPr>
          <w:rFonts w:ascii="Times New Roman" w:hAnsi="Times New Roman" w:cs="Times New Roman"/>
          <w:sz w:val="20"/>
          <w:szCs w:val="20"/>
        </w:rPr>
        <w:t>’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s multiple </w:t>
      </w:r>
      <w:r w:rsidR="009E12B4" w:rsidRPr="009E12B4">
        <w:rPr>
          <w:rFonts w:ascii="Times New Roman" w:hAnsi="Times New Roman" w:cs="Times New Roman"/>
          <w:sz w:val="20"/>
          <w:szCs w:val="20"/>
        </w:rPr>
        <w:t>comparisons test (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>E</w:t>
      </w:r>
      <w:r w:rsidR="009E12B4" w:rsidRPr="009E12B4">
        <w:rPr>
          <w:rFonts w:ascii="Times New Roman" w:hAnsi="Times New Roman" w:cs="Times New Roman"/>
          <w:sz w:val="20"/>
          <w:szCs w:val="20"/>
        </w:rPr>
        <w:t xml:space="preserve">: </w:t>
      </w:r>
      <w:r w:rsidR="009E12B4" w:rsidRPr="009E12B4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="009E12B4" w:rsidRPr="009E12B4">
        <w:rPr>
          <w:rFonts w:ascii="Times New Roman" w:hAnsi="Times New Roman" w:cs="Times New Roman"/>
          <w:sz w:val="20"/>
          <w:szCs w:val="20"/>
        </w:rPr>
        <w:t> = 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>8.994</w:t>
      </w:r>
      <w:r w:rsidR="009E12B4" w:rsidRPr="009E12B4">
        <w:rPr>
          <w:rFonts w:ascii="Times New Roman" w:hAnsi="Times New Roman" w:cs="Times New Roman"/>
          <w:sz w:val="20"/>
          <w:szCs w:val="20"/>
        </w:rPr>
        <w:t xml:space="preserve">, </w:t>
      </w:r>
      <w:r w:rsidR="009E12B4" w:rsidRPr="009E12B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E12B4" w:rsidRPr="009E12B4">
        <w:rPr>
          <w:rFonts w:ascii="Times New Roman" w:hAnsi="Times New Roman" w:cs="Times New Roman" w:hint="eastAsia"/>
          <w:sz w:val="20"/>
          <w:szCs w:val="20"/>
        </w:rPr>
        <w:t xml:space="preserve"> = 0.0055</w:t>
      </w:r>
      <w:r w:rsidR="009E12B4" w:rsidRPr="009E12B4">
        <w:rPr>
          <w:rFonts w:ascii="Times New Roman" w:hAnsi="Times New Roman" w:cs="Times New Roman"/>
          <w:sz w:val="20"/>
          <w:szCs w:val="20"/>
        </w:rPr>
        <w:t>)</w:t>
      </w:r>
      <w:r w:rsidR="009E12B4"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="009E12B4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*</w:t>
      </w:r>
      <w:r w:rsidR="009E12B4" w:rsidRPr="00530955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E12B4"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="009E12B4" w:rsidRPr="004D3B42">
        <w:rPr>
          <w:rFonts w:ascii="Times New Roman" w:hAnsi="Times New Roman" w:cs="Times New Roman"/>
          <w:sz w:val="20"/>
          <w:szCs w:val="20"/>
        </w:rPr>
        <w:t>&lt;</w:t>
      </w:r>
      <w:r w:rsidR="009E12B4"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="009E12B4" w:rsidRPr="004D3B42">
        <w:rPr>
          <w:rFonts w:ascii="Times New Roman" w:hAnsi="Times New Roman" w:cs="Times New Roman"/>
          <w:sz w:val="20"/>
          <w:szCs w:val="20"/>
        </w:rPr>
        <w:t xml:space="preserve">0.05, </w:t>
      </w:r>
      <w:r w:rsidR="009E12B4" w:rsidRPr="00530955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="009E12B4" w:rsidRPr="00530955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E12B4" w:rsidRPr="00530955">
        <w:rPr>
          <w:rFonts w:ascii="Times New Roman" w:eastAsia="MS Gothic" w:hAnsi="Times New Roman" w:cs="Times New Roman"/>
          <w:i/>
          <w:iCs/>
          <w:sz w:val="20"/>
          <w:szCs w:val="20"/>
        </w:rPr>
        <w:t> </w:t>
      </w:r>
      <w:r w:rsidR="009E12B4" w:rsidRPr="004D3B42">
        <w:rPr>
          <w:rFonts w:ascii="Times New Roman" w:hAnsi="Times New Roman" w:cs="Times New Roman"/>
          <w:sz w:val="20"/>
          <w:szCs w:val="20"/>
        </w:rPr>
        <w:t>&lt;</w:t>
      </w:r>
      <w:r w:rsidR="009E12B4"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="009E12B4" w:rsidRPr="004D3B42">
        <w:rPr>
          <w:rFonts w:ascii="Times New Roman" w:hAnsi="Times New Roman" w:cs="Times New Roman"/>
          <w:sz w:val="20"/>
          <w:szCs w:val="20"/>
        </w:rPr>
        <w:t xml:space="preserve">0.01; </w:t>
      </w:r>
      <w:r w:rsidR="009E12B4" w:rsidRPr="00530955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="009E12B4" w:rsidRPr="00530955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E12B4" w:rsidRPr="00530955">
        <w:rPr>
          <w:rFonts w:ascii="Times New Roman" w:eastAsia="MS Gothic" w:hAnsi="Times New Roman" w:cs="Times New Roman"/>
          <w:i/>
          <w:iCs/>
          <w:sz w:val="20"/>
          <w:szCs w:val="20"/>
        </w:rPr>
        <w:t> </w:t>
      </w:r>
      <w:r w:rsidR="009E12B4" w:rsidRPr="004D3B42">
        <w:rPr>
          <w:rFonts w:ascii="Times New Roman" w:hAnsi="Times New Roman" w:cs="Times New Roman"/>
          <w:sz w:val="20"/>
          <w:szCs w:val="20"/>
        </w:rPr>
        <w:t>&lt;</w:t>
      </w:r>
      <w:r w:rsidR="009E12B4"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="009E12B4" w:rsidRPr="004D3B42">
        <w:rPr>
          <w:rFonts w:ascii="Times New Roman" w:hAnsi="Times New Roman" w:cs="Times New Roman"/>
          <w:sz w:val="20"/>
          <w:szCs w:val="20"/>
        </w:rPr>
        <w:t xml:space="preserve">0.05, </w:t>
      </w:r>
      <w:r w:rsidR="009E12B4" w:rsidRPr="00530955">
        <w:rPr>
          <w:rFonts w:ascii="Times New Roman" w:hAnsi="Times New Roman" w:cs="Times New Roman"/>
          <w:sz w:val="20"/>
          <w:szCs w:val="20"/>
          <w:vertAlign w:val="superscript"/>
        </w:rPr>
        <w:t>##</w:t>
      </w:r>
      <w:r w:rsidR="009E12B4" w:rsidRPr="00530955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E12B4"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="009E12B4" w:rsidRPr="004D3B42">
        <w:rPr>
          <w:rFonts w:ascii="Times New Roman" w:hAnsi="Times New Roman" w:cs="Times New Roman"/>
          <w:sz w:val="20"/>
          <w:szCs w:val="20"/>
        </w:rPr>
        <w:t>&lt;</w:t>
      </w:r>
      <w:r w:rsidR="009E12B4"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="009E12B4" w:rsidRPr="004D3B42">
        <w:rPr>
          <w:rFonts w:ascii="Times New Roman" w:hAnsi="Times New Roman" w:cs="Times New Roman"/>
          <w:sz w:val="20"/>
          <w:szCs w:val="20"/>
        </w:rPr>
        <w:t>0.01</w:t>
      </w:r>
      <w:r w:rsidR="009E12B4">
        <w:rPr>
          <w:rFonts w:ascii="Times New Roman" w:hAnsi="Times New Roman" w:cs="Times New Roman" w:hint="eastAsia"/>
          <w:sz w:val="20"/>
          <w:szCs w:val="20"/>
        </w:rPr>
        <w:t>.</w:t>
      </w:r>
    </w:p>
    <w:p w14:paraId="0C4D68C1" w14:textId="24B5EBCB" w:rsidR="00783030" w:rsidRPr="009E12B4" w:rsidRDefault="00783030" w:rsidP="0078303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63D2D21" w14:textId="77777777" w:rsidR="00407385" w:rsidRDefault="00407385" w:rsidP="00BB4991">
      <w:pPr>
        <w:rPr>
          <w:rFonts w:hint="eastAsia"/>
          <w:noProof/>
        </w:rPr>
      </w:pPr>
    </w:p>
    <w:p w14:paraId="03E8A0A7" w14:textId="0E67D700" w:rsidR="00586161" w:rsidRDefault="004270A7" w:rsidP="00BB4991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noProof/>
        </w:rPr>
        <w:t>3</w:t>
      </w:r>
      <w:r w:rsidR="00121CBF" w:rsidRPr="00121CBF">
        <w:rPr>
          <w:rFonts w:ascii="Times New Roman" w:hAnsi="Times New Roman" w:cs="Times New Roman"/>
          <w:b/>
          <w:bCs/>
          <w:noProof/>
        </w:rPr>
        <w:t>.</w:t>
      </w:r>
      <w:r w:rsidR="00121CBF">
        <w:rPr>
          <w:rFonts w:ascii="Times New Roman" w:hAnsi="Times New Roman" w:cs="Times New Roman" w:hint="eastAsia"/>
          <w:b/>
          <w:bCs/>
          <w:noProof/>
        </w:rPr>
        <w:t xml:space="preserve"> </w:t>
      </w:r>
      <w:r w:rsidR="00121CBF" w:rsidRPr="00121CBF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121CBF" w:rsidRPr="00BB4991">
        <w:rPr>
          <w:rFonts w:ascii="Times New Roman" w:hAnsi="Times New Roman" w:cs="Times New Roman"/>
          <w:b/>
          <w:bCs/>
          <w:sz w:val="20"/>
          <w:szCs w:val="20"/>
        </w:rPr>
        <w:t xml:space="preserve">ilencing Spi1 reduced the release of </w:t>
      </w:r>
      <w:r w:rsidR="00121CBF">
        <w:rPr>
          <w:rFonts w:ascii="Times New Roman" w:hAnsi="Times New Roman" w:cs="Times New Roman" w:hint="eastAsia"/>
          <w:b/>
          <w:bCs/>
          <w:sz w:val="20"/>
          <w:szCs w:val="20"/>
        </w:rPr>
        <w:t>pro-</w:t>
      </w:r>
      <w:r w:rsidR="00121CBF" w:rsidRPr="00BB4991">
        <w:rPr>
          <w:rFonts w:ascii="Times New Roman" w:hAnsi="Times New Roman" w:cs="Times New Roman"/>
          <w:b/>
          <w:bCs/>
          <w:sz w:val="20"/>
          <w:szCs w:val="20"/>
        </w:rPr>
        <w:t>inflammatory factors and phagocytosis in vitro.</w:t>
      </w:r>
    </w:p>
    <w:p w14:paraId="1DBDC8DD" w14:textId="205AE7D1" w:rsidR="00407385" w:rsidRPr="00FC69D4" w:rsidRDefault="00625130" w:rsidP="00BB4991">
      <w:pPr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A7C0EF9" wp14:editId="16A1E132">
            <wp:extent cx="5274310" cy="6278880"/>
            <wp:effectExtent l="0" t="0" r="2540" b="7620"/>
            <wp:docPr id="6694352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435236" name="图片 66943523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CB3D0" w14:textId="03DD4DC6" w:rsidR="00FD4B71" w:rsidRPr="0040595B" w:rsidRDefault="00783030" w:rsidP="0078303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" w:name="_Hlk175176689"/>
      <w:r>
        <w:rPr>
          <w:rFonts w:ascii="Times New Roman" w:hAnsi="Times New Roman" w:cs="Times New Roman" w:hint="eastAsia"/>
          <w:sz w:val="20"/>
          <w:szCs w:val="20"/>
        </w:rPr>
        <w:lastRenderedPageBreak/>
        <w:t xml:space="preserve">Additional file3: Figure S3. </w:t>
      </w:r>
      <w:bookmarkStart w:id="2" w:name="_Hlk186224898"/>
      <w:r w:rsidRPr="00BB4991">
        <w:rPr>
          <w:rFonts w:ascii="Times New Roman" w:hAnsi="Times New Roman" w:cs="Times New Roman"/>
          <w:b/>
          <w:bCs/>
          <w:sz w:val="20"/>
          <w:szCs w:val="20"/>
        </w:rPr>
        <w:t xml:space="preserve">Silencing Spi1 reduced the release of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pro-</w:t>
      </w:r>
      <w:r w:rsidRPr="00BB4991">
        <w:rPr>
          <w:rFonts w:ascii="Times New Roman" w:hAnsi="Times New Roman" w:cs="Times New Roman"/>
          <w:b/>
          <w:bCs/>
          <w:sz w:val="20"/>
          <w:szCs w:val="20"/>
        </w:rPr>
        <w:t>inflammatory factors and phagocytosis in vitro.</w:t>
      </w:r>
      <w:r w:rsidRPr="004D3B42">
        <w:rPr>
          <w:rFonts w:ascii="Times New Roman" w:hAnsi="Times New Roman" w:cs="Times New Roman"/>
          <w:sz w:val="20"/>
          <w:szCs w:val="20"/>
        </w:rPr>
        <w:t xml:space="preserve"> </w:t>
      </w:r>
      <w:bookmarkEnd w:id="2"/>
      <w:r w:rsidRPr="004D3B42">
        <w:rPr>
          <w:rFonts w:ascii="Times New Roman" w:hAnsi="Times New Roman" w:cs="Times New Roman"/>
          <w:sz w:val="20"/>
          <w:szCs w:val="20"/>
        </w:rPr>
        <w:t>(A, B) The knockdown sequence of Spi1 was determined by western blot and qPCR.</w:t>
      </w:r>
      <w:r w:rsidRPr="00F755E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(C,</w:t>
      </w:r>
      <w:r w:rsidRPr="004D3B42">
        <w:rPr>
          <w:rFonts w:ascii="Times New Roman" w:hAnsi="Times New Roman" w:cs="Times New Roman"/>
          <w:sz w:val="20"/>
          <w:szCs w:val="20"/>
        </w:rPr>
        <w:t xml:space="preserve"> D) BV2 cells were transfected with </w:t>
      </w:r>
      <w:proofErr w:type="spellStart"/>
      <w:r w:rsidRPr="004D3B42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4D3B42">
        <w:rPr>
          <w:rFonts w:ascii="Times New Roman" w:hAnsi="Times New Roman" w:cs="Times New Roman"/>
          <w:sz w:val="20"/>
          <w:szCs w:val="20"/>
        </w:rPr>
        <w:t>-NC or si-Spi1 for 48 hours, and then treated with LPS (1000 ng/ml) for 24 hours. CD86</w:t>
      </w:r>
      <w:r>
        <w:rPr>
          <w:rFonts w:ascii="Times New Roman" w:hAnsi="Times New Roman" w:cs="Times New Roman" w:hint="eastAsia"/>
          <w:sz w:val="20"/>
          <w:szCs w:val="20"/>
        </w:rPr>
        <w:t>(</w:t>
      </w:r>
      <w:r w:rsidRPr="00D26199">
        <w:rPr>
          <w:rFonts w:ascii="Times New Roman" w:hAnsi="Times New Roman" w:cs="Times New Roman" w:hint="eastAsia"/>
          <w:sz w:val="20"/>
          <w:szCs w:val="20"/>
        </w:rPr>
        <w:t>pro</w:t>
      </w:r>
      <w:r w:rsidRPr="00D26199">
        <w:rPr>
          <w:rFonts w:ascii="Times New Roman" w:hAnsi="Times New Roman" w:cs="Times New Roman"/>
          <w:sz w:val="20"/>
          <w:szCs w:val="20"/>
        </w:rPr>
        <w:t>inflammatory factors</w:t>
      </w:r>
      <w:r w:rsidRPr="004D3B42">
        <w:rPr>
          <w:rFonts w:ascii="Times New Roman" w:hAnsi="Times New Roman" w:cs="Times New Roman"/>
          <w:sz w:val="20"/>
          <w:szCs w:val="20"/>
        </w:rPr>
        <w:t>), CD206</w:t>
      </w:r>
      <w:r>
        <w:rPr>
          <w:rFonts w:ascii="Times New Roman" w:hAnsi="Times New Roman" w:cs="Times New Roman" w:hint="eastAsia"/>
          <w:sz w:val="20"/>
          <w:szCs w:val="20"/>
        </w:rPr>
        <w:t>(anti-</w:t>
      </w:r>
      <w:r w:rsidRPr="00D26199">
        <w:rPr>
          <w:rFonts w:ascii="Times New Roman" w:hAnsi="Times New Roman" w:cs="Times New Roman" w:hint="eastAsia"/>
          <w:sz w:val="20"/>
          <w:szCs w:val="20"/>
        </w:rPr>
        <w:t>inflammatory factors</w:t>
      </w:r>
      <w:r w:rsidRPr="004D3B42">
        <w:rPr>
          <w:rFonts w:ascii="Times New Roman" w:hAnsi="Times New Roman" w:cs="Times New Roman"/>
          <w:sz w:val="20"/>
          <w:szCs w:val="20"/>
        </w:rPr>
        <w:t>) were evaluated by western blot (n</w:t>
      </w:r>
      <w:r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Pr="004D3B42">
        <w:rPr>
          <w:rFonts w:ascii="Times New Roman" w:hAnsi="Times New Roman" w:cs="Times New Roman"/>
          <w:sz w:val="20"/>
          <w:szCs w:val="20"/>
        </w:rPr>
        <w:t>=</w:t>
      </w:r>
      <w:r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Pr="004D3B42">
        <w:rPr>
          <w:rFonts w:ascii="Times New Roman" w:hAnsi="Times New Roman" w:cs="Times New Roman"/>
          <w:sz w:val="20"/>
          <w:szCs w:val="20"/>
        </w:rPr>
        <w:t>3).</w:t>
      </w:r>
      <w:r w:rsidRPr="00503F05">
        <w:rPr>
          <w:rFonts w:ascii="Times New Roman" w:hAnsi="Times New Roman" w:cs="Times New Roman"/>
          <w:sz w:val="20"/>
          <w:szCs w:val="20"/>
        </w:rPr>
        <w:t xml:space="preserve"> </w:t>
      </w:r>
      <w:r w:rsidRPr="004D3B42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 w:hint="eastAsia"/>
          <w:sz w:val="20"/>
          <w:szCs w:val="20"/>
        </w:rPr>
        <w:t>E, F, G</w:t>
      </w:r>
      <w:r w:rsidRPr="004D3B42">
        <w:rPr>
          <w:rFonts w:ascii="Times New Roman" w:hAnsi="Times New Roman" w:cs="Times New Roman"/>
          <w:sz w:val="20"/>
          <w:szCs w:val="20"/>
        </w:rPr>
        <w:t>) CD86</w:t>
      </w:r>
      <w:r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Pr="004D3B42">
        <w:rPr>
          <w:rFonts w:ascii="Times New Roman" w:hAnsi="Times New Roman" w:cs="Times New Roman"/>
          <w:sz w:val="20"/>
          <w:szCs w:val="20"/>
        </w:rPr>
        <w:t>CD206 expression were also assessed by Immunofluorescence staining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D3B42">
        <w:rPr>
          <w:rFonts w:ascii="Times New Roman" w:hAnsi="Times New Roman" w:cs="Times New Roman"/>
          <w:sz w:val="20"/>
          <w:szCs w:val="20"/>
        </w:rPr>
        <w:t>(n</w:t>
      </w:r>
      <w:r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Pr="004D3B42">
        <w:rPr>
          <w:rFonts w:ascii="Times New Roman" w:hAnsi="Times New Roman" w:cs="Times New Roman"/>
          <w:sz w:val="20"/>
          <w:szCs w:val="20"/>
        </w:rPr>
        <w:t>=</w:t>
      </w:r>
      <w:r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Pr="004D3B42">
        <w:rPr>
          <w:rFonts w:ascii="Times New Roman" w:hAnsi="Times New Roman" w:cs="Times New Roman"/>
          <w:sz w:val="20"/>
          <w:szCs w:val="20"/>
        </w:rPr>
        <w:t>3).  (</w:t>
      </w:r>
      <w:r>
        <w:rPr>
          <w:rFonts w:ascii="Times New Roman" w:hAnsi="Times New Roman" w:cs="Times New Roman" w:hint="eastAsia"/>
          <w:sz w:val="20"/>
          <w:szCs w:val="20"/>
        </w:rPr>
        <w:t>H</w:t>
      </w:r>
      <w:r w:rsidRPr="004D3B42">
        <w:rPr>
          <w:rFonts w:ascii="Times New Roman" w:hAnsi="Times New Roman" w:cs="Times New Roman"/>
          <w:sz w:val="20"/>
          <w:szCs w:val="20"/>
        </w:rPr>
        <w:t>)The levels of TNF-α,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D3B42">
        <w:rPr>
          <w:rFonts w:ascii="Times New Roman" w:hAnsi="Times New Roman" w:cs="Times New Roman"/>
          <w:sz w:val="20"/>
          <w:szCs w:val="20"/>
        </w:rPr>
        <w:t>IL-1β and IL-6 were quantified by PCR (n</w:t>
      </w:r>
      <w:r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Pr="004D3B42">
        <w:rPr>
          <w:rFonts w:ascii="Times New Roman" w:hAnsi="Times New Roman" w:cs="Times New Roman"/>
          <w:sz w:val="20"/>
          <w:szCs w:val="20"/>
        </w:rPr>
        <w:t>=</w:t>
      </w:r>
      <w:r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Pr="004D3B42">
        <w:rPr>
          <w:rFonts w:ascii="Times New Roman" w:hAnsi="Times New Roman" w:cs="Times New Roman"/>
          <w:sz w:val="20"/>
          <w:szCs w:val="20"/>
        </w:rPr>
        <w:t>3). (</w:t>
      </w:r>
      <w:r>
        <w:rPr>
          <w:rFonts w:ascii="Times New Roman" w:hAnsi="Times New Roman" w:cs="Times New Roman" w:hint="eastAsia"/>
          <w:sz w:val="20"/>
          <w:szCs w:val="20"/>
        </w:rPr>
        <w:t>I, J</w:t>
      </w:r>
      <w:r w:rsidRPr="004D3B42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D3B42">
        <w:rPr>
          <w:rFonts w:ascii="Times New Roman" w:hAnsi="Times New Roman" w:cs="Times New Roman"/>
          <w:sz w:val="20"/>
          <w:szCs w:val="20"/>
        </w:rPr>
        <w:t>Phagocytosis assay and calculation of cells containing zymosan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D3B42">
        <w:rPr>
          <w:rFonts w:ascii="Times New Roman" w:hAnsi="Times New Roman" w:cs="Times New Roman"/>
          <w:sz w:val="20"/>
          <w:szCs w:val="20"/>
        </w:rPr>
        <w:t>(n</w:t>
      </w:r>
      <w:r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Pr="004D3B42">
        <w:rPr>
          <w:rFonts w:ascii="Times New Roman" w:hAnsi="Times New Roman" w:cs="Times New Roman"/>
          <w:sz w:val="20"/>
          <w:szCs w:val="20"/>
        </w:rPr>
        <w:t>=</w:t>
      </w:r>
      <w:r w:rsidRPr="004D3B42">
        <w:rPr>
          <w:rFonts w:ascii="Times New Roman" w:eastAsia="MS Gothic" w:hAnsi="Times New Roman" w:cs="Times New Roman"/>
          <w:sz w:val="20"/>
          <w:szCs w:val="20"/>
        </w:rPr>
        <w:t> </w:t>
      </w:r>
      <w:r w:rsidRPr="004D3B42">
        <w:rPr>
          <w:rFonts w:ascii="Times New Roman" w:hAnsi="Times New Roman" w:cs="Times New Roman"/>
          <w:sz w:val="20"/>
          <w:szCs w:val="20"/>
        </w:rPr>
        <w:t>3).</w:t>
      </w:r>
      <w:r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One-way ANOVA followed by Dunnett</w:t>
      </w:r>
      <w:proofErr w:type="gramStart"/>
      <w:r w:rsidR="006266A6">
        <w:rPr>
          <w:rFonts w:ascii="Times New Roman" w:hAnsi="Times New Roman" w:cs="Times New Roman"/>
          <w:color w:val="000000" w:themeColor="text1"/>
          <w:sz w:val="20"/>
          <w:szCs w:val="20"/>
        </w:rPr>
        <w:t>’</w:t>
      </w:r>
      <w:proofErr w:type="gramEnd"/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 t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‐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test ( B: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14.19,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0.0014). </w:t>
      </w:r>
      <w:bookmarkStart w:id="3" w:name="OLE_LINK26"/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O</w:t>
      </w:r>
      <w:r w:rsidR="00DF2888" w:rsidRPr="00DF2888">
        <w:rPr>
          <w:rFonts w:ascii="Times New Roman" w:hAnsi="Times New Roman" w:cs="Times New Roman"/>
          <w:color w:val="000000" w:themeColor="text1"/>
          <w:sz w:val="20"/>
          <w:szCs w:val="20"/>
        </w:rPr>
        <w:t>ne-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way ANOVA followed by Tukey</w:t>
      </w:r>
      <w:proofErr w:type="gramStart"/>
      <w:r w:rsidR="00DF2888" w:rsidRPr="00DF2888">
        <w:rPr>
          <w:rFonts w:ascii="Times New Roman" w:hAnsi="Times New Roman" w:cs="Times New Roman"/>
          <w:color w:val="000000" w:themeColor="text1"/>
          <w:sz w:val="20"/>
          <w:szCs w:val="20"/>
        </w:rPr>
        <w:t>’</w:t>
      </w:r>
      <w:proofErr w:type="gramEnd"/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 post hoc test</w:t>
      </w:r>
      <w:bookmarkEnd w:id="3"/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(D: Spi1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7.945,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0.0088; D: </w:t>
      </w:r>
      <w:bookmarkStart w:id="4" w:name="OLE_LINK25"/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Clec7a</w:t>
      </w:r>
      <w:bookmarkEnd w:id="4"/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13.40,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0.0017; D: CD86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9.041,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0.0060; D: CD206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15.23,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0.0011; F: CD86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11.48,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0.0029; F: CD206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28.86,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0.0001; H: Spi1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10.75,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0.0035; H: Clec7a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43.70,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&lt; 0.0001; H: </w:t>
      </w:r>
      <w:bookmarkStart w:id="5" w:name="OLE_LINK27"/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TNF-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α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bookmarkEnd w:id="5"/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342.8,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P 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&lt; 0.0001; H: </w:t>
      </w:r>
      <w:r w:rsidR="00DF2888" w:rsidRPr="00DF2888">
        <w:rPr>
          <w:rFonts w:ascii="Times New Roman" w:hAnsi="Times New Roman" w:cs="Times New Roman"/>
          <w:color w:val="000000" w:themeColor="text1"/>
          <w:sz w:val="20"/>
          <w:szCs w:val="20"/>
        </w:rPr>
        <w:t>IL-1β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313.6,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P 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&lt; 0.0001; H: IL-6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196.7,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P 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&lt; 0.0001; J: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31.99, </w:t>
      </w:r>
      <w:r w:rsidR="00DF2888" w:rsidRPr="00DF2888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DF2888" w:rsidRPr="00DF2888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&lt; 0.0001).</w:t>
      </w:r>
      <w:r w:rsidR="0040595B" w:rsidRPr="0040595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*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0.05,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**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0.01,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***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0.001;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0.05,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##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i/>
          <w:iCs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0.01,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###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0.001;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$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0.05,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$$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0.01,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$$$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0.001</w:t>
      </w:r>
      <w:r w:rsidR="0040595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&amp;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0.05,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&amp;&amp;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0.01, 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&amp;&amp;&amp;</w:t>
      </w:r>
      <w:r w:rsidR="0040595B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40595B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40595B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0.001.</w:t>
      </w:r>
    </w:p>
    <w:bookmarkEnd w:id="1"/>
    <w:p w14:paraId="78480AF2" w14:textId="77777777" w:rsidR="00407385" w:rsidRDefault="00407385" w:rsidP="00BB4991">
      <w:pPr>
        <w:rPr>
          <w:rFonts w:ascii="Times New Roman" w:hAnsi="Times New Roman" w:cs="Times New Roman"/>
          <w:noProof/>
          <w:sz w:val="20"/>
          <w:szCs w:val="20"/>
        </w:rPr>
      </w:pPr>
    </w:p>
    <w:p w14:paraId="42A6AAFC" w14:textId="77777777" w:rsidR="00783030" w:rsidRPr="00783030" w:rsidRDefault="00783030" w:rsidP="00BB4991">
      <w:pPr>
        <w:rPr>
          <w:rFonts w:ascii="Times New Roman" w:hAnsi="Times New Roman" w:cs="Times New Roman"/>
          <w:noProof/>
          <w:sz w:val="20"/>
          <w:szCs w:val="20"/>
        </w:rPr>
      </w:pPr>
    </w:p>
    <w:p w14:paraId="29EDF6D6" w14:textId="38BABB35" w:rsidR="00121CBF" w:rsidRDefault="00336A9B" w:rsidP="00BB4991">
      <w:pPr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="00121CBF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</w:t>
      </w:r>
      <w:r w:rsidR="00121CBF" w:rsidRPr="001109D5">
        <w:rPr>
          <w:rFonts w:ascii="Times New Roman" w:hAnsi="Times New Roman" w:cs="Times New Roman"/>
          <w:b/>
          <w:bCs/>
          <w:sz w:val="20"/>
          <w:szCs w:val="20"/>
        </w:rPr>
        <w:t>Overexpressing Spi1 promoted the release of pro</w:t>
      </w:r>
      <w:r w:rsidR="00121CBF">
        <w:rPr>
          <w:rFonts w:ascii="Times New Roman" w:hAnsi="Times New Roman" w:cs="Times New Roman" w:hint="eastAsia"/>
          <w:b/>
          <w:bCs/>
          <w:sz w:val="20"/>
          <w:szCs w:val="20"/>
        </w:rPr>
        <w:t>-</w:t>
      </w:r>
      <w:r w:rsidR="00121CBF" w:rsidRPr="001109D5">
        <w:rPr>
          <w:rFonts w:ascii="Times New Roman" w:hAnsi="Times New Roman" w:cs="Times New Roman"/>
          <w:b/>
          <w:bCs/>
          <w:sz w:val="20"/>
          <w:szCs w:val="20"/>
        </w:rPr>
        <w:t>inflammatory factors and phagocytosis in vitro</w:t>
      </w:r>
    </w:p>
    <w:p w14:paraId="29E253BA" w14:textId="45360625" w:rsidR="00783030" w:rsidRPr="00FC69D4" w:rsidRDefault="00217433" w:rsidP="00FC69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496833F" wp14:editId="4E65006C">
            <wp:extent cx="5274310" cy="6980555"/>
            <wp:effectExtent l="0" t="0" r="2540" b="0"/>
            <wp:docPr id="76786206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862063" name="图片 7678620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8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7E75A" w14:textId="028CC2F3" w:rsidR="00783030" w:rsidRPr="00F1677E" w:rsidRDefault="00783030" w:rsidP="0078303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6" w:name="OLE_LINK8"/>
      <w:bookmarkStart w:id="7" w:name="_Hlk175176706"/>
      <w:r w:rsidRPr="001109D5">
        <w:rPr>
          <w:rFonts w:ascii="Times New Roman" w:hAnsi="Times New Roman" w:cs="Times New Roman"/>
          <w:sz w:val="20"/>
          <w:szCs w:val="20"/>
        </w:rPr>
        <w:t>Additional file</w:t>
      </w:r>
      <w:r>
        <w:rPr>
          <w:rFonts w:ascii="Times New Roman" w:hAnsi="Times New Roman" w:cs="Times New Roman" w:hint="eastAsia"/>
          <w:sz w:val="20"/>
          <w:szCs w:val="20"/>
        </w:rPr>
        <w:t>4</w:t>
      </w:r>
      <w:r w:rsidRPr="001109D5">
        <w:rPr>
          <w:rFonts w:ascii="Times New Roman" w:hAnsi="Times New Roman" w:cs="Times New Roman"/>
          <w:sz w:val="20"/>
          <w:szCs w:val="20"/>
        </w:rPr>
        <w:t>: Figure S</w:t>
      </w:r>
      <w:r>
        <w:rPr>
          <w:rFonts w:ascii="Times New Roman" w:hAnsi="Times New Roman" w:cs="Times New Roman" w:hint="eastAsia"/>
          <w:sz w:val="20"/>
          <w:szCs w:val="20"/>
        </w:rPr>
        <w:t>4</w:t>
      </w:r>
      <w:r w:rsidRPr="001109D5">
        <w:rPr>
          <w:rFonts w:ascii="Times New Roman" w:hAnsi="Times New Roman" w:cs="Times New Roman"/>
          <w:sz w:val="20"/>
          <w:szCs w:val="20"/>
        </w:rPr>
        <w:t>.</w:t>
      </w:r>
      <w:bookmarkEnd w:id="6"/>
      <w:r w:rsidRPr="001109D5">
        <w:rPr>
          <w:rFonts w:ascii="Times New Roman" w:hAnsi="Times New Roman" w:cs="Times New Roman"/>
        </w:rPr>
        <w:t xml:space="preserve"> </w:t>
      </w:r>
      <w:bookmarkStart w:id="8" w:name="_Hlk186225107"/>
      <w:r w:rsidRPr="001109D5">
        <w:rPr>
          <w:rFonts w:ascii="Times New Roman" w:hAnsi="Times New Roman" w:cs="Times New Roman"/>
          <w:b/>
          <w:bCs/>
          <w:sz w:val="20"/>
          <w:szCs w:val="20"/>
        </w:rPr>
        <w:t>Overexpressing Spi1 promoted the release of pro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-</w:t>
      </w:r>
      <w:r w:rsidRPr="001109D5">
        <w:rPr>
          <w:rFonts w:ascii="Times New Roman" w:hAnsi="Times New Roman" w:cs="Times New Roman"/>
          <w:b/>
          <w:bCs/>
          <w:sz w:val="20"/>
          <w:szCs w:val="20"/>
        </w:rPr>
        <w:t>inflammatory factors and phagocytosis in vitro</w:t>
      </w:r>
      <w:r w:rsidRPr="001109D5">
        <w:rPr>
          <w:rFonts w:ascii="Times New Roman" w:hAnsi="Times New Roman" w:cs="Times New Roman"/>
          <w:sz w:val="20"/>
          <w:szCs w:val="20"/>
        </w:rPr>
        <w:t xml:space="preserve">. </w:t>
      </w:r>
      <w:bookmarkEnd w:id="8"/>
      <w:r w:rsidRPr="001109D5">
        <w:rPr>
          <w:rFonts w:ascii="Times New Roman" w:hAnsi="Times New Roman" w:cs="Times New Roman"/>
          <w:sz w:val="20"/>
          <w:szCs w:val="20"/>
        </w:rPr>
        <w:t xml:space="preserve">(A, B) BV2 cells were transfected with </w:t>
      </w:r>
      <w:proofErr w:type="spellStart"/>
      <w:r w:rsidRPr="001109D5">
        <w:rPr>
          <w:rFonts w:ascii="Times New Roman" w:hAnsi="Times New Roman" w:cs="Times New Roman"/>
          <w:sz w:val="20"/>
          <w:szCs w:val="20"/>
        </w:rPr>
        <w:t>oe</w:t>
      </w:r>
      <w:proofErr w:type="spellEnd"/>
      <w:r w:rsidRPr="001109D5">
        <w:rPr>
          <w:rFonts w:ascii="Times New Roman" w:hAnsi="Times New Roman" w:cs="Times New Roman"/>
          <w:sz w:val="20"/>
          <w:szCs w:val="20"/>
        </w:rPr>
        <w:t>-NC or oe-Spi1 for 48 hours, and then treated with LPS (1000 ng/ml) for 24 hours. The quantification of CD86, CD206 proteins by western blot</w:t>
      </w:r>
      <w:r w:rsidRPr="00503F05">
        <w:rPr>
          <w:rFonts w:ascii="Times New Roman" w:hAnsi="Times New Roman" w:cs="Times New Roman"/>
          <w:sz w:val="20"/>
          <w:szCs w:val="20"/>
        </w:rPr>
        <w:t xml:space="preserve"> (n = 3).</w:t>
      </w:r>
      <w:r w:rsidRPr="001109D5">
        <w:rPr>
          <w:rFonts w:ascii="Times New Roman" w:hAnsi="Times New Roman" w:cs="Times New Roman"/>
          <w:sz w:val="20"/>
          <w:szCs w:val="20"/>
        </w:rPr>
        <w:t xml:space="preserve"> (</w:t>
      </w:r>
      <w:r w:rsidRPr="00503F05">
        <w:rPr>
          <w:rFonts w:ascii="Times New Roman" w:hAnsi="Times New Roman" w:cs="Times New Roman"/>
          <w:sz w:val="20"/>
          <w:szCs w:val="20"/>
        </w:rPr>
        <w:t>C, D, E</w:t>
      </w:r>
      <w:r w:rsidRPr="001109D5">
        <w:rPr>
          <w:rFonts w:ascii="Times New Roman" w:hAnsi="Times New Roman" w:cs="Times New Roman"/>
          <w:sz w:val="20"/>
          <w:szCs w:val="20"/>
        </w:rPr>
        <w:t>)</w:t>
      </w:r>
      <w:r w:rsidRPr="00503F05">
        <w:rPr>
          <w:rFonts w:ascii="Times New Roman" w:hAnsi="Times New Roman" w:cs="Times New Roman"/>
          <w:sz w:val="20"/>
          <w:szCs w:val="20"/>
        </w:rPr>
        <w:t xml:space="preserve"> Im</w:t>
      </w:r>
      <w:r w:rsidRPr="001109D5">
        <w:rPr>
          <w:rFonts w:ascii="Times New Roman" w:hAnsi="Times New Roman" w:cs="Times New Roman"/>
          <w:sz w:val="20"/>
          <w:szCs w:val="20"/>
        </w:rPr>
        <w:t>munofluorescence results of CD86 and CD206(n = 3). (</w:t>
      </w:r>
      <w:r>
        <w:rPr>
          <w:rFonts w:ascii="Times New Roman" w:hAnsi="Times New Roman" w:cs="Times New Roman" w:hint="eastAsia"/>
          <w:sz w:val="20"/>
          <w:szCs w:val="20"/>
        </w:rPr>
        <w:t>F</w:t>
      </w:r>
      <w:r w:rsidRPr="001109D5">
        <w:rPr>
          <w:rFonts w:ascii="Times New Roman" w:hAnsi="Times New Roman" w:cs="Times New Roman"/>
          <w:sz w:val="20"/>
          <w:szCs w:val="20"/>
        </w:rPr>
        <w:t>) PCR results of the inflammatory factors TNF‐α, IL1β and IL6 (n = 3</w:t>
      </w:r>
      <w:r w:rsidR="001717C7">
        <w:rPr>
          <w:rFonts w:ascii="Times New Roman" w:hAnsi="Times New Roman" w:cs="Times New Roman" w:hint="eastAsia"/>
          <w:sz w:val="20"/>
          <w:szCs w:val="20"/>
        </w:rPr>
        <w:t>-4</w:t>
      </w:r>
      <w:r w:rsidRPr="001109D5">
        <w:rPr>
          <w:rFonts w:ascii="Times New Roman" w:hAnsi="Times New Roman" w:cs="Times New Roman"/>
          <w:sz w:val="20"/>
          <w:szCs w:val="20"/>
        </w:rPr>
        <w:t xml:space="preserve">). (G, H) The results of Phagocytosis assay (n = 3). </w:t>
      </w:r>
      <w:r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bookmarkEnd w:id="7"/>
      <w:r w:rsidR="00F1677E" w:rsidRPr="005F610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O</w:t>
      </w:r>
      <w:r w:rsidR="00F1677E" w:rsidRPr="005F6109">
        <w:rPr>
          <w:rFonts w:ascii="Times New Roman" w:hAnsi="Times New Roman" w:cs="Times New Roman"/>
          <w:color w:val="000000" w:themeColor="text1"/>
          <w:sz w:val="20"/>
          <w:szCs w:val="20"/>
        </w:rPr>
        <w:t>ne-</w:t>
      </w:r>
      <w:r w:rsidR="00F1677E" w:rsidRPr="005F610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way ANOVA followed by Tukey</w:t>
      </w:r>
      <w:r w:rsidR="00F1677E" w:rsidRPr="005F6109">
        <w:rPr>
          <w:rFonts w:ascii="Times New Roman" w:hAnsi="Times New Roman" w:cs="Times New Roman"/>
          <w:color w:val="000000" w:themeColor="text1"/>
          <w:sz w:val="20"/>
          <w:szCs w:val="20"/>
        </w:rPr>
        <w:t>’</w:t>
      </w:r>
      <w:r w:rsidR="00F1677E" w:rsidRPr="005F610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 post hoc test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(B: Spi1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43.26,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 xml:space="preserve">P 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&lt; 0.0001; B: Clec7a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lastRenderedPageBreak/>
        <w:t xml:space="preserve">= 28.95,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0.0001; B: CD86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82.29,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&lt; 0.0001; B: CD206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18.05,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0.0006; D: CD86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48.61,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&lt; 0.0001; D: CD206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18.54,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0.0006; F: Spi1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 xml:space="preserve">3, </w:t>
      </w:r>
      <w:r w:rsidR="003C4DA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7.395,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0.0046; F: Clec7a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10.83,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0.0034; F: </w:t>
      </w:r>
      <w:r w:rsidR="00F1677E" w:rsidRPr="00F1677E">
        <w:rPr>
          <w:rFonts w:ascii="Times New Roman" w:hAnsi="Times New Roman" w:cs="Times New Roman"/>
          <w:color w:val="000000" w:themeColor="text1"/>
          <w:sz w:val="20"/>
          <w:szCs w:val="20"/>
        </w:rPr>
        <w:t>TNF-α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217.7,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&lt; 0.0001; F: </w:t>
      </w:r>
      <w:r w:rsidR="00F1677E" w:rsidRPr="00F1677E">
        <w:rPr>
          <w:rFonts w:ascii="Times New Roman" w:hAnsi="Times New Roman" w:cs="Times New Roman"/>
          <w:color w:val="000000" w:themeColor="text1"/>
          <w:sz w:val="20"/>
          <w:szCs w:val="20"/>
        </w:rPr>
        <w:t>IL-1β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158.9,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&lt; 0.0001; F: IL-6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F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bscript"/>
        </w:rPr>
        <w:t>3, 8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= 247.5, </w:t>
      </w:r>
      <w:r w:rsidR="00F1677E" w:rsidRPr="00F1677E">
        <w:rPr>
          <w:rFonts w:ascii="Times New Roman" w:hAnsi="Times New Roman" w:cs="Times New Roman" w:hint="eastAsia"/>
          <w:i/>
          <w:iCs/>
          <w:color w:val="000000" w:themeColor="text1"/>
          <w:sz w:val="20"/>
          <w:szCs w:val="20"/>
        </w:rPr>
        <w:t>P</w:t>
      </w:r>
      <w:r w:rsidR="00F1677E" w:rsidRP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&lt; 0.0001; G: F (3, 8) = 59.28, P &lt; 0.0001.</w:t>
      </w:r>
      <w:r w:rsidR="00F1677E" w:rsidRPr="0040595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*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0.05,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**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0.01,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***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0.001;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0.05,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##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i/>
          <w:iCs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0.01,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###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0.001;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$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0.05,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$$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0.01,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$$$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0.001</w:t>
      </w:r>
      <w:r w:rsidR="00F1677E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;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&amp;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0.05,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&amp;&amp;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0.01, 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&amp;&amp;&amp;</w:t>
      </w:r>
      <w:r w:rsidR="00F1677E" w:rsidRPr="002023E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="00F1677E" w:rsidRPr="002023EC">
        <w:rPr>
          <w:rFonts w:ascii="Times New Roman" w:eastAsia="MS Gothic" w:hAnsi="Times New Roman" w:cs="Times New Roman"/>
          <w:color w:val="000000" w:themeColor="text1"/>
          <w:sz w:val="20"/>
          <w:szCs w:val="20"/>
        </w:rPr>
        <w:t> </w:t>
      </w:r>
      <w:r w:rsidR="00F1677E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0.001.</w:t>
      </w:r>
    </w:p>
    <w:p w14:paraId="25C4FC81" w14:textId="77777777" w:rsidR="00F1631B" w:rsidRPr="002023EC" w:rsidRDefault="00F1631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733A6B3" w14:textId="77777777" w:rsidR="00121CBF" w:rsidRPr="002023EC" w:rsidRDefault="00121CBF" w:rsidP="003969CB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A45D1D4" w14:textId="0BA4880F" w:rsidR="00121CBF" w:rsidRPr="005E049F" w:rsidRDefault="00336A9B" w:rsidP="00F1631B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023EC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5</w:t>
      </w:r>
      <w:r w:rsidR="00121CBF" w:rsidRPr="002023E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bookmarkStart w:id="9" w:name="_Hlk186124544"/>
      <w:r w:rsidR="001A247D" w:rsidRPr="002023EC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 The expression of Spi1</w:t>
      </w:r>
      <w:r w:rsidR="001A247D" w:rsidRPr="002023E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’</w:t>
      </w:r>
      <w:r w:rsidR="001A247D" w:rsidRPr="002023EC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s </w:t>
      </w:r>
      <w:r w:rsidR="001A247D" w:rsidRPr="002023E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downstream</w:t>
      </w:r>
      <w:r w:rsidR="001A247D" w:rsidRPr="002023EC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 gene and the screening of Clec7a</w:t>
      </w:r>
      <w:r w:rsidR="001A247D" w:rsidRPr="002023E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’</w:t>
      </w:r>
      <w:r w:rsidR="001A247D" w:rsidRPr="002023EC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s knockdown sequence</w:t>
      </w:r>
    </w:p>
    <w:p w14:paraId="07DA161B" w14:textId="1486DEE2" w:rsidR="00CC119F" w:rsidRPr="002023EC" w:rsidRDefault="00CC119F" w:rsidP="00F1631B">
      <w:pPr>
        <w:spacing w:line="360" w:lineRule="auto"/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</w:pPr>
      <w:r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The results of PCR showed that Clec7a mRNA was downregulated more obvious in contrast with Msr1 following Spi1 knockdown</w:t>
      </w:r>
      <w:r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(S</w:t>
      </w:r>
      <w:r w:rsidR="005E049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5</w:t>
      </w:r>
      <w:r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A).</w:t>
      </w:r>
      <w:r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PCR results showed that si-3 was the optimal sequence for knockdown the expression of Clec7a in mRNA level</w:t>
      </w:r>
      <w:r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(S</w:t>
      </w:r>
      <w:r w:rsidR="005E049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5</w:t>
      </w:r>
      <w:r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B</w:t>
      </w:r>
      <w:r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and protein level(</w:t>
      </w:r>
      <w:r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5E049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5</w:t>
      </w:r>
      <w:r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C).</w:t>
      </w:r>
      <w:r w:rsidR="00BE6003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8233A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The i</w:t>
      </w:r>
      <w:r w:rsidR="008233A9" w:rsidRPr="008233A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mmunofluorescence results</w:t>
      </w:r>
      <w:r w:rsidR="008233A9" w:rsidRPr="008233A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8233A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displayed that the number of Iba1</w:t>
      </w:r>
      <w:r w:rsidR="008233A9" w:rsidRPr="008233A9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+</w:t>
      </w:r>
      <w:r w:rsidR="008233A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cells declined after knockdown Spi1</w:t>
      </w:r>
      <w:r w:rsidR="00BE6003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(S5D)</w:t>
      </w:r>
      <w:r w:rsidR="008233A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or Clec7a(S5E)</w:t>
      </w:r>
      <w:r w:rsidR="00C323A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the </w:t>
      </w:r>
      <w:r w:rsidR="00C323A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</w:t>
      </w:r>
      <w:r w:rsidR="00C323A1" w:rsidRPr="008233A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mmunofluorescence</w:t>
      </w:r>
      <w:r w:rsidR="00C323A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images for this analysis were </w:t>
      </w:r>
      <w:r w:rsidR="00C323A1">
        <w:rPr>
          <w:rFonts w:ascii="Times New Roman" w:hAnsi="Times New Roman" w:cs="Times New Roman"/>
          <w:color w:val="000000" w:themeColor="text1"/>
          <w:sz w:val="20"/>
          <w:szCs w:val="20"/>
        </w:rPr>
        <w:t>respectively</w:t>
      </w:r>
      <w:r w:rsidR="00C323A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from the groups in Figs 3B&amp;D and </w:t>
      </w:r>
      <w:r w:rsidR="00C323A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Figs </w:t>
      </w:r>
      <w:r w:rsidR="00C323A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7</w:t>
      </w:r>
      <w:r w:rsidR="00C323A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B&amp;D</w:t>
      </w:r>
      <w:r w:rsidR="00C323A1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0179C693" w14:textId="37048F1B" w:rsidR="003969CB" w:rsidRPr="002023EC" w:rsidRDefault="00BE6003" w:rsidP="003969CB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44F2E0F7" wp14:editId="1246F9CE">
            <wp:extent cx="5274310" cy="3265170"/>
            <wp:effectExtent l="0" t="0" r="2540" b="0"/>
            <wp:docPr id="210489476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894763" name="图片 210489476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9"/>
    <w:p w14:paraId="5E6DB1EE" w14:textId="21F0E25B" w:rsidR="003969CB" w:rsidRPr="004270A7" w:rsidRDefault="004940DD" w:rsidP="003969C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2023EC">
        <w:rPr>
          <w:rFonts w:ascii="Times New Roman" w:hAnsi="Times New Roman" w:cs="Times New Roman" w:hint="eastAsia"/>
          <w:color w:val="000000" w:themeColor="text1"/>
        </w:rPr>
        <w:t xml:space="preserve">Additional </w:t>
      </w:r>
      <w:r w:rsidR="00DF2888" w:rsidRPr="002023EC">
        <w:rPr>
          <w:rFonts w:ascii="Times New Roman" w:hAnsi="Times New Roman" w:cs="Times New Roman" w:hint="eastAsia"/>
          <w:color w:val="000000" w:themeColor="text1"/>
        </w:rPr>
        <w:t>file</w:t>
      </w:r>
      <w:r w:rsidR="00DF2888">
        <w:rPr>
          <w:rFonts w:ascii="Times New Roman" w:hAnsi="Times New Roman" w:cs="Times New Roman" w:hint="eastAsia"/>
          <w:color w:val="000000" w:themeColor="text1"/>
        </w:rPr>
        <w:t>5</w:t>
      </w:r>
      <w:r w:rsidRPr="002023EC">
        <w:rPr>
          <w:rFonts w:ascii="Times New Roman" w:hAnsi="Times New Roman" w:cs="Times New Roman" w:hint="eastAsia"/>
          <w:color w:val="000000" w:themeColor="text1"/>
        </w:rPr>
        <w:t>: Figure S</w:t>
      </w:r>
      <w:r w:rsidR="005E049F">
        <w:rPr>
          <w:rFonts w:ascii="Times New Roman" w:hAnsi="Times New Roman" w:cs="Times New Roman" w:hint="eastAsia"/>
          <w:color w:val="000000" w:themeColor="text1"/>
        </w:rPr>
        <w:t>5</w:t>
      </w:r>
      <w:r w:rsidRPr="002023EC">
        <w:rPr>
          <w:rFonts w:ascii="Times New Roman" w:hAnsi="Times New Roman" w:cs="Times New Roman" w:hint="eastAsia"/>
          <w:color w:val="000000" w:themeColor="text1"/>
        </w:rPr>
        <w:t>.</w:t>
      </w:r>
      <w:r w:rsidR="00C3246A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(A)</w:t>
      </w:r>
      <w:r w:rsidR="00C3246A" w:rsidRPr="002023EC">
        <w:rPr>
          <w:rFonts w:hint="eastAsia"/>
          <w:color w:val="000000" w:themeColor="text1"/>
        </w:rPr>
        <w:t xml:space="preserve"> </w:t>
      </w:r>
      <w:r w:rsidR="00C3246A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Spinal cord PCR results of </w:t>
      </w:r>
      <w:r w:rsidR="00C524E0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Clec7a and </w:t>
      </w:r>
      <w:r w:rsidR="00C3246A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Msr1. (B</w:t>
      </w:r>
      <w:r w:rsidR="00CC119F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)</w:t>
      </w:r>
      <w:r w:rsidR="00D74BB3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C3246A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knockdown sequence of </w:t>
      </w:r>
      <w:r w:rsidR="00C3246A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Clec7a</w:t>
      </w:r>
      <w:r w:rsidR="00C3246A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was determined by qPCR.</w:t>
      </w:r>
      <w:r w:rsidR="00C3246A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="00CC119F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(C)</w:t>
      </w:r>
      <w:r w:rsidR="00CC119F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knockdown sequence of </w:t>
      </w:r>
      <w:r w:rsidR="00CC119F" w:rsidRPr="002023E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Clec7a</w:t>
      </w:r>
      <w:r w:rsidR="00CC119F" w:rsidRPr="00202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was determined by western </w:t>
      </w:r>
      <w:r w:rsidR="00CC119F" w:rsidRPr="004D3B42">
        <w:rPr>
          <w:rFonts w:ascii="Times New Roman" w:hAnsi="Times New Roman" w:cs="Times New Roman"/>
          <w:sz w:val="20"/>
          <w:szCs w:val="20"/>
        </w:rPr>
        <w:t>blot</w:t>
      </w:r>
      <w:r w:rsidR="00CC119F">
        <w:rPr>
          <w:rFonts w:ascii="Times New Roman" w:hAnsi="Times New Roman" w:cs="Times New Roman" w:hint="eastAsia"/>
          <w:sz w:val="20"/>
          <w:szCs w:val="20"/>
        </w:rPr>
        <w:t>.</w:t>
      </w:r>
      <w:r w:rsidR="00DF2888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E6003">
        <w:rPr>
          <w:rFonts w:ascii="Times New Roman" w:hAnsi="Times New Roman" w:cs="Times New Roman" w:hint="eastAsia"/>
          <w:sz w:val="20"/>
          <w:szCs w:val="20"/>
        </w:rPr>
        <w:t>(D, E) The number of Iba1</w:t>
      </w:r>
      <w:r w:rsidR="00BE6003" w:rsidRPr="00BE6003">
        <w:rPr>
          <w:rFonts w:ascii="Times New Roman" w:hAnsi="Times New Roman" w:cs="Times New Roman" w:hint="eastAsia"/>
          <w:sz w:val="20"/>
          <w:szCs w:val="20"/>
          <w:vertAlign w:val="superscript"/>
        </w:rPr>
        <w:t>+</w:t>
      </w:r>
      <w:r w:rsidR="00BE6003">
        <w:rPr>
          <w:rFonts w:ascii="Times New Roman" w:hAnsi="Times New Roman" w:cs="Times New Roman" w:hint="eastAsia"/>
          <w:sz w:val="20"/>
          <w:szCs w:val="20"/>
        </w:rPr>
        <w:t xml:space="preserve"> cells in the spinal cord dorsal horn</w:t>
      </w:r>
      <w:r w:rsidR="00C323A1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E6003">
        <w:rPr>
          <w:rFonts w:ascii="Times New Roman" w:hAnsi="Times New Roman" w:cs="Times New Roman" w:hint="eastAsia"/>
          <w:sz w:val="20"/>
          <w:szCs w:val="20"/>
        </w:rPr>
        <w:t xml:space="preserve">(n=6, 2 slices of each animal). 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>Kruskal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>–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>Wallis test followed by Dunn</w:t>
      </w:r>
      <w:proofErr w:type="gramStart"/>
      <w:r w:rsidR="007F52DE" w:rsidRPr="007F52DE">
        <w:rPr>
          <w:rFonts w:ascii="Times New Roman" w:hAnsi="Times New Roman" w:cs="Times New Roman" w:hint="eastAsia"/>
          <w:sz w:val="20"/>
          <w:szCs w:val="20"/>
        </w:rPr>
        <w:t>’</w:t>
      </w:r>
      <w:proofErr w:type="gramEnd"/>
      <w:r w:rsidR="007F52DE" w:rsidRPr="007F52DE">
        <w:rPr>
          <w:rFonts w:ascii="Times New Roman" w:hAnsi="Times New Roman" w:cs="Times New Roman" w:hint="eastAsia"/>
          <w:sz w:val="20"/>
          <w:szCs w:val="20"/>
        </w:rPr>
        <w:t xml:space="preserve">s multiple </w:t>
      </w:r>
      <w:r w:rsidR="007F52DE" w:rsidRPr="007F52DE">
        <w:rPr>
          <w:rFonts w:ascii="Times New Roman" w:hAnsi="Times New Roman" w:cs="Times New Roman"/>
          <w:sz w:val="20"/>
          <w:szCs w:val="20"/>
        </w:rPr>
        <w:t>comparisons test (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>A</w:t>
      </w:r>
      <w:r w:rsidR="007F52DE" w:rsidRPr="007F52DE">
        <w:rPr>
          <w:rFonts w:ascii="Times New Roman" w:hAnsi="Times New Roman" w:cs="Times New Roman"/>
          <w:sz w:val="20"/>
          <w:szCs w:val="20"/>
        </w:rPr>
        <w:t>: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 xml:space="preserve"> Clec7a</w:t>
      </w:r>
      <w:r w:rsidR="007F52DE" w:rsidRPr="007F52DE">
        <w:rPr>
          <w:rFonts w:ascii="Times New Roman" w:hAnsi="Times New Roman" w:cs="Times New Roman"/>
          <w:sz w:val="20"/>
          <w:szCs w:val="20"/>
        </w:rPr>
        <w:t xml:space="preserve"> 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H</w:t>
      </w:r>
      <w:r w:rsidR="007F52DE" w:rsidRPr="007F52DE">
        <w:rPr>
          <w:rFonts w:ascii="Times New Roman" w:hAnsi="Times New Roman" w:cs="Times New Roman"/>
          <w:sz w:val="20"/>
          <w:szCs w:val="20"/>
        </w:rPr>
        <w:t> = 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 xml:space="preserve"> 12.12</w:t>
      </w:r>
      <w:r w:rsidR="007F52DE" w:rsidRPr="007F52DE">
        <w:rPr>
          <w:rFonts w:ascii="Times New Roman" w:hAnsi="Times New Roman" w:cs="Times New Roman"/>
          <w:sz w:val="20"/>
          <w:szCs w:val="20"/>
        </w:rPr>
        <w:t xml:space="preserve">, 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 xml:space="preserve"> = 0.0002</w:t>
      </w:r>
      <w:r w:rsidR="007F52DE" w:rsidRPr="007F52DE">
        <w:rPr>
          <w:rFonts w:ascii="Times New Roman" w:hAnsi="Times New Roman" w:cs="Times New Roman"/>
          <w:sz w:val="20"/>
          <w:szCs w:val="20"/>
        </w:rPr>
        <w:t>)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>. One-way ANOVA followed by Tukey</w:t>
      </w:r>
      <w:r w:rsidR="007F52DE" w:rsidRPr="007F52DE">
        <w:rPr>
          <w:rFonts w:ascii="Times New Roman" w:hAnsi="Times New Roman" w:cs="Times New Roman"/>
          <w:sz w:val="20"/>
          <w:szCs w:val="20"/>
        </w:rPr>
        <w:t>’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 xml:space="preserve">s post hoc test (A: Msr1 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F</w:t>
      </w:r>
      <w:r w:rsidR="007F52DE" w:rsidRPr="007F52DE">
        <w:rPr>
          <w:rFonts w:ascii="Times New Roman" w:hAnsi="Times New Roman" w:cs="Times New Roman"/>
          <w:sz w:val="20"/>
          <w:szCs w:val="20"/>
          <w:vertAlign w:val="subscript"/>
        </w:rPr>
        <w:t>2, 15</w:t>
      </w:r>
      <w:r w:rsidR="007F52DE" w:rsidRPr="007F52DE">
        <w:rPr>
          <w:rFonts w:ascii="Times New Roman" w:hAnsi="Times New Roman" w:cs="Times New Roman"/>
          <w:sz w:val="20"/>
          <w:szCs w:val="20"/>
        </w:rPr>
        <w:t xml:space="preserve"> = 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 xml:space="preserve">29.31, 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7F52DE" w:rsidRPr="007F52DE">
        <w:rPr>
          <w:rFonts w:ascii="Times New Roman" w:hAnsi="Times New Roman" w:cs="Times New Roman"/>
          <w:sz w:val="20"/>
          <w:szCs w:val="20"/>
        </w:rPr>
        <w:t>&lt;0.0001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>). One-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lastRenderedPageBreak/>
        <w:t>way ANOVA followed by Dunnett</w:t>
      </w:r>
      <w:proofErr w:type="gramStart"/>
      <w:r w:rsidR="007F52DE" w:rsidRPr="007F52DE">
        <w:rPr>
          <w:rFonts w:ascii="Times New Roman" w:hAnsi="Times New Roman" w:cs="Times New Roman" w:hint="eastAsia"/>
          <w:sz w:val="20"/>
          <w:szCs w:val="20"/>
        </w:rPr>
        <w:t>’</w:t>
      </w:r>
      <w:proofErr w:type="gramEnd"/>
      <w:r w:rsidR="007F52DE" w:rsidRPr="007F52DE">
        <w:rPr>
          <w:rFonts w:ascii="Times New Roman" w:hAnsi="Times New Roman" w:cs="Times New Roman" w:hint="eastAsia"/>
          <w:sz w:val="20"/>
          <w:szCs w:val="20"/>
        </w:rPr>
        <w:t>s t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>‐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>test(B:</w:t>
      </w:r>
      <w:r w:rsidR="007F52DE" w:rsidRPr="007F52DE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F</w:t>
      </w:r>
      <w:r w:rsidR="007F52DE" w:rsidRPr="007F52DE">
        <w:rPr>
          <w:rFonts w:ascii="Times New Roman" w:hAnsi="Times New Roman" w:cs="Times New Roman" w:hint="eastAsia"/>
          <w:sz w:val="20"/>
          <w:szCs w:val="20"/>
          <w:vertAlign w:val="subscript"/>
        </w:rPr>
        <w:t>3, 8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 xml:space="preserve"> = 6.221, </w:t>
      </w:r>
      <w:r w:rsidR="007F52DE" w:rsidRPr="007F52DE">
        <w:rPr>
          <w:rFonts w:ascii="Times New Roman" w:hAnsi="Times New Roman" w:cs="Times New Roman" w:hint="eastAsia"/>
          <w:i/>
          <w:iCs/>
          <w:sz w:val="20"/>
          <w:szCs w:val="20"/>
        </w:rPr>
        <w:t>P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 xml:space="preserve"> = 0.0174).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 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Two-sided Unpaired Student</w:t>
      </w:r>
      <w:proofErr w:type="gramStart"/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’</w:t>
      </w:r>
      <w:proofErr w:type="gramEnd"/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s t test (</w:t>
      </w:r>
      <w:r w:rsid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D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: </w:t>
      </w:r>
      <w:r w:rsidR="00BE6003" w:rsidRPr="00BE6003">
        <w:rPr>
          <w:rFonts w:ascii="Times New Roman" w:eastAsia="等线" w:hAnsi="Times New Roman" w:cs="Times New Roman" w:hint="eastAsia"/>
          <w:i/>
          <w:iCs/>
          <w:color w:val="000000"/>
          <w:sz w:val="20"/>
          <w:szCs w:val="20"/>
        </w:rPr>
        <w:t>t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  <w:vertAlign w:val="subscript"/>
        </w:rPr>
        <w:t>(</w:t>
      </w:r>
      <w:r w:rsidR="00BE6003">
        <w:rPr>
          <w:rFonts w:ascii="Times New Roman" w:eastAsia="等线" w:hAnsi="Times New Roman" w:cs="Times New Roman" w:hint="eastAsia"/>
          <w:color w:val="000000"/>
          <w:sz w:val="20"/>
          <w:szCs w:val="20"/>
          <w:vertAlign w:val="subscript"/>
        </w:rPr>
        <w:t>22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  <w:vertAlign w:val="subscript"/>
        </w:rPr>
        <w:t>)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 = </w:t>
      </w:r>
      <w:r w:rsid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2.340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, </w:t>
      </w:r>
      <w:r w:rsidR="00BE6003" w:rsidRPr="00BE6003">
        <w:rPr>
          <w:rFonts w:ascii="Times New Roman" w:eastAsia="等线" w:hAnsi="Times New Roman" w:cs="Times New Roman" w:hint="eastAsia"/>
          <w:i/>
          <w:iCs/>
          <w:color w:val="000000"/>
          <w:sz w:val="20"/>
          <w:szCs w:val="20"/>
        </w:rPr>
        <w:t>P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 = 0.0</w:t>
      </w:r>
      <w:r w:rsid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288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; </w:t>
      </w:r>
      <w:r w:rsid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E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: </w:t>
      </w:r>
      <w:r w:rsidR="00BE6003" w:rsidRPr="00BE6003">
        <w:rPr>
          <w:rFonts w:ascii="Times New Roman" w:eastAsia="等线" w:hAnsi="Times New Roman" w:cs="Times New Roman" w:hint="eastAsia"/>
          <w:i/>
          <w:iCs/>
          <w:color w:val="000000"/>
          <w:sz w:val="20"/>
          <w:szCs w:val="20"/>
        </w:rPr>
        <w:t>t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  <w:vertAlign w:val="subscript"/>
        </w:rPr>
        <w:t>(10)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 = </w:t>
      </w:r>
      <w:r w:rsid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2.107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, </w:t>
      </w:r>
      <w:r w:rsidR="00BE6003" w:rsidRPr="00BE6003">
        <w:rPr>
          <w:rFonts w:ascii="Times New Roman" w:eastAsia="等线" w:hAnsi="Times New Roman" w:cs="Times New Roman" w:hint="eastAsia"/>
          <w:i/>
          <w:iCs/>
          <w:color w:val="000000"/>
          <w:sz w:val="20"/>
          <w:szCs w:val="20"/>
        </w:rPr>
        <w:t>P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 xml:space="preserve"> = 0.0</w:t>
      </w:r>
      <w:r w:rsid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468</w:t>
      </w:r>
      <w:r w:rsidR="00BE6003" w:rsidRPr="00BE6003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).</w:t>
      </w:r>
      <w:r w:rsidR="007F52DE" w:rsidRPr="007F52DE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7F52DE" w:rsidRPr="007F52DE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7F52DE" w:rsidRPr="007F52DE">
        <w:rPr>
          <w:rFonts w:ascii="Times New Roman" w:hAnsi="Times New Roman" w:cs="Times New Roman"/>
          <w:sz w:val="20"/>
          <w:szCs w:val="20"/>
        </w:rPr>
        <w:t xml:space="preserve"> &lt; 0.05, </w:t>
      </w:r>
      <w:r w:rsidR="007F52DE" w:rsidRPr="007F52DE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7F52DE" w:rsidRPr="007F52DE">
        <w:rPr>
          <w:rFonts w:ascii="Times New Roman" w:hAnsi="Times New Roman" w:cs="Times New Roman"/>
          <w:sz w:val="20"/>
          <w:szCs w:val="20"/>
        </w:rPr>
        <w:t xml:space="preserve"> &lt; 0.01, </w:t>
      </w:r>
      <w:r w:rsidR="007F52DE" w:rsidRPr="007F52DE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7F52DE" w:rsidRPr="007F52DE">
        <w:rPr>
          <w:rFonts w:ascii="Times New Roman" w:hAnsi="Times New Roman" w:cs="Times New Roman"/>
          <w:sz w:val="20"/>
          <w:szCs w:val="20"/>
        </w:rPr>
        <w:t xml:space="preserve"> &lt; 0.001; </w:t>
      </w:r>
      <w:r w:rsidR="007F52DE" w:rsidRPr="007F52DE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7F52DE" w:rsidRPr="007F52DE">
        <w:rPr>
          <w:rFonts w:ascii="Times New Roman" w:hAnsi="Times New Roman" w:cs="Times New Roman"/>
          <w:sz w:val="20"/>
          <w:szCs w:val="20"/>
        </w:rPr>
        <w:t xml:space="preserve"> &lt; 0.05, </w:t>
      </w:r>
      <w:r w:rsidR="007F52DE" w:rsidRPr="007F52DE">
        <w:rPr>
          <w:rFonts w:ascii="Times New Roman" w:hAnsi="Times New Roman" w:cs="Times New Roman"/>
          <w:sz w:val="20"/>
          <w:szCs w:val="20"/>
          <w:vertAlign w:val="superscript"/>
        </w:rPr>
        <w:t>##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7F52DE" w:rsidRPr="007F52DE">
        <w:rPr>
          <w:rFonts w:ascii="Times New Roman" w:hAnsi="Times New Roman" w:cs="Times New Roman"/>
          <w:sz w:val="20"/>
          <w:szCs w:val="20"/>
        </w:rPr>
        <w:t xml:space="preserve"> &lt; 0.01, </w:t>
      </w:r>
      <w:r w:rsidR="007F52DE" w:rsidRPr="007F52DE">
        <w:rPr>
          <w:rFonts w:ascii="Times New Roman" w:hAnsi="Times New Roman" w:cs="Times New Roman"/>
          <w:sz w:val="20"/>
          <w:szCs w:val="20"/>
          <w:vertAlign w:val="superscript"/>
        </w:rPr>
        <w:t>###</w:t>
      </w:r>
      <w:r w:rsidR="007F52DE" w:rsidRPr="007F52D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7F52DE" w:rsidRPr="007F52DE">
        <w:rPr>
          <w:rFonts w:ascii="Times New Roman" w:hAnsi="Times New Roman" w:cs="Times New Roman"/>
          <w:sz w:val="20"/>
          <w:szCs w:val="20"/>
        </w:rPr>
        <w:t> &lt; 0.001.</w:t>
      </w:r>
    </w:p>
    <w:sectPr w:rsidR="003969CB" w:rsidRPr="00427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0F637" w14:textId="77777777" w:rsidR="00146727" w:rsidRDefault="00146727" w:rsidP="00EA0BDE">
      <w:pPr>
        <w:rPr>
          <w:rFonts w:hint="eastAsia"/>
        </w:rPr>
      </w:pPr>
      <w:r>
        <w:separator/>
      </w:r>
    </w:p>
  </w:endnote>
  <w:endnote w:type="continuationSeparator" w:id="0">
    <w:p w14:paraId="444D91E3" w14:textId="77777777" w:rsidR="00146727" w:rsidRDefault="00146727" w:rsidP="00EA0BD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13DF" w14:textId="77777777" w:rsidR="00146727" w:rsidRDefault="00146727" w:rsidP="00EA0BDE">
      <w:pPr>
        <w:rPr>
          <w:rFonts w:hint="eastAsia"/>
        </w:rPr>
      </w:pPr>
      <w:r>
        <w:separator/>
      </w:r>
    </w:p>
  </w:footnote>
  <w:footnote w:type="continuationSeparator" w:id="0">
    <w:p w14:paraId="123950B1" w14:textId="77777777" w:rsidR="00146727" w:rsidRDefault="00146727" w:rsidP="00EA0BD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23E90"/>
    <w:multiLevelType w:val="hybridMultilevel"/>
    <w:tmpl w:val="9ABA7F54"/>
    <w:lvl w:ilvl="0" w:tplc="82EE8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86529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91"/>
    <w:rsid w:val="000269EB"/>
    <w:rsid w:val="00041B92"/>
    <w:rsid w:val="00083556"/>
    <w:rsid w:val="00087432"/>
    <w:rsid w:val="000B5041"/>
    <w:rsid w:val="000D2722"/>
    <w:rsid w:val="000F1324"/>
    <w:rsid w:val="001109D5"/>
    <w:rsid w:val="00113F80"/>
    <w:rsid w:val="00115E99"/>
    <w:rsid w:val="00120B6C"/>
    <w:rsid w:val="00121CBF"/>
    <w:rsid w:val="00121EC4"/>
    <w:rsid w:val="001259D5"/>
    <w:rsid w:val="00130D95"/>
    <w:rsid w:val="00146727"/>
    <w:rsid w:val="00157A7C"/>
    <w:rsid w:val="001717C7"/>
    <w:rsid w:val="0018155F"/>
    <w:rsid w:val="001900D2"/>
    <w:rsid w:val="001A247D"/>
    <w:rsid w:val="001B1984"/>
    <w:rsid w:val="001B69AA"/>
    <w:rsid w:val="001B75CC"/>
    <w:rsid w:val="001B7961"/>
    <w:rsid w:val="001C7EE5"/>
    <w:rsid w:val="001E5E70"/>
    <w:rsid w:val="002023EC"/>
    <w:rsid w:val="00202C4E"/>
    <w:rsid w:val="00215A84"/>
    <w:rsid w:val="00217433"/>
    <w:rsid w:val="002174E9"/>
    <w:rsid w:val="00253173"/>
    <w:rsid w:val="00261908"/>
    <w:rsid w:val="0026703B"/>
    <w:rsid w:val="00284EA9"/>
    <w:rsid w:val="0029358D"/>
    <w:rsid w:val="002A45FD"/>
    <w:rsid w:val="002B655D"/>
    <w:rsid w:val="002F168B"/>
    <w:rsid w:val="0031067B"/>
    <w:rsid w:val="00320BFD"/>
    <w:rsid w:val="0032216E"/>
    <w:rsid w:val="00334CEC"/>
    <w:rsid w:val="00336A9B"/>
    <w:rsid w:val="003969CB"/>
    <w:rsid w:val="003B7771"/>
    <w:rsid w:val="003C3921"/>
    <w:rsid w:val="003C4608"/>
    <w:rsid w:val="003C4DAE"/>
    <w:rsid w:val="0040595B"/>
    <w:rsid w:val="00405B4F"/>
    <w:rsid w:val="00407385"/>
    <w:rsid w:val="004113F5"/>
    <w:rsid w:val="004270A7"/>
    <w:rsid w:val="0047476D"/>
    <w:rsid w:val="0049063D"/>
    <w:rsid w:val="00493187"/>
    <w:rsid w:val="004940DD"/>
    <w:rsid w:val="004B6032"/>
    <w:rsid w:val="004D3430"/>
    <w:rsid w:val="00501873"/>
    <w:rsid w:val="00503F05"/>
    <w:rsid w:val="0051599B"/>
    <w:rsid w:val="00527A32"/>
    <w:rsid w:val="00544CAF"/>
    <w:rsid w:val="00567696"/>
    <w:rsid w:val="00586161"/>
    <w:rsid w:val="005A418B"/>
    <w:rsid w:val="005B054E"/>
    <w:rsid w:val="005B3667"/>
    <w:rsid w:val="005D04CF"/>
    <w:rsid w:val="005E049F"/>
    <w:rsid w:val="005E2D1F"/>
    <w:rsid w:val="006171D4"/>
    <w:rsid w:val="00625130"/>
    <w:rsid w:val="006266A6"/>
    <w:rsid w:val="00640155"/>
    <w:rsid w:val="006458F6"/>
    <w:rsid w:val="00650A60"/>
    <w:rsid w:val="0068515E"/>
    <w:rsid w:val="006E7506"/>
    <w:rsid w:val="006F13F0"/>
    <w:rsid w:val="00702036"/>
    <w:rsid w:val="00703510"/>
    <w:rsid w:val="007205C8"/>
    <w:rsid w:val="00743EBB"/>
    <w:rsid w:val="00746888"/>
    <w:rsid w:val="00781534"/>
    <w:rsid w:val="00783030"/>
    <w:rsid w:val="00790EE1"/>
    <w:rsid w:val="007A4F49"/>
    <w:rsid w:val="007A508F"/>
    <w:rsid w:val="007C2F26"/>
    <w:rsid w:val="007D26D7"/>
    <w:rsid w:val="007E66AA"/>
    <w:rsid w:val="007F52DE"/>
    <w:rsid w:val="008233A9"/>
    <w:rsid w:val="00845F63"/>
    <w:rsid w:val="008721FC"/>
    <w:rsid w:val="00873456"/>
    <w:rsid w:val="00887CA1"/>
    <w:rsid w:val="008B389E"/>
    <w:rsid w:val="008B44E9"/>
    <w:rsid w:val="008B5B51"/>
    <w:rsid w:val="008F00A3"/>
    <w:rsid w:val="00952F00"/>
    <w:rsid w:val="00956526"/>
    <w:rsid w:val="00995054"/>
    <w:rsid w:val="00995EC0"/>
    <w:rsid w:val="009A0D1F"/>
    <w:rsid w:val="009B31B5"/>
    <w:rsid w:val="009B7A97"/>
    <w:rsid w:val="009C4975"/>
    <w:rsid w:val="009E12B4"/>
    <w:rsid w:val="009E6C81"/>
    <w:rsid w:val="00A00043"/>
    <w:rsid w:val="00A17B8B"/>
    <w:rsid w:val="00A27027"/>
    <w:rsid w:val="00A51C05"/>
    <w:rsid w:val="00A647D4"/>
    <w:rsid w:val="00A8621C"/>
    <w:rsid w:val="00A95EB2"/>
    <w:rsid w:val="00AA0C26"/>
    <w:rsid w:val="00AA1900"/>
    <w:rsid w:val="00AB52FD"/>
    <w:rsid w:val="00AB6655"/>
    <w:rsid w:val="00AC3FDF"/>
    <w:rsid w:val="00AD653C"/>
    <w:rsid w:val="00AE3566"/>
    <w:rsid w:val="00AE4C93"/>
    <w:rsid w:val="00B143B9"/>
    <w:rsid w:val="00B21EC1"/>
    <w:rsid w:val="00B472DB"/>
    <w:rsid w:val="00BB4991"/>
    <w:rsid w:val="00BB4ED0"/>
    <w:rsid w:val="00BD3699"/>
    <w:rsid w:val="00BE6003"/>
    <w:rsid w:val="00C03CA8"/>
    <w:rsid w:val="00C0732F"/>
    <w:rsid w:val="00C323A1"/>
    <w:rsid w:val="00C3246A"/>
    <w:rsid w:val="00C37F39"/>
    <w:rsid w:val="00C524E0"/>
    <w:rsid w:val="00C55FB4"/>
    <w:rsid w:val="00CA5C13"/>
    <w:rsid w:val="00CB0152"/>
    <w:rsid w:val="00CC119F"/>
    <w:rsid w:val="00CC2103"/>
    <w:rsid w:val="00CD13C0"/>
    <w:rsid w:val="00CE3019"/>
    <w:rsid w:val="00CF1D5A"/>
    <w:rsid w:val="00CF4CA4"/>
    <w:rsid w:val="00D03FB0"/>
    <w:rsid w:val="00D26199"/>
    <w:rsid w:val="00D5575C"/>
    <w:rsid w:val="00D60289"/>
    <w:rsid w:val="00D72AE3"/>
    <w:rsid w:val="00D72F28"/>
    <w:rsid w:val="00D74ADE"/>
    <w:rsid w:val="00D74BB3"/>
    <w:rsid w:val="00D94E24"/>
    <w:rsid w:val="00DB6C50"/>
    <w:rsid w:val="00DF2888"/>
    <w:rsid w:val="00E01F4B"/>
    <w:rsid w:val="00E04661"/>
    <w:rsid w:val="00E059CA"/>
    <w:rsid w:val="00E066C6"/>
    <w:rsid w:val="00E11B1E"/>
    <w:rsid w:val="00E12AF9"/>
    <w:rsid w:val="00E13AF9"/>
    <w:rsid w:val="00E174B8"/>
    <w:rsid w:val="00E279FF"/>
    <w:rsid w:val="00E321CC"/>
    <w:rsid w:val="00E45577"/>
    <w:rsid w:val="00E46295"/>
    <w:rsid w:val="00E568D8"/>
    <w:rsid w:val="00E60DA0"/>
    <w:rsid w:val="00E64C3D"/>
    <w:rsid w:val="00E72276"/>
    <w:rsid w:val="00E72C6C"/>
    <w:rsid w:val="00E777DD"/>
    <w:rsid w:val="00E93AFE"/>
    <w:rsid w:val="00EA0BDE"/>
    <w:rsid w:val="00EB658C"/>
    <w:rsid w:val="00EC49AE"/>
    <w:rsid w:val="00ED0B98"/>
    <w:rsid w:val="00EE67BB"/>
    <w:rsid w:val="00F05845"/>
    <w:rsid w:val="00F13F15"/>
    <w:rsid w:val="00F15738"/>
    <w:rsid w:val="00F1631B"/>
    <w:rsid w:val="00F1677E"/>
    <w:rsid w:val="00F27986"/>
    <w:rsid w:val="00F37AA2"/>
    <w:rsid w:val="00F47CD8"/>
    <w:rsid w:val="00F755EC"/>
    <w:rsid w:val="00F759EB"/>
    <w:rsid w:val="00FB2E36"/>
    <w:rsid w:val="00FC69D4"/>
    <w:rsid w:val="00FD0D05"/>
    <w:rsid w:val="00FD4775"/>
    <w:rsid w:val="00FD4B71"/>
    <w:rsid w:val="00FD6842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2CA390"/>
  <w15:chartTrackingRefBased/>
  <w15:docId w15:val="{2E5B9BEF-60C5-4B30-A4AA-1ACA7D4A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991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52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B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0BD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0B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0BDE"/>
    <w:rPr>
      <w:sz w:val="18"/>
      <w:szCs w:val="18"/>
    </w:rPr>
  </w:style>
  <w:style w:type="paragraph" w:styleId="a7">
    <w:name w:val="List Paragraph"/>
    <w:basedOn w:val="a"/>
    <w:uiPriority w:val="34"/>
    <w:qFormat/>
    <w:rsid w:val="00781534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956526"/>
    <w:rPr>
      <w:b/>
      <w:bCs/>
      <w:sz w:val="32"/>
      <w:szCs w:val="32"/>
    </w:rPr>
  </w:style>
  <w:style w:type="paragraph" w:styleId="a8">
    <w:name w:val="Revision"/>
    <w:hidden/>
    <w:uiPriority w:val="99"/>
    <w:semiHidden/>
    <w:rsid w:val="00202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5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E3245-3BAD-4676-B148-DDFDCFB00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3673</TotalTime>
  <Pages>7</Pages>
  <Words>1055</Words>
  <Characters>6336</Characters>
  <Application>Microsoft Office Word</Application>
  <DocSecurity>0</DocSecurity>
  <Lines>88</Lines>
  <Paragraphs>13</Paragraphs>
  <ScaleCrop>false</ScaleCrop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 xu</dc:creator>
  <cp:keywords/>
  <dc:description/>
  <cp:lastModifiedBy>yin xu</cp:lastModifiedBy>
  <cp:revision>259</cp:revision>
  <cp:lastPrinted>2025-01-22T06:16:00Z</cp:lastPrinted>
  <dcterms:created xsi:type="dcterms:W3CDTF">2024-07-20T08:07:00Z</dcterms:created>
  <dcterms:modified xsi:type="dcterms:W3CDTF">2025-06-04T10:23:00Z</dcterms:modified>
</cp:coreProperties>
</file>