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025" w:rsidRPr="00920373" w:rsidRDefault="00AB1025" w:rsidP="00AB1025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465D94">
        <w:rPr>
          <w:rFonts w:ascii="Arial" w:hAnsi="Arial" w:cs="Arial"/>
          <w:b/>
          <w:bCs/>
          <w:color w:val="000000" w:themeColor="text1"/>
          <w:sz w:val="22"/>
          <w:szCs w:val="22"/>
        </w:rPr>
        <w:t>Table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S1</w:t>
      </w:r>
      <w:r w:rsidRPr="00465D94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. </w:t>
      </w:r>
      <w:r w:rsidRPr="00465D94">
        <w:rPr>
          <w:rFonts w:ascii="Arial" w:hAnsi="Arial" w:cs="Arial"/>
          <w:bCs/>
          <w:color w:val="000000" w:themeColor="text1"/>
          <w:sz w:val="22"/>
          <w:szCs w:val="22"/>
        </w:rPr>
        <w:t xml:space="preserve">Pharmacovigilance metrics </w:t>
      </w:r>
      <w:r w:rsidR="00035528">
        <w:rPr>
          <w:rFonts w:ascii="Arial" w:hAnsi="Arial" w:cs="Arial"/>
          <w:bCs/>
          <w:color w:val="000000" w:themeColor="text1"/>
          <w:sz w:val="22"/>
          <w:szCs w:val="22"/>
        </w:rPr>
        <w:t>of</w:t>
      </w:r>
      <w:r w:rsidRPr="00465D94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032D9E">
        <w:rPr>
          <w:rFonts w:ascii="Arial" w:hAnsi="Arial" w:cs="Arial"/>
          <w:bCs/>
          <w:color w:val="000000" w:themeColor="text1"/>
          <w:sz w:val="22"/>
          <w:szCs w:val="22"/>
        </w:rPr>
        <w:t xml:space="preserve">the top 30 </w:t>
      </w:r>
      <w:r w:rsidR="00622C1A" w:rsidRPr="00622C1A">
        <w:rPr>
          <w:rFonts w:ascii="Arial" w:hAnsi="Arial" w:cs="Arial"/>
          <w:color w:val="C00000"/>
          <w:sz w:val="22"/>
          <w:szCs w:val="22"/>
        </w:rPr>
        <w:t>preferred terminologies</w:t>
      </w:r>
      <w:r w:rsidR="003A4942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61A35" w:rsidRPr="00D61A35">
        <w:rPr>
          <w:rFonts w:ascii="Arial" w:hAnsi="Arial" w:cs="Arial"/>
          <w:bCs/>
          <w:color w:val="C00000"/>
          <w:sz w:val="22"/>
          <w:szCs w:val="22"/>
        </w:rPr>
        <w:t xml:space="preserve">in </w:t>
      </w:r>
      <w:r w:rsidR="00D61A35" w:rsidRPr="00D61A35">
        <w:rPr>
          <w:rFonts w:ascii="Arial" w:hAnsi="Arial" w:cs="Arial"/>
          <w:color w:val="C00000"/>
          <w:sz w:val="22"/>
          <w:szCs w:val="22"/>
        </w:rPr>
        <w:t>disproportionality analysis</w:t>
      </w:r>
      <w:r w:rsidRPr="00D61A35">
        <w:rPr>
          <w:rFonts w:ascii="Arial" w:hAnsi="Arial" w:cs="Arial" w:hint="eastAsia"/>
          <w:bCs/>
          <w:color w:val="C00000"/>
          <w:sz w:val="22"/>
          <w:szCs w:val="22"/>
        </w:rPr>
        <w:t>.</w:t>
      </w:r>
    </w:p>
    <w:p w:rsidR="00AB1025" w:rsidRPr="00AB1025" w:rsidRDefault="00AB1025" w:rsidP="00AB1025"/>
    <w:tbl>
      <w:tblPr>
        <w:tblW w:w="13960" w:type="dxa"/>
        <w:tblLook w:val="04A0" w:firstRow="1" w:lastRow="0" w:firstColumn="1" w:lastColumn="0" w:noHBand="0" w:noVBand="1"/>
      </w:tblPr>
      <w:tblGrid>
        <w:gridCol w:w="1535"/>
        <w:gridCol w:w="13"/>
        <w:gridCol w:w="636"/>
        <w:gridCol w:w="4252"/>
        <w:gridCol w:w="1612"/>
        <w:gridCol w:w="1989"/>
        <w:gridCol w:w="2287"/>
        <w:gridCol w:w="717"/>
        <w:gridCol w:w="919"/>
      </w:tblGrid>
      <w:tr w:rsidR="00AB1025" w:rsidRPr="00AB1025" w:rsidTr="00217D47">
        <w:trPr>
          <w:trHeight w:val="260"/>
        </w:trPr>
        <w:tc>
          <w:tcPr>
            <w:tcW w:w="15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>No.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>PT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N (%)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>ROR (ROR</w:t>
            </w: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  <w:vertAlign w:val="subscript"/>
              </w:rPr>
              <w:t>025</w:t>
            </w: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>)</w:t>
            </w:r>
          </w:p>
        </w:tc>
        <w:tc>
          <w:tcPr>
            <w:tcW w:w="22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 xml:space="preserve"> PRR (</w:t>
            </w:r>
            <w:r w:rsidR="00CB47AD" w:rsidRPr="00AB1025">
              <w:rPr>
                <w:rFonts w:ascii="Times New Roman" w:eastAsia="宋体" w:hAnsi="Times New Roman" w:cs="Times New Roman"/>
                <w:color w:val="212121"/>
                <w:kern w:val="0"/>
                <w:sz w:val="22"/>
                <w:szCs w:val="22"/>
              </w:rPr>
              <w:t>χ</w:t>
            </w:r>
            <w:r w:rsidR="00CB47AD" w:rsidRPr="007A5777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  <w:vertAlign w:val="superscript"/>
              </w:rPr>
              <w:t>2</w:t>
            </w: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>)</w:t>
            </w:r>
          </w:p>
        </w:tc>
        <w:tc>
          <w:tcPr>
            <w:tcW w:w="16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>IC (IC</w:t>
            </w: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  <w:vertAlign w:val="subscript"/>
              </w:rPr>
              <w:t>025</w:t>
            </w: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>)</w:t>
            </w:r>
          </w:p>
        </w:tc>
      </w:tr>
      <w:tr w:rsidR="00AB1025" w:rsidRPr="00AB1025" w:rsidTr="00217D47">
        <w:trPr>
          <w:trHeight w:val="26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212121"/>
                <w:kern w:val="0"/>
                <w:sz w:val="22"/>
                <w:szCs w:val="22"/>
              </w:rPr>
              <w:t>Rimegepant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Nausea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765 (9.85)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4.52 (4.20)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4.33 (1981.19)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2.11 (2.00)  </w:t>
            </w:r>
          </w:p>
        </w:tc>
      </w:tr>
      <w:tr w:rsidR="00AB1025" w:rsidRPr="00AB1025" w:rsidTr="00217D47">
        <w:trPr>
          <w:trHeight w:val="32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Headache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354 (4.56)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2.54 (2.29)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2.50 (321.85)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1.32 (1.16)  </w:t>
            </w:r>
          </w:p>
        </w:tc>
      </w:tr>
      <w:tr w:rsidR="00AB1025" w:rsidRPr="00AB1025" w:rsidTr="00217D47">
        <w:trPr>
          <w:trHeight w:val="26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Migraine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328 (4.22)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16.08 (14.41)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15.72 (4510.69)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3.97 (3.75)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Dizziness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252 (3.24)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2.26 (2.00)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2.24 (174.44)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1.16 (0.97)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Feeling abnormal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201 (2.59)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3.64 (3.16)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3.60 (378.12)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1.85 (1.62)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Vomiting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201 (2.59)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1.94 (1.69)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1.93 (90.12)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0.95 (0.73)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pain upper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174 (2.24)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3.85 (3.31)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3.81 (361.73)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1.93 (1.69)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Somnolence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172 (2.21)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3.82 (3.29)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3.79 (354.00)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1.92 (1.68)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Fatigue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163 (2.10)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0.94 (0.80)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0.94 (0.65)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-0.09 (-0.32)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Rash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162 (2.09)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1.61 (1.38)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1.60 (36.93)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0.68 (0.45)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Hypersensitivity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151 (1.94)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3.67 (3.13)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3.65 (290.49)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1.87 (1.60)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discomfort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121 (1.56)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3.19 (2.67)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3.17 (180.45)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1.67 (1.38)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Pruritus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118 (1.52)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1.39 (1.16)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1.39 (12.94)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0.47 (0.20)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Dyspepsia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99 (1.27)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4.58 (3.76)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4.56 (274.91)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2.19 (1.85)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Malaise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95 (1.22)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0.94 (0.77)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0.94 (0.34)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-0.09 (-0.38)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Pain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94 (1.21)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0.67 (0.54)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0.67 (15.47)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-0.58 (-0.87)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Anxiety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87 (1.12)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1.33 (1.08)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1.33 (7.15)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0.41 (0.10)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Dyspnea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86 (1.11)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0.67 (0.54)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0.67 (13.74)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-0.57 (-0.88)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Constipation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84 (1.08)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1.79 (1.44)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1.78 (29.01)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0.83 (0.51)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Urticaria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84 (1.08)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2.31 (1.86)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2.30 (61.86)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1.20 (0.87)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Diarrhea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83 (1.07)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0.58 (0.47)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0.58 (24.97)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-0.78 (-1.09)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70 (0.90)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1.15 (0.91)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1.15 (1.31)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0.20 (-0.15)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COVID-19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67 (0.86)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1.66 (1.30)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1.66 (17.43)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0.73 (0.36)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Drug hypersensitivity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63 (0.81)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1.42 (1.11)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1.42 (7.78)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0.50 (0.13)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Paresthesia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63 (0.81)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1.74 (1.36)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1.74 (19.76)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0.80 (0.42)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Death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58 (0.75)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0.30 (0.23)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0.30 (95.17)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-1.73 (-2.09)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Gastrointestinal disorder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57 (0.73)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2.13 (1.65)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2.13 (34.20)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1.09 (0.68)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Exposure during pregnancy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56 (0.72)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2.58 (1.98)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2.57 (53.80)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1.36 (0.94)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Alopecia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53 (0.68)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1.19 (0.91)  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1.19 (1.66)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0.25 (-0.14)  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pain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51 (0.66)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0.98 (0.74)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0.98 (0.02)  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-0.03 (-0.43)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Atogepant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Migraine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763 (20.78)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69.52 (64.50)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63.07 (46252.62)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5.97 (5.74)</w:t>
            </w:r>
          </w:p>
        </w:tc>
      </w:tr>
      <w:tr w:rsidR="00AB1025" w:rsidRPr="00AB1025" w:rsidTr="00217D47">
        <w:trPr>
          <w:trHeight w:val="26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Headache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437 (11.90)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5.54 (5.03)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5.30 (1537.49)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2.40 (2.25)</w:t>
            </w:r>
          </w:p>
        </w:tc>
      </w:tr>
      <w:tr w:rsidR="00AB1025" w:rsidRPr="00AB1025" w:rsidTr="00217D47">
        <w:trPr>
          <w:trHeight w:val="28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Nausea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402 (10.95)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4.05 (3.66)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3.90 (877.60)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1.96 (1.81)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Constipation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321 (8.74)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12.15 (10.86)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11.71 (3148.95)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3.55 (3.34)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Fatigue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244 (6.64)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2.46 (2.16)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2.41 (204.30)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1.27 (1.07)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Dizziness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158 (4.30)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2.44 (2.08)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2.41 (131.30)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1.27 (1.02)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Decreased appetite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104 (2.83)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3.30 (2.72)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3.27 (164.67)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1.71 (1.40)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Vomiting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93 (2.53)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1.53 (1.25)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1.53 (17.11)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0.61 (0.30)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Somnolence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86 (2.34)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3.27 (2.65)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3.25 (134.25)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1.70 (1.35)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Feeling abnormal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76 (2.07)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2.34 (1.87)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2.33 (58.04)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1.22 (0.87)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Weight decreased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76 (2.07)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2.08 (1.66)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2.07 (42.02)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1.05 (0.70)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Anxiety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71 (1.93)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1.87 (1.48)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1.86 (28.44)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0.90 (0.54)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Insomnia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71 (1.93)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2.00 (1.59)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1.99 (35.36)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1.00 (0.63)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COVID-19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70 (1.91)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2.98 (2.36)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2.97 (91.51)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1.57 (1.18)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Malaise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61 (1.66)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1.04 (0.81)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1.04 (0.08)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0.05 (-0.32)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Pain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61 (1.66)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0.74 (0.58)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0.75 (5.35)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-0.42 (-0.79)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Alopecia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60 (1.63)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2.33 (1.80)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2.32 (45.03)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1.21 (0.81)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pain upper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52 (1.42)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1.96 (1.49)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1.95 (24.25)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0.97 (0.54)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Pruritus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50 (1.36)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1.01 (0.76)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1.01 (0.00)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0.01 (-0.39)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Depression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47 (1.28)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1.53 (1.15)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1.52 (8.46)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0.61 (0.17)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Diarrhea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44 (1.20)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0.53 (0.39)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0.53 (18.48)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-0.91 (-1.33)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Rash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41 (1.12)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0.69 (0.51)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0.70 (5.51)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-0.52 (-0.96)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Seizure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40 (1.09)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1.76 (1.29)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1.75 (12.96)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0.81 (0.33)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Surgery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37 (1.01)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5.28 (3.82)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5.26 (127.75)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2.39 (1.77)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Fall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35 (0.95)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0.80 (0.57)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0.80 (1.76)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-0.32 (-0.80)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Gastrointestinal disorder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34 (0.93)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2.18 (1.56)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2.18 (21.72)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1.12 (0.59)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Vertigo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34 (0.93)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4.21 (3.00)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4.19 (82.69)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2.07 (1.45)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discomfort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33 (0.90)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1.49 (1.06)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1.48 (5.22)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0.57 (0.05)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Dyspnea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33 (0.90)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0.44 (0.31)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0.44 (23.29)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-1.17 (-1.65)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Palpitations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33 (0.90)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2.14 (1.52)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2.14 (20.03)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1.10 (0.55)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Ubrogepant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Migraine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286 (14.61)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52.45 (46.49)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48.69 (13333.40)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5.60 (5.20)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Nausea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164 (8.38)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3.40 (2.90)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3.29 (265.42)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1.72 (1.47)</w:t>
            </w:r>
          </w:p>
        </w:tc>
      </w:tr>
      <w:tr w:rsidR="00AB1025" w:rsidRPr="00AB1025" w:rsidTr="00217D47">
        <w:trPr>
          <w:trHeight w:val="28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Headache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145 (7.41)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3.74 (3.17)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3.64 (280.19)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1.86 (1.59)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Dizziness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77 (3.93)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2.46 (1.96)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2.43 (65.44)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1.28 (0.93)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Fatigue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63 (3.22)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1.29 (1.01)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1.29 (4.16)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0.37 (-0.00)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Somnolence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62 (3.17)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4.91 (3.82)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4.85 (190.10)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2.28 (1.83)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Therapeutic response decreased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55 (2.81)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14.88 (11.40)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14.68 (701.21)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3.87 (3.17)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Vomiting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52 (2.66)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1.78 (1.35)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1.77 (17.55)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0.82 (0.40)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Feeling abnormal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46 (2.35)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2.95 (2.20)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2.92 (58.44)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1.55 (1.07)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Pain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35 (1.79)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0.88 (0.63)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0.89 (0.52)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-0.17 (-0.65)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Chest pain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27 (1.38)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2.26 (1.55)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2.25 (18.82)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1.17 (0.56)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Death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26 (1.33)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0.48 (0.32)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0.48 (14.83)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-1.06 (-1.59)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Diarrhea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26 (1.33)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0.65 (0.44)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0.65 (4.98)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-0.62 (-1.16)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Constipation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25 (1.28)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1.89 (1.28)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1.89 (10.44)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0.92 (0.30)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Hypoesthesia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25 (1.28)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2.59 (1.75)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2.58 (24.26)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1.37 (0.71)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Pruritus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24 (1.23)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1.00 (0.67)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1.00 (0.00)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0.01 (-0.57)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Paresthesia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23 (1.17)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2.26 (1.50)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2.25 (16.07)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1.17 (0.51)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COVID-19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23 (1.17)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2.02 (1.34)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2.02 (11.86)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1.01 (0.36)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Dyspnea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22 (1.12)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0.61 (0.40)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0.61 (5.46)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-0.71 (-1.29)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Rash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22 (1.12)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0.77 (0.51)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0.77 (1.48)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-0.37 (-0.96)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Malaise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21 (1.07)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0.74 (0.48)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0.74 (1.94)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-0.44 (-1.04)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Palpitations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21 (1.07)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2.83 (1.84)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2.82 (24.68)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1.49 (0.76)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Maternal exposure during pregnancy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21 (1.07)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4.09 (2.66)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4.08 (48.78)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2.03 (1.22)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discomfort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20 (1.02)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1.87 (1.20)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1.86 (8.01)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0.90 (0.21)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pain upper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 (0.97)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1.48 (0.94)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1.48 (2.94)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0.56 (-0.12)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Fall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 (0.97)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0.90 (0.57)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0.90 (0.21)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-0.15 (-0.79)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Seizure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18 (0.92)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1.64 (1.03)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1.63 (4.43)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0.71 (-0.00)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Cerebrovascular accident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 (0.87)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1.54 (0.95)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1.53 (3.16)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0.62 (-0.11)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Tremor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 (0.87)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1.59 (0.99)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1.58 (3.68)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0.66 (-0.06)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Anxiety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16 (0.82)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0.87 (0.53)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0.87 (0.32)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-0.20 (-0.89)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szCs w:val="22"/>
              </w:rPr>
            </w:pP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Zavegepant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Dysgeusia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153 (33.05)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156.36 (131.45)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130.83 (19693.09)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7.03 (5.90)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Nasal discomfort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58 (12.53)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506.37 (387.81)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474.89 (27213.89)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8.88 (5.33)</w:t>
            </w:r>
          </w:p>
        </w:tc>
      </w:tr>
      <w:tr w:rsidR="00AB1025" w:rsidRPr="00AB1025" w:rsidTr="00217D47">
        <w:trPr>
          <w:trHeight w:val="28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Nausea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49 (10.58)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4.31 (3.24)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4.14 (118.20)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2.05 (1.54)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Throat irritation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43 (9.29)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68.14 (50.17)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65.04 (2710.23)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6.02 (4.28)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Vomiting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39 (8.42)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5.78 (4.20)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5.58 (147.85)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2.48 (1.86)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Burning sensation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 (4.10)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18.13 (11.51)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17.78 (301.13)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4.15 (2.62)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Headache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18 (3.89)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1.92 (1.20)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1.90 (7.75)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0.93 (0.19)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Taste disorder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18 (3.89)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69.90 (43.83)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68.57 (1197.43)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6.10 (3.24)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Oropharyngeal pain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 (3.24)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10.91 (6.55)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10.75 (132.81)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3.43 (2.01)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Upper-airway cough syndrome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 (3.24)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119.56 (71.74)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117.65 (1731.66)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6.88 (3.10)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Migraine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12 (2.59)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8.66 (4.90)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8.57 (80.29)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3.10 (1.63)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Epistaxis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 (2.16)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8.87 (4.76)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8.79 (69.08)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3.14 (1.49)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Rhinorrhea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 (2.16)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10.62 (5.69)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10.51 (86.15)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3.39 (1.62)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Product taste abnormal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10 (2.16)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50.90 (27.29)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50.36 (483.53)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5.65 (2.32)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Dizziness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 (1.94)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1.20 (0.62)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1.20 (0.29)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0.26 (-0.69)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Rhinalgia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 (1.94)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235.95 (122.22)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233.68 (2077.10)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7.86 (2.35)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Nasal congestion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8 (1.73)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9.42 (4.70)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9.35 (59.68)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3.22 (1.31)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Hypoesthesia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7 (1.51)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3.05 (1.45)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3.04 (9.60)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1.60 (0.25)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discomfort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 (1.30)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2.36 (1.06)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2.35 (4.67)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1.23 (-0.12)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Drug hypersensitivity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 (1.30)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2.02 (0.91)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2.02 (3.09)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1.01 (-0.28)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7A5777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Dyspnea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 (1.30)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0.70 (0.31)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0.70 (0.76)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-0.51 (-1.54)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Fatigue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 (1.30)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0.51 (0.23)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0.52 (2.75)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-0.95 (-1.95)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Lacrimation increased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 (1.30)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13.97 (6.26)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13.89 (71.76)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3.80 (1.19)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Malaise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 (1.30)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0.89 (0.40)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0.89 (0.08)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-0.17 (-1.24)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Abdominal pain upper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 (1.08)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1.64 (0.68)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1.64 (1.24)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0.71 (-0.62)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Eye irritation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 (1.08)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6.57 (2.73)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6.54 (23.50)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2.71 (0.58)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Head discomfort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 (1.08)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19.42 (8.06)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19.32 (86.84)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4.27 (1.07)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Neck pain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 (1.08)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5.92 (2.46)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5.90 (20.35)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2.56 (0.52)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Pain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 (1.08)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0.53 (0.22)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0.53 (0.22)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-0.91 (-1.98)</w:t>
            </w:r>
          </w:p>
        </w:tc>
      </w:tr>
      <w:tr w:rsidR="00AB1025" w:rsidRPr="00AB1025" w:rsidTr="00217D47">
        <w:trPr>
          <w:trHeight w:val="260"/>
        </w:trPr>
        <w:tc>
          <w:tcPr>
            <w:tcW w:w="154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Rash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5 (1.08)</w:t>
            </w: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0.74 (0.31)</w:t>
            </w:r>
          </w:p>
        </w:tc>
        <w:tc>
          <w:tcPr>
            <w:tcW w:w="2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0.74 (0.31)</w:t>
            </w: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-0.44 (-1.56)</w:t>
            </w:r>
          </w:p>
        </w:tc>
      </w:tr>
      <w:tr w:rsidR="00AB1025" w:rsidRPr="00AB1025" w:rsidTr="00217D47">
        <w:trPr>
          <w:trHeight w:val="240"/>
        </w:trPr>
        <w:tc>
          <w:tcPr>
            <w:tcW w:w="1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2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9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2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3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1025" w:rsidRPr="00AB102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AB1025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B1025" w:rsidRPr="00AB1025" w:rsidTr="00217D47">
        <w:trPr>
          <w:trHeight w:val="240"/>
        </w:trPr>
        <w:tc>
          <w:tcPr>
            <w:tcW w:w="139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1025" w:rsidRPr="00272C45" w:rsidRDefault="00AB1025" w:rsidP="00217D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22"/>
                <w:szCs w:val="22"/>
              </w:rPr>
            </w:pPr>
            <w:r w:rsidRPr="00272C45">
              <w:rPr>
                <w:rFonts w:ascii="Arial" w:eastAsia="宋体" w:hAnsi="Arial" w:cs="Arial"/>
                <w:color w:val="000000" w:themeColor="text1"/>
                <w:kern w:val="0"/>
                <w:sz w:val="22"/>
                <w:szCs w:val="22"/>
              </w:rPr>
              <w:t>Abbreviations: PT, preferred terminology; ROR, reporting odds ratio; PRR, proportional reporting ratio;</w:t>
            </w:r>
            <w:r w:rsidRPr="00272C45">
              <w:rPr>
                <w:rFonts w:ascii="Times New Roman" w:eastAsia="宋体" w:hAnsi="Times New Roman" w:cs="Times New Roman"/>
                <w:color w:val="000000" w:themeColor="text1"/>
                <w:kern w:val="0"/>
                <w:sz w:val="22"/>
                <w:szCs w:val="22"/>
              </w:rPr>
              <w:t xml:space="preserve"> χ</w:t>
            </w:r>
            <w:r w:rsidRPr="00272C45">
              <w:rPr>
                <w:rFonts w:ascii="Arial" w:eastAsia="宋体" w:hAnsi="Arial" w:cs="Arial"/>
                <w:color w:val="000000" w:themeColor="text1"/>
                <w:kern w:val="0"/>
                <w:sz w:val="22"/>
                <w:szCs w:val="22"/>
                <w:vertAlign w:val="superscript"/>
              </w:rPr>
              <w:t>2</w:t>
            </w:r>
            <w:r w:rsidRPr="00272C45">
              <w:rPr>
                <w:rFonts w:ascii="Arial" w:eastAsia="宋体" w:hAnsi="Arial" w:cs="Arial"/>
                <w:color w:val="000000" w:themeColor="text1"/>
                <w:kern w:val="0"/>
                <w:sz w:val="22"/>
                <w:szCs w:val="22"/>
              </w:rPr>
              <w:t>, chi-squared; IC, information component; ROR</w:t>
            </w:r>
            <w:r w:rsidRPr="00272C45">
              <w:rPr>
                <w:rFonts w:ascii="Arial" w:eastAsia="宋体" w:hAnsi="Arial" w:cs="Arial"/>
                <w:color w:val="000000" w:themeColor="text1"/>
                <w:kern w:val="0"/>
                <w:sz w:val="22"/>
                <w:szCs w:val="22"/>
                <w:vertAlign w:val="subscript"/>
              </w:rPr>
              <w:t>025</w:t>
            </w:r>
            <w:r w:rsidRPr="00272C45">
              <w:rPr>
                <w:rFonts w:ascii="Arial" w:eastAsia="宋体" w:hAnsi="Arial" w:cs="Arial"/>
                <w:color w:val="000000" w:themeColor="text1"/>
                <w:kern w:val="0"/>
                <w:sz w:val="22"/>
                <w:szCs w:val="22"/>
              </w:rPr>
              <w:t>, the lower limit of the 95% two-sided ROR of the IC; IC</w:t>
            </w:r>
            <w:r w:rsidRPr="00272C45">
              <w:rPr>
                <w:rFonts w:ascii="Arial" w:eastAsia="宋体" w:hAnsi="Arial" w:cs="Arial"/>
                <w:color w:val="000000" w:themeColor="text1"/>
                <w:kern w:val="0"/>
                <w:sz w:val="22"/>
                <w:szCs w:val="22"/>
                <w:vertAlign w:val="subscript"/>
              </w:rPr>
              <w:t>025</w:t>
            </w:r>
            <w:r w:rsidRPr="00272C45">
              <w:rPr>
                <w:rFonts w:ascii="Arial" w:eastAsia="宋体" w:hAnsi="Arial" w:cs="Arial"/>
                <w:color w:val="000000" w:themeColor="text1"/>
                <w:kern w:val="0"/>
                <w:sz w:val="22"/>
                <w:szCs w:val="22"/>
              </w:rPr>
              <w:t>, the lower limit of the 95% two-sided CI of the IC.</w:t>
            </w:r>
          </w:p>
          <w:p w:rsidR="00272C45" w:rsidRPr="00272C45" w:rsidRDefault="00272C45" w:rsidP="00217D47">
            <w:pPr>
              <w:widowControl/>
              <w:jc w:val="left"/>
              <w:rPr>
                <w:rFonts w:ascii="Arial" w:eastAsia="宋体" w:hAnsi="Arial" w:cs="Arial"/>
                <w:color w:val="C00000"/>
                <w:kern w:val="0"/>
                <w:sz w:val="22"/>
                <w:szCs w:val="22"/>
              </w:rPr>
            </w:pPr>
          </w:p>
          <w:p w:rsidR="00272C45" w:rsidRPr="00272C45" w:rsidRDefault="00272C45" w:rsidP="00272C45">
            <w:pPr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</w:pPr>
            <w:r w:rsidRPr="00272C45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lastRenderedPageBreak/>
              <w:t>Table S</w:t>
            </w:r>
            <w:r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>2</w:t>
            </w:r>
            <w:r w:rsidRPr="00272C45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 xml:space="preserve">. </w:t>
            </w:r>
            <w:r w:rsidRPr="00272C45">
              <w:rPr>
                <w:rFonts w:ascii="Arial" w:hAnsi="Arial" w:cs="Arial"/>
                <w:bCs/>
                <w:color w:val="C00000"/>
                <w:sz w:val="22"/>
                <w:szCs w:val="22"/>
              </w:rPr>
              <w:t xml:space="preserve">Pharmacovigilance metrics of the top 30 </w:t>
            </w:r>
            <w:r w:rsidRPr="00272C45">
              <w:rPr>
                <w:rFonts w:ascii="Arial" w:hAnsi="Arial" w:cs="Arial"/>
                <w:color w:val="C00000"/>
                <w:sz w:val="22"/>
                <w:szCs w:val="22"/>
              </w:rPr>
              <w:t>preferred terminologies</w:t>
            </w:r>
            <w:r w:rsidR="003A4942">
              <w:rPr>
                <w:rFonts w:ascii="Arial" w:hAnsi="Arial" w:cs="Arial"/>
                <w:bCs/>
                <w:color w:val="C0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color w:val="C00000"/>
                <w:sz w:val="22"/>
                <w:szCs w:val="22"/>
              </w:rPr>
              <w:t>in sensitivity analysis</w:t>
            </w:r>
            <w:r w:rsidRPr="00272C45">
              <w:rPr>
                <w:rFonts w:ascii="Arial" w:hAnsi="Arial" w:cs="Arial" w:hint="eastAsia"/>
                <w:bCs/>
                <w:color w:val="C00000"/>
                <w:sz w:val="22"/>
                <w:szCs w:val="22"/>
              </w:rPr>
              <w:t>.</w:t>
            </w:r>
          </w:p>
          <w:p w:rsidR="00272C45" w:rsidRPr="00272C45" w:rsidRDefault="00272C45" w:rsidP="00272C45">
            <w:pPr>
              <w:rPr>
                <w:color w:val="C00000"/>
              </w:rPr>
            </w:pPr>
          </w:p>
          <w:tbl>
            <w:tblPr>
              <w:tblW w:w="13744" w:type="dxa"/>
              <w:tblLook w:val="04A0" w:firstRow="1" w:lastRow="0" w:firstColumn="1" w:lastColumn="0" w:noHBand="0" w:noVBand="1"/>
            </w:tblPr>
            <w:tblGrid>
              <w:gridCol w:w="1525"/>
              <w:gridCol w:w="629"/>
              <w:gridCol w:w="4182"/>
              <w:gridCol w:w="1588"/>
              <w:gridCol w:w="1958"/>
              <w:gridCol w:w="2251"/>
              <w:gridCol w:w="1611"/>
            </w:tblGrid>
            <w:tr w:rsidR="00272C45" w:rsidRPr="00272C45" w:rsidTr="00272C45">
              <w:trPr>
                <w:trHeight w:val="260"/>
              </w:trPr>
              <w:tc>
                <w:tcPr>
                  <w:tcW w:w="152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62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No.</w:t>
                  </w:r>
                </w:p>
              </w:tc>
              <w:tc>
                <w:tcPr>
                  <w:tcW w:w="418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PT</w:t>
                  </w:r>
                </w:p>
              </w:tc>
              <w:tc>
                <w:tcPr>
                  <w:tcW w:w="158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N (%)</w:t>
                  </w:r>
                </w:p>
              </w:tc>
              <w:tc>
                <w:tcPr>
                  <w:tcW w:w="195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ROR (ROR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  <w:vertAlign w:val="subscript"/>
                    </w:rPr>
                    <w:t>025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25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 PRR (</w:t>
                  </w:r>
                  <w:r w:rsidRPr="00272C45">
                    <w:rPr>
                      <w:rFonts w:ascii="Times New Roman" w:eastAsia="宋体" w:hAnsi="Times New Roman" w:cs="Times New Roman"/>
                      <w:color w:val="C00000"/>
                      <w:kern w:val="0"/>
                      <w:sz w:val="22"/>
                      <w:szCs w:val="22"/>
                    </w:rPr>
                    <w:t>χ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  <w:vertAlign w:val="superscript"/>
                    </w:rPr>
                    <w:t>2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16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IC (IC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  <w:vertAlign w:val="subscript"/>
                    </w:rPr>
                    <w:t>025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)</w:t>
                  </w:r>
                </w:p>
              </w:tc>
            </w:tr>
            <w:tr w:rsidR="00272C45" w:rsidRPr="00272C45" w:rsidTr="00272C45">
              <w:trPr>
                <w:trHeight w:val="26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Rimegepant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Feeling abnormal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185 (6.81)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7.48 (6.46)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7.24 (998.58)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2.85 (2.59)</w:t>
                  </w:r>
                </w:p>
              </w:tc>
            </w:tr>
            <w:tr w:rsidR="00272C45" w:rsidRPr="00272C45" w:rsidTr="00272C45">
              <w:trPr>
                <w:trHeight w:val="32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Somnolence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166 (6.11)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8.76 (7.51)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8.50 (1101.70)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3.09 (2.80)</w:t>
                  </w:r>
                </w:p>
              </w:tc>
            </w:tr>
            <w:tr w:rsidR="00272C45" w:rsidRPr="00272C45" w:rsidTr="00272C45">
              <w:trPr>
                <w:trHeight w:val="26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pain upper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159 (5.85)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8.65 (7.38)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8.40 (1039.47)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3.07 (2.77)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Rash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152 (5.60)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3.83 (3.26)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3.75 (308.36)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1.90 (1.64)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Fatigue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152 (5.60)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2.01 (1.71)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1.98 (75.11)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0.99 (0.74)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Hypersensitivity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142 (5.23)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8.48 (7.17)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8.26 (908.17)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3.04 (2.73)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discomfort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116 (4.27)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7.14 (5.94)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6.99 (597.04)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2.80 (2.46)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Pruritus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110 (4.05)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3.37 (2.79)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3.32 (179.56)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1.73 (1.42)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Dyspepsia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91 (3.35)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10.81 (8.78)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10.62 (793.62)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3.41 (2.96)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Urticaria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79 (2.91)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5.30 (4.24)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5.23 (270.78)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2.39 (1.99)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386557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Dyspnea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79 (2.91)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1.62 (1.30)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1.61 (18.59)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0.69 (0.35)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Constipation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77 (2.84)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3.86 (3.09)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3.82 (160.87)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1.93 (1.55)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Anxiety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77 (2.84)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3.39 (2.70)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3.35 (127.51)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1.74 (1.37)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386557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Diarrhea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74 (2.72)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1.20 (0.95)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1.19 (2.36)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0.26 (-0.08)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Insomnia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63 (2.32)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2.82 (2.20)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2.80 (73.26)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1.49 (1.08)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Drug hypersensitivity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62 (2.28)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3.01 (2.34)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2.98 (81.92)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1.58 (1.16)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386557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</w:t>
                  </w: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aresthesia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60 (2.21)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3.79 (2.94)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3.76 (121.62)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1.91 (1.47)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Alopecia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52 (1.91)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2.79 (2.12)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2.77 (58.85)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1.47 (1.02)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Gastrointestinal disorder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51 (1.88)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4.66 (3.54)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4.62 (145.00)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2.21 (1.71)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Palpitations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49 (1.80)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4.21 (3.18)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4.18 (118.89)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2.06 (1.56)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pain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48 (1.77)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2.20 (1.65)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2.19 (30.99)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1.13 (0.68)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386557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Hypoesthesia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40 (1.47)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2.69 (1.97)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2.68 (42.23)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1.42 (0.91)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Heart rate increased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38 (1.40)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3.87 (2.81)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3.84 (80.11)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1.94 (1.38)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Chest pain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36 (1.33)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2.05 (1.48)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2.04 (19.22)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1.03 (0.51)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Asthenia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35 (1.29)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0.92 (0.66)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0.92 (0.25)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-0.12 (-0.60)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Dysgeusia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34 (1.25)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4.35 (3.10)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4.33 (87.04)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2.11 (1.49)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Blood pressure increased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34 (1.25)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2.42 (1.73)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2.41 (28.25)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1.27 (0.72)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Arthralgia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33 (1.22)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1.12 (0.80)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1.12 (0.44)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0.17 (-0.34)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Tremor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33 (1.22)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2.07 (1.47)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2.06 (18.09)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1.04 (0.50)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Chest discomfort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33 (1.22)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3.29 (2.34)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3.27 (52.19)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1.71 (1.12)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Atogepant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Constipation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288 (16.09)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22.56 (19.99)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20.72 (5418.12)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4.37 (4.10)  </w:t>
                  </w:r>
                </w:p>
              </w:tc>
            </w:tr>
            <w:tr w:rsidR="00272C45" w:rsidRPr="00272C45" w:rsidTr="00272C45">
              <w:trPr>
                <w:trHeight w:val="26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Fatigue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208 (11.62)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4.12 (3.58)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3.93 (461.17)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1.97 (1.75)  </w:t>
                  </w:r>
                </w:p>
              </w:tc>
            </w:tr>
            <w:tr w:rsidR="00272C45" w:rsidRPr="00272C45" w:rsidTr="00272C45">
              <w:trPr>
                <w:trHeight w:val="28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Decreased appetite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84 (4.69)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5.14 (4.14)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5.03 (272.78)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2.33 (1.95)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Somnolence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71 (3.97)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5.35 (4.23)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5.26 (245.98)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2.40 (1.97)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Feeling abnormal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66 (3.69)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3.79 (2.97)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3.74 (132.95)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1.90 (1.49)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Weight decreased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65 (3.63)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3.76 (2.94)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3.71 (129.25)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1.89 (1.47)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Anxiety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61 (3.41)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3.90 (3.02)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3.84 (128.91)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1.94 (1.51)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Insomnia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61 (3.41)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3.98 (3.09)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3.93 (133.70)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1.97 (1.54)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Alopecia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56 (3.13)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4.37 (3.36)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4.31 (143.11)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2.11 (1.64)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Pruritus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43 (2.40)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1.89 (1.40)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1.88 (17.82)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0.91 (0.44)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Depression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41 (2.29)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3.26 (2.40)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3.23 (63.48)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1.69 (1.17)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pain upper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37 (2.07)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2.85 (2.06)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2.83 (43.91)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1.50 (0.96)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61108E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Diarrhea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35 (1.96)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0.82 (0.58)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0.82 (1.44)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-0.29 (-0.77)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Rash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35 (1.96)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1.25 (0.90)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1.25 (1.75)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0.32 (-0.17)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Palpitations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31 (1.73)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3.86 (2.71)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3.83 (65.01)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1.94 (1.30)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Seizure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31 (1.73)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3.76 (2.64)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3.74 (62.28)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1.90 (1.27)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Cerebrovascular accident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30 (1.68)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2.77 (1.93)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2.75 (33.63)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1.46 (0.86)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discomfort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28 (1.56)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2.45 (1.69)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2.44 (23.93)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1.29 (0.68)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Memory impairment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28 (1.56)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2.88 (1.98)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2.86 (33.96)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1.52 (0.89)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Gastrointestinal disorder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27 (1.51)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3.56 (2.44)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3.54 (49.38)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1.82 (1.15)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Suicidal ideation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25 (1.40)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4.41 (2.98)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4.39 (65.42)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2.13 (1.39)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distension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24 (1.34)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3.46 (2.31)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3.44 (41.63)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1.78 (1.07)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42DF1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Dyspnea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24 (1.34)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0.71 (0.47)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0.71 (2.88)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-0.49 (-1.06)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Hypersensitivity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23 (1.28)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1.94 (1.29)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1.94 (10.44)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0.95 (0.31)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Asthenia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22 (1.23)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0.84 (0.55)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0.84 (0.71)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-0.26 (-0.85)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Arthralgia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22 (1.23)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1.08 (0.71)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1.08 (0.14)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0.12 (-0.49)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Vision blurred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21 (1.17)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2.21 (1.44)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2.20 (13.77)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1.14 (0.44)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Brain fog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21 (1.17)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38.18 (24.84)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37.95 (753.20)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5.24 (3.20)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Dyspepsia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21 (1.17)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3.56 (2.32)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3.55 (38.47)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1.83 (1.05)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Nasopharyngitis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21 (1.17)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1.67 (1.09)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1.67 (5.60)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0.74 (0.08)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Ubrogepant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Fatigue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60 (7.19)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2.43 (1.88)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2.38 (48.82)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1.25 (0.84)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Somnolence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59 (7.07)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9.50 (7.33)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9.19 (432.13)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3.20 (2.63)  </w:t>
                  </w:r>
                </w:p>
              </w:tc>
            </w:tr>
            <w:tr w:rsidR="00272C45" w:rsidRPr="00272C45" w:rsidTr="00272C45">
              <w:trPr>
                <w:trHeight w:val="28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Feeling abnormal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44 (5.28)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5.35 (3.97)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5.23 (151.50)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2.39 (1.82)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61108E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Diarrhea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26 (3.12)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1.28 (0.87)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1.28 (1.58)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0.35 (-0.22)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Chest pain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26 (3.12)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4.55 (3.09)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4.49 (70.76)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2.17 (1.43)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61108E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Hypoesthesia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25 (3.00)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5.16 (3.48)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5.10 (82.57)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2.35 (1.57)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Constipation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24 (2.88)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3.66 (2.45)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3.62 (45.75)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1.86 (1.13)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Pruritus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24 (2.88)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2.22 (1.49)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2.20 (15.90)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1.14 (0.49)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61108E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Paranesthesia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23 (2.76)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4.43 (2.93)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4.38 (60.18)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2.13 (1.35)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Rash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22 (2.64)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1.66 (1.09)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1.65 (5.67)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0.72 (0.08)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Palpitations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21 (2.52)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5.51 (3.58)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5.45 (76.56)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2.45 (1.56)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61108E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Dyspnea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20 (2.40)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1.25 (0.80)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1.24 (0.96)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0.31 (-0.34)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discomfort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20 (2.40)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3.70 (2.38)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3.67 (38.90)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1.87 (1.07)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pain upper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19 (2.28)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3.08 (1.96)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3.05 (26.32)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1.61 (0.82)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Tremor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17 (2.04)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3.26 (2.02)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3.23 (26.29)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1.69 (0.84)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Cerebrovascular accident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 (1.80)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2.91 (1.75)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2.89 (18.65)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1.53 (0.65)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Chest discomfort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 (1.80)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4.56 (2.74)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4.53 (41.31)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2.18 (1.17)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Anxiety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 (1.80)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1.99 (1.20)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1.99 (7.38)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0.99 (0.18)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Seizure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14 (1.68)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3.57 (2.11)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3.55 (25.65)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1.83 (0.85)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Vision blurred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14 (1.68)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3.10 (1.83)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3.08 (19.73)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1.62 (0.69)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Asthenia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14 (1.68)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1.12 (0.66)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1.12 (0.18)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0.16 (-0.60)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Loss of consciousness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14 (1.68)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3.19 (1.89)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3.17 (20.89)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1.67 (0.72)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Neck pain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13 (1.56)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7.85 (4.55)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7.79 (77.03)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2.96 (1.62)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Hypertension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13 (1.56)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2.24 (1.30)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2.23 (8.89)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1.16 (0.26)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Urticaria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13 (1.56)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2.63 (1.52)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2.62 (13.03)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1.39 (0.45)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Chills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13 (1.56)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3.30 (1.91)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3.28 (20.65)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1.71 (0.72)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Arthralgia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12 (1.44)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1.24 (0.70)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1.24 (0.57)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0.31 (-0.52)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Insomnia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12 (1.44)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1.63 (0.92)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1.62 (2.89)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0.70 (-0.17)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Alopecia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11 (1.32)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1.79 (0.99)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1.78 (3.78)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0.83 (-0.10)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Muscle spasms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11 (1.32)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1.89 (1.05)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1.89 (4.60)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0.92 (-0.02)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Times New Roman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Zavegepant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Dysgeusia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150 (45.18)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256.54 (212.07)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181.96 (26975.74)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7.50 (6.10)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Nasal discomfort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57 (17.17)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772.86 (586.22)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687.27 (38725.18)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9.41 (5.34)  </w:t>
                  </w:r>
                </w:p>
              </w:tc>
            </w:tr>
            <w:tr w:rsidR="00272C45" w:rsidRPr="00272C45" w:rsidTr="00272C45">
              <w:trPr>
                <w:trHeight w:val="28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Nausea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19 (5.72)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27.05 (17.11)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26.09 (458.89)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4.70 (2.87)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Throat irritation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18 (5.42)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104.44 (65.24)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100.82 (1777.25)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6.65 (3.34)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Vomiting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 (4.52)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191.66 (114.61)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186.10 (2755.41)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7.54 (3.15)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Burning sensation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 (4.52)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15.97 (9.55)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15.53 (204.26)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3.96 (2.29)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Headache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10 (3.01)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15.80 (8.45)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15.52 (135.95)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3.96 (1.86)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Taste disorder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10 (3.01)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12.52 (6.70)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12.30 (103.96)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3.62 (1.72)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Oropharyngeal pain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8 (2.41)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14.25 (7.08)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14.04 (96.98)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3.81 (1.55)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Upper-airway cough syndrome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8 (2.41)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310.51 (154.23)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305.69 (2420.16)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8.25 (2.16)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Migraine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 (2.11)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4.51 (2.14)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4.46 (18.86)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2.16 (0.61)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Epistaxis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 (1.81)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21.38 (9.56)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21.14 (115.15)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4.40 (1.35)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42DF1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Rhinorrhea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 (1.81)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1.17 (0.52)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1.17 (0.14)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0.22 (-0.91)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Product taste abnormal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 (1.81)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0.74 (0.33)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0.74 (0.54)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-0.43 (-1.47)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Dizziness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 (1.81)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2.76 (1.24)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2.74 (6.68)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1.46 (0.04)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Rhinalgia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6 (1.81)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3.47 (1.55)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3.44 (10.41)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1.78 (0.25)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Nasal congestion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 (1.51)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11.32 (4.69)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11.22 (46.58)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3.49 (0.87)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42DF1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Hypoesthesia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 (1.51)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2.53 (1.05)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2.51 (4.56)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1.33 (-0.18)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discomfort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 (1.51)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1.17 (0.49)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1.17 (0.13)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0.23 (-1.00)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Drug hypersensitivity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 (1.51)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9.45 (3.92)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9.37 (37.42)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3.23 (0.78)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42DF1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Dyspnea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 (1.51)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231.10 (95.65)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228.86 (1131.06)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7.83 (1.37)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Fatigue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 (1.51)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56.94 (23.59)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56.40 (271.92)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5.82 (1.28)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Lacrimation increased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 (1.20)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1.15 (0.43)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1.15 (0.08)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0.20 (-1.14)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Malaise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 (1.20)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10.20 (3.81)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10.12 (32.91)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3.34 (0.54)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Abdominal pain upper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 (1.20)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3.87 (1.45)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3.85 (8.45)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1.94 (-0.00)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Eye irritation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 (1.20)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2.39 (0.89)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2.38 (3.22)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1.25 (-0.40)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Head discomfort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 (0.90)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1.66 (0.53)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1.66 (0.79)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0.73 (-0.94)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28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Neck pain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 (0.90)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1.16 (0.37)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1.16 (0.07)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0.22 (-1.29)  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29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Pain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3 (0.90)  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19.71 (6.33)  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19.60 (52.96)  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 xml:space="preserve">4.29 (0.35)  </w:t>
                  </w:r>
                </w:p>
              </w:tc>
            </w:tr>
            <w:tr w:rsidR="00272C45" w:rsidRPr="00272C45" w:rsidTr="00272C45">
              <w:trPr>
                <w:trHeight w:val="260"/>
              </w:trPr>
              <w:tc>
                <w:tcPr>
                  <w:tcW w:w="152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6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tcW w:w="41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left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Rash</w:t>
                  </w:r>
                </w:p>
              </w:tc>
              <w:tc>
                <w:tcPr>
                  <w:tcW w:w="15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3 (0.90)</w:t>
                  </w:r>
                </w:p>
              </w:tc>
              <w:tc>
                <w:tcPr>
                  <w:tcW w:w="19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1.68 (0.54)</w:t>
                  </w:r>
                </w:p>
              </w:tc>
              <w:tc>
                <w:tcPr>
                  <w:tcW w:w="225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1.67 (0.82)</w:t>
                  </w:r>
                </w:p>
              </w:tc>
              <w:tc>
                <w:tcPr>
                  <w:tcW w:w="16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jc w:val="center"/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color w:val="C00000"/>
                      <w:sz w:val="22"/>
                      <w:szCs w:val="22"/>
                    </w:rPr>
                    <w:t>0.74 (-0.93)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52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629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center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418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58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958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2251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  <w:tc>
                <w:tcPr>
                  <w:tcW w:w="1611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　</w:t>
                  </w:r>
                </w:p>
              </w:tc>
            </w:tr>
            <w:tr w:rsidR="00272C45" w:rsidRPr="00272C45" w:rsidTr="00272C45">
              <w:trPr>
                <w:trHeight w:val="240"/>
              </w:trPr>
              <w:tc>
                <w:tcPr>
                  <w:tcW w:w="1374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Abbreviations: PT, preferred terminology; ROR, reporting odds ratio; PRR, proportional reporting ratio;</w:t>
                  </w:r>
                  <w:r w:rsidRPr="00272C45">
                    <w:rPr>
                      <w:rFonts w:ascii="Times New Roman" w:eastAsia="宋体" w:hAnsi="Times New Roman" w:cs="Times New Roman"/>
                      <w:color w:val="C00000"/>
                      <w:kern w:val="0"/>
                      <w:sz w:val="22"/>
                      <w:szCs w:val="22"/>
                    </w:rPr>
                    <w:t xml:space="preserve"> χ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  <w:vertAlign w:val="superscript"/>
                    </w:rPr>
                    <w:t>2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, chi-squared; IC, information component; ROR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  <w:vertAlign w:val="subscript"/>
                    </w:rPr>
                    <w:t>025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, the lower limit of the 95% two-sided ROR of the IC; IC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  <w:vertAlign w:val="subscript"/>
                    </w:rPr>
                    <w:t>025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, the lower limit of the 95% two-sided CI of the IC.</w:t>
                  </w:r>
                </w:p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  <w:p w:rsidR="00272C45" w:rsidRPr="00272C45" w:rsidRDefault="00272C45" w:rsidP="00272C45">
                  <w:pPr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</w:pPr>
                  <w:r w:rsidRPr="00272C45">
                    <w:rPr>
                      <w:rFonts w:ascii="Arial" w:hAnsi="Arial" w:cs="Arial"/>
                      <w:b/>
                      <w:bCs/>
                      <w:color w:val="C00000"/>
                      <w:sz w:val="22"/>
                      <w:szCs w:val="22"/>
                    </w:rPr>
                    <w:lastRenderedPageBreak/>
                    <w:t xml:space="preserve">Table S3. 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AEs labeled</w:t>
                  </w:r>
                  <w:r w:rsidR="008109FB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 xml:space="preserve"> </w:t>
                  </w:r>
                  <w:bookmarkStart w:id="0" w:name="_GoBack"/>
                  <w:bookmarkEnd w:id="0"/>
                  <w:r w:rsidR="008109FB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o</w:t>
                  </w:r>
                  <w:r w:rsidRPr="00272C45"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  <w:t>n the FDA instructions of the four gepants</w:t>
                  </w:r>
                  <w:r w:rsidRPr="00272C45">
                    <w:rPr>
                      <w:rFonts w:ascii="Arial" w:hAnsi="Arial" w:cs="Arial" w:hint="eastAsia"/>
                      <w:bCs/>
                      <w:color w:val="C00000"/>
                      <w:sz w:val="22"/>
                      <w:szCs w:val="22"/>
                    </w:rPr>
                    <w:t>.</w:t>
                  </w:r>
                </w:p>
                <w:p w:rsidR="00272C45" w:rsidRPr="00272C45" w:rsidRDefault="00272C45" w:rsidP="00272C45">
                  <w:pPr>
                    <w:widowControl/>
                    <w:jc w:val="left"/>
                    <w:rPr>
                      <w:rFonts w:ascii="Arial" w:eastAsia="宋体" w:hAnsi="Arial" w:cs="Arial"/>
                      <w:color w:val="C00000"/>
                      <w:kern w:val="0"/>
                      <w:sz w:val="22"/>
                      <w:szCs w:val="22"/>
                    </w:rPr>
                  </w:pPr>
                </w:p>
              </w:tc>
            </w:tr>
          </w:tbl>
          <w:p w:rsidR="0069095B" w:rsidRPr="00272C45" w:rsidRDefault="0069095B" w:rsidP="00272C45">
            <w:pPr>
              <w:rPr>
                <w:rFonts w:ascii="Arial" w:eastAsia="宋体" w:hAnsi="Arial" w:cs="Arial"/>
                <w:color w:val="C00000"/>
                <w:kern w:val="0"/>
                <w:sz w:val="22"/>
                <w:szCs w:val="22"/>
              </w:rPr>
            </w:pPr>
          </w:p>
        </w:tc>
      </w:tr>
      <w:tr w:rsidR="0069095B" w:rsidRPr="0069095B" w:rsidTr="002D1F59">
        <w:trPr>
          <w:gridAfter w:val="1"/>
          <w:wAfter w:w="919" w:type="dxa"/>
          <w:trHeight w:val="300"/>
        </w:trPr>
        <w:tc>
          <w:tcPr>
            <w:tcW w:w="15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095B" w:rsidRPr="0069095B" w:rsidRDefault="0069095B" w:rsidP="006D235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lastRenderedPageBreak/>
              <w:t>Drug</w:t>
            </w:r>
          </w:p>
        </w:tc>
        <w:tc>
          <w:tcPr>
            <w:tcW w:w="1150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095B" w:rsidRPr="0069095B" w:rsidRDefault="0069095B" w:rsidP="006D2359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AEs labeled in the FDA instructions</w:t>
            </w:r>
          </w:p>
        </w:tc>
      </w:tr>
      <w:tr w:rsidR="0069095B" w:rsidRPr="0069095B" w:rsidTr="002D1F59">
        <w:trPr>
          <w:gridAfter w:val="1"/>
          <w:wAfter w:w="919" w:type="dxa"/>
          <w:trHeight w:val="300"/>
        </w:trPr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95B" w:rsidRPr="0069095B" w:rsidRDefault="0069095B" w:rsidP="006D235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Rimegepant</w:t>
            </w:r>
          </w:p>
        </w:tc>
        <w:tc>
          <w:tcPr>
            <w:tcW w:w="11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095B" w:rsidRPr="0069095B" w:rsidRDefault="0069095B" w:rsidP="0069095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dyspnea, nausea, rash</w:t>
            </w:r>
            <w:r w:rsidR="002A178D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, </w:t>
            </w:r>
            <w:r w:rsidR="002A178D" w:rsidRPr="002A178D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hypersensitivity reaction</w:t>
            </w:r>
          </w:p>
        </w:tc>
      </w:tr>
      <w:tr w:rsidR="0069095B" w:rsidRPr="0069095B" w:rsidTr="002D1F59">
        <w:trPr>
          <w:gridAfter w:val="1"/>
          <w:wAfter w:w="919" w:type="dxa"/>
          <w:trHeight w:val="300"/>
        </w:trPr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095B" w:rsidRPr="0069095B" w:rsidRDefault="0069095B" w:rsidP="006D235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Atogepant</w:t>
            </w:r>
          </w:p>
        </w:tc>
        <w:tc>
          <w:tcPr>
            <w:tcW w:w="11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095B" w:rsidRPr="0069095B" w:rsidRDefault="0069095B" w:rsidP="00BC48CD">
            <w:pPr>
              <w:widowControl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constipation, decreased appetite, dizziness, fatigue, nausea, Raynaud’s phenomenon, somnolence</w:t>
            </w:r>
            <w:r w:rsidR="002A178D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, </w:t>
            </w:r>
            <w:r w:rsidR="002A178D" w:rsidRPr="002A178D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hypersensitivity reaction</w:t>
            </w:r>
          </w:p>
        </w:tc>
      </w:tr>
      <w:tr w:rsidR="0069095B" w:rsidRPr="0069095B" w:rsidTr="002D1F59">
        <w:trPr>
          <w:gridAfter w:val="1"/>
          <w:wAfter w:w="919" w:type="dxa"/>
          <w:trHeight w:val="300"/>
        </w:trPr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095B" w:rsidRPr="0069095B" w:rsidRDefault="0069095B" w:rsidP="006D2359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Ubrogepant</w:t>
            </w:r>
          </w:p>
        </w:tc>
        <w:tc>
          <w:tcPr>
            <w:tcW w:w="1150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095B" w:rsidRPr="0069095B" w:rsidRDefault="0069095B" w:rsidP="00BC48CD">
            <w:pPr>
              <w:widowControl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anaphylaxis, dry mouth, dyspnea, facial or throat edema, nausea, pruritus, rash, Raynaud’s phenomenon, somnolence, urticaria</w:t>
            </w:r>
            <w:r w:rsidR="002A178D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, </w:t>
            </w:r>
            <w:r w:rsidR="002A178D" w:rsidRPr="002A178D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hypersensitivity reaction</w:t>
            </w:r>
          </w:p>
        </w:tc>
      </w:tr>
      <w:tr w:rsidR="0069095B" w:rsidRPr="0069095B" w:rsidTr="001F7C28">
        <w:trPr>
          <w:gridAfter w:val="1"/>
          <w:wAfter w:w="919" w:type="dxa"/>
          <w:trHeight w:val="300"/>
        </w:trPr>
        <w:tc>
          <w:tcPr>
            <w:tcW w:w="15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69095B" w:rsidRPr="0069095B" w:rsidRDefault="0069095B" w:rsidP="001F7C28">
            <w:pPr>
              <w:widowControl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Zavegepant</w:t>
            </w:r>
          </w:p>
        </w:tc>
        <w:tc>
          <w:tcPr>
            <w:tcW w:w="11506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9095B" w:rsidRPr="0069095B" w:rsidRDefault="0069095B" w:rsidP="0069095B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</w:pPr>
            <w:r w:rsidRPr="0069095B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facial swelling, hypertension, nasal discomfort, nausea, Raynaud’s phenomenon, taste disorders, urticaria, vomiting</w:t>
            </w:r>
            <w:r w:rsidR="002A178D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 xml:space="preserve">, </w:t>
            </w:r>
            <w:r w:rsidR="002A178D" w:rsidRPr="002A178D">
              <w:rPr>
                <w:rFonts w:ascii="Arial" w:eastAsia="宋体" w:hAnsi="Arial" w:cs="Arial"/>
                <w:color w:val="000000"/>
                <w:kern w:val="0"/>
                <w:sz w:val="22"/>
                <w:szCs w:val="22"/>
              </w:rPr>
              <w:t>hypersensitivity reaction</w:t>
            </w:r>
          </w:p>
        </w:tc>
      </w:tr>
    </w:tbl>
    <w:p w:rsidR="00AB1025" w:rsidRDefault="00AB1025" w:rsidP="00AB1025"/>
    <w:p w:rsidR="00CD781B" w:rsidRDefault="00CD781B" w:rsidP="00AB1025"/>
    <w:p w:rsidR="00CD781B" w:rsidRPr="00CD781B" w:rsidRDefault="00CD781B" w:rsidP="00AB1025"/>
    <w:sectPr w:rsidR="00CD781B" w:rsidRPr="00CD781B" w:rsidSect="00AB1025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egular">
    <w:altName w:val="Arial"/>
    <w:panose1 w:val="020B0604020202020204"/>
    <w:charset w:val="00"/>
    <w:family w:val="auto"/>
    <w:pitch w:val="default"/>
    <w:sig w:usb0="00000000" w:usb1="00000000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6B"/>
    <w:rsid w:val="0000199F"/>
    <w:rsid w:val="0000556F"/>
    <w:rsid w:val="00015194"/>
    <w:rsid w:val="0001534B"/>
    <w:rsid w:val="00016258"/>
    <w:rsid w:val="00016B67"/>
    <w:rsid w:val="00025848"/>
    <w:rsid w:val="00026819"/>
    <w:rsid w:val="000324C5"/>
    <w:rsid w:val="00032C15"/>
    <w:rsid w:val="00032D9E"/>
    <w:rsid w:val="000334BF"/>
    <w:rsid w:val="00035528"/>
    <w:rsid w:val="00035D7F"/>
    <w:rsid w:val="00036A1F"/>
    <w:rsid w:val="0004166B"/>
    <w:rsid w:val="00042D57"/>
    <w:rsid w:val="000441D5"/>
    <w:rsid w:val="00044746"/>
    <w:rsid w:val="00051DFB"/>
    <w:rsid w:val="00051EB6"/>
    <w:rsid w:val="0005352F"/>
    <w:rsid w:val="00053764"/>
    <w:rsid w:val="00054734"/>
    <w:rsid w:val="000706CE"/>
    <w:rsid w:val="0007387B"/>
    <w:rsid w:val="000803E5"/>
    <w:rsid w:val="00080B35"/>
    <w:rsid w:val="00082286"/>
    <w:rsid w:val="00085CC7"/>
    <w:rsid w:val="000912C6"/>
    <w:rsid w:val="000947EF"/>
    <w:rsid w:val="0009658D"/>
    <w:rsid w:val="00096F3F"/>
    <w:rsid w:val="00097E79"/>
    <w:rsid w:val="00097F21"/>
    <w:rsid w:val="000A14B7"/>
    <w:rsid w:val="000A1D78"/>
    <w:rsid w:val="000A725C"/>
    <w:rsid w:val="000B0EA4"/>
    <w:rsid w:val="000B272E"/>
    <w:rsid w:val="000B4FED"/>
    <w:rsid w:val="000B5579"/>
    <w:rsid w:val="000B5639"/>
    <w:rsid w:val="000B5F8B"/>
    <w:rsid w:val="000C009A"/>
    <w:rsid w:val="000C0DE4"/>
    <w:rsid w:val="000C6931"/>
    <w:rsid w:val="000D51F6"/>
    <w:rsid w:val="000D5576"/>
    <w:rsid w:val="000E0CA8"/>
    <w:rsid w:val="000E354E"/>
    <w:rsid w:val="000E6E14"/>
    <w:rsid w:val="000E754B"/>
    <w:rsid w:val="000F19C9"/>
    <w:rsid w:val="000F6701"/>
    <w:rsid w:val="000F6B4D"/>
    <w:rsid w:val="000F72F0"/>
    <w:rsid w:val="001000B0"/>
    <w:rsid w:val="001057D4"/>
    <w:rsid w:val="0011049A"/>
    <w:rsid w:val="00111092"/>
    <w:rsid w:val="0011592B"/>
    <w:rsid w:val="00115E79"/>
    <w:rsid w:val="0012370E"/>
    <w:rsid w:val="00124160"/>
    <w:rsid w:val="00124425"/>
    <w:rsid w:val="00124DD3"/>
    <w:rsid w:val="001315DB"/>
    <w:rsid w:val="00131693"/>
    <w:rsid w:val="00134448"/>
    <w:rsid w:val="00136BBA"/>
    <w:rsid w:val="00137D0C"/>
    <w:rsid w:val="00140760"/>
    <w:rsid w:val="001414C2"/>
    <w:rsid w:val="00142C68"/>
    <w:rsid w:val="00145844"/>
    <w:rsid w:val="00146C3E"/>
    <w:rsid w:val="001504BA"/>
    <w:rsid w:val="00154E3E"/>
    <w:rsid w:val="00161592"/>
    <w:rsid w:val="00161D86"/>
    <w:rsid w:val="001664DF"/>
    <w:rsid w:val="00172643"/>
    <w:rsid w:val="00173133"/>
    <w:rsid w:val="00175408"/>
    <w:rsid w:val="00175FF7"/>
    <w:rsid w:val="00177D54"/>
    <w:rsid w:val="0018388D"/>
    <w:rsid w:val="001843AB"/>
    <w:rsid w:val="00187A5F"/>
    <w:rsid w:val="00193782"/>
    <w:rsid w:val="001A0B45"/>
    <w:rsid w:val="001A2170"/>
    <w:rsid w:val="001B06B3"/>
    <w:rsid w:val="001B085E"/>
    <w:rsid w:val="001B44E7"/>
    <w:rsid w:val="001B4805"/>
    <w:rsid w:val="001B74EB"/>
    <w:rsid w:val="001B7EAD"/>
    <w:rsid w:val="001C0C21"/>
    <w:rsid w:val="001C25EC"/>
    <w:rsid w:val="001C3C8F"/>
    <w:rsid w:val="001C4DED"/>
    <w:rsid w:val="001C5BBB"/>
    <w:rsid w:val="001D05F4"/>
    <w:rsid w:val="001D264D"/>
    <w:rsid w:val="001D6699"/>
    <w:rsid w:val="001D6A38"/>
    <w:rsid w:val="001D6E85"/>
    <w:rsid w:val="001D7EA6"/>
    <w:rsid w:val="001E09D6"/>
    <w:rsid w:val="001E2983"/>
    <w:rsid w:val="001F47FE"/>
    <w:rsid w:val="001F6420"/>
    <w:rsid w:val="001F7C28"/>
    <w:rsid w:val="00200C00"/>
    <w:rsid w:val="0020496F"/>
    <w:rsid w:val="0020779F"/>
    <w:rsid w:val="0021310E"/>
    <w:rsid w:val="00213151"/>
    <w:rsid w:val="00216019"/>
    <w:rsid w:val="00217229"/>
    <w:rsid w:val="00225F48"/>
    <w:rsid w:val="00227385"/>
    <w:rsid w:val="002275F5"/>
    <w:rsid w:val="00231AA9"/>
    <w:rsid w:val="00234926"/>
    <w:rsid w:val="00236554"/>
    <w:rsid w:val="00236F6B"/>
    <w:rsid w:val="00240DC8"/>
    <w:rsid w:val="0024211A"/>
    <w:rsid w:val="00242524"/>
    <w:rsid w:val="00242DF1"/>
    <w:rsid w:val="0024449D"/>
    <w:rsid w:val="00246BB4"/>
    <w:rsid w:val="00247593"/>
    <w:rsid w:val="00257645"/>
    <w:rsid w:val="002600CE"/>
    <w:rsid w:val="00272C45"/>
    <w:rsid w:val="00272D5C"/>
    <w:rsid w:val="002749B2"/>
    <w:rsid w:val="00282DE9"/>
    <w:rsid w:val="002834C8"/>
    <w:rsid w:val="002852E8"/>
    <w:rsid w:val="002864D0"/>
    <w:rsid w:val="00286910"/>
    <w:rsid w:val="00291276"/>
    <w:rsid w:val="0029183D"/>
    <w:rsid w:val="002920D6"/>
    <w:rsid w:val="00296DE5"/>
    <w:rsid w:val="002A167E"/>
    <w:rsid w:val="002A178D"/>
    <w:rsid w:val="002B156A"/>
    <w:rsid w:val="002B23FE"/>
    <w:rsid w:val="002B394E"/>
    <w:rsid w:val="002B4092"/>
    <w:rsid w:val="002C0184"/>
    <w:rsid w:val="002C3523"/>
    <w:rsid w:val="002D0B54"/>
    <w:rsid w:val="002D0EE5"/>
    <w:rsid w:val="002D13BE"/>
    <w:rsid w:val="002D1F59"/>
    <w:rsid w:val="002D5CD3"/>
    <w:rsid w:val="002D5FEC"/>
    <w:rsid w:val="002E0679"/>
    <w:rsid w:val="002E0FB5"/>
    <w:rsid w:val="002E1B2D"/>
    <w:rsid w:val="002E29BE"/>
    <w:rsid w:val="002E3005"/>
    <w:rsid w:val="002E73AD"/>
    <w:rsid w:val="002E73AE"/>
    <w:rsid w:val="002F1391"/>
    <w:rsid w:val="002F166A"/>
    <w:rsid w:val="002F1B3B"/>
    <w:rsid w:val="002F3AB2"/>
    <w:rsid w:val="002F3B05"/>
    <w:rsid w:val="002F582B"/>
    <w:rsid w:val="002F703B"/>
    <w:rsid w:val="002F7F50"/>
    <w:rsid w:val="0030044F"/>
    <w:rsid w:val="003009C5"/>
    <w:rsid w:val="00304C33"/>
    <w:rsid w:val="00313287"/>
    <w:rsid w:val="00315BD8"/>
    <w:rsid w:val="00316B3C"/>
    <w:rsid w:val="003229AA"/>
    <w:rsid w:val="00322C00"/>
    <w:rsid w:val="00325ADD"/>
    <w:rsid w:val="0033407F"/>
    <w:rsid w:val="00336E36"/>
    <w:rsid w:val="00337E98"/>
    <w:rsid w:val="00343C0D"/>
    <w:rsid w:val="00345EB0"/>
    <w:rsid w:val="00352FB6"/>
    <w:rsid w:val="003601FC"/>
    <w:rsid w:val="003637E2"/>
    <w:rsid w:val="00380351"/>
    <w:rsid w:val="003847C1"/>
    <w:rsid w:val="00384DB9"/>
    <w:rsid w:val="00385179"/>
    <w:rsid w:val="003860FB"/>
    <w:rsid w:val="00386557"/>
    <w:rsid w:val="003A0438"/>
    <w:rsid w:val="003A3D37"/>
    <w:rsid w:val="003A4942"/>
    <w:rsid w:val="003B0876"/>
    <w:rsid w:val="003B5043"/>
    <w:rsid w:val="003C1244"/>
    <w:rsid w:val="003C1BB8"/>
    <w:rsid w:val="003C5FD1"/>
    <w:rsid w:val="003D2DBA"/>
    <w:rsid w:val="003D323B"/>
    <w:rsid w:val="003D3B71"/>
    <w:rsid w:val="003D3E5C"/>
    <w:rsid w:val="003D5745"/>
    <w:rsid w:val="003E1B96"/>
    <w:rsid w:val="003E27ED"/>
    <w:rsid w:val="003F0354"/>
    <w:rsid w:val="003F0600"/>
    <w:rsid w:val="003F3D01"/>
    <w:rsid w:val="003F50A3"/>
    <w:rsid w:val="003F7125"/>
    <w:rsid w:val="00400FA7"/>
    <w:rsid w:val="00402D55"/>
    <w:rsid w:val="00407036"/>
    <w:rsid w:val="00411858"/>
    <w:rsid w:val="00412B46"/>
    <w:rsid w:val="00412E8B"/>
    <w:rsid w:val="0041315B"/>
    <w:rsid w:val="00413E7B"/>
    <w:rsid w:val="004143CA"/>
    <w:rsid w:val="00421BE8"/>
    <w:rsid w:val="004344C3"/>
    <w:rsid w:val="00442BA0"/>
    <w:rsid w:val="00444426"/>
    <w:rsid w:val="00444464"/>
    <w:rsid w:val="0044476D"/>
    <w:rsid w:val="0044511C"/>
    <w:rsid w:val="004505D8"/>
    <w:rsid w:val="004534B7"/>
    <w:rsid w:val="00454546"/>
    <w:rsid w:val="00457600"/>
    <w:rsid w:val="00462275"/>
    <w:rsid w:val="004668C0"/>
    <w:rsid w:val="00467D0A"/>
    <w:rsid w:val="00470A18"/>
    <w:rsid w:val="00471D89"/>
    <w:rsid w:val="00472942"/>
    <w:rsid w:val="00476447"/>
    <w:rsid w:val="00476746"/>
    <w:rsid w:val="00480B3C"/>
    <w:rsid w:val="0048455D"/>
    <w:rsid w:val="00484E9A"/>
    <w:rsid w:val="00486743"/>
    <w:rsid w:val="00491BBC"/>
    <w:rsid w:val="00492CF3"/>
    <w:rsid w:val="004A4BEC"/>
    <w:rsid w:val="004A6461"/>
    <w:rsid w:val="004C063A"/>
    <w:rsid w:val="004C313D"/>
    <w:rsid w:val="004D0621"/>
    <w:rsid w:val="004D1F84"/>
    <w:rsid w:val="004D2F16"/>
    <w:rsid w:val="004D3F28"/>
    <w:rsid w:val="004D4650"/>
    <w:rsid w:val="004D60E7"/>
    <w:rsid w:val="004E0C55"/>
    <w:rsid w:val="004E0DA0"/>
    <w:rsid w:val="004E1CF1"/>
    <w:rsid w:val="004E30B9"/>
    <w:rsid w:val="004E3E86"/>
    <w:rsid w:val="004F073E"/>
    <w:rsid w:val="004F2F15"/>
    <w:rsid w:val="004F40F6"/>
    <w:rsid w:val="005004CD"/>
    <w:rsid w:val="00500AD6"/>
    <w:rsid w:val="00502A63"/>
    <w:rsid w:val="00510A71"/>
    <w:rsid w:val="00512C15"/>
    <w:rsid w:val="00513A8E"/>
    <w:rsid w:val="00515C62"/>
    <w:rsid w:val="00516FA9"/>
    <w:rsid w:val="005173BF"/>
    <w:rsid w:val="00517D42"/>
    <w:rsid w:val="005204BC"/>
    <w:rsid w:val="005259D6"/>
    <w:rsid w:val="00526340"/>
    <w:rsid w:val="00527533"/>
    <w:rsid w:val="00535A87"/>
    <w:rsid w:val="005377AF"/>
    <w:rsid w:val="00540938"/>
    <w:rsid w:val="00543E7D"/>
    <w:rsid w:val="00545628"/>
    <w:rsid w:val="00552482"/>
    <w:rsid w:val="00553BBF"/>
    <w:rsid w:val="00554392"/>
    <w:rsid w:val="005549A1"/>
    <w:rsid w:val="00554D27"/>
    <w:rsid w:val="00564597"/>
    <w:rsid w:val="005646F3"/>
    <w:rsid w:val="00564BEA"/>
    <w:rsid w:val="00565539"/>
    <w:rsid w:val="005704D7"/>
    <w:rsid w:val="005713B3"/>
    <w:rsid w:val="00572742"/>
    <w:rsid w:val="0057322B"/>
    <w:rsid w:val="00580DD1"/>
    <w:rsid w:val="00581368"/>
    <w:rsid w:val="005845EF"/>
    <w:rsid w:val="00586206"/>
    <w:rsid w:val="005869D5"/>
    <w:rsid w:val="00590B76"/>
    <w:rsid w:val="00590FE9"/>
    <w:rsid w:val="00593BCE"/>
    <w:rsid w:val="00596F4B"/>
    <w:rsid w:val="005A3BC5"/>
    <w:rsid w:val="005A74E6"/>
    <w:rsid w:val="005B2E52"/>
    <w:rsid w:val="005B30B4"/>
    <w:rsid w:val="005B4D0F"/>
    <w:rsid w:val="005B4E4D"/>
    <w:rsid w:val="005C1047"/>
    <w:rsid w:val="005C1432"/>
    <w:rsid w:val="005C1F25"/>
    <w:rsid w:val="005C7196"/>
    <w:rsid w:val="005D13A1"/>
    <w:rsid w:val="005D24DE"/>
    <w:rsid w:val="005D3F67"/>
    <w:rsid w:val="005D77BE"/>
    <w:rsid w:val="005E0892"/>
    <w:rsid w:val="005F126C"/>
    <w:rsid w:val="005F1CAD"/>
    <w:rsid w:val="005F2255"/>
    <w:rsid w:val="005F2939"/>
    <w:rsid w:val="005F3AF5"/>
    <w:rsid w:val="005F4121"/>
    <w:rsid w:val="005F6997"/>
    <w:rsid w:val="005F6CD0"/>
    <w:rsid w:val="00600419"/>
    <w:rsid w:val="0060151E"/>
    <w:rsid w:val="00601696"/>
    <w:rsid w:val="00601DDA"/>
    <w:rsid w:val="0060431A"/>
    <w:rsid w:val="00605C89"/>
    <w:rsid w:val="00605D25"/>
    <w:rsid w:val="0061108E"/>
    <w:rsid w:val="006120A8"/>
    <w:rsid w:val="0061307D"/>
    <w:rsid w:val="0061465A"/>
    <w:rsid w:val="00614BFD"/>
    <w:rsid w:val="00621027"/>
    <w:rsid w:val="00622C1A"/>
    <w:rsid w:val="00625E91"/>
    <w:rsid w:val="006274C4"/>
    <w:rsid w:val="00631BE4"/>
    <w:rsid w:val="00632FA8"/>
    <w:rsid w:val="0063502D"/>
    <w:rsid w:val="006361C1"/>
    <w:rsid w:val="00642746"/>
    <w:rsid w:val="00642F68"/>
    <w:rsid w:val="0064353C"/>
    <w:rsid w:val="00645BD2"/>
    <w:rsid w:val="00646A5C"/>
    <w:rsid w:val="00646EEF"/>
    <w:rsid w:val="00660E75"/>
    <w:rsid w:val="00666B0F"/>
    <w:rsid w:val="006768FB"/>
    <w:rsid w:val="00682F38"/>
    <w:rsid w:val="00684AC9"/>
    <w:rsid w:val="0068674E"/>
    <w:rsid w:val="0069095B"/>
    <w:rsid w:val="006918DF"/>
    <w:rsid w:val="00692AAD"/>
    <w:rsid w:val="00693169"/>
    <w:rsid w:val="00697FAB"/>
    <w:rsid w:val="006A7177"/>
    <w:rsid w:val="006A7766"/>
    <w:rsid w:val="006B1119"/>
    <w:rsid w:val="006B2F6F"/>
    <w:rsid w:val="006B6682"/>
    <w:rsid w:val="006B6E18"/>
    <w:rsid w:val="006C0AC5"/>
    <w:rsid w:val="006C1316"/>
    <w:rsid w:val="006C2F12"/>
    <w:rsid w:val="006C34B9"/>
    <w:rsid w:val="006C66FB"/>
    <w:rsid w:val="006D0959"/>
    <w:rsid w:val="006D21DE"/>
    <w:rsid w:val="006D2359"/>
    <w:rsid w:val="006D441C"/>
    <w:rsid w:val="006D7B78"/>
    <w:rsid w:val="006E0087"/>
    <w:rsid w:val="006E01AA"/>
    <w:rsid w:val="006E1CE9"/>
    <w:rsid w:val="006E1D4D"/>
    <w:rsid w:val="006E4D13"/>
    <w:rsid w:val="006E4D2D"/>
    <w:rsid w:val="006E69E4"/>
    <w:rsid w:val="006F1F7E"/>
    <w:rsid w:val="006F533A"/>
    <w:rsid w:val="006F574D"/>
    <w:rsid w:val="00701008"/>
    <w:rsid w:val="00703022"/>
    <w:rsid w:val="00710E5C"/>
    <w:rsid w:val="00711812"/>
    <w:rsid w:val="00714DDB"/>
    <w:rsid w:val="00714EDD"/>
    <w:rsid w:val="007155FE"/>
    <w:rsid w:val="00720F5B"/>
    <w:rsid w:val="00721247"/>
    <w:rsid w:val="00722045"/>
    <w:rsid w:val="0072424C"/>
    <w:rsid w:val="00725EC6"/>
    <w:rsid w:val="00726498"/>
    <w:rsid w:val="007266A2"/>
    <w:rsid w:val="007269A9"/>
    <w:rsid w:val="00727695"/>
    <w:rsid w:val="00727B08"/>
    <w:rsid w:val="00727B3E"/>
    <w:rsid w:val="00727F6C"/>
    <w:rsid w:val="00730BAB"/>
    <w:rsid w:val="00734031"/>
    <w:rsid w:val="0073456C"/>
    <w:rsid w:val="00734F14"/>
    <w:rsid w:val="0073750B"/>
    <w:rsid w:val="007376A4"/>
    <w:rsid w:val="00741F47"/>
    <w:rsid w:val="007471B8"/>
    <w:rsid w:val="0075320C"/>
    <w:rsid w:val="00753B2A"/>
    <w:rsid w:val="00771CA5"/>
    <w:rsid w:val="00774F55"/>
    <w:rsid w:val="00775486"/>
    <w:rsid w:val="00776689"/>
    <w:rsid w:val="00777A3D"/>
    <w:rsid w:val="00777E33"/>
    <w:rsid w:val="00780164"/>
    <w:rsid w:val="007818AA"/>
    <w:rsid w:val="00781CB9"/>
    <w:rsid w:val="00781E8E"/>
    <w:rsid w:val="00783DE7"/>
    <w:rsid w:val="0078658E"/>
    <w:rsid w:val="007870DA"/>
    <w:rsid w:val="00790A69"/>
    <w:rsid w:val="0079635C"/>
    <w:rsid w:val="00797D6D"/>
    <w:rsid w:val="00797EE6"/>
    <w:rsid w:val="007A13CE"/>
    <w:rsid w:val="007A1BC4"/>
    <w:rsid w:val="007A42DA"/>
    <w:rsid w:val="007A5777"/>
    <w:rsid w:val="007A6C0B"/>
    <w:rsid w:val="007A7799"/>
    <w:rsid w:val="007B03FF"/>
    <w:rsid w:val="007B25D4"/>
    <w:rsid w:val="007B44A1"/>
    <w:rsid w:val="007B5505"/>
    <w:rsid w:val="007B76B3"/>
    <w:rsid w:val="007C065A"/>
    <w:rsid w:val="007C0D4E"/>
    <w:rsid w:val="007C27B5"/>
    <w:rsid w:val="007C3DBE"/>
    <w:rsid w:val="007C5722"/>
    <w:rsid w:val="007C728D"/>
    <w:rsid w:val="007C74BC"/>
    <w:rsid w:val="007D3029"/>
    <w:rsid w:val="007D7029"/>
    <w:rsid w:val="007E12DF"/>
    <w:rsid w:val="007E1A87"/>
    <w:rsid w:val="007E2A59"/>
    <w:rsid w:val="007E73AC"/>
    <w:rsid w:val="007E73CA"/>
    <w:rsid w:val="007F06C9"/>
    <w:rsid w:val="007F1D45"/>
    <w:rsid w:val="007F20B9"/>
    <w:rsid w:val="007F2DED"/>
    <w:rsid w:val="007F4A4D"/>
    <w:rsid w:val="007F6C70"/>
    <w:rsid w:val="007F70FC"/>
    <w:rsid w:val="0080003D"/>
    <w:rsid w:val="00801C39"/>
    <w:rsid w:val="008031DC"/>
    <w:rsid w:val="00807101"/>
    <w:rsid w:val="008109FB"/>
    <w:rsid w:val="00811723"/>
    <w:rsid w:val="0081559D"/>
    <w:rsid w:val="008236AD"/>
    <w:rsid w:val="00826830"/>
    <w:rsid w:val="008274BB"/>
    <w:rsid w:val="00830A6F"/>
    <w:rsid w:val="00830EE6"/>
    <w:rsid w:val="0083148E"/>
    <w:rsid w:val="00834736"/>
    <w:rsid w:val="00841184"/>
    <w:rsid w:val="00845042"/>
    <w:rsid w:val="00850CE9"/>
    <w:rsid w:val="00852A95"/>
    <w:rsid w:val="008539A1"/>
    <w:rsid w:val="008542E6"/>
    <w:rsid w:val="00855106"/>
    <w:rsid w:val="008556BB"/>
    <w:rsid w:val="008678DC"/>
    <w:rsid w:val="008774D0"/>
    <w:rsid w:val="008817FA"/>
    <w:rsid w:val="008838C1"/>
    <w:rsid w:val="008900E2"/>
    <w:rsid w:val="008912CC"/>
    <w:rsid w:val="00895459"/>
    <w:rsid w:val="008974D3"/>
    <w:rsid w:val="008A0E99"/>
    <w:rsid w:val="008A2ECD"/>
    <w:rsid w:val="008A5544"/>
    <w:rsid w:val="008A62F6"/>
    <w:rsid w:val="008B1244"/>
    <w:rsid w:val="008B1F00"/>
    <w:rsid w:val="008B4229"/>
    <w:rsid w:val="008B6CD4"/>
    <w:rsid w:val="008B737C"/>
    <w:rsid w:val="008C2EC6"/>
    <w:rsid w:val="008C30F3"/>
    <w:rsid w:val="008C46DC"/>
    <w:rsid w:val="008C4E2B"/>
    <w:rsid w:val="008C66CD"/>
    <w:rsid w:val="008C78ED"/>
    <w:rsid w:val="008D072C"/>
    <w:rsid w:val="008D0EEE"/>
    <w:rsid w:val="008D34E9"/>
    <w:rsid w:val="008D7A39"/>
    <w:rsid w:val="008E12F5"/>
    <w:rsid w:val="008E37D6"/>
    <w:rsid w:val="008E6F32"/>
    <w:rsid w:val="008F1028"/>
    <w:rsid w:val="008F1A76"/>
    <w:rsid w:val="008F1C3B"/>
    <w:rsid w:val="008F38AB"/>
    <w:rsid w:val="008F4DF4"/>
    <w:rsid w:val="008F643F"/>
    <w:rsid w:val="00900067"/>
    <w:rsid w:val="00900CDB"/>
    <w:rsid w:val="00900F66"/>
    <w:rsid w:val="00901548"/>
    <w:rsid w:val="00901D17"/>
    <w:rsid w:val="009158B2"/>
    <w:rsid w:val="00920FAC"/>
    <w:rsid w:val="009243ED"/>
    <w:rsid w:val="00925AA4"/>
    <w:rsid w:val="0093174D"/>
    <w:rsid w:val="00931970"/>
    <w:rsid w:val="00933D6E"/>
    <w:rsid w:val="00935B27"/>
    <w:rsid w:val="00936445"/>
    <w:rsid w:val="00936E81"/>
    <w:rsid w:val="00944130"/>
    <w:rsid w:val="009456B3"/>
    <w:rsid w:val="00950FCF"/>
    <w:rsid w:val="009515D1"/>
    <w:rsid w:val="00952330"/>
    <w:rsid w:val="00953B65"/>
    <w:rsid w:val="00953C9D"/>
    <w:rsid w:val="009559E7"/>
    <w:rsid w:val="009565E5"/>
    <w:rsid w:val="00962E09"/>
    <w:rsid w:val="009638C5"/>
    <w:rsid w:val="00964B4D"/>
    <w:rsid w:val="0096747A"/>
    <w:rsid w:val="009676B6"/>
    <w:rsid w:val="009679E3"/>
    <w:rsid w:val="00972420"/>
    <w:rsid w:val="009729D4"/>
    <w:rsid w:val="00972E39"/>
    <w:rsid w:val="009735CA"/>
    <w:rsid w:val="009744F0"/>
    <w:rsid w:val="00974D4D"/>
    <w:rsid w:val="00980617"/>
    <w:rsid w:val="0098083F"/>
    <w:rsid w:val="00980B49"/>
    <w:rsid w:val="00980DED"/>
    <w:rsid w:val="00986104"/>
    <w:rsid w:val="009901DD"/>
    <w:rsid w:val="00995C87"/>
    <w:rsid w:val="009960A2"/>
    <w:rsid w:val="009968D5"/>
    <w:rsid w:val="0099731D"/>
    <w:rsid w:val="00997D48"/>
    <w:rsid w:val="009A04C9"/>
    <w:rsid w:val="009A16D7"/>
    <w:rsid w:val="009A615B"/>
    <w:rsid w:val="009B0441"/>
    <w:rsid w:val="009B1612"/>
    <w:rsid w:val="009B42AA"/>
    <w:rsid w:val="009B5341"/>
    <w:rsid w:val="009C0B97"/>
    <w:rsid w:val="009C1AC4"/>
    <w:rsid w:val="009C33C1"/>
    <w:rsid w:val="009C4D27"/>
    <w:rsid w:val="009C5E27"/>
    <w:rsid w:val="009C6D2B"/>
    <w:rsid w:val="009C7D4B"/>
    <w:rsid w:val="009D4954"/>
    <w:rsid w:val="009E1B98"/>
    <w:rsid w:val="009E6E25"/>
    <w:rsid w:val="009E7ADB"/>
    <w:rsid w:val="009F6158"/>
    <w:rsid w:val="009F6D6C"/>
    <w:rsid w:val="00A01507"/>
    <w:rsid w:val="00A04B04"/>
    <w:rsid w:val="00A073DE"/>
    <w:rsid w:val="00A07C4E"/>
    <w:rsid w:val="00A14334"/>
    <w:rsid w:val="00A14A8B"/>
    <w:rsid w:val="00A14C07"/>
    <w:rsid w:val="00A165FE"/>
    <w:rsid w:val="00A16F2C"/>
    <w:rsid w:val="00A1764D"/>
    <w:rsid w:val="00A26D3A"/>
    <w:rsid w:val="00A33281"/>
    <w:rsid w:val="00A33D78"/>
    <w:rsid w:val="00A35725"/>
    <w:rsid w:val="00A375A7"/>
    <w:rsid w:val="00A4053E"/>
    <w:rsid w:val="00A40B51"/>
    <w:rsid w:val="00A40DE9"/>
    <w:rsid w:val="00A42217"/>
    <w:rsid w:val="00A43971"/>
    <w:rsid w:val="00A44E6C"/>
    <w:rsid w:val="00A44F8D"/>
    <w:rsid w:val="00A47622"/>
    <w:rsid w:val="00A53F88"/>
    <w:rsid w:val="00A60070"/>
    <w:rsid w:val="00A61673"/>
    <w:rsid w:val="00A63431"/>
    <w:rsid w:val="00A63999"/>
    <w:rsid w:val="00A74883"/>
    <w:rsid w:val="00A74F0F"/>
    <w:rsid w:val="00A7790B"/>
    <w:rsid w:val="00A805BE"/>
    <w:rsid w:val="00A81773"/>
    <w:rsid w:val="00A821DA"/>
    <w:rsid w:val="00A8315B"/>
    <w:rsid w:val="00A87333"/>
    <w:rsid w:val="00A91859"/>
    <w:rsid w:val="00A91FDA"/>
    <w:rsid w:val="00A93D82"/>
    <w:rsid w:val="00A94BFE"/>
    <w:rsid w:val="00AA0F16"/>
    <w:rsid w:val="00AA1E24"/>
    <w:rsid w:val="00AA2ADD"/>
    <w:rsid w:val="00AA463A"/>
    <w:rsid w:val="00AA7F24"/>
    <w:rsid w:val="00AB1025"/>
    <w:rsid w:val="00AB3EB6"/>
    <w:rsid w:val="00AC0CC2"/>
    <w:rsid w:val="00AC2DC3"/>
    <w:rsid w:val="00AC760F"/>
    <w:rsid w:val="00AC781B"/>
    <w:rsid w:val="00AD4DF7"/>
    <w:rsid w:val="00AD5528"/>
    <w:rsid w:val="00AD74A7"/>
    <w:rsid w:val="00AF03E7"/>
    <w:rsid w:val="00AF1D00"/>
    <w:rsid w:val="00B01292"/>
    <w:rsid w:val="00B04EC4"/>
    <w:rsid w:val="00B06218"/>
    <w:rsid w:val="00B06A1C"/>
    <w:rsid w:val="00B104C0"/>
    <w:rsid w:val="00B1528C"/>
    <w:rsid w:val="00B15C4E"/>
    <w:rsid w:val="00B22316"/>
    <w:rsid w:val="00B23981"/>
    <w:rsid w:val="00B24FD1"/>
    <w:rsid w:val="00B25E23"/>
    <w:rsid w:val="00B26474"/>
    <w:rsid w:val="00B27390"/>
    <w:rsid w:val="00B27B8D"/>
    <w:rsid w:val="00B318B6"/>
    <w:rsid w:val="00B32EFF"/>
    <w:rsid w:val="00B32F24"/>
    <w:rsid w:val="00B33C8B"/>
    <w:rsid w:val="00B34A8D"/>
    <w:rsid w:val="00B36AE6"/>
    <w:rsid w:val="00B36ED2"/>
    <w:rsid w:val="00B3709F"/>
    <w:rsid w:val="00B377AD"/>
    <w:rsid w:val="00B4346E"/>
    <w:rsid w:val="00B445AC"/>
    <w:rsid w:val="00B44E30"/>
    <w:rsid w:val="00B45A05"/>
    <w:rsid w:val="00B51209"/>
    <w:rsid w:val="00B54C95"/>
    <w:rsid w:val="00B55D52"/>
    <w:rsid w:val="00B568F0"/>
    <w:rsid w:val="00B7466F"/>
    <w:rsid w:val="00B77470"/>
    <w:rsid w:val="00B812A5"/>
    <w:rsid w:val="00B8143D"/>
    <w:rsid w:val="00B83120"/>
    <w:rsid w:val="00B843CF"/>
    <w:rsid w:val="00B87011"/>
    <w:rsid w:val="00B90B83"/>
    <w:rsid w:val="00B913B2"/>
    <w:rsid w:val="00B9147E"/>
    <w:rsid w:val="00B9245B"/>
    <w:rsid w:val="00B927C6"/>
    <w:rsid w:val="00B932BE"/>
    <w:rsid w:val="00B936FF"/>
    <w:rsid w:val="00B93766"/>
    <w:rsid w:val="00B96807"/>
    <w:rsid w:val="00BA11C9"/>
    <w:rsid w:val="00BA3DFD"/>
    <w:rsid w:val="00BA4AE3"/>
    <w:rsid w:val="00BA5422"/>
    <w:rsid w:val="00BB12D9"/>
    <w:rsid w:val="00BB1AB9"/>
    <w:rsid w:val="00BB3B37"/>
    <w:rsid w:val="00BB4DEF"/>
    <w:rsid w:val="00BB6E7C"/>
    <w:rsid w:val="00BB792E"/>
    <w:rsid w:val="00BC1C9D"/>
    <w:rsid w:val="00BC30ED"/>
    <w:rsid w:val="00BC48CD"/>
    <w:rsid w:val="00BC48E9"/>
    <w:rsid w:val="00BC50FF"/>
    <w:rsid w:val="00BC5A12"/>
    <w:rsid w:val="00BC6151"/>
    <w:rsid w:val="00BC6626"/>
    <w:rsid w:val="00BC6999"/>
    <w:rsid w:val="00BC7820"/>
    <w:rsid w:val="00BD2A78"/>
    <w:rsid w:val="00BD5321"/>
    <w:rsid w:val="00BD6CA4"/>
    <w:rsid w:val="00BF0852"/>
    <w:rsid w:val="00BF1689"/>
    <w:rsid w:val="00BF266F"/>
    <w:rsid w:val="00BF4948"/>
    <w:rsid w:val="00BF59C8"/>
    <w:rsid w:val="00BF5F3D"/>
    <w:rsid w:val="00C03635"/>
    <w:rsid w:val="00C06E09"/>
    <w:rsid w:val="00C118C4"/>
    <w:rsid w:val="00C136EA"/>
    <w:rsid w:val="00C14012"/>
    <w:rsid w:val="00C1643E"/>
    <w:rsid w:val="00C16BEC"/>
    <w:rsid w:val="00C20E17"/>
    <w:rsid w:val="00C2519C"/>
    <w:rsid w:val="00C316D3"/>
    <w:rsid w:val="00C34319"/>
    <w:rsid w:val="00C34F6A"/>
    <w:rsid w:val="00C36295"/>
    <w:rsid w:val="00C369A0"/>
    <w:rsid w:val="00C40CA4"/>
    <w:rsid w:val="00C4366E"/>
    <w:rsid w:val="00C4640D"/>
    <w:rsid w:val="00C46CBD"/>
    <w:rsid w:val="00C47D34"/>
    <w:rsid w:val="00C50BC5"/>
    <w:rsid w:val="00C50D29"/>
    <w:rsid w:val="00C51405"/>
    <w:rsid w:val="00C547BB"/>
    <w:rsid w:val="00C56280"/>
    <w:rsid w:val="00C622A1"/>
    <w:rsid w:val="00C6406E"/>
    <w:rsid w:val="00C64A90"/>
    <w:rsid w:val="00C666FA"/>
    <w:rsid w:val="00C71A25"/>
    <w:rsid w:val="00C7502B"/>
    <w:rsid w:val="00C77383"/>
    <w:rsid w:val="00C805BA"/>
    <w:rsid w:val="00C80F3C"/>
    <w:rsid w:val="00C8267E"/>
    <w:rsid w:val="00C8287F"/>
    <w:rsid w:val="00C853F0"/>
    <w:rsid w:val="00C904DF"/>
    <w:rsid w:val="00C93A4F"/>
    <w:rsid w:val="00C95B5F"/>
    <w:rsid w:val="00CA6850"/>
    <w:rsid w:val="00CA6A47"/>
    <w:rsid w:val="00CB07B5"/>
    <w:rsid w:val="00CB3CA9"/>
    <w:rsid w:val="00CB47AD"/>
    <w:rsid w:val="00CC08E0"/>
    <w:rsid w:val="00CC20F0"/>
    <w:rsid w:val="00CC2565"/>
    <w:rsid w:val="00CC7504"/>
    <w:rsid w:val="00CD059E"/>
    <w:rsid w:val="00CD0854"/>
    <w:rsid w:val="00CD398F"/>
    <w:rsid w:val="00CD781B"/>
    <w:rsid w:val="00CD7C97"/>
    <w:rsid w:val="00CE153D"/>
    <w:rsid w:val="00CE1B2E"/>
    <w:rsid w:val="00CE3882"/>
    <w:rsid w:val="00CE51D7"/>
    <w:rsid w:val="00CE5EA6"/>
    <w:rsid w:val="00D01A27"/>
    <w:rsid w:val="00D061D3"/>
    <w:rsid w:val="00D136E6"/>
    <w:rsid w:val="00D149D3"/>
    <w:rsid w:val="00D16A40"/>
    <w:rsid w:val="00D22413"/>
    <w:rsid w:val="00D2242D"/>
    <w:rsid w:val="00D237A9"/>
    <w:rsid w:val="00D27136"/>
    <w:rsid w:val="00D334F4"/>
    <w:rsid w:val="00D338C1"/>
    <w:rsid w:val="00D33D3A"/>
    <w:rsid w:val="00D33DF9"/>
    <w:rsid w:val="00D34A56"/>
    <w:rsid w:val="00D34ACB"/>
    <w:rsid w:val="00D34C7B"/>
    <w:rsid w:val="00D45194"/>
    <w:rsid w:val="00D45415"/>
    <w:rsid w:val="00D47081"/>
    <w:rsid w:val="00D47B0F"/>
    <w:rsid w:val="00D502B0"/>
    <w:rsid w:val="00D526A5"/>
    <w:rsid w:val="00D56B0A"/>
    <w:rsid w:val="00D56C79"/>
    <w:rsid w:val="00D56CA7"/>
    <w:rsid w:val="00D6036E"/>
    <w:rsid w:val="00D61A35"/>
    <w:rsid w:val="00D6276D"/>
    <w:rsid w:val="00D66B69"/>
    <w:rsid w:val="00D72182"/>
    <w:rsid w:val="00D73943"/>
    <w:rsid w:val="00D73BDE"/>
    <w:rsid w:val="00D755C5"/>
    <w:rsid w:val="00D75AF6"/>
    <w:rsid w:val="00D76361"/>
    <w:rsid w:val="00D76B72"/>
    <w:rsid w:val="00D76EC0"/>
    <w:rsid w:val="00D80671"/>
    <w:rsid w:val="00D815A8"/>
    <w:rsid w:val="00D823BD"/>
    <w:rsid w:val="00D83C0A"/>
    <w:rsid w:val="00D868FF"/>
    <w:rsid w:val="00D879F6"/>
    <w:rsid w:val="00D91CCE"/>
    <w:rsid w:val="00D92E10"/>
    <w:rsid w:val="00D932EA"/>
    <w:rsid w:val="00DA0A9F"/>
    <w:rsid w:val="00DA2AA5"/>
    <w:rsid w:val="00DA3CAF"/>
    <w:rsid w:val="00DA4C3E"/>
    <w:rsid w:val="00DA4FE6"/>
    <w:rsid w:val="00DA505E"/>
    <w:rsid w:val="00DA7E19"/>
    <w:rsid w:val="00DB0127"/>
    <w:rsid w:val="00DB0CF0"/>
    <w:rsid w:val="00DB2C43"/>
    <w:rsid w:val="00DB5F59"/>
    <w:rsid w:val="00DB66E4"/>
    <w:rsid w:val="00DC06DD"/>
    <w:rsid w:val="00DC2AD9"/>
    <w:rsid w:val="00DC645B"/>
    <w:rsid w:val="00DD160D"/>
    <w:rsid w:val="00DD185F"/>
    <w:rsid w:val="00DD2762"/>
    <w:rsid w:val="00DD5069"/>
    <w:rsid w:val="00DD6401"/>
    <w:rsid w:val="00DE263C"/>
    <w:rsid w:val="00DE2BED"/>
    <w:rsid w:val="00DE351C"/>
    <w:rsid w:val="00DE55D3"/>
    <w:rsid w:val="00DE5B74"/>
    <w:rsid w:val="00DE659C"/>
    <w:rsid w:val="00DE671E"/>
    <w:rsid w:val="00DF2033"/>
    <w:rsid w:val="00DF3B4B"/>
    <w:rsid w:val="00DF47F5"/>
    <w:rsid w:val="00DF5EEF"/>
    <w:rsid w:val="00DF63AC"/>
    <w:rsid w:val="00DF7BC1"/>
    <w:rsid w:val="00E02674"/>
    <w:rsid w:val="00E030B8"/>
    <w:rsid w:val="00E03E18"/>
    <w:rsid w:val="00E10836"/>
    <w:rsid w:val="00E10C52"/>
    <w:rsid w:val="00E10E46"/>
    <w:rsid w:val="00E12150"/>
    <w:rsid w:val="00E14794"/>
    <w:rsid w:val="00E14D06"/>
    <w:rsid w:val="00E160E9"/>
    <w:rsid w:val="00E22002"/>
    <w:rsid w:val="00E230CE"/>
    <w:rsid w:val="00E23277"/>
    <w:rsid w:val="00E255D2"/>
    <w:rsid w:val="00E25ECA"/>
    <w:rsid w:val="00E27890"/>
    <w:rsid w:val="00E319E8"/>
    <w:rsid w:val="00E330EC"/>
    <w:rsid w:val="00E338FF"/>
    <w:rsid w:val="00E434D2"/>
    <w:rsid w:val="00E43FC2"/>
    <w:rsid w:val="00E4481F"/>
    <w:rsid w:val="00E45ED7"/>
    <w:rsid w:val="00E468F9"/>
    <w:rsid w:val="00E500BA"/>
    <w:rsid w:val="00E51899"/>
    <w:rsid w:val="00E53679"/>
    <w:rsid w:val="00E555E2"/>
    <w:rsid w:val="00E60E46"/>
    <w:rsid w:val="00E613C2"/>
    <w:rsid w:val="00E62659"/>
    <w:rsid w:val="00E6606B"/>
    <w:rsid w:val="00E679B0"/>
    <w:rsid w:val="00E67CCD"/>
    <w:rsid w:val="00E70E89"/>
    <w:rsid w:val="00E70EBF"/>
    <w:rsid w:val="00E7127A"/>
    <w:rsid w:val="00E727BC"/>
    <w:rsid w:val="00E732CB"/>
    <w:rsid w:val="00E7363C"/>
    <w:rsid w:val="00E77731"/>
    <w:rsid w:val="00E81B1D"/>
    <w:rsid w:val="00E84AED"/>
    <w:rsid w:val="00E876A5"/>
    <w:rsid w:val="00E935CC"/>
    <w:rsid w:val="00E95F76"/>
    <w:rsid w:val="00EA2698"/>
    <w:rsid w:val="00EA49BD"/>
    <w:rsid w:val="00EA6840"/>
    <w:rsid w:val="00EB2923"/>
    <w:rsid w:val="00EB29A7"/>
    <w:rsid w:val="00EB34E5"/>
    <w:rsid w:val="00EB36D7"/>
    <w:rsid w:val="00EB7AD3"/>
    <w:rsid w:val="00EC037C"/>
    <w:rsid w:val="00EC09C4"/>
    <w:rsid w:val="00EC1A7E"/>
    <w:rsid w:val="00EC24C7"/>
    <w:rsid w:val="00EC34D2"/>
    <w:rsid w:val="00EC433C"/>
    <w:rsid w:val="00EC5D28"/>
    <w:rsid w:val="00EC6984"/>
    <w:rsid w:val="00EC6B7C"/>
    <w:rsid w:val="00EC7236"/>
    <w:rsid w:val="00ED155D"/>
    <w:rsid w:val="00ED2EB2"/>
    <w:rsid w:val="00ED35BE"/>
    <w:rsid w:val="00ED3E15"/>
    <w:rsid w:val="00EE1213"/>
    <w:rsid w:val="00EE1B3C"/>
    <w:rsid w:val="00EF3437"/>
    <w:rsid w:val="00EF37BD"/>
    <w:rsid w:val="00EF3C72"/>
    <w:rsid w:val="00EF42DF"/>
    <w:rsid w:val="00F01E66"/>
    <w:rsid w:val="00F03934"/>
    <w:rsid w:val="00F131E8"/>
    <w:rsid w:val="00F142FC"/>
    <w:rsid w:val="00F1463D"/>
    <w:rsid w:val="00F1623B"/>
    <w:rsid w:val="00F16E43"/>
    <w:rsid w:val="00F213D9"/>
    <w:rsid w:val="00F23530"/>
    <w:rsid w:val="00F24414"/>
    <w:rsid w:val="00F2452C"/>
    <w:rsid w:val="00F27463"/>
    <w:rsid w:val="00F27F48"/>
    <w:rsid w:val="00F34882"/>
    <w:rsid w:val="00F35B89"/>
    <w:rsid w:val="00F370A3"/>
    <w:rsid w:val="00F37102"/>
    <w:rsid w:val="00F400AF"/>
    <w:rsid w:val="00F43F62"/>
    <w:rsid w:val="00F457EA"/>
    <w:rsid w:val="00F45927"/>
    <w:rsid w:val="00F460C1"/>
    <w:rsid w:val="00F47915"/>
    <w:rsid w:val="00F5140D"/>
    <w:rsid w:val="00F51E69"/>
    <w:rsid w:val="00F56335"/>
    <w:rsid w:val="00F60024"/>
    <w:rsid w:val="00F6160B"/>
    <w:rsid w:val="00F669A4"/>
    <w:rsid w:val="00F67CF7"/>
    <w:rsid w:val="00F7453D"/>
    <w:rsid w:val="00F760A6"/>
    <w:rsid w:val="00F76EAC"/>
    <w:rsid w:val="00F806DA"/>
    <w:rsid w:val="00F81973"/>
    <w:rsid w:val="00F85638"/>
    <w:rsid w:val="00FA0B35"/>
    <w:rsid w:val="00FA19C5"/>
    <w:rsid w:val="00FA310F"/>
    <w:rsid w:val="00FA3E37"/>
    <w:rsid w:val="00FA4781"/>
    <w:rsid w:val="00FA5260"/>
    <w:rsid w:val="00FA64A5"/>
    <w:rsid w:val="00FB10C2"/>
    <w:rsid w:val="00FB2BF8"/>
    <w:rsid w:val="00FB6C1A"/>
    <w:rsid w:val="00FB6F11"/>
    <w:rsid w:val="00FB7720"/>
    <w:rsid w:val="00FC0D54"/>
    <w:rsid w:val="00FC1020"/>
    <w:rsid w:val="00FC4EF4"/>
    <w:rsid w:val="00FC7D2D"/>
    <w:rsid w:val="00FD4C5F"/>
    <w:rsid w:val="00FD526F"/>
    <w:rsid w:val="00FD61D8"/>
    <w:rsid w:val="00FD641A"/>
    <w:rsid w:val="00FE3616"/>
    <w:rsid w:val="00FE7EA5"/>
    <w:rsid w:val="00FF228E"/>
    <w:rsid w:val="00FF5A13"/>
    <w:rsid w:val="00FF6FCE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10B7E8"/>
  <w15:chartTrackingRefBased/>
  <w15:docId w15:val="{5476A3C7-B6D7-774C-9134-4C3EA21CD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102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B1025"/>
    <w:rPr>
      <w:color w:val="800080"/>
      <w:u w:val="single"/>
    </w:rPr>
  </w:style>
  <w:style w:type="paragraph" w:customStyle="1" w:styleId="msonormal0">
    <w:name w:val="msonormal"/>
    <w:basedOn w:val="a"/>
    <w:rsid w:val="00AB10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rsid w:val="00AB10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AB1025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212121"/>
      <w:kern w:val="0"/>
      <w:sz w:val="16"/>
      <w:szCs w:val="16"/>
    </w:rPr>
  </w:style>
  <w:style w:type="paragraph" w:customStyle="1" w:styleId="font7">
    <w:name w:val="font7"/>
    <w:basedOn w:val="a"/>
    <w:rsid w:val="00AB1025"/>
    <w:pPr>
      <w:widowControl/>
      <w:spacing w:before="100" w:beforeAutospacing="1" w:after="100" w:afterAutospacing="1"/>
      <w:jc w:val="left"/>
    </w:pPr>
    <w:rPr>
      <w:rFonts w:ascii="Arial" w:eastAsia="宋体" w:hAnsi="Arial" w:cs="Arial"/>
      <w:color w:val="212121"/>
      <w:kern w:val="0"/>
      <w:sz w:val="16"/>
      <w:szCs w:val="16"/>
    </w:rPr>
  </w:style>
  <w:style w:type="paragraph" w:customStyle="1" w:styleId="font8">
    <w:name w:val="font8"/>
    <w:basedOn w:val="a"/>
    <w:rsid w:val="00AB102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212121"/>
      <w:kern w:val="0"/>
      <w:sz w:val="16"/>
      <w:szCs w:val="16"/>
    </w:rPr>
  </w:style>
  <w:style w:type="paragraph" w:customStyle="1" w:styleId="font9">
    <w:name w:val="font9"/>
    <w:basedOn w:val="a"/>
    <w:rsid w:val="00AB1025"/>
    <w:pPr>
      <w:widowControl/>
      <w:spacing w:before="100" w:beforeAutospacing="1" w:after="100" w:afterAutospacing="1"/>
      <w:jc w:val="left"/>
    </w:pPr>
    <w:rPr>
      <w:rFonts w:ascii="Arial Regular" w:eastAsia="宋体" w:hAnsi="Arial Regular" w:cs="Arial Regular"/>
      <w:color w:val="000000"/>
      <w:kern w:val="0"/>
      <w:sz w:val="16"/>
      <w:szCs w:val="16"/>
    </w:rPr>
  </w:style>
  <w:style w:type="paragraph" w:customStyle="1" w:styleId="font10">
    <w:name w:val="font10"/>
    <w:basedOn w:val="a"/>
    <w:rsid w:val="00AB1025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16"/>
      <w:szCs w:val="16"/>
    </w:rPr>
  </w:style>
  <w:style w:type="paragraph" w:customStyle="1" w:styleId="xl65">
    <w:name w:val="xl65"/>
    <w:basedOn w:val="a"/>
    <w:rsid w:val="00AB10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66">
    <w:name w:val="xl66"/>
    <w:basedOn w:val="a"/>
    <w:rsid w:val="00AB1025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67">
    <w:name w:val="xl67"/>
    <w:basedOn w:val="a"/>
    <w:rsid w:val="00AB102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color w:val="212121"/>
      <w:kern w:val="0"/>
      <w:sz w:val="16"/>
      <w:szCs w:val="16"/>
    </w:rPr>
  </w:style>
  <w:style w:type="paragraph" w:customStyle="1" w:styleId="xl68">
    <w:name w:val="xl68"/>
    <w:basedOn w:val="a"/>
    <w:rsid w:val="00AB102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kern w:val="0"/>
      <w:sz w:val="16"/>
      <w:szCs w:val="16"/>
    </w:rPr>
  </w:style>
  <w:style w:type="paragraph" w:customStyle="1" w:styleId="xl69">
    <w:name w:val="xl69"/>
    <w:basedOn w:val="a"/>
    <w:rsid w:val="00AB102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212121"/>
      <w:kern w:val="0"/>
      <w:sz w:val="16"/>
      <w:szCs w:val="16"/>
    </w:rPr>
  </w:style>
  <w:style w:type="paragraph" w:customStyle="1" w:styleId="xl70">
    <w:name w:val="xl70"/>
    <w:basedOn w:val="a"/>
    <w:rsid w:val="00AB1025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6"/>
      <w:szCs w:val="16"/>
    </w:rPr>
  </w:style>
  <w:style w:type="paragraph" w:customStyle="1" w:styleId="xl71">
    <w:name w:val="xl71"/>
    <w:basedOn w:val="a"/>
    <w:rsid w:val="00AB1025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6"/>
      <w:szCs w:val="16"/>
    </w:rPr>
  </w:style>
  <w:style w:type="paragraph" w:customStyle="1" w:styleId="xl72">
    <w:name w:val="xl72"/>
    <w:basedOn w:val="a"/>
    <w:rsid w:val="00AB1025"/>
    <w:pPr>
      <w:widowControl/>
      <w:spacing w:before="100" w:beforeAutospacing="1" w:after="100" w:afterAutospacing="1"/>
      <w:jc w:val="center"/>
    </w:pPr>
    <w:rPr>
      <w:rFonts w:ascii="Arial Regular" w:eastAsia="宋体" w:hAnsi="Arial Regular" w:cs="Arial Regular"/>
      <w:kern w:val="0"/>
      <w:sz w:val="16"/>
      <w:szCs w:val="16"/>
    </w:rPr>
  </w:style>
  <w:style w:type="paragraph" w:customStyle="1" w:styleId="xl73">
    <w:name w:val="xl73"/>
    <w:basedOn w:val="a"/>
    <w:rsid w:val="00AB1025"/>
    <w:pPr>
      <w:widowControl/>
      <w:spacing w:before="100" w:beforeAutospacing="1" w:after="100" w:afterAutospacing="1"/>
      <w:jc w:val="center"/>
    </w:pPr>
    <w:rPr>
      <w:rFonts w:ascii="Arial" w:eastAsia="宋体" w:hAnsi="Arial" w:cs="Arial"/>
      <w:kern w:val="0"/>
      <w:sz w:val="16"/>
      <w:szCs w:val="16"/>
    </w:rPr>
  </w:style>
  <w:style w:type="paragraph" w:customStyle="1" w:styleId="xl74">
    <w:name w:val="xl74"/>
    <w:basedOn w:val="a"/>
    <w:rsid w:val="00AB1025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75">
    <w:name w:val="xl75"/>
    <w:basedOn w:val="a"/>
    <w:rsid w:val="00AB1025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76">
    <w:name w:val="xl76"/>
    <w:basedOn w:val="a"/>
    <w:rsid w:val="00AB1025"/>
    <w:pPr>
      <w:widowControl/>
      <w:spacing w:before="100" w:beforeAutospacing="1" w:after="100" w:afterAutospacing="1"/>
      <w:jc w:val="center"/>
      <w:textAlignment w:val="center"/>
    </w:pPr>
    <w:rPr>
      <w:rFonts w:ascii="Arial Regular" w:eastAsia="宋体" w:hAnsi="Arial Regular" w:cs="Arial Regular"/>
      <w:kern w:val="0"/>
      <w:sz w:val="16"/>
      <w:szCs w:val="16"/>
    </w:rPr>
  </w:style>
  <w:style w:type="paragraph" w:customStyle="1" w:styleId="xl77">
    <w:name w:val="xl77"/>
    <w:basedOn w:val="a"/>
    <w:rsid w:val="00AB1025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78">
    <w:name w:val="xl78"/>
    <w:basedOn w:val="a"/>
    <w:rsid w:val="00AB1025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79">
    <w:name w:val="xl79"/>
    <w:basedOn w:val="a"/>
    <w:rsid w:val="00AB102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80">
    <w:name w:val="xl80"/>
    <w:basedOn w:val="a"/>
    <w:rsid w:val="00AB1025"/>
    <w:pPr>
      <w:widowControl/>
      <w:spacing w:before="100" w:beforeAutospacing="1" w:after="100" w:afterAutospacing="1"/>
      <w:jc w:val="left"/>
      <w:textAlignment w:val="center"/>
    </w:pPr>
    <w:rPr>
      <w:rFonts w:ascii="Arial Regular" w:eastAsia="宋体" w:hAnsi="Arial Regular" w:cs="Arial Regular"/>
      <w:color w:val="000000"/>
      <w:kern w:val="0"/>
      <w:sz w:val="16"/>
      <w:szCs w:val="16"/>
    </w:rPr>
  </w:style>
  <w:style w:type="paragraph" w:customStyle="1" w:styleId="xl81">
    <w:name w:val="xl81"/>
    <w:basedOn w:val="a"/>
    <w:rsid w:val="00AB1025"/>
    <w:pPr>
      <w:widowControl/>
      <w:spacing w:before="100" w:beforeAutospacing="1" w:after="100" w:afterAutospacing="1"/>
      <w:jc w:val="left"/>
    </w:pPr>
    <w:rPr>
      <w:rFonts w:ascii="Arial" w:eastAsia="宋体" w:hAnsi="Arial" w:cs="Arial"/>
      <w:kern w:val="0"/>
      <w:sz w:val="16"/>
      <w:szCs w:val="16"/>
    </w:rPr>
  </w:style>
  <w:style w:type="paragraph" w:customStyle="1" w:styleId="xl82">
    <w:name w:val="xl82"/>
    <w:basedOn w:val="a"/>
    <w:rsid w:val="00AB1025"/>
    <w:pPr>
      <w:widowControl/>
      <w:pBdr>
        <w:top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6"/>
      <w:szCs w:val="16"/>
    </w:rPr>
  </w:style>
  <w:style w:type="paragraph" w:customStyle="1" w:styleId="xl83">
    <w:name w:val="xl83"/>
    <w:basedOn w:val="a"/>
    <w:rsid w:val="00AB1025"/>
    <w:pPr>
      <w:widowControl/>
      <w:spacing w:before="100" w:beforeAutospacing="1" w:after="100" w:afterAutospacing="1"/>
      <w:jc w:val="left"/>
      <w:textAlignment w:val="center"/>
    </w:pPr>
    <w:rPr>
      <w:rFonts w:ascii="Arial" w:eastAsia="宋体" w:hAnsi="Arial" w:cs="Arial"/>
      <w:color w:val="212121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96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12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11</Pages>
  <Words>2719</Words>
  <Characters>15501</Characters>
  <Application>Microsoft Office Word</Application>
  <DocSecurity>0</DocSecurity>
  <Lines>129</Lines>
  <Paragraphs>36</Paragraphs>
  <ScaleCrop>false</ScaleCrop>
  <Company/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Qi</dc:creator>
  <cp:keywords/>
  <dc:description/>
  <cp:lastModifiedBy>Song Qi</cp:lastModifiedBy>
  <cp:revision>64</cp:revision>
  <dcterms:created xsi:type="dcterms:W3CDTF">2025-04-24T04:37:00Z</dcterms:created>
  <dcterms:modified xsi:type="dcterms:W3CDTF">2025-06-04T00:13:00Z</dcterms:modified>
</cp:coreProperties>
</file>