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ellenraster"/>
        <w:tblpPr w:leftFromText="141" w:rightFromText="141" w:vertAnchor="page" w:horzAnchor="margin" w:tblpY="3006"/>
        <w:tblW w:w="8359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993"/>
        <w:gridCol w:w="1134"/>
        <w:gridCol w:w="992"/>
        <w:gridCol w:w="992"/>
        <w:gridCol w:w="992"/>
        <w:gridCol w:w="993"/>
      </w:tblGrid>
      <w:tr w:rsidR="001C411B" w:rsidTr="001C411B">
        <w:tc>
          <w:tcPr>
            <w:tcW w:w="1129" w:type="dxa"/>
          </w:tcPr>
          <w:p w:rsidR="001C411B" w:rsidRPr="001C411B" w:rsidRDefault="001C411B" w:rsidP="001C411B"/>
        </w:tc>
        <w:tc>
          <w:tcPr>
            <w:tcW w:w="1134" w:type="dxa"/>
          </w:tcPr>
          <w:p w:rsidR="001C411B" w:rsidRPr="001C411B" w:rsidRDefault="001C411B" w:rsidP="001C411B">
            <w:proofErr w:type="spellStart"/>
            <w:r w:rsidRPr="001C411B">
              <w:t>Altrom</w:t>
            </w:r>
            <w:proofErr w:type="spellEnd"/>
            <w:r w:rsidRPr="001C411B">
              <w:t xml:space="preserve"> M Control</w:t>
            </w:r>
          </w:p>
        </w:tc>
        <w:tc>
          <w:tcPr>
            <w:tcW w:w="993" w:type="dxa"/>
          </w:tcPr>
          <w:p w:rsidR="001C411B" w:rsidRPr="001C411B" w:rsidRDefault="001C411B" w:rsidP="001C411B">
            <w:proofErr w:type="spellStart"/>
            <w:r w:rsidRPr="001C411B">
              <w:t>Altrom</w:t>
            </w:r>
            <w:proofErr w:type="spellEnd"/>
            <w:r w:rsidRPr="001C411B">
              <w:t xml:space="preserve"> F Control</w:t>
            </w:r>
          </w:p>
        </w:tc>
        <w:tc>
          <w:tcPr>
            <w:tcW w:w="1134" w:type="dxa"/>
          </w:tcPr>
          <w:p w:rsidR="001C411B" w:rsidRPr="001C411B" w:rsidRDefault="001C411B" w:rsidP="001C411B">
            <w:proofErr w:type="spellStart"/>
            <w:r w:rsidRPr="001C411B">
              <w:t>Altrom</w:t>
            </w:r>
            <w:proofErr w:type="spellEnd"/>
            <w:r w:rsidRPr="001C411B">
              <w:t xml:space="preserve"> M</w:t>
            </w:r>
          </w:p>
          <w:p w:rsidR="001C411B" w:rsidRPr="001C411B" w:rsidRDefault="001C411B" w:rsidP="001C411B">
            <w:r w:rsidRPr="001C411B">
              <w:t>High HA</w:t>
            </w:r>
          </w:p>
        </w:tc>
        <w:tc>
          <w:tcPr>
            <w:tcW w:w="992" w:type="dxa"/>
          </w:tcPr>
          <w:p w:rsidR="001C411B" w:rsidRPr="001C411B" w:rsidRDefault="001C411B" w:rsidP="001C411B">
            <w:proofErr w:type="spellStart"/>
            <w:r w:rsidRPr="001C411B">
              <w:t>Altrom</w:t>
            </w:r>
            <w:proofErr w:type="spellEnd"/>
            <w:r w:rsidRPr="001C411B">
              <w:t xml:space="preserve"> F High HA</w:t>
            </w:r>
          </w:p>
        </w:tc>
        <w:tc>
          <w:tcPr>
            <w:tcW w:w="992" w:type="dxa"/>
          </w:tcPr>
          <w:p w:rsidR="001C411B" w:rsidRPr="001C411B" w:rsidRDefault="001C411B" w:rsidP="001C411B">
            <w:proofErr w:type="spellStart"/>
            <w:r w:rsidRPr="001C411B">
              <w:t>Ssniff</w:t>
            </w:r>
            <w:proofErr w:type="spellEnd"/>
            <w:r w:rsidRPr="001C411B">
              <w:t xml:space="preserve"> M</w:t>
            </w:r>
          </w:p>
          <w:p w:rsidR="001C411B" w:rsidRPr="001C411B" w:rsidRDefault="001C411B" w:rsidP="001C411B">
            <w:r w:rsidRPr="001C411B">
              <w:t>Control</w:t>
            </w:r>
          </w:p>
        </w:tc>
        <w:tc>
          <w:tcPr>
            <w:tcW w:w="992" w:type="dxa"/>
          </w:tcPr>
          <w:p w:rsidR="001C411B" w:rsidRPr="001C411B" w:rsidRDefault="001C411B" w:rsidP="001C411B">
            <w:proofErr w:type="spellStart"/>
            <w:r w:rsidRPr="001C411B">
              <w:t>Ssniff</w:t>
            </w:r>
            <w:proofErr w:type="spellEnd"/>
            <w:r w:rsidRPr="001C411B">
              <w:t xml:space="preserve"> F Control</w:t>
            </w:r>
          </w:p>
        </w:tc>
        <w:tc>
          <w:tcPr>
            <w:tcW w:w="993" w:type="dxa"/>
          </w:tcPr>
          <w:p w:rsidR="001C411B" w:rsidRPr="001C411B" w:rsidRDefault="001C411B" w:rsidP="001C411B">
            <w:proofErr w:type="spellStart"/>
            <w:r w:rsidRPr="001C411B">
              <w:t>Ssniff</w:t>
            </w:r>
            <w:proofErr w:type="spellEnd"/>
            <w:r w:rsidRPr="001C411B">
              <w:t xml:space="preserve"> M High HA</w:t>
            </w:r>
          </w:p>
        </w:tc>
      </w:tr>
      <w:tr w:rsidR="001C411B" w:rsidTr="001C411B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Altrom</w:t>
            </w:r>
            <w:proofErr w:type="spellEnd"/>
            <w:r w:rsidRPr="001C411B">
              <w:t xml:space="preserve"> F Control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0.0005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</w:tr>
      <w:tr w:rsidR="001C411B" w:rsidTr="001C411B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Altrom</w:t>
            </w:r>
            <w:proofErr w:type="spellEnd"/>
            <w:r w:rsidRPr="001C411B">
              <w:t xml:space="preserve"> M</w:t>
            </w:r>
          </w:p>
          <w:p w:rsidR="001C411B" w:rsidRPr="001C411B" w:rsidRDefault="001C411B" w:rsidP="001C411B">
            <w:r w:rsidRPr="001C411B">
              <w:t>High HA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0.435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0.0005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</w:tr>
      <w:tr w:rsidR="001C411B" w:rsidTr="001C411B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Altrom</w:t>
            </w:r>
            <w:proofErr w:type="spellEnd"/>
            <w:r w:rsidRPr="001C411B">
              <w:t xml:space="preserve"> F High HA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0.0005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0.993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0.005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</w:tr>
      <w:tr w:rsidR="001C411B" w:rsidTr="001C411B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Ssniff</w:t>
            </w:r>
            <w:proofErr w:type="spellEnd"/>
            <w:r w:rsidRPr="001C411B">
              <w:t xml:space="preserve"> M</w:t>
            </w:r>
          </w:p>
          <w:p w:rsidR="001C411B" w:rsidRPr="001C411B" w:rsidRDefault="001C411B" w:rsidP="001C411B">
            <w:r w:rsidRPr="001C411B">
              <w:t>Control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0.0005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0.998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0.0005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0.318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</w:tr>
      <w:tr w:rsidR="001C411B" w:rsidTr="001C411B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Ssniff</w:t>
            </w:r>
            <w:proofErr w:type="spellEnd"/>
            <w:r w:rsidRPr="001C411B">
              <w:t xml:space="preserve"> F Control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0.0005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1.000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0.0005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0.750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1.000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</w:tr>
      <w:tr w:rsidR="001C411B" w:rsidTr="001C411B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Ssniff</w:t>
            </w:r>
            <w:proofErr w:type="spellEnd"/>
            <w:r w:rsidRPr="001C411B">
              <w:t xml:space="preserve"> M High HA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0.0005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0.916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0.086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1.000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0.170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0.500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</w:tr>
      <w:tr w:rsidR="001C411B" w:rsidTr="001C411B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Ssniff</w:t>
            </w:r>
            <w:proofErr w:type="spellEnd"/>
            <w:r w:rsidRPr="001C411B">
              <w:t xml:space="preserve"> F High HA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0.00005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1.000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0.0005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0.949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1.000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1.000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0.782</w:t>
            </w:r>
          </w:p>
        </w:tc>
      </w:tr>
    </w:tbl>
    <w:p w:rsidR="00F77793" w:rsidRDefault="001C411B" w:rsidP="001C411B">
      <w:pPr>
        <w:spacing w:after="120" w:line="360" w:lineRule="auto"/>
        <w:rPr>
          <w:rFonts w:ascii="Candara" w:hAnsi="Candara"/>
          <w:color w:val="000000" w:themeColor="text1"/>
          <w:sz w:val="24"/>
          <w:szCs w:val="24"/>
          <w:lang w:val="en-GB"/>
        </w:rPr>
      </w:pPr>
      <w:r>
        <w:rPr>
          <w:rFonts w:ascii="Candara" w:hAnsi="Candara"/>
          <w:b/>
          <w:color w:val="000000" w:themeColor="text1"/>
          <w:sz w:val="24"/>
          <w:szCs w:val="24"/>
          <w:lang w:val="en-GB"/>
        </w:rPr>
        <w:t xml:space="preserve">Supplemental </w:t>
      </w:r>
      <w:r w:rsidRPr="000017E8">
        <w:rPr>
          <w:rFonts w:ascii="Candara" w:hAnsi="Candara"/>
          <w:b/>
          <w:color w:val="000000" w:themeColor="text1"/>
          <w:sz w:val="24"/>
          <w:szCs w:val="24"/>
          <w:lang w:val="en-GB"/>
        </w:rPr>
        <w:t>Table 1:</w:t>
      </w:r>
      <w:r>
        <w:rPr>
          <w:rFonts w:ascii="Candara" w:hAnsi="Candara"/>
          <w:color w:val="000000" w:themeColor="text1"/>
          <w:sz w:val="24"/>
          <w:szCs w:val="24"/>
          <w:lang w:val="en-GB"/>
        </w:rPr>
        <w:t xml:space="preserve"> Significance values between stimulated CGRP release data analysed with the post-hoc Tukey HSD test</w:t>
      </w:r>
      <w:r w:rsidRPr="003177FC">
        <w:rPr>
          <w:rFonts w:ascii="Candara" w:hAnsi="Candara"/>
          <w:color w:val="000000" w:themeColor="text1"/>
          <w:sz w:val="24"/>
          <w:szCs w:val="24"/>
          <w:lang w:val="en-GB"/>
        </w:rPr>
        <w:t xml:space="preserve"> </w:t>
      </w:r>
      <w:r>
        <w:rPr>
          <w:rFonts w:ascii="Candara" w:hAnsi="Candara"/>
          <w:color w:val="000000" w:themeColor="text1"/>
          <w:sz w:val="24"/>
          <w:szCs w:val="24"/>
          <w:lang w:val="en-GB"/>
        </w:rPr>
        <w:t xml:space="preserve">following repeated measures ANOVA. </w:t>
      </w:r>
      <w:proofErr w:type="spellStart"/>
      <w:r w:rsidRPr="007856FC">
        <w:rPr>
          <w:rFonts w:ascii="Candara" w:hAnsi="Candara"/>
          <w:color w:val="000000" w:themeColor="text1"/>
          <w:sz w:val="24"/>
          <w:szCs w:val="24"/>
          <w:lang w:val="en-GB"/>
        </w:rPr>
        <w:t>Altrom</w:t>
      </w:r>
      <w:proofErr w:type="spellEnd"/>
      <w:r w:rsidRPr="007856FC">
        <w:rPr>
          <w:rFonts w:ascii="Candara" w:hAnsi="Candara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7856FC">
        <w:rPr>
          <w:rFonts w:ascii="Candara" w:hAnsi="Candara"/>
          <w:color w:val="000000" w:themeColor="text1"/>
          <w:sz w:val="24"/>
          <w:szCs w:val="24"/>
          <w:lang w:val="en-GB"/>
        </w:rPr>
        <w:t>Altromin</w:t>
      </w:r>
      <w:proofErr w:type="spellEnd"/>
      <w:r w:rsidRPr="007856FC">
        <w:rPr>
          <w:rFonts w:ascii="Candara" w:hAnsi="Candara"/>
          <w:color w:val="000000" w:themeColor="text1"/>
          <w:sz w:val="24"/>
          <w:szCs w:val="24"/>
          <w:lang w:val="en-GB"/>
        </w:rPr>
        <w:t xml:space="preserve"> diet; </w:t>
      </w:r>
      <w:proofErr w:type="spellStart"/>
      <w:r w:rsidRPr="007856FC">
        <w:rPr>
          <w:rFonts w:ascii="Candara" w:hAnsi="Candara"/>
          <w:color w:val="000000" w:themeColor="text1"/>
          <w:sz w:val="24"/>
          <w:szCs w:val="24"/>
          <w:lang w:val="en-GB"/>
        </w:rPr>
        <w:t>Ssniff</w:t>
      </w:r>
      <w:proofErr w:type="spellEnd"/>
      <w:r w:rsidRPr="007856FC">
        <w:rPr>
          <w:rFonts w:ascii="Candara" w:hAnsi="Candara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7856FC">
        <w:rPr>
          <w:rFonts w:ascii="Candara" w:hAnsi="Candara"/>
          <w:color w:val="000000" w:themeColor="text1"/>
          <w:sz w:val="24"/>
          <w:szCs w:val="24"/>
          <w:lang w:val="en-GB"/>
        </w:rPr>
        <w:t>Ssniff</w:t>
      </w:r>
      <w:proofErr w:type="spellEnd"/>
      <w:r w:rsidRPr="007856FC">
        <w:rPr>
          <w:rFonts w:ascii="Candara" w:hAnsi="Candara"/>
          <w:color w:val="000000" w:themeColor="text1"/>
          <w:sz w:val="24"/>
          <w:szCs w:val="24"/>
          <w:lang w:val="en-GB"/>
        </w:rPr>
        <w:t xml:space="preserve"> diet; M, males; F, females; HA, histidine/histamine.</w:t>
      </w:r>
    </w:p>
    <w:p w:rsidR="001C411B" w:rsidRDefault="001C411B" w:rsidP="001C411B">
      <w:pPr>
        <w:spacing w:after="120" w:line="360" w:lineRule="auto"/>
        <w:rPr>
          <w:rFonts w:ascii="Candara" w:hAnsi="Candara"/>
          <w:color w:val="000000" w:themeColor="text1"/>
          <w:sz w:val="24"/>
          <w:szCs w:val="24"/>
          <w:lang w:val="en-GB"/>
        </w:rPr>
      </w:pPr>
    </w:p>
    <w:p w:rsidR="001C411B" w:rsidRDefault="001C411B" w:rsidP="001C411B">
      <w:pPr>
        <w:spacing w:after="120" w:line="360" w:lineRule="auto"/>
        <w:rPr>
          <w:rFonts w:ascii="Candara" w:hAnsi="Candara"/>
          <w:color w:val="000000" w:themeColor="text1"/>
          <w:sz w:val="24"/>
          <w:szCs w:val="24"/>
          <w:lang w:val="en-GB"/>
        </w:rPr>
      </w:pPr>
    </w:p>
    <w:p w:rsidR="001C411B" w:rsidRDefault="001C411B" w:rsidP="001C411B">
      <w:pPr>
        <w:spacing w:after="120" w:line="360" w:lineRule="auto"/>
        <w:rPr>
          <w:rFonts w:ascii="Candara" w:hAnsi="Candara"/>
          <w:color w:val="000000" w:themeColor="text1"/>
          <w:sz w:val="24"/>
          <w:szCs w:val="24"/>
          <w:lang w:val="en-GB"/>
        </w:rPr>
      </w:pPr>
    </w:p>
    <w:p w:rsidR="001C411B" w:rsidRDefault="001C411B" w:rsidP="001C411B">
      <w:pPr>
        <w:spacing w:after="120" w:line="360" w:lineRule="auto"/>
        <w:rPr>
          <w:rFonts w:ascii="Candara" w:hAnsi="Candara"/>
          <w:color w:val="000000" w:themeColor="text1"/>
          <w:sz w:val="24"/>
          <w:szCs w:val="24"/>
          <w:lang w:val="en-GB"/>
        </w:rPr>
      </w:pPr>
    </w:p>
    <w:p w:rsidR="001C411B" w:rsidRDefault="001C411B" w:rsidP="001C411B">
      <w:pPr>
        <w:spacing w:after="120" w:line="360" w:lineRule="auto"/>
        <w:rPr>
          <w:rFonts w:ascii="Candara" w:hAnsi="Candara"/>
          <w:color w:val="000000" w:themeColor="text1"/>
          <w:sz w:val="24"/>
          <w:szCs w:val="24"/>
          <w:lang w:val="en-GB"/>
        </w:rPr>
      </w:pPr>
    </w:p>
    <w:p w:rsidR="001C411B" w:rsidRDefault="001C411B" w:rsidP="001C411B">
      <w:pPr>
        <w:spacing w:after="120" w:line="360" w:lineRule="auto"/>
        <w:rPr>
          <w:rFonts w:ascii="Candara" w:hAnsi="Candara"/>
          <w:color w:val="000000" w:themeColor="text1"/>
          <w:sz w:val="24"/>
          <w:szCs w:val="24"/>
          <w:lang w:val="en-GB"/>
        </w:rPr>
      </w:pPr>
    </w:p>
    <w:p w:rsidR="001C411B" w:rsidRDefault="001C411B" w:rsidP="001C411B">
      <w:pPr>
        <w:spacing w:after="120" w:line="360" w:lineRule="auto"/>
        <w:rPr>
          <w:rFonts w:ascii="Candara" w:hAnsi="Candara"/>
          <w:color w:val="000000" w:themeColor="text1"/>
          <w:sz w:val="24"/>
          <w:szCs w:val="24"/>
          <w:lang w:val="en-GB"/>
        </w:rPr>
      </w:pPr>
    </w:p>
    <w:p w:rsidR="001C411B" w:rsidRDefault="001C411B" w:rsidP="001C411B">
      <w:pPr>
        <w:spacing w:after="120" w:line="360" w:lineRule="auto"/>
        <w:rPr>
          <w:rFonts w:ascii="Candara" w:hAnsi="Candara"/>
          <w:color w:val="000000" w:themeColor="text1"/>
          <w:sz w:val="24"/>
          <w:szCs w:val="24"/>
          <w:lang w:val="en-GB"/>
        </w:rPr>
      </w:pPr>
    </w:p>
    <w:p w:rsidR="001C411B" w:rsidRDefault="001C411B" w:rsidP="001C411B">
      <w:pPr>
        <w:spacing w:after="120" w:line="360" w:lineRule="auto"/>
        <w:rPr>
          <w:rFonts w:ascii="Candara" w:hAnsi="Candara"/>
          <w:color w:val="000000" w:themeColor="text1"/>
          <w:sz w:val="24"/>
          <w:szCs w:val="24"/>
          <w:lang w:val="en-GB"/>
        </w:rPr>
      </w:pPr>
    </w:p>
    <w:p w:rsidR="001C411B" w:rsidRDefault="001C411B" w:rsidP="001C411B">
      <w:pPr>
        <w:spacing w:after="120" w:line="360" w:lineRule="auto"/>
        <w:rPr>
          <w:rFonts w:ascii="Candara" w:hAnsi="Candara"/>
          <w:b/>
          <w:color w:val="000000" w:themeColor="text1"/>
          <w:sz w:val="24"/>
          <w:szCs w:val="24"/>
          <w:lang w:val="en-GB"/>
        </w:rPr>
      </w:pPr>
    </w:p>
    <w:p w:rsidR="001C411B" w:rsidRPr="001C411B" w:rsidRDefault="001C411B" w:rsidP="001C411B">
      <w:pPr>
        <w:spacing w:after="120" w:line="360" w:lineRule="auto"/>
        <w:rPr>
          <w:rFonts w:ascii="Candara" w:hAnsi="Candara"/>
          <w:color w:val="000000" w:themeColor="text1"/>
          <w:sz w:val="24"/>
          <w:szCs w:val="24"/>
          <w:lang w:val="en-GB"/>
        </w:rPr>
      </w:pPr>
      <w:r>
        <w:rPr>
          <w:rFonts w:ascii="Candara" w:hAnsi="Candara"/>
          <w:b/>
          <w:color w:val="000000" w:themeColor="text1"/>
          <w:sz w:val="24"/>
          <w:szCs w:val="24"/>
          <w:lang w:val="en-GB"/>
        </w:rPr>
        <w:t xml:space="preserve">Supplementary </w:t>
      </w:r>
      <w:r w:rsidRPr="000017E8">
        <w:rPr>
          <w:rFonts w:ascii="Candara" w:hAnsi="Candara"/>
          <w:b/>
          <w:color w:val="000000" w:themeColor="text1"/>
          <w:sz w:val="24"/>
          <w:szCs w:val="24"/>
          <w:lang w:val="en-GB"/>
        </w:rPr>
        <w:t>Table 2:</w:t>
      </w:r>
      <w:r>
        <w:rPr>
          <w:rFonts w:ascii="Candara" w:hAnsi="Candara"/>
          <w:color w:val="000000" w:themeColor="text1"/>
          <w:sz w:val="24"/>
          <w:szCs w:val="24"/>
          <w:lang w:val="en-GB"/>
        </w:rPr>
        <w:t xml:space="preserve"> Significance values between stimulated CGRP release data calculated relative to the body weight and analysed with the post-hoc Tukey HSD test</w:t>
      </w:r>
      <w:r w:rsidRPr="003177FC">
        <w:rPr>
          <w:rFonts w:ascii="Candara" w:hAnsi="Candara"/>
          <w:color w:val="000000" w:themeColor="text1"/>
          <w:sz w:val="24"/>
          <w:szCs w:val="24"/>
          <w:lang w:val="en-GB"/>
        </w:rPr>
        <w:t xml:space="preserve"> </w:t>
      </w:r>
      <w:r>
        <w:rPr>
          <w:rFonts w:ascii="Candara" w:hAnsi="Candara"/>
          <w:color w:val="000000" w:themeColor="text1"/>
          <w:sz w:val="24"/>
          <w:szCs w:val="24"/>
          <w:lang w:val="en-GB"/>
        </w:rPr>
        <w:t xml:space="preserve">following repeated measures ANOVA. </w:t>
      </w:r>
      <w:proofErr w:type="spellStart"/>
      <w:r w:rsidRPr="001C411B">
        <w:rPr>
          <w:rFonts w:ascii="Candara" w:hAnsi="Candara"/>
          <w:color w:val="000000" w:themeColor="text1"/>
          <w:sz w:val="24"/>
          <w:szCs w:val="24"/>
          <w:lang w:val="en-GB"/>
        </w:rPr>
        <w:t>Altrom</w:t>
      </w:r>
      <w:proofErr w:type="spellEnd"/>
      <w:r w:rsidRPr="001C411B">
        <w:rPr>
          <w:rFonts w:ascii="Candara" w:hAnsi="Candara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1C411B">
        <w:rPr>
          <w:rFonts w:ascii="Candara" w:hAnsi="Candara"/>
          <w:color w:val="000000" w:themeColor="text1"/>
          <w:sz w:val="24"/>
          <w:szCs w:val="24"/>
          <w:lang w:val="en-GB"/>
        </w:rPr>
        <w:t>Altromin</w:t>
      </w:r>
      <w:proofErr w:type="spellEnd"/>
      <w:r w:rsidRPr="001C411B">
        <w:rPr>
          <w:rFonts w:ascii="Candara" w:hAnsi="Candara"/>
          <w:color w:val="000000" w:themeColor="text1"/>
          <w:sz w:val="24"/>
          <w:szCs w:val="24"/>
          <w:lang w:val="en-GB"/>
        </w:rPr>
        <w:t xml:space="preserve"> diet; </w:t>
      </w:r>
      <w:proofErr w:type="spellStart"/>
      <w:r w:rsidRPr="001C411B">
        <w:rPr>
          <w:rFonts w:ascii="Candara" w:hAnsi="Candara"/>
          <w:color w:val="000000" w:themeColor="text1"/>
          <w:sz w:val="24"/>
          <w:szCs w:val="24"/>
          <w:lang w:val="en-GB"/>
        </w:rPr>
        <w:t>Ssniff</w:t>
      </w:r>
      <w:proofErr w:type="spellEnd"/>
      <w:r w:rsidRPr="001C411B">
        <w:rPr>
          <w:rFonts w:ascii="Candara" w:hAnsi="Candara"/>
          <w:color w:val="000000" w:themeColor="text1"/>
          <w:sz w:val="24"/>
          <w:szCs w:val="24"/>
          <w:lang w:val="en-GB"/>
        </w:rPr>
        <w:t xml:space="preserve">, </w:t>
      </w:r>
      <w:proofErr w:type="spellStart"/>
      <w:r w:rsidRPr="001C411B">
        <w:rPr>
          <w:rFonts w:ascii="Candara" w:hAnsi="Candara"/>
          <w:color w:val="000000" w:themeColor="text1"/>
          <w:sz w:val="24"/>
          <w:szCs w:val="24"/>
          <w:lang w:val="en-GB"/>
        </w:rPr>
        <w:t>Ssniff</w:t>
      </w:r>
      <w:proofErr w:type="spellEnd"/>
      <w:r w:rsidRPr="001C411B">
        <w:rPr>
          <w:rFonts w:ascii="Candara" w:hAnsi="Candara"/>
          <w:color w:val="000000" w:themeColor="text1"/>
          <w:sz w:val="24"/>
          <w:szCs w:val="24"/>
          <w:lang w:val="en-GB"/>
        </w:rPr>
        <w:t xml:space="preserve"> diet; M, males; F, females; HA, histidine/histamine.</w:t>
      </w:r>
    </w:p>
    <w:tbl>
      <w:tblPr>
        <w:tblStyle w:val="Tabellenraster"/>
        <w:tblW w:w="8359" w:type="dxa"/>
        <w:tblLayout w:type="fixed"/>
        <w:tblLook w:val="04A0" w:firstRow="1" w:lastRow="0" w:firstColumn="1" w:lastColumn="0" w:noHBand="0" w:noVBand="1"/>
      </w:tblPr>
      <w:tblGrid>
        <w:gridCol w:w="1129"/>
        <w:gridCol w:w="1134"/>
        <w:gridCol w:w="993"/>
        <w:gridCol w:w="1134"/>
        <w:gridCol w:w="992"/>
        <w:gridCol w:w="992"/>
        <w:gridCol w:w="992"/>
        <w:gridCol w:w="993"/>
      </w:tblGrid>
      <w:tr w:rsidR="001C411B" w:rsidTr="001C411B">
        <w:tc>
          <w:tcPr>
            <w:tcW w:w="1129" w:type="dxa"/>
          </w:tcPr>
          <w:p w:rsidR="001C411B" w:rsidRPr="001C411B" w:rsidRDefault="001C411B" w:rsidP="008D19CB"/>
        </w:tc>
        <w:tc>
          <w:tcPr>
            <w:tcW w:w="1134" w:type="dxa"/>
          </w:tcPr>
          <w:p w:rsidR="001C411B" w:rsidRPr="001C411B" w:rsidRDefault="001C411B" w:rsidP="008D19CB">
            <w:proofErr w:type="spellStart"/>
            <w:r w:rsidRPr="001C411B">
              <w:t>Altrom</w:t>
            </w:r>
            <w:proofErr w:type="spellEnd"/>
            <w:r w:rsidRPr="001C411B">
              <w:t xml:space="preserve"> M Control</w:t>
            </w:r>
          </w:p>
        </w:tc>
        <w:tc>
          <w:tcPr>
            <w:tcW w:w="993" w:type="dxa"/>
          </w:tcPr>
          <w:p w:rsidR="001C411B" w:rsidRPr="001C411B" w:rsidRDefault="001C411B" w:rsidP="008D19CB">
            <w:proofErr w:type="spellStart"/>
            <w:r w:rsidRPr="001C411B">
              <w:t>Altrom</w:t>
            </w:r>
            <w:proofErr w:type="spellEnd"/>
            <w:r w:rsidRPr="001C411B">
              <w:t xml:space="preserve"> F Control</w:t>
            </w:r>
          </w:p>
        </w:tc>
        <w:tc>
          <w:tcPr>
            <w:tcW w:w="1134" w:type="dxa"/>
          </w:tcPr>
          <w:p w:rsidR="001C411B" w:rsidRPr="001C411B" w:rsidRDefault="001C411B" w:rsidP="001C411B">
            <w:proofErr w:type="spellStart"/>
            <w:r w:rsidRPr="001C411B">
              <w:t>Altrom</w:t>
            </w:r>
            <w:proofErr w:type="spellEnd"/>
            <w:r w:rsidRPr="001C411B">
              <w:t xml:space="preserve"> M</w:t>
            </w:r>
          </w:p>
          <w:p w:rsidR="001C411B" w:rsidRPr="001C411B" w:rsidRDefault="001C411B" w:rsidP="008D19CB">
            <w:r w:rsidRPr="001C411B">
              <w:t>High HA</w:t>
            </w:r>
          </w:p>
        </w:tc>
        <w:tc>
          <w:tcPr>
            <w:tcW w:w="992" w:type="dxa"/>
          </w:tcPr>
          <w:p w:rsidR="001C411B" w:rsidRPr="001C411B" w:rsidRDefault="001C411B" w:rsidP="008D19CB">
            <w:proofErr w:type="spellStart"/>
            <w:r w:rsidRPr="001C411B">
              <w:t>Altrom</w:t>
            </w:r>
            <w:proofErr w:type="spellEnd"/>
            <w:r w:rsidRPr="001C411B">
              <w:t xml:space="preserve"> F High HA</w:t>
            </w:r>
          </w:p>
        </w:tc>
        <w:tc>
          <w:tcPr>
            <w:tcW w:w="992" w:type="dxa"/>
          </w:tcPr>
          <w:p w:rsidR="001C411B" w:rsidRPr="001C411B" w:rsidRDefault="001C411B" w:rsidP="001C411B">
            <w:proofErr w:type="spellStart"/>
            <w:r w:rsidRPr="001C411B">
              <w:t>Ssniff</w:t>
            </w:r>
            <w:proofErr w:type="spellEnd"/>
            <w:r w:rsidRPr="001C411B">
              <w:t xml:space="preserve"> M</w:t>
            </w:r>
          </w:p>
          <w:p w:rsidR="001C411B" w:rsidRPr="001C411B" w:rsidRDefault="001C411B" w:rsidP="008D19CB">
            <w:r w:rsidRPr="001C411B">
              <w:t>Control</w:t>
            </w:r>
          </w:p>
        </w:tc>
        <w:tc>
          <w:tcPr>
            <w:tcW w:w="992" w:type="dxa"/>
          </w:tcPr>
          <w:p w:rsidR="001C411B" w:rsidRPr="001C411B" w:rsidRDefault="001C411B" w:rsidP="008D19CB">
            <w:proofErr w:type="spellStart"/>
            <w:r w:rsidRPr="001C411B">
              <w:t>Ssniff</w:t>
            </w:r>
            <w:proofErr w:type="spellEnd"/>
            <w:r w:rsidRPr="001C411B">
              <w:t xml:space="preserve"> F Control</w:t>
            </w:r>
          </w:p>
        </w:tc>
        <w:tc>
          <w:tcPr>
            <w:tcW w:w="993" w:type="dxa"/>
          </w:tcPr>
          <w:p w:rsidR="001C411B" w:rsidRPr="001C411B" w:rsidRDefault="001C411B" w:rsidP="008D19CB">
            <w:proofErr w:type="spellStart"/>
            <w:r w:rsidRPr="001C411B">
              <w:t>Ssniff</w:t>
            </w:r>
            <w:proofErr w:type="spellEnd"/>
            <w:r w:rsidRPr="001C411B">
              <w:t xml:space="preserve"> M High HA</w:t>
            </w:r>
          </w:p>
        </w:tc>
      </w:tr>
      <w:tr w:rsidR="001C411B" w:rsidTr="000F7AF7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Altrom</w:t>
            </w:r>
            <w:proofErr w:type="spellEnd"/>
            <w:r w:rsidRPr="001C411B">
              <w:t xml:space="preserve"> F Control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r w:rsidRPr="001C411B">
              <w:rPr>
                <w:rFonts w:cstheme="minorHAnsi"/>
              </w:rPr>
              <w:t>&lt; 0.05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/>
        </w:tc>
        <w:tc>
          <w:tcPr>
            <w:tcW w:w="1134" w:type="dxa"/>
            <w:vAlign w:val="center"/>
          </w:tcPr>
          <w:p w:rsidR="001C411B" w:rsidRPr="001C411B" w:rsidRDefault="001C411B" w:rsidP="001C411B"/>
        </w:tc>
        <w:tc>
          <w:tcPr>
            <w:tcW w:w="992" w:type="dxa"/>
            <w:vAlign w:val="center"/>
          </w:tcPr>
          <w:p w:rsidR="001C411B" w:rsidRPr="001C411B" w:rsidRDefault="001C411B" w:rsidP="001C411B"/>
        </w:tc>
        <w:tc>
          <w:tcPr>
            <w:tcW w:w="992" w:type="dxa"/>
            <w:vAlign w:val="center"/>
          </w:tcPr>
          <w:p w:rsidR="001C411B" w:rsidRPr="001C411B" w:rsidRDefault="001C411B" w:rsidP="001C411B"/>
        </w:tc>
        <w:tc>
          <w:tcPr>
            <w:tcW w:w="992" w:type="dxa"/>
            <w:vAlign w:val="center"/>
          </w:tcPr>
          <w:p w:rsidR="001C411B" w:rsidRPr="001C411B" w:rsidRDefault="001C411B" w:rsidP="001C411B"/>
        </w:tc>
        <w:tc>
          <w:tcPr>
            <w:tcW w:w="993" w:type="dxa"/>
            <w:vAlign w:val="center"/>
          </w:tcPr>
          <w:p w:rsidR="001C411B" w:rsidRPr="001C411B" w:rsidRDefault="001C411B" w:rsidP="001C411B"/>
        </w:tc>
      </w:tr>
      <w:tr w:rsidR="001C411B" w:rsidTr="001C411B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Altrom</w:t>
            </w:r>
            <w:proofErr w:type="spellEnd"/>
            <w:r w:rsidRPr="001C411B">
              <w:t xml:space="preserve"> M</w:t>
            </w:r>
          </w:p>
          <w:p w:rsidR="001C411B" w:rsidRPr="001C411B" w:rsidRDefault="001C411B" w:rsidP="001C411B">
            <w:r w:rsidRPr="001C411B">
              <w:t>High HA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0.996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0.691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</w:tr>
      <w:tr w:rsidR="001C411B" w:rsidTr="001C411B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Altrom</w:t>
            </w:r>
            <w:proofErr w:type="spellEnd"/>
            <w:r w:rsidRPr="001C411B">
              <w:t xml:space="preserve"> F High HA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0.978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0.835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1.000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</w:tr>
      <w:tr w:rsidR="001C411B" w:rsidTr="001C411B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Ssniff</w:t>
            </w:r>
            <w:proofErr w:type="spellEnd"/>
            <w:r w:rsidRPr="001C411B">
              <w:t xml:space="preserve"> M</w:t>
            </w:r>
          </w:p>
          <w:p w:rsidR="001C411B" w:rsidRPr="001C411B" w:rsidRDefault="001C411B" w:rsidP="001C411B">
            <w:r w:rsidRPr="001C411B">
              <w:t>Control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0.0005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0.05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0.005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0.005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</w:tr>
      <w:tr w:rsidR="001C411B" w:rsidTr="001C411B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Ssniff</w:t>
            </w:r>
            <w:proofErr w:type="spellEnd"/>
            <w:r w:rsidRPr="001C411B">
              <w:t xml:space="preserve"> F Control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0.005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0.999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0.074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0.128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0.532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</w:tr>
      <w:tr w:rsidR="001C411B" w:rsidTr="001C411B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Ssniff</w:t>
            </w:r>
            <w:proofErr w:type="spellEnd"/>
            <w:r w:rsidRPr="001C411B">
              <w:t xml:space="preserve"> M High HA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0.05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1.000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0.153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0.244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0.353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1.000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</w:p>
        </w:tc>
      </w:tr>
      <w:tr w:rsidR="001C411B" w:rsidTr="001C411B">
        <w:tc>
          <w:tcPr>
            <w:tcW w:w="1129" w:type="dxa"/>
          </w:tcPr>
          <w:p w:rsidR="001C411B" w:rsidRPr="001C411B" w:rsidRDefault="001C411B" w:rsidP="001C411B">
            <w:proofErr w:type="spellStart"/>
            <w:r w:rsidRPr="001C411B">
              <w:t>Ssniff</w:t>
            </w:r>
            <w:proofErr w:type="spellEnd"/>
            <w:r w:rsidRPr="001C411B">
              <w:t xml:space="preserve"> F High HA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&lt; 0.05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1.000</w:t>
            </w:r>
          </w:p>
        </w:tc>
        <w:tc>
          <w:tcPr>
            <w:tcW w:w="1134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0.386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0.533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0.149</w:t>
            </w:r>
          </w:p>
        </w:tc>
        <w:tc>
          <w:tcPr>
            <w:tcW w:w="992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1.000</w:t>
            </w:r>
          </w:p>
        </w:tc>
        <w:tc>
          <w:tcPr>
            <w:tcW w:w="993" w:type="dxa"/>
            <w:vAlign w:val="center"/>
          </w:tcPr>
          <w:p w:rsidR="001C411B" w:rsidRPr="001C411B" w:rsidRDefault="001C411B" w:rsidP="001C411B">
            <w:pPr>
              <w:rPr>
                <w:rFonts w:cstheme="minorHAnsi"/>
              </w:rPr>
            </w:pPr>
            <w:r w:rsidRPr="001C411B">
              <w:rPr>
                <w:rFonts w:cstheme="minorHAnsi"/>
              </w:rPr>
              <w:t>1.000</w:t>
            </w:r>
          </w:p>
        </w:tc>
      </w:tr>
    </w:tbl>
    <w:p w:rsidR="001C411B" w:rsidRDefault="001C411B" w:rsidP="001C411B">
      <w:pPr>
        <w:spacing w:after="120" w:line="360" w:lineRule="auto"/>
        <w:rPr>
          <w:rFonts w:ascii="Candara" w:hAnsi="Candara"/>
          <w:color w:val="000000" w:themeColor="text1"/>
          <w:sz w:val="24"/>
          <w:szCs w:val="24"/>
          <w:lang w:val="en-GB"/>
        </w:rPr>
      </w:pPr>
      <w:bookmarkStart w:id="0" w:name="_GoBack"/>
      <w:bookmarkEnd w:id="0"/>
    </w:p>
    <w:sectPr w:rsidR="001C411B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altName w:val="Candara"/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2332"/>
    <w:rsid w:val="001C411B"/>
    <w:rsid w:val="001C541B"/>
    <w:rsid w:val="002614BE"/>
    <w:rsid w:val="003146EF"/>
    <w:rsid w:val="003655D0"/>
    <w:rsid w:val="00405AF0"/>
    <w:rsid w:val="005473B9"/>
    <w:rsid w:val="005F03FD"/>
    <w:rsid w:val="006F2638"/>
    <w:rsid w:val="00742496"/>
    <w:rsid w:val="00A92332"/>
    <w:rsid w:val="00D0426F"/>
    <w:rsid w:val="00F777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3ABAA9"/>
  <w15:chartTrackingRefBased/>
  <w15:docId w15:val="{46AADC26-252E-4CD1-BAB5-148ADCD4C5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A9233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5F03F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200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Meßlinger</dc:creator>
  <cp:keywords/>
  <dc:description/>
  <cp:lastModifiedBy>Karl Meßlinger</cp:lastModifiedBy>
  <cp:revision>3</cp:revision>
  <dcterms:created xsi:type="dcterms:W3CDTF">2025-07-17T17:58:00Z</dcterms:created>
  <dcterms:modified xsi:type="dcterms:W3CDTF">2025-07-17T18:25:00Z</dcterms:modified>
</cp:coreProperties>
</file>