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BFE78" w14:textId="73E26701" w:rsidR="002468F4" w:rsidRPr="00676200" w:rsidRDefault="002468F4">
      <w:r w:rsidRPr="00676200">
        <w:t>Supplement</w:t>
      </w:r>
    </w:p>
    <w:p w14:paraId="5D920279" w14:textId="2B999A98" w:rsidR="002468F4" w:rsidRPr="00676200" w:rsidRDefault="002468F4">
      <w:r w:rsidRPr="00676200">
        <w:rPr>
          <w:b/>
          <w:bCs/>
        </w:rPr>
        <w:t>Supplementary Figure 1:</w:t>
      </w:r>
      <w:r w:rsidRPr="00676200">
        <w:t xml:space="preserve"> Percentage of participants by consultation time per headache patient, </w:t>
      </w:r>
      <w:proofErr w:type="gramStart"/>
      <w:r w:rsidRPr="00676200">
        <w:t>shown for</w:t>
      </w:r>
      <w:proofErr w:type="gramEnd"/>
      <w:r w:rsidRPr="00676200">
        <w:t xml:space="preserve"> overall, HIC, UMIC, and LMIC groups.</w:t>
      </w:r>
      <w:r w:rsidR="00181EE7" w:rsidRPr="00676200">
        <w:rPr>
          <w:noProof/>
        </w:rPr>
        <w:drawing>
          <wp:inline distT="0" distB="0" distL="0" distR="0" wp14:anchorId="0E984F9D" wp14:editId="58F653D0">
            <wp:extent cx="5930900" cy="2965450"/>
            <wp:effectExtent l="0" t="0" r="0" b="6350"/>
            <wp:docPr id="6712573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0900" cy="2965450"/>
                    </a:xfrm>
                    <a:prstGeom prst="rect">
                      <a:avLst/>
                    </a:prstGeom>
                    <a:noFill/>
                    <a:ln>
                      <a:noFill/>
                    </a:ln>
                  </pic:spPr>
                </pic:pic>
              </a:graphicData>
            </a:graphic>
          </wp:inline>
        </w:drawing>
      </w:r>
    </w:p>
    <w:p w14:paraId="6C2B6B89" w14:textId="77777777" w:rsidR="00C90E56" w:rsidRPr="00676200" w:rsidRDefault="00C90E56"/>
    <w:p w14:paraId="67991578" w14:textId="77777777" w:rsidR="00C90E56" w:rsidRPr="00676200" w:rsidRDefault="00C90E56"/>
    <w:p w14:paraId="101CEC70" w14:textId="77777777" w:rsidR="00C90E56" w:rsidRPr="00676200" w:rsidRDefault="00C90E56"/>
    <w:p w14:paraId="6C449C5B" w14:textId="77777777" w:rsidR="00C90E56" w:rsidRPr="00676200" w:rsidRDefault="00C90E56"/>
    <w:p w14:paraId="7293AB05" w14:textId="77777777" w:rsidR="00C90E56" w:rsidRPr="00676200" w:rsidRDefault="00C90E56"/>
    <w:p w14:paraId="0621DE28" w14:textId="77777777" w:rsidR="00C90E56" w:rsidRPr="00676200" w:rsidRDefault="00C90E56"/>
    <w:p w14:paraId="29CCC165" w14:textId="77777777" w:rsidR="00C90E56" w:rsidRPr="00676200" w:rsidRDefault="00C90E56"/>
    <w:p w14:paraId="11E3E268" w14:textId="77777777" w:rsidR="00C90E56" w:rsidRPr="00676200" w:rsidRDefault="00C90E56"/>
    <w:p w14:paraId="117AAFD0" w14:textId="77777777" w:rsidR="00C90E56" w:rsidRPr="00676200" w:rsidRDefault="00C90E56"/>
    <w:p w14:paraId="5AD278FA" w14:textId="77777777" w:rsidR="00C90E56" w:rsidRPr="00676200" w:rsidRDefault="00C90E56"/>
    <w:p w14:paraId="2E75E972" w14:textId="77777777" w:rsidR="00C90E56" w:rsidRPr="00676200" w:rsidRDefault="00C90E56"/>
    <w:p w14:paraId="44EC9494" w14:textId="77777777" w:rsidR="00C90E56" w:rsidRPr="00676200" w:rsidRDefault="00C90E56"/>
    <w:p w14:paraId="5D47C6D7" w14:textId="77777777" w:rsidR="00C90E56" w:rsidRPr="00676200" w:rsidRDefault="00C90E56"/>
    <w:p w14:paraId="4634FBB9" w14:textId="04629B26" w:rsidR="00C90E56" w:rsidRPr="00676200" w:rsidRDefault="00C90E56">
      <w:r w:rsidRPr="00676200">
        <w:lastRenderedPageBreak/>
        <w:t xml:space="preserve">Supplementary figure 2: </w:t>
      </w:r>
      <w:r w:rsidRPr="00676200">
        <w:rPr>
          <w:noProof/>
        </w:rPr>
        <w:t>(A) Physicians’ perceptions of whether their patients receive a correct migraine diagnosis, (B) use of headache diaries, (C) time spent explaining general migraine knowledge, (D) discussion of migraine impairment and burden, and (E) discussion of both acute and preventive medications were compared across countries with different income levels.</w:t>
      </w:r>
    </w:p>
    <w:p w14:paraId="7F63C517" w14:textId="5017A35F" w:rsidR="00C90E56" w:rsidRPr="00676200" w:rsidRDefault="006554B9">
      <w:r w:rsidRPr="00676200">
        <w:rPr>
          <w:noProof/>
        </w:rPr>
        <w:drawing>
          <wp:inline distT="0" distB="0" distL="0" distR="0" wp14:anchorId="35E35585" wp14:editId="740F2746">
            <wp:extent cx="5943600" cy="3435350"/>
            <wp:effectExtent l="0" t="0" r="0" b="0"/>
            <wp:docPr id="266039639" name="Picture 1" descr="A graph of blue bar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39639" name="Picture 1" descr="A graph of blue bars with black text&#10;&#10;AI-generated content may be incorrect."/>
                    <pic:cNvPicPr/>
                  </pic:nvPicPr>
                  <pic:blipFill>
                    <a:blip r:embed="rId5"/>
                    <a:stretch>
                      <a:fillRect/>
                    </a:stretch>
                  </pic:blipFill>
                  <pic:spPr>
                    <a:xfrm>
                      <a:off x="0" y="0"/>
                      <a:ext cx="5943600" cy="3435350"/>
                    </a:xfrm>
                    <a:prstGeom prst="rect">
                      <a:avLst/>
                    </a:prstGeom>
                  </pic:spPr>
                </pic:pic>
              </a:graphicData>
            </a:graphic>
          </wp:inline>
        </w:drawing>
      </w:r>
    </w:p>
    <w:p w14:paraId="08E2A14E" w14:textId="77777777" w:rsidR="00C90E56" w:rsidRPr="00676200" w:rsidRDefault="00C90E56"/>
    <w:p w14:paraId="7B67BEA7" w14:textId="77777777" w:rsidR="00C90E56" w:rsidRPr="00676200" w:rsidRDefault="00C90E56"/>
    <w:p w14:paraId="5B998D60" w14:textId="77777777" w:rsidR="00C90E56" w:rsidRPr="00676200" w:rsidRDefault="00C90E56"/>
    <w:p w14:paraId="7EBCAFB0" w14:textId="77777777" w:rsidR="00C90E56" w:rsidRPr="00676200" w:rsidRDefault="00C90E56"/>
    <w:p w14:paraId="2E777A97" w14:textId="77777777" w:rsidR="00C90E56" w:rsidRPr="00676200" w:rsidRDefault="00C90E56"/>
    <w:p w14:paraId="71B43E15" w14:textId="77777777" w:rsidR="00C90E56" w:rsidRPr="00676200" w:rsidRDefault="00C90E56"/>
    <w:p w14:paraId="706B3532" w14:textId="77777777" w:rsidR="00C90E56" w:rsidRPr="00676200" w:rsidRDefault="00C90E56"/>
    <w:p w14:paraId="6D8099A8" w14:textId="77777777" w:rsidR="00C90E56" w:rsidRPr="00676200" w:rsidRDefault="00C90E56"/>
    <w:p w14:paraId="0F28F9A0" w14:textId="77777777" w:rsidR="006554B9" w:rsidRPr="00676200" w:rsidRDefault="006554B9"/>
    <w:p w14:paraId="562E0ABD" w14:textId="77777777" w:rsidR="006554B9" w:rsidRPr="00676200" w:rsidRDefault="006554B9"/>
    <w:p w14:paraId="4EE894AD" w14:textId="77777777" w:rsidR="00C90E56" w:rsidRPr="00676200" w:rsidRDefault="00C90E56"/>
    <w:p w14:paraId="4E8A1EBB" w14:textId="7508AD98" w:rsidR="00C90E56" w:rsidRPr="00676200" w:rsidRDefault="00C90E56">
      <w:r w:rsidRPr="00676200">
        <w:lastRenderedPageBreak/>
        <w:t>Supp</w:t>
      </w:r>
      <w:r w:rsidR="00576857" w:rsidRPr="00676200">
        <w:t>lementary figure 3: Available acute and preventive treatment in Southeast Asia.</w:t>
      </w:r>
    </w:p>
    <w:p w14:paraId="4A6CA5D2" w14:textId="3A9FEF33" w:rsidR="006554B9" w:rsidRPr="00676200" w:rsidRDefault="006554B9">
      <w:r w:rsidRPr="00676200">
        <w:rPr>
          <w:noProof/>
        </w:rPr>
        <w:drawing>
          <wp:inline distT="0" distB="0" distL="0" distR="0" wp14:anchorId="24A837BE" wp14:editId="5C36EF06">
            <wp:extent cx="5943600" cy="4321175"/>
            <wp:effectExtent l="0" t="0" r="0" b="3175"/>
            <wp:docPr id="1748559883"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559883" name="Picture 1" descr="A graph of different colored bars&#10;&#10;AI-generated content may be incorrect."/>
                    <pic:cNvPicPr/>
                  </pic:nvPicPr>
                  <pic:blipFill>
                    <a:blip r:embed="rId6"/>
                    <a:stretch>
                      <a:fillRect/>
                    </a:stretch>
                  </pic:blipFill>
                  <pic:spPr>
                    <a:xfrm>
                      <a:off x="0" y="0"/>
                      <a:ext cx="5943600" cy="4321175"/>
                    </a:xfrm>
                    <a:prstGeom prst="rect">
                      <a:avLst/>
                    </a:prstGeom>
                  </pic:spPr>
                </pic:pic>
              </a:graphicData>
            </a:graphic>
          </wp:inline>
        </w:drawing>
      </w:r>
    </w:p>
    <w:p w14:paraId="4F2852A4" w14:textId="77777777" w:rsidR="006554B9" w:rsidRPr="00676200" w:rsidRDefault="006554B9"/>
    <w:p w14:paraId="3B259C15" w14:textId="34172CEC" w:rsidR="00576857" w:rsidRPr="00676200" w:rsidRDefault="00576857"/>
    <w:p w14:paraId="42E9D86A" w14:textId="77777777" w:rsidR="006554B9" w:rsidRPr="00676200" w:rsidRDefault="006554B9"/>
    <w:p w14:paraId="0B222C06" w14:textId="77777777" w:rsidR="006554B9" w:rsidRPr="00676200" w:rsidRDefault="006554B9"/>
    <w:p w14:paraId="3F53E8C2" w14:textId="77777777" w:rsidR="006554B9" w:rsidRPr="00676200" w:rsidRDefault="006554B9"/>
    <w:p w14:paraId="72B079AF" w14:textId="77777777" w:rsidR="006554B9" w:rsidRPr="00676200" w:rsidRDefault="006554B9"/>
    <w:p w14:paraId="681A9628" w14:textId="77777777" w:rsidR="006554B9" w:rsidRPr="00676200" w:rsidRDefault="006554B9"/>
    <w:p w14:paraId="0A164D56" w14:textId="77777777" w:rsidR="006554B9" w:rsidRPr="00676200" w:rsidRDefault="006554B9"/>
    <w:p w14:paraId="13D16601" w14:textId="77777777" w:rsidR="006554B9" w:rsidRPr="00676200" w:rsidRDefault="006554B9"/>
    <w:p w14:paraId="18E1B37D" w14:textId="77777777" w:rsidR="006554B9" w:rsidRPr="00676200" w:rsidRDefault="006554B9"/>
    <w:p w14:paraId="56CBDCD3" w14:textId="77777777" w:rsidR="006554B9" w:rsidRPr="00676200" w:rsidRDefault="006554B9"/>
    <w:p w14:paraId="7630BBD8" w14:textId="75563341" w:rsidR="006554B9" w:rsidRPr="00676200" w:rsidRDefault="006554B9" w:rsidP="006554B9">
      <w:r w:rsidRPr="00676200">
        <w:lastRenderedPageBreak/>
        <w:t xml:space="preserve">Supplementary figure 4: (A) Percentage of physicians’ perspectives on migraine patients’ use of acute medications (B) The percentage of patients using triptans (C) The percentage of patients using opioids (D) The percentage of patients who knew the limit of acute medication use that does not cause medication overuse headache (MOH) </w:t>
      </w:r>
      <w:r w:rsidRPr="00676200">
        <w:rPr>
          <w:noProof/>
        </w:rPr>
        <w:t>compared across countries with different income levels.</w:t>
      </w:r>
    </w:p>
    <w:p w14:paraId="6D154C45" w14:textId="56245202" w:rsidR="006554B9" w:rsidRPr="00676200" w:rsidRDefault="006554B9">
      <w:r w:rsidRPr="00676200">
        <w:rPr>
          <w:noProof/>
        </w:rPr>
        <w:drawing>
          <wp:inline distT="0" distB="0" distL="0" distR="0" wp14:anchorId="4A6B0672" wp14:editId="3EBA8382">
            <wp:extent cx="5943600" cy="3287395"/>
            <wp:effectExtent l="0" t="0" r="0" b="8255"/>
            <wp:docPr id="1567430126" name="Picture 1" descr="A graph of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430126" name="Picture 1" descr="A graph of blue bars&#10;&#10;AI-generated content may be incorrect."/>
                    <pic:cNvPicPr/>
                  </pic:nvPicPr>
                  <pic:blipFill>
                    <a:blip r:embed="rId7"/>
                    <a:stretch>
                      <a:fillRect/>
                    </a:stretch>
                  </pic:blipFill>
                  <pic:spPr>
                    <a:xfrm>
                      <a:off x="0" y="0"/>
                      <a:ext cx="5943600" cy="3287395"/>
                    </a:xfrm>
                    <a:prstGeom prst="rect">
                      <a:avLst/>
                    </a:prstGeom>
                  </pic:spPr>
                </pic:pic>
              </a:graphicData>
            </a:graphic>
          </wp:inline>
        </w:drawing>
      </w:r>
    </w:p>
    <w:p w14:paraId="19577E3E" w14:textId="77777777" w:rsidR="00CC66A9" w:rsidRPr="00676200" w:rsidRDefault="00CC66A9"/>
    <w:p w14:paraId="71093791" w14:textId="77777777" w:rsidR="00CC66A9" w:rsidRPr="00676200" w:rsidRDefault="00CC66A9"/>
    <w:p w14:paraId="32A4687D" w14:textId="77777777" w:rsidR="00CC66A9" w:rsidRPr="00676200" w:rsidRDefault="00CC66A9"/>
    <w:p w14:paraId="62124BD7" w14:textId="77777777" w:rsidR="00CC66A9" w:rsidRPr="00676200" w:rsidRDefault="00CC66A9"/>
    <w:p w14:paraId="2738C762" w14:textId="77777777" w:rsidR="00CC66A9" w:rsidRPr="00676200" w:rsidRDefault="00CC66A9"/>
    <w:p w14:paraId="360B71BB" w14:textId="77777777" w:rsidR="00CC66A9" w:rsidRPr="00676200" w:rsidRDefault="00CC66A9"/>
    <w:p w14:paraId="36E8A33F" w14:textId="77777777" w:rsidR="00CC66A9" w:rsidRPr="00676200" w:rsidRDefault="00CC66A9"/>
    <w:p w14:paraId="38CFAA2D" w14:textId="77777777" w:rsidR="00CC66A9" w:rsidRPr="00676200" w:rsidRDefault="00CC66A9"/>
    <w:p w14:paraId="1C6A6870" w14:textId="77777777" w:rsidR="00CC66A9" w:rsidRPr="00676200" w:rsidRDefault="00CC66A9"/>
    <w:p w14:paraId="4E2B3269" w14:textId="77777777" w:rsidR="00CC66A9" w:rsidRPr="00676200" w:rsidRDefault="00CC66A9"/>
    <w:p w14:paraId="42705046" w14:textId="77777777" w:rsidR="00CC66A9" w:rsidRPr="00676200" w:rsidRDefault="00CC66A9"/>
    <w:p w14:paraId="7CCB24B3" w14:textId="436F07F6" w:rsidR="00CC66A9" w:rsidRPr="00676200" w:rsidRDefault="00CC66A9">
      <w:r w:rsidRPr="00676200">
        <w:lastRenderedPageBreak/>
        <w:t>Supplementary figure 5</w:t>
      </w:r>
      <w:r w:rsidR="00676200" w:rsidRPr="00676200">
        <w:t xml:space="preserve">: Percentage of patients using preventive medications across economic status and overall. </w:t>
      </w:r>
    </w:p>
    <w:p w14:paraId="1EBD5D35" w14:textId="475D3861" w:rsidR="00CC66A9" w:rsidRPr="00676200" w:rsidRDefault="00CC66A9">
      <w:r w:rsidRPr="00676200">
        <w:rPr>
          <w:noProof/>
        </w:rPr>
        <w:drawing>
          <wp:inline distT="0" distB="0" distL="0" distR="0" wp14:anchorId="26A57ABE" wp14:editId="724639FB">
            <wp:extent cx="5943600" cy="2971800"/>
            <wp:effectExtent l="0" t="0" r="0" b="0"/>
            <wp:docPr id="1960897996" name="Picture 7" descr="A graph showing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897996" name="Picture 7" descr="A graph showing different colored bar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5CFBE8AA" w14:textId="77777777" w:rsidR="00676200" w:rsidRPr="00676200" w:rsidRDefault="00676200"/>
    <w:p w14:paraId="3E47992D" w14:textId="77777777" w:rsidR="00676200" w:rsidRPr="00676200" w:rsidRDefault="00676200"/>
    <w:p w14:paraId="3FEEDEA4" w14:textId="77777777" w:rsidR="00676200" w:rsidRPr="00676200" w:rsidRDefault="00676200"/>
    <w:p w14:paraId="326FF766" w14:textId="77777777" w:rsidR="00676200" w:rsidRPr="00676200" w:rsidRDefault="00676200"/>
    <w:p w14:paraId="2E89426D" w14:textId="77777777" w:rsidR="00676200" w:rsidRPr="00676200" w:rsidRDefault="00676200"/>
    <w:p w14:paraId="624857DF" w14:textId="77777777" w:rsidR="00676200" w:rsidRPr="00676200" w:rsidRDefault="00676200"/>
    <w:p w14:paraId="5A76A22D" w14:textId="77777777" w:rsidR="00676200" w:rsidRPr="00676200" w:rsidRDefault="00676200"/>
    <w:p w14:paraId="58CE5B94" w14:textId="77777777" w:rsidR="00676200" w:rsidRPr="00676200" w:rsidRDefault="00676200"/>
    <w:p w14:paraId="2138F433" w14:textId="77777777" w:rsidR="00676200" w:rsidRPr="00676200" w:rsidRDefault="00676200"/>
    <w:p w14:paraId="2719E47B" w14:textId="77777777" w:rsidR="00676200" w:rsidRPr="00676200" w:rsidRDefault="00676200"/>
    <w:p w14:paraId="7F9A68F3" w14:textId="77777777" w:rsidR="00676200" w:rsidRPr="00676200" w:rsidRDefault="00676200"/>
    <w:p w14:paraId="18B2CBC8" w14:textId="77777777" w:rsidR="00676200" w:rsidRPr="00676200" w:rsidRDefault="00676200"/>
    <w:p w14:paraId="2954DDC6" w14:textId="77777777" w:rsidR="00676200" w:rsidRPr="00676200" w:rsidRDefault="00676200"/>
    <w:p w14:paraId="3B9C3981" w14:textId="77777777" w:rsidR="00676200" w:rsidRPr="00676200" w:rsidRDefault="00676200"/>
    <w:p w14:paraId="11022BE9" w14:textId="77777777" w:rsidR="00676200" w:rsidRPr="00676200" w:rsidRDefault="00676200" w:rsidP="00676200">
      <w:r w:rsidRPr="00676200">
        <w:lastRenderedPageBreak/>
        <w:t xml:space="preserve">Supplementary figure 6: Percentage of </w:t>
      </w:r>
      <w:r w:rsidRPr="00EF5B95">
        <w:rPr>
          <w:rFonts w:eastAsia="Times New Roman"/>
          <w:kern w:val="0"/>
          <w:szCs w:val="24"/>
          <w14:ligatures w14:val="none"/>
        </w:rPr>
        <w:t>(A) Physicians’ perspectives on the efficacy of anti-CGRP therapy (B) Physicians’ perspectives on the side-effect profile of anti-CGRP therapy (C) Physicians’ perspectives on whether anti-CGRP therapy should be reimbursed</w:t>
      </w:r>
      <w:r w:rsidRPr="00676200">
        <w:t xml:space="preserve"> </w:t>
      </w:r>
      <w:r w:rsidRPr="00676200">
        <w:rPr>
          <w:noProof/>
        </w:rPr>
        <w:t>compared across countries with different income levels.</w:t>
      </w:r>
    </w:p>
    <w:p w14:paraId="6B38992A" w14:textId="1CB151ED" w:rsidR="00676200" w:rsidRPr="00EF5B95" w:rsidRDefault="00676200" w:rsidP="00676200">
      <w:pPr>
        <w:pStyle w:val="NormalWeb"/>
        <w:spacing w:after="0"/>
        <w:rPr>
          <w:rFonts w:asciiTheme="minorHAnsi" w:hAnsiTheme="minorHAnsi"/>
        </w:rPr>
      </w:pPr>
      <w:r w:rsidRPr="00676200">
        <w:rPr>
          <w:rFonts w:asciiTheme="minorHAnsi" w:hAnsiTheme="minorHAnsi"/>
          <w:noProof/>
        </w:rPr>
        <w:drawing>
          <wp:inline distT="0" distB="0" distL="0" distR="0" wp14:anchorId="59A0B7E7" wp14:editId="21861253">
            <wp:extent cx="5943600" cy="3467735"/>
            <wp:effectExtent l="0" t="0" r="0" b="0"/>
            <wp:docPr id="402363753" name="Picture 1" descr="A graph of blue and black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363753" name="Picture 1" descr="A graph of blue and black bars&#10;&#10;AI-generated content may be incorrect."/>
                    <pic:cNvPicPr/>
                  </pic:nvPicPr>
                  <pic:blipFill>
                    <a:blip r:embed="rId9"/>
                    <a:stretch>
                      <a:fillRect/>
                    </a:stretch>
                  </pic:blipFill>
                  <pic:spPr>
                    <a:xfrm>
                      <a:off x="0" y="0"/>
                      <a:ext cx="5943600" cy="3467735"/>
                    </a:xfrm>
                    <a:prstGeom prst="rect">
                      <a:avLst/>
                    </a:prstGeom>
                  </pic:spPr>
                </pic:pic>
              </a:graphicData>
            </a:graphic>
          </wp:inline>
        </w:drawing>
      </w:r>
    </w:p>
    <w:p w14:paraId="68D751A3" w14:textId="7558D7D7" w:rsidR="00676200" w:rsidRPr="00676200" w:rsidRDefault="00676200"/>
    <w:sectPr w:rsidR="00676200" w:rsidRPr="006762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8F4"/>
    <w:rsid w:val="0013375C"/>
    <w:rsid w:val="00181EE7"/>
    <w:rsid w:val="002468F4"/>
    <w:rsid w:val="004E6FD6"/>
    <w:rsid w:val="00576857"/>
    <w:rsid w:val="006554B9"/>
    <w:rsid w:val="00676200"/>
    <w:rsid w:val="0068474F"/>
    <w:rsid w:val="00B066D6"/>
    <w:rsid w:val="00C90E56"/>
    <w:rsid w:val="00CC66A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4AD49"/>
  <w15:chartTrackingRefBased/>
  <w15:docId w15:val="{D933E0E9-C3D0-4A80-AB3F-72D3A3908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68F4"/>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2468F4"/>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2468F4"/>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2468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68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68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68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68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68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8F4"/>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2468F4"/>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2468F4"/>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2468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68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68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68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68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68F4"/>
    <w:rPr>
      <w:rFonts w:eastAsiaTheme="majorEastAsia" w:cstheme="majorBidi"/>
      <w:color w:val="272727" w:themeColor="text1" w:themeTint="D8"/>
    </w:rPr>
  </w:style>
  <w:style w:type="paragraph" w:styleId="Title">
    <w:name w:val="Title"/>
    <w:basedOn w:val="Normal"/>
    <w:next w:val="Normal"/>
    <w:link w:val="TitleChar"/>
    <w:uiPriority w:val="10"/>
    <w:qFormat/>
    <w:rsid w:val="002468F4"/>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2468F4"/>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2468F4"/>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2468F4"/>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2468F4"/>
    <w:pPr>
      <w:spacing w:before="160"/>
      <w:jc w:val="center"/>
    </w:pPr>
    <w:rPr>
      <w:i/>
      <w:iCs/>
      <w:color w:val="404040" w:themeColor="text1" w:themeTint="BF"/>
    </w:rPr>
  </w:style>
  <w:style w:type="character" w:customStyle="1" w:styleId="QuoteChar">
    <w:name w:val="Quote Char"/>
    <w:basedOn w:val="DefaultParagraphFont"/>
    <w:link w:val="Quote"/>
    <w:uiPriority w:val="29"/>
    <w:rsid w:val="002468F4"/>
    <w:rPr>
      <w:i/>
      <w:iCs/>
      <w:color w:val="404040" w:themeColor="text1" w:themeTint="BF"/>
    </w:rPr>
  </w:style>
  <w:style w:type="paragraph" w:styleId="ListParagraph">
    <w:name w:val="List Paragraph"/>
    <w:basedOn w:val="Normal"/>
    <w:uiPriority w:val="34"/>
    <w:qFormat/>
    <w:rsid w:val="002468F4"/>
    <w:pPr>
      <w:ind w:left="720"/>
      <w:contextualSpacing/>
    </w:pPr>
  </w:style>
  <w:style w:type="character" w:styleId="IntenseEmphasis">
    <w:name w:val="Intense Emphasis"/>
    <w:basedOn w:val="DefaultParagraphFont"/>
    <w:uiPriority w:val="21"/>
    <w:qFormat/>
    <w:rsid w:val="002468F4"/>
    <w:rPr>
      <w:i/>
      <w:iCs/>
      <w:color w:val="0F4761" w:themeColor="accent1" w:themeShade="BF"/>
    </w:rPr>
  </w:style>
  <w:style w:type="paragraph" w:styleId="IntenseQuote">
    <w:name w:val="Intense Quote"/>
    <w:basedOn w:val="Normal"/>
    <w:next w:val="Normal"/>
    <w:link w:val="IntenseQuoteChar"/>
    <w:uiPriority w:val="30"/>
    <w:qFormat/>
    <w:rsid w:val="002468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68F4"/>
    <w:rPr>
      <w:i/>
      <w:iCs/>
      <w:color w:val="0F4761" w:themeColor="accent1" w:themeShade="BF"/>
    </w:rPr>
  </w:style>
  <w:style w:type="character" w:styleId="IntenseReference">
    <w:name w:val="Intense Reference"/>
    <w:basedOn w:val="DefaultParagraphFont"/>
    <w:uiPriority w:val="32"/>
    <w:qFormat/>
    <w:rsid w:val="002468F4"/>
    <w:rPr>
      <w:b/>
      <w:bCs/>
      <w:smallCaps/>
      <w:color w:val="0F4761" w:themeColor="accent1" w:themeShade="BF"/>
      <w:spacing w:val="5"/>
    </w:rPr>
  </w:style>
  <w:style w:type="paragraph" w:styleId="NormalWeb">
    <w:name w:val="Normal (Web)"/>
    <w:basedOn w:val="Normal"/>
    <w:link w:val="NormalWebChar"/>
    <w:uiPriority w:val="99"/>
    <w:unhideWhenUsed/>
    <w:rsid w:val="006554B9"/>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customStyle="1" w:styleId="NormalWebChar">
    <w:name w:val="Normal (Web) Char"/>
    <w:basedOn w:val="DefaultParagraphFont"/>
    <w:link w:val="NormalWeb"/>
    <w:uiPriority w:val="99"/>
    <w:rsid w:val="006554B9"/>
    <w:rPr>
      <w:rFonts w:ascii="Times New Roman" w:eastAsia="Times New Roman" w:hAnsi="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195</Words>
  <Characters>1228</Characters>
  <Application>Microsoft Office Word</Application>
  <DocSecurity>0</DocSecurity>
  <Lines>86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Wanakorn Rattanawong</dc:creator>
  <cp:keywords/>
  <dc:description/>
  <cp:lastModifiedBy>Wanakorn Rattanawong</cp:lastModifiedBy>
  <cp:revision>3</cp:revision>
  <dcterms:created xsi:type="dcterms:W3CDTF">2025-11-08T08:47:00Z</dcterms:created>
  <dcterms:modified xsi:type="dcterms:W3CDTF">2025-11-22T10:06:00Z</dcterms:modified>
</cp:coreProperties>
</file>