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46062" w14:textId="67DC43C6" w:rsidR="009E3938" w:rsidRDefault="009E3938" w:rsidP="009E3938">
      <w:r>
        <w:rPr>
          <w:b/>
          <w:bCs/>
        </w:rPr>
        <w:t>Supplementary Figure</w:t>
      </w:r>
      <w:r w:rsidRPr="00681ADE">
        <w:rPr>
          <w:b/>
          <w:bCs/>
        </w:rPr>
        <w:t xml:space="preserve"> </w:t>
      </w:r>
      <w:r>
        <w:rPr>
          <w:b/>
          <w:bCs/>
        </w:rPr>
        <w:t>S</w:t>
      </w:r>
      <w:r w:rsidRPr="00681ADE">
        <w:rPr>
          <w:b/>
          <w:bCs/>
        </w:rPr>
        <w:t>1.</w:t>
      </w:r>
      <w:r>
        <w:t xml:space="preserve"> </w:t>
      </w:r>
      <w:r w:rsidRPr="009E3938">
        <w:t xml:space="preserve">Comparisons of functional connectivity (FC) based on anatomical atlas plus selected areas between </w:t>
      </w:r>
      <w:r>
        <w:t>migraineurs and healthy controls</w:t>
      </w:r>
      <w:r w:rsidRPr="009E3938">
        <w:t xml:space="preserve">. Anatomical FC alterations in </w:t>
      </w:r>
      <w:r>
        <w:t>migraineurs</w:t>
      </w:r>
      <w:r w:rsidRPr="009E3938">
        <w:t>, compared to healthy controls (</w:t>
      </w:r>
      <w:r>
        <w:rPr>
          <w:szCs w:val="24"/>
        </w:rPr>
        <w:t xml:space="preserve">Edge </w:t>
      </w:r>
      <w:r w:rsidRPr="00401DF3">
        <w:rPr>
          <w:i/>
          <w:iCs/>
          <w:szCs w:val="24"/>
        </w:rPr>
        <w:t>p</w:t>
      </w:r>
      <w:r w:rsidR="00A5349B">
        <w:rPr>
          <w:i/>
          <w:iCs/>
          <w:szCs w:val="24"/>
        </w:rPr>
        <w:t xml:space="preserve"> </w:t>
      </w:r>
      <w:r>
        <w:rPr>
          <w:szCs w:val="24"/>
        </w:rPr>
        <w:t>=</w:t>
      </w:r>
      <w:r w:rsidR="00A5349B">
        <w:rPr>
          <w:szCs w:val="24"/>
        </w:rPr>
        <w:t xml:space="preserve"> </w:t>
      </w:r>
      <w:r>
        <w:rPr>
          <w:szCs w:val="24"/>
        </w:rPr>
        <w:t>0.001, uncorrected</w:t>
      </w:r>
      <w:r w:rsidRPr="009E3938">
        <w:t xml:space="preserve">). Hot colors represent increased connectivity while cool colors represent decreased connectivity. Abbreviations: SMA.R, right supplementary motor area; </w:t>
      </w:r>
      <w:proofErr w:type="spellStart"/>
      <w:r w:rsidRPr="009E3938">
        <w:t>PoCG.R</w:t>
      </w:r>
      <w:proofErr w:type="spellEnd"/>
      <w:r w:rsidRPr="009E3938">
        <w:t>, right postcentral gyrus; CAL.R, right calcarine fissure and surrounding cortex; FFG.</w:t>
      </w:r>
      <w:r>
        <w:t>L</w:t>
      </w:r>
      <w:r w:rsidRPr="009E3938">
        <w:t xml:space="preserve">, </w:t>
      </w:r>
      <w:r>
        <w:t>left</w:t>
      </w:r>
      <w:r w:rsidRPr="009E3938">
        <w:t xml:space="preserve"> fusiform gyrus; PAG.L, left periaqueductal gray; PAG.R, right periaqueductal gray</w:t>
      </w:r>
      <w:r w:rsidR="001C5732">
        <w:t xml:space="preserve">; </w:t>
      </w:r>
      <w:proofErr w:type="spellStart"/>
      <w:r w:rsidR="001C5732" w:rsidRPr="001C5732">
        <w:t>IFGoperc.R</w:t>
      </w:r>
      <w:proofErr w:type="spellEnd"/>
      <w:r w:rsidR="001C5732">
        <w:t xml:space="preserve">, </w:t>
      </w:r>
      <w:r w:rsidR="001C5732" w:rsidRPr="001C5732">
        <w:t>opercular part</w:t>
      </w:r>
      <w:r w:rsidR="001C5732">
        <w:t xml:space="preserve"> of r</w:t>
      </w:r>
      <w:r w:rsidR="001C5732" w:rsidRPr="001C5732">
        <w:t>ight inferior frontal gyrus</w:t>
      </w:r>
      <w:r w:rsidR="001C5732">
        <w:t xml:space="preserve">; </w:t>
      </w:r>
      <w:proofErr w:type="spellStart"/>
      <w:r w:rsidR="001C5732" w:rsidRPr="001C5732">
        <w:t>IFGtriang.R</w:t>
      </w:r>
      <w:proofErr w:type="spellEnd"/>
      <w:r w:rsidR="001C5732">
        <w:t xml:space="preserve">, </w:t>
      </w:r>
      <w:r w:rsidR="001C5732" w:rsidRPr="001C5732">
        <w:t>triangular part</w:t>
      </w:r>
      <w:r w:rsidR="001C5732">
        <w:t xml:space="preserve"> of r</w:t>
      </w:r>
      <w:r w:rsidR="001C5732" w:rsidRPr="001C5732">
        <w:t>ight inferior frontal gyrus</w:t>
      </w:r>
      <w:r w:rsidRPr="009E3938">
        <w:t xml:space="preserve">. The full names of all brain regions were shown in </w:t>
      </w:r>
      <w:r w:rsidRPr="009E3938">
        <w:rPr>
          <w:b/>
          <w:bCs/>
        </w:rPr>
        <w:t>Supplementary Table S1</w:t>
      </w:r>
      <w:r w:rsidRPr="009E3938">
        <w:t>.</w:t>
      </w:r>
    </w:p>
    <w:p w14:paraId="6CB63071" w14:textId="75ACFAEA" w:rsidR="009E3938" w:rsidRDefault="009E3938" w:rsidP="009E3938"/>
    <w:p w14:paraId="77DD64E2" w14:textId="40D42F32" w:rsidR="00B4306F" w:rsidRDefault="00A5349B" w:rsidP="001C5732">
      <w:pPr>
        <w:ind w:leftChars="-300" w:left="-720"/>
      </w:pPr>
      <w:r>
        <w:rPr>
          <w:noProof/>
        </w:rPr>
        <w:drawing>
          <wp:inline distT="0" distB="0" distL="0" distR="0" wp14:anchorId="27235679" wp14:editId="689CCFC7">
            <wp:extent cx="6294072" cy="3278981"/>
            <wp:effectExtent l="0" t="0" r="0" b="0"/>
            <wp:docPr id="7724404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440409" name="图片 77244040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793" cy="3290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8883C" w14:textId="77777777" w:rsidR="001C5732" w:rsidRPr="009E3938" w:rsidRDefault="001C5732"/>
    <w:sectPr w:rsidR="001C5732" w:rsidRPr="009E39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8172F" w14:textId="77777777" w:rsidR="008B59D8" w:rsidRDefault="008B59D8" w:rsidP="001C5732">
      <w:r>
        <w:separator/>
      </w:r>
    </w:p>
  </w:endnote>
  <w:endnote w:type="continuationSeparator" w:id="0">
    <w:p w14:paraId="2ECDB418" w14:textId="77777777" w:rsidR="008B59D8" w:rsidRDefault="008B59D8" w:rsidP="001C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A9F5B" w14:textId="77777777" w:rsidR="008B59D8" w:rsidRDefault="008B59D8" w:rsidP="001C5732">
      <w:r>
        <w:separator/>
      </w:r>
    </w:p>
  </w:footnote>
  <w:footnote w:type="continuationSeparator" w:id="0">
    <w:p w14:paraId="33F5E5D1" w14:textId="77777777" w:rsidR="008B59D8" w:rsidRDefault="008B59D8" w:rsidP="001C5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38"/>
    <w:rsid w:val="00075256"/>
    <w:rsid w:val="000D7E77"/>
    <w:rsid w:val="00115E01"/>
    <w:rsid w:val="001759D9"/>
    <w:rsid w:val="001C5732"/>
    <w:rsid w:val="00245CAD"/>
    <w:rsid w:val="008B59D8"/>
    <w:rsid w:val="008D47D3"/>
    <w:rsid w:val="009E3938"/>
    <w:rsid w:val="00A5349B"/>
    <w:rsid w:val="00A91AE3"/>
    <w:rsid w:val="00B4306F"/>
    <w:rsid w:val="00BF0C83"/>
    <w:rsid w:val="00D85991"/>
    <w:rsid w:val="00FC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3CAE37"/>
  <w15:chartTrackingRefBased/>
  <w15:docId w15:val="{E1BB5007-8B35-4D60-8041-0CC06C164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93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39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9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93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93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93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93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93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93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39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3938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3938"/>
    <w:rPr>
      <w:rFonts w:asciiTheme="minorHAnsi" w:eastAsiaTheme="minorEastAsia" w:hAnsiTheme="minorHAnsi" w:cstheme="majorBidi"/>
      <w:color w:val="0F4761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E3938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3938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3938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3938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39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9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39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39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39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39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39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39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393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C573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C573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C57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C573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691</Characters>
  <Application>Microsoft Office Word</Application>
  <DocSecurity>0</DocSecurity>
  <Lines>12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Zhang</dc:creator>
  <cp:keywords/>
  <dc:description/>
  <cp:lastModifiedBy>Javier Zhang</cp:lastModifiedBy>
  <cp:revision>2</cp:revision>
  <dcterms:created xsi:type="dcterms:W3CDTF">2025-12-27T13:53:00Z</dcterms:created>
  <dcterms:modified xsi:type="dcterms:W3CDTF">2025-12-27T13:53:00Z</dcterms:modified>
</cp:coreProperties>
</file>