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8B800" w14:textId="1C0233EB" w:rsidR="006D6D32" w:rsidRDefault="00B75B80" w:rsidP="0098608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Supplementary Table S1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Brain regions showing significant SDI differences between the migraine and HC groups in the MD- and FN-weighted sensitivity analyses</w:t>
      </w:r>
    </w:p>
    <w:tbl>
      <w:tblPr>
        <w:tblW w:w="8789" w:type="dxa"/>
        <w:tblLayout w:type="fixed"/>
        <w:tblLook w:val="0420" w:firstRow="1" w:lastRow="0" w:firstColumn="0" w:lastColumn="0" w:noHBand="0" w:noVBand="1"/>
      </w:tblPr>
      <w:tblGrid>
        <w:gridCol w:w="851"/>
        <w:gridCol w:w="1134"/>
        <w:gridCol w:w="1134"/>
        <w:gridCol w:w="2126"/>
        <w:gridCol w:w="851"/>
        <w:gridCol w:w="850"/>
        <w:gridCol w:w="709"/>
        <w:gridCol w:w="1134"/>
      </w:tblGrid>
      <w:tr w:rsidR="006D6D32" w14:paraId="3CC1572D" w14:textId="77777777" w:rsidTr="00D1543D">
        <w:trPr>
          <w:cantSplit/>
          <w:tblHeader/>
        </w:trPr>
        <w:tc>
          <w:tcPr>
            <w:tcW w:w="85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7D700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Weighting</w:t>
            </w:r>
          </w:p>
        </w:tc>
        <w:tc>
          <w:tcPr>
            <w:tcW w:w="1134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016B5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Atlas ID</w:t>
            </w:r>
          </w:p>
        </w:tc>
        <w:tc>
          <w:tcPr>
            <w:tcW w:w="1134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3F352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Brain region</w:t>
            </w:r>
          </w:p>
        </w:tc>
        <w:tc>
          <w:tcPr>
            <w:tcW w:w="2126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A7B43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Adjusted difference,</w:t>
            </w: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br/>
              <w:t>Migraine - HC (95% CI)</w:t>
            </w:r>
          </w:p>
        </w:tc>
        <w:tc>
          <w:tcPr>
            <w:tcW w:w="85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79772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F</w:t>
            </w: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(1, 104)</w:t>
            </w:r>
          </w:p>
        </w:tc>
        <w:tc>
          <w:tcPr>
            <w:tcW w:w="85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9F603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Partial </w:t>
            </w: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η</w:t>
            </w: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FA5D6" w14:textId="77777777" w:rsidR="006D6D32" w:rsidRPr="00557E5A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134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9C6ED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FDR </w:t>
            </w: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q</w:t>
            </w:r>
          </w:p>
        </w:tc>
      </w:tr>
      <w:tr w:rsidR="002B3C09" w14:paraId="600D9DF9" w14:textId="77777777" w:rsidTr="00FA7712">
        <w:trPr>
          <w:cantSplit/>
        </w:trPr>
        <w:tc>
          <w:tcPr>
            <w:tcW w:w="851" w:type="dxa"/>
            <w:vMerge w:val="restart"/>
            <w:tcBorders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9F3D7" w14:textId="0A242CDE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  <w:p w14:paraId="36AC469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MD</w:t>
            </w:r>
          </w:p>
          <w:p w14:paraId="603A3489" w14:textId="4DCA7209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E47C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BNA_007</w:t>
            </w:r>
          </w:p>
        </w:tc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49F9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SFG_L_7_4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B5F30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-0.269 (-0.365, -0.172)</w:t>
            </w:r>
          </w:p>
        </w:tc>
        <w:tc>
          <w:tcPr>
            <w:tcW w:w="85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F8D8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30.40</w:t>
            </w:r>
          </w:p>
        </w:tc>
        <w:tc>
          <w:tcPr>
            <w:tcW w:w="85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54CC2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0.226</w:t>
            </w:r>
          </w:p>
        </w:tc>
        <w:tc>
          <w:tcPr>
            <w:tcW w:w="70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E8AB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C58F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2B3C09" w14:paraId="3961A436" w14:textId="77777777" w:rsidTr="00FA7712">
        <w:trPr>
          <w:cantSplit/>
        </w:trPr>
        <w:tc>
          <w:tcPr>
            <w:tcW w:w="851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233AD" w14:textId="28B3E30B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51BA3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BNA_094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200FF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ITG_R_7_3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D2D1A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0.168 (0.090, 0.246)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7F89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18.27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890E5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B8B71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13741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0.005</w:t>
            </w:r>
          </w:p>
        </w:tc>
      </w:tr>
      <w:tr w:rsidR="002B3C09" w14:paraId="4059844C" w14:textId="77777777" w:rsidTr="00FA7712">
        <w:trPr>
          <w:cantSplit/>
        </w:trPr>
        <w:tc>
          <w:tcPr>
            <w:tcW w:w="851" w:type="dxa"/>
            <w:vMerge/>
            <w:tcBorders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57F29" w14:textId="62E0AF7F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C360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BNA_009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1F812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SFG_L_7_5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6AD9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-0.180 (-0.277, -0.083)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E7F02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13.62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B1A9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0.116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7C270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B034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0.029</w:t>
            </w:r>
          </w:p>
        </w:tc>
      </w:tr>
      <w:tr w:rsidR="002B3C09" w14:paraId="47C2DDF0" w14:textId="77777777" w:rsidTr="00496593">
        <w:trPr>
          <w:cantSplit/>
        </w:trPr>
        <w:tc>
          <w:tcPr>
            <w:tcW w:w="851" w:type="dxa"/>
            <w:vMerge w:val="restart"/>
            <w:tcBorders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08AC4" w14:textId="2026FE85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  <w:p w14:paraId="6698427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FN</w:t>
            </w:r>
          </w:p>
          <w:p w14:paraId="453538CB" w14:textId="5C19F9DC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08DC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BNA_007</w:t>
            </w:r>
          </w:p>
        </w:tc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BD07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SFG_L_7_4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8BEB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-0.380 (-0.484, -0.275)</w:t>
            </w:r>
          </w:p>
        </w:tc>
        <w:tc>
          <w:tcPr>
            <w:tcW w:w="85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964BF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51.44</w:t>
            </w:r>
          </w:p>
        </w:tc>
        <w:tc>
          <w:tcPr>
            <w:tcW w:w="85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ACD4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0.331</w:t>
            </w:r>
          </w:p>
        </w:tc>
        <w:tc>
          <w:tcPr>
            <w:tcW w:w="70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2DB9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FEB4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2B3C09" w14:paraId="49EB6219" w14:textId="77777777" w:rsidTr="00496593">
        <w:trPr>
          <w:cantSplit/>
        </w:trPr>
        <w:tc>
          <w:tcPr>
            <w:tcW w:w="851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9086C" w14:textId="7CF6DE71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4CE9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BNA_094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6F310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ITG_R_7_3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7961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0.227 (0.136, 0.319)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5ABB2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24.21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8C67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0.189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DEB5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9BFF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2B3C09" w14:paraId="4D8757E3" w14:textId="77777777" w:rsidTr="00496593">
        <w:trPr>
          <w:cantSplit/>
        </w:trPr>
        <w:tc>
          <w:tcPr>
            <w:tcW w:w="851" w:type="dxa"/>
            <w:vMerge/>
            <w:tcBorders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F3877" w14:textId="5B32254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60FD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BNA_207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A6015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LOcC_L_2_1</w:t>
            </w:r>
          </w:p>
        </w:tc>
        <w:tc>
          <w:tcPr>
            <w:tcW w:w="2126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4C93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0.139 (0.072, 0.206)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816AC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17.01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AC091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A4CBA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E2B13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0.006</w:t>
            </w:r>
          </w:p>
        </w:tc>
      </w:tr>
    </w:tbl>
    <w:p w14:paraId="4C3E7D1B" w14:textId="2693B82D" w:rsidR="00D1543D" w:rsidRPr="0037259C" w:rsidRDefault="00000000" w:rsidP="00804E7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  <w:rPr>
          <w:rFonts w:ascii="Times New Roman" w:hAnsi="Times New Roman" w:cs="Times New Roman"/>
          <w:color w:val="000000"/>
          <w:sz w:val="18"/>
          <w:szCs w:val="18"/>
          <w:lang w:eastAsia="zh-CN"/>
        </w:rPr>
      </w:pPr>
      <w:r w:rsidRPr="0037259C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Note: ANCOVA was adjusted for age and sex. Adjusted differences are expressed as Migraine - HC; positive and negative values indicate higher and lower SDI in the migraine group, respectively. Benjamini-Hochberg FDR correction was performed separately for each weighting across 246 regions. Only FDR-significant regions are shown. All analyses included the same 108 participants (36 HC, 41 EM, and 31 CM). CI, confidence interval; CM, chronic migraine; EM, episodic migraine; FDR, false discovery rate; FN, fiber number; HC, healthy controls; ITG, inferior temporal gyrus; LOcC, lateral occipital cortex; MD, mean diffusivity; SDI, structural decoupling index; SFG, superior frontal gyrus; L, left; R, right.</w:t>
      </w:r>
    </w:p>
    <w:p w14:paraId="2A0B6C4D" w14:textId="77777777" w:rsidR="00D1543D" w:rsidRDefault="00D1543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sectPr w:rsidR="00D1543D" w:rsidSect="00D1543D">
          <w:type w:val="continuous"/>
          <w:pgSz w:w="11906" w:h="16838"/>
          <w:pgMar w:top="1440" w:right="1440" w:bottom="1440" w:left="1440" w:header="720" w:footer="720" w:gutter="0"/>
          <w:cols w:space="720"/>
          <w:docGrid w:linePitch="326"/>
        </w:sectPr>
      </w:pPr>
    </w:p>
    <w:p w14:paraId="67B9F4F0" w14:textId="44792E17" w:rsidR="006D6D32" w:rsidRDefault="00B75B80" w:rsidP="0098608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 xml:space="preserve">Supplementary Table S2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Brain regions showing significant overall and pairwise SDI differences among the HC, EM, and CM groups in the MD- and FN-weighted sensitivity analyses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1008"/>
        <w:gridCol w:w="1080"/>
        <w:gridCol w:w="1173"/>
        <w:gridCol w:w="1419"/>
        <w:gridCol w:w="1008"/>
        <w:gridCol w:w="936"/>
        <w:gridCol w:w="1152"/>
        <w:gridCol w:w="1728"/>
        <w:gridCol w:w="2088"/>
        <w:gridCol w:w="1008"/>
        <w:gridCol w:w="1296"/>
      </w:tblGrid>
      <w:tr w:rsidR="006D6D32" w14:paraId="43225706" w14:textId="77777777" w:rsidTr="00557E5A">
        <w:trPr>
          <w:cantSplit/>
          <w:tblHeader/>
        </w:trPr>
        <w:tc>
          <w:tcPr>
            <w:tcW w:w="100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67912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Weighting</w:t>
            </w:r>
          </w:p>
        </w:tc>
        <w:tc>
          <w:tcPr>
            <w:tcW w:w="108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F983C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Atlas ID</w:t>
            </w:r>
          </w:p>
        </w:tc>
        <w:tc>
          <w:tcPr>
            <w:tcW w:w="1173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FF076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Brain region</w:t>
            </w:r>
          </w:p>
        </w:tc>
        <w:tc>
          <w:tcPr>
            <w:tcW w:w="1419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8E7B0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Overall </w:t>
            </w: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F</w:t>
            </w: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(2, 103)</w:t>
            </w:r>
          </w:p>
        </w:tc>
        <w:tc>
          <w:tcPr>
            <w:tcW w:w="100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D23E1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Partial </w:t>
            </w: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η</w:t>
            </w: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63983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Overall </w:t>
            </w: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152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9616E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Overall FDR </w:t>
            </w: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q</w:t>
            </w:r>
          </w:p>
        </w:tc>
        <w:tc>
          <w:tcPr>
            <w:tcW w:w="172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BA922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Significant pairwise</w:t>
            </w: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br/>
              <w:t>comparison(s)</w:t>
            </w:r>
          </w:p>
        </w:tc>
        <w:tc>
          <w:tcPr>
            <w:tcW w:w="208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42D9A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Adjusted difference</w:t>
            </w: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br/>
              <w:t>(95% CI)</w:t>
            </w:r>
          </w:p>
        </w:tc>
        <w:tc>
          <w:tcPr>
            <w:tcW w:w="100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66C40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Pairwise </w:t>
            </w: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296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39E08" w14:textId="77777777" w:rsidR="006D6D32" w:rsidRPr="0037259C" w:rsidRDefault="0000000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Pairwise FDR </w:t>
            </w: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q</w:t>
            </w:r>
          </w:p>
        </w:tc>
      </w:tr>
      <w:tr w:rsidR="002B3C09" w14:paraId="304159E3" w14:textId="77777777" w:rsidTr="00557E5A">
        <w:trPr>
          <w:cantSplit/>
        </w:trPr>
        <w:tc>
          <w:tcPr>
            <w:tcW w:w="1008" w:type="dxa"/>
            <w:vMerge w:val="restart"/>
            <w:tcBorders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E84B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MD</w:t>
            </w:r>
          </w:p>
          <w:p w14:paraId="17714AE9" w14:textId="3D013A83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39C4A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BNA_007</w:t>
            </w:r>
          </w:p>
        </w:tc>
        <w:tc>
          <w:tcPr>
            <w:tcW w:w="117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FC64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SFG_L_7_4</w:t>
            </w:r>
          </w:p>
        </w:tc>
        <w:tc>
          <w:tcPr>
            <w:tcW w:w="141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78F40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23.90</w:t>
            </w:r>
          </w:p>
        </w:tc>
        <w:tc>
          <w:tcPr>
            <w:tcW w:w="100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F8030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0.317</w:t>
            </w:r>
          </w:p>
        </w:tc>
        <w:tc>
          <w:tcPr>
            <w:tcW w:w="93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58789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5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D3AED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2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A41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EM - HC</w:t>
            </w:r>
          </w:p>
        </w:tc>
        <w:tc>
          <w:tcPr>
            <w:tcW w:w="208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5CD7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-0.190 (-0.291, -0.089)</w:t>
            </w:r>
          </w:p>
        </w:tc>
        <w:tc>
          <w:tcPr>
            <w:tcW w:w="100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8102C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1157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0.036</w:t>
            </w:r>
          </w:p>
        </w:tc>
      </w:tr>
      <w:tr w:rsidR="002B3C09" w14:paraId="069113D7" w14:textId="77777777" w:rsidTr="00557E5A">
        <w:trPr>
          <w:cantSplit/>
        </w:trPr>
        <w:tc>
          <w:tcPr>
            <w:tcW w:w="1008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22345" w14:textId="29144341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FE4A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4E683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C20C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36A49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1384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8D9C1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69269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CM - HC</w:t>
            </w:r>
          </w:p>
        </w:tc>
        <w:tc>
          <w:tcPr>
            <w:tcW w:w="20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BA30F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-0.389 (-0.501, -0.277)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B32E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D2B3F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2B3C09" w14:paraId="68458AF2" w14:textId="77777777" w:rsidTr="00557E5A">
        <w:trPr>
          <w:cantSplit/>
        </w:trPr>
        <w:tc>
          <w:tcPr>
            <w:tcW w:w="1008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2CDA4" w14:textId="602D65A0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7B85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7981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21320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4A6FD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7151F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21E9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CD9B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CM - EM</w:t>
            </w:r>
          </w:p>
        </w:tc>
        <w:tc>
          <w:tcPr>
            <w:tcW w:w="20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8AD79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-0.199 (-0.306, -0.092)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E80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A268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0.043</w:t>
            </w:r>
          </w:p>
        </w:tc>
      </w:tr>
      <w:tr w:rsidR="002B3C09" w14:paraId="47A6A194" w14:textId="77777777" w:rsidTr="00557E5A">
        <w:trPr>
          <w:cantSplit/>
        </w:trPr>
        <w:tc>
          <w:tcPr>
            <w:tcW w:w="1008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047B2" w14:textId="52D240B6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B5313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BNA_207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EF0D2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LOcC_L_2_1</w:t>
            </w:r>
          </w:p>
        </w:tc>
        <w:tc>
          <w:tcPr>
            <w:tcW w:w="1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977F1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10.33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B0F3F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D4A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EF2BD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34853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CM - EM</w:t>
            </w:r>
          </w:p>
        </w:tc>
        <w:tc>
          <w:tcPr>
            <w:tcW w:w="20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A882C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-0.217 (-0.314, -0.121)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6C8AA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D02F1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0.005</w:t>
            </w:r>
          </w:p>
        </w:tc>
      </w:tr>
      <w:tr w:rsidR="002B3C09" w14:paraId="66EDC24C" w14:textId="77777777" w:rsidTr="00557E5A">
        <w:trPr>
          <w:cantSplit/>
        </w:trPr>
        <w:tc>
          <w:tcPr>
            <w:tcW w:w="1008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19649" w14:textId="4DBCB3F1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F617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BNA_094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AB7C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ITG_R_7_3</w:t>
            </w:r>
          </w:p>
        </w:tc>
        <w:tc>
          <w:tcPr>
            <w:tcW w:w="1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8DA7A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9.51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27952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53A80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1EFB5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5B6D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EM - HC</w:t>
            </w:r>
          </w:p>
        </w:tc>
        <w:tc>
          <w:tcPr>
            <w:tcW w:w="20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5316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0.184 (0.098, 0.270)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4903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D3B03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0.012</w:t>
            </w:r>
          </w:p>
        </w:tc>
      </w:tr>
      <w:tr w:rsidR="002B3C09" w14:paraId="79D9787A" w14:textId="77777777" w:rsidTr="00557E5A">
        <w:trPr>
          <w:cantSplit/>
        </w:trPr>
        <w:tc>
          <w:tcPr>
            <w:tcW w:w="1008" w:type="dxa"/>
            <w:vMerge/>
            <w:tcBorders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3C024" w14:textId="287C0F8B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EF973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BNA_009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4787C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SFG_L_7_5</w:t>
            </w:r>
          </w:p>
        </w:tc>
        <w:tc>
          <w:tcPr>
            <w:tcW w:w="14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F005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7.89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DEF63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58F9F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3748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0.040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AD1A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CM - HC</w:t>
            </w:r>
          </w:p>
        </w:tc>
        <w:tc>
          <w:tcPr>
            <w:tcW w:w="208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A201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-0.229 (-0.346, -0.111)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D777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C955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0.025</w:t>
            </w:r>
          </w:p>
        </w:tc>
      </w:tr>
      <w:tr w:rsidR="002B3C09" w14:paraId="690ECA93" w14:textId="77777777" w:rsidTr="00557E5A">
        <w:trPr>
          <w:cantSplit/>
        </w:trPr>
        <w:tc>
          <w:tcPr>
            <w:tcW w:w="1008" w:type="dxa"/>
            <w:vMerge w:val="restart"/>
            <w:tcBorders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046DA" w14:textId="04F56DF8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  <w:p w14:paraId="4E5B11A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FN</w:t>
            </w:r>
          </w:p>
          <w:p w14:paraId="26EFCCAB" w14:textId="4C00134C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B88C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BNA_007</w:t>
            </w:r>
          </w:p>
        </w:tc>
        <w:tc>
          <w:tcPr>
            <w:tcW w:w="117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AE6CC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SFG_L_7_4</w:t>
            </w:r>
          </w:p>
        </w:tc>
        <w:tc>
          <w:tcPr>
            <w:tcW w:w="1419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51C4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43.50</w:t>
            </w:r>
          </w:p>
        </w:tc>
        <w:tc>
          <w:tcPr>
            <w:tcW w:w="100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A35CA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0.458</w:t>
            </w:r>
          </w:p>
        </w:tc>
        <w:tc>
          <w:tcPr>
            <w:tcW w:w="93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857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5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2DC1A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2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2C24A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EM - HC</w:t>
            </w:r>
          </w:p>
        </w:tc>
        <w:tc>
          <w:tcPr>
            <w:tcW w:w="208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4597C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-0.271 (-0.375, -0.166)</w:t>
            </w:r>
          </w:p>
        </w:tc>
        <w:tc>
          <w:tcPr>
            <w:tcW w:w="100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9EA9F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ACA4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2B3C09" w14:paraId="4DD7BCEA" w14:textId="77777777" w:rsidTr="00557E5A">
        <w:trPr>
          <w:cantSplit/>
        </w:trPr>
        <w:tc>
          <w:tcPr>
            <w:tcW w:w="1008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E5FDC" w14:textId="2CC36E6E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081C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020C9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6A945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8854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D93AA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6B44D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FDC1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CM - HC</w:t>
            </w:r>
          </w:p>
        </w:tc>
        <w:tc>
          <w:tcPr>
            <w:tcW w:w="20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C455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-0.545 (-0.662, -0.429)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CD74D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C5D65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2B3C09" w14:paraId="3A3AC74B" w14:textId="77777777" w:rsidTr="00557E5A">
        <w:trPr>
          <w:cantSplit/>
        </w:trPr>
        <w:tc>
          <w:tcPr>
            <w:tcW w:w="1008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732F3" w14:textId="536C8CE5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A7B3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64FF1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58B4C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DA5AC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980C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DAB6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58435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CM - EM</w:t>
            </w:r>
          </w:p>
        </w:tc>
        <w:tc>
          <w:tcPr>
            <w:tcW w:w="20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DAD6A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-0.275 (-0.385, -0.164)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26BE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2B086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2B3C09" w14:paraId="150B8998" w14:textId="77777777" w:rsidTr="00557E5A">
        <w:trPr>
          <w:cantSplit/>
        </w:trPr>
        <w:tc>
          <w:tcPr>
            <w:tcW w:w="1008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C4E13" w14:textId="7DD5D0A4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C3A32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BNA_207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15D6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LOcC_L_2_1</w:t>
            </w:r>
          </w:p>
        </w:tc>
        <w:tc>
          <w:tcPr>
            <w:tcW w:w="1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98FC3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22.81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D070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0.307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3738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4EA85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5EBA5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EM - HC</w:t>
            </w:r>
          </w:p>
        </w:tc>
        <w:tc>
          <w:tcPr>
            <w:tcW w:w="20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E188C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0.209 (0.143, 0.276)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0733A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12CA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2B3C09" w14:paraId="586C21CC" w14:textId="77777777" w:rsidTr="00557E5A">
        <w:trPr>
          <w:cantSplit/>
        </w:trPr>
        <w:tc>
          <w:tcPr>
            <w:tcW w:w="1008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A4E27" w14:textId="239006BA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5285F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ACE9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4E12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E94FE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6CFF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5A5D3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78118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CM - EM</w:t>
            </w:r>
          </w:p>
        </w:tc>
        <w:tc>
          <w:tcPr>
            <w:tcW w:w="20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04FB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-0.177 (-0.248, -0.106)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EB25D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D6AEF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2B3C09" w14:paraId="26DC8072" w14:textId="77777777" w:rsidTr="00557E5A">
        <w:trPr>
          <w:cantSplit/>
        </w:trPr>
        <w:tc>
          <w:tcPr>
            <w:tcW w:w="1008" w:type="dxa"/>
            <w:vMerge/>
            <w:tcBorders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97A2F" w14:textId="798D6B80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1263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BNA_094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37D8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ITG_R_7_3</w:t>
            </w:r>
          </w:p>
        </w:tc>
        <w:tc>
          <w:tcPr>
            <w:tcW w:w="1419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32EF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13.81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E411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0.211</w:t>
            </w:r>
          </w:p>
        </w:tc>
        <w:tc>
          <w:tcPr>
            <w:tcW w:w="936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46E45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52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70F27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D2CF4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EM - HC</w:t>
            </w:r>
          </w:p>
        </w:tc>
        <w:tc>
          <w:tcPr>
            <w:tcW w:w="208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241B1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0.264 (0.164, 0.364)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EEDDB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7BA21" w14:textId="77777777" w:rsidR="002B3C09" w:rsidRPr="0037259C" w:rsidRDefault="002B3C09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</w:tbl>
    <w:p w14:paraId="1346A1D6" w14:textId="77777777" w:rsidR="00D1543D" w:rsidRDefault="00000000" w:rsidP="00804E7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  <w:sectPr w:rsidR="00D1543D" w:rsidSect="00D1543D">
          <w:pgSz w:w="16838" w:h="11906" w:orient="landscape"/>
          <w:pgMar w:top="1440" w:right="1440" w:bottom="1440" w:left="144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Note: ANCOVA was adjusted for age and sex. Adjusted pairwise differences were calculated as the first-listed group minus the second-listed group. Benjamini-Hochberg FDR correction was performed separately for each weighting across 246 regions for the overall tests and separately for each pairwise contrast. Only FDR-significant overall results and FDR-significant pairwise comparisons are shown. All analyses included the same 108 participants (36 HC, 41 EM, and 31 CM). ANCOVA, analysis of covariance; CI, confidence interval; CM, chronic migraine; EM, episodic migraine; FDR, false discovery rate; FN, fiber number; HC, healthy controls; ITG, inferior temporal gyrus; LOcC, lateral occipital cortex; MD, mean diffusivity; SDI, structural decoupling index; SFG, superior frontal gyrus; L, left; R, right.</w:t>
      </w:r>
    </w:p>
    <w:p w14:paraId="6D26D611" w14:textId="529F8BCD" w:rsidR="00B75B80" w:rsidRDefault="00B75B80" w:rsidP="00B75B8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80"/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Supplementary Table S</w:t>
      </w:r>
      <w:r>
        <w:rPr>
          <w:rFonts w:ascii="Times New Roman" w:eastAsia="宋体" w:hAnsi="Times New Roman" w:cs="Times New Roman" w:hint="eastAsia"/>
          <w:b/>
          <w:color w:val="000000"/>
          <w:sz w:val="20"/>
          <w:szCs w:val="20"/>
          <w:lang w:eastAsia="zh-CN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Stability of ROI selection in the fully nested RD-SDI classification analysis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34"/>
        <w:gridCol w:w="1134"/>
        <w:gridCol w:w="1418"/>
        <w:gridCol w:w="1417"/>
        <w:gridCol w:w="1985"/>
        <w:gridCol w:w="992"/>
      </w:tblGrid>
      <w:tr w:rsidR="00B75B80" w14:paraId="688A3AA4" w14:textId="77777777" w:rsidTr="00C61D41">
        <w:trPr>
          <w:cantSplit/>
          <w:tblHeader/>
          <w:jc w:val="center"/>
        </w:trPr>
        <w:tc>
          <w:tcPr>
            <w:tcW w:w="1134" w:type="dxa"/>
            <w:tcBorders>
              <w:top w:val="single" w:sz="1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F4510" w14:textId="77777777" w:rsidR="00B75B80" w:rsidRPr="00557E5A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57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1134" w:type="dxa"/>
            <w:tcBorders>
              <w:top w:val="single" w:sz="1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92618" w14:textId="77777777" w:rsidR="00B75B80" w:rsidRPr="00557E5A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57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Atlas ID</w:t>
            </w:r>
          </w:p>
        </w:tc>
        <w:tc>
          <w:tcPr>
            <w:tcW w:w="1418" w:type="dxa"/>
            <w:tcBorders>
              <w:top w:val="single" w:sz="1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731CB" w14:textId="77777777" w:rsidR="00B75B80" w:rsidRPr="00557E5A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57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Brain region</w:t>
            </w:r>
          </w:p>
        </w:tc>
        <w:tc>
          <w:tcPr>
            <w:tcW w:w="1417" w:type="dxa"/>
            <w:tcBorders>
              <w:top w:val="single" w:sz="1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E3919" w14:textId="77777777" w:rsidR="00B75B80" w:rsidRPr="00557E5A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57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Selection count</w:t>
            </w:r>
          </w:p>
        </w:tc>
        <w:tc>
          <w:tcPr>
            <w:tcW w:w="1985" w:type="dxa"/>
            <w:tcBorders>
              <w:top w:val="single" w:sz="1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153C3" w14:textId="77777777" w:rsidR="00B75B80" w:rsidRPr="00557E5A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57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Selection frequency (%)</w:t>
            </w:r>
          </w:p>
        </w:tc>
        <w:tc>
          <w:tcPr>
            <w:tcW w:w="992" w:type="dxa"/>
            <w:tcBorders>
              <w:top w:val="single" w:sz="1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75E52" w14:textId="77777777" w:rsidR="00B75B80" w:rsidRPr="00557E5A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57E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Mean rank</w:t>
            </w:r>
          </w:p>
        </w:tc>
      </w:tr>
      <w:tr w:rsidR="00B75B80" w14:paraId="0F41CDFF" w14:textId="77777777" w:rsidTr="00C61D41">
        <w:trPr>
          <w:cantSplit/>
          <w:jc w:val="center"/>
        </w:trPr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8910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CM vs EM</w:t>
            </w:r>
          </w:p>
        </w:tc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07F26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BNA_207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ACB3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LOcC_L_2_1</w:t>
            </w:r>
          </w:p>
        </w:tc>
        <w:tc>
          <w:tcPr>
            <w:tcW w:w="141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1F058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150/150</w:t>
            </w:r>
          </w:p>
        </w:tc>
        <w:tc>
          <w:tcPr>
            <w:tcW w:w="19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E15C5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99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5EA14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</w:t>
            </w:r>
          </w:p>
        </w:tc>
      </w:tr>
      <w:tr w:rsidR="00B75B80" w14:paraId="7DBD4613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8631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F2136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BNA_007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9C7A5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SFG_L_7_4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CD32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DE46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68.7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F02DA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2.15</w:t>
            </w:r>
          </w:p>
        </w:tc>
      </w:tr>
      <w:tr w:rsidR="00B75B80" w14:paraId="1CC43F66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641C8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691A9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BNA_064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EF1D6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PrG_R_6_6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078E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A3D48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35.3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DE26D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8.12</w:t>
            </w:r>
          </w:p>
        </w:tc>
      </w:tr>
      <w:tr w:rsidR="00B75B80" w14:paraId="267F3FE6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0F0B1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E787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BNA_097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02F9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ITG_L_7_5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F97B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B2C3B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C9F7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8.50</w:t>
            </w:r>
          </w:p>
        </w:tc>
      </w:tr>
      <w:tr w:rsidR="00B75B80" w14:paraId="43AFA57A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32B19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9686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BNA_213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6F6E1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Amyg_L_2_2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A102D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B3A55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99A4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10.55</w:t>
            </w:r>
          </w:p>
        </w:tc>
      </w:tr>
      <w:tr w:rsidR="00B75B80" w14:paraId="10464150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C087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CD00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BNA_043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6B6B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OrG_L_6_2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BD68D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E426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74245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13.39</w:t>
            </w:r>
          </w:p>
        </w:tc>
      </w:tr>
      <w:tr w:rsidR="00B75B80" w14:paraId="7E392524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516F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4F214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BNA_179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7D2B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CG_L_7_3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A9994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2B57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90D1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13.53</w:t>
            </w:r>
          </w:p>
        </w:tc>
      </w:tr>
      <w:tr w:rsidR="00B75B80" w14:paraId="0C4AFCAE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2DB4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3F151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BNA_028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D69E6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MFG_R_7_7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45C3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39F7F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AB769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27.68</w:t>
            </w:r>
          </w:p>
        </w:tc>
      </w:tr>
      <w:tr w:rsidR="00B75B80" w14:paraId="6ABE47EA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C6844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8D65D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BNA_085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4899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MTG_L_4_3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E937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AEAA8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9070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17.85</w:t>
            </w:r>
          </w:p>
        </w:tc>
      </w:tr>
      <w:tr w:rsidR="00B75B80" w14:paraId="098A0FCE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9CFB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1CAE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BNA_147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13D88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PCun_L_4_1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266C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E5229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2D59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17.76</w:t>
            </w:r>
          </w:p>
        </w:tc>
      </w:tr>
      <w:tr w:rsidR="00B75B80" w14:paraId="5FD754D5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CF9A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CM vs HC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133EA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BNA_007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141B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SFG_L_7_4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3F68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5977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FDAB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  <w:tr w:rsidR="00B75B80" w14:paraId="19DE4AD4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E56DA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6E37B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BNA_009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1A9F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SFG_L_7_5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16E99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CBA94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E6ED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2.67</w:t>
            </w:r>
          </w:p>
        </w:tc>
      </w:tr>
      <w:tr w:rsidR="00B75B80" w14:paraId="5005131B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97281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AABFF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BNA_173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531E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INS_L_6_6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728D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7222A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67F7A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9.57</w:t>
            </w:r>
          </w:p>
        </w:tc>
      </w:tr>
      <w:tr w:rsidR="00B75B80" w14:paraId="59F01F81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ADDF4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1D01A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BNA_094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9560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ITG_R_7_3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6298D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4EC5A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C024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11.92</w:t>
            </w:r>
          </w:p>
        </w:tc>
      </w:tr>
      <w:tr w:rsidR="00B75B80" w14:paraId="3BB911D3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57D2A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FA44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BNA_103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E008D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FuG_L_3_1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7E30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CAFFF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8B588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24.95</w:t>
            </w:r>
          </w:p>
        </w:tc>
      </w:tr>
      <w:tr w:rsidR="00B75B80" w14:paraId="7E16D96D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DA95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53DD9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BNA_059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29B3B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PrG_L_6_4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9E16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9046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A06E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14.58</w:t>
            </w:r>
          </w:p>
        </w:tc>
      </w:tr>
      <w:tr w:rsidR="00B75B80" w14:paraId="2572DDED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015D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1F06F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BNA_090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18F51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ITG_R_7_1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3EAB9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07BF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FCA5B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16.96</w:t>
            </w:r>
          </w:p>
        </w:tc>
      </w:tr>
      <w:tr w:rsidR="00B75B80" w14:paraId="585C8824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890E8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BFCE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BNA_001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13375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SFG_L_7_1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FE2A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7D22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5EAC5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20.22</w:t>
            </w:r>
          </w:p>
        </w:tc>
      </w:tr>
      <w:tr w:rsidR="00B75B80" w14:paraId="1B800ACB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FC19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2A901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BNA_055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A5B9D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PrG_L_6_2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95E1D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C74B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5BBB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75.93</w:t>
            </w:r>
          </w:p>
        </w:tc>
      </w:tr>
      <w:tr w:rsidR="00B75B80" w14:paraId="04939D43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ACC04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EM vs HC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166C1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BNA_094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FE7E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ITG_R_7_3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FA6F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6023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97.3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0BF31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1.65</w:t>
            </w:r>
          </w:p>
        </w:tc>
      </w:tr>
      <w:tr w:rsidR="00B75B80" w14:paraId="091E2954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4BA8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4A6D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BNA_007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01DE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SFG_L_7_4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8046F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EBDD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82.0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4A3D6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3.41</w:t>
            </w:r>
          </w:p>
        </w:tc>
      </w:tr>
      <w:tr w:rsidR="00B75B80" w14:paraId="7117C9B5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43429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1EF06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BNA_001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B82C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SFG_L_7_1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4348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0EA8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62.0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206B4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6.71</w:t>
            </w:r>
          </w:p>
        </w:tc>
      </w:tr>
      <w:tr w:rsidR="00B75B80" w14:paraId="1DD03736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205F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A924B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BNA_115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B1361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PhG_L_6_4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31255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3132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44.7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2BBED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9.99</w:t>
            </w:r>
          </w:p>
        </w:tc>
      </w:tr>
      <w:tr w:rsidR="00B75B80" w14:paraId="7402A964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2CA5D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A3105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BNA_165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7617D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INS_L_6_2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3B5A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BA454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40.7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BDEE5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11.45</w:t>
            </w:r>
          </w:p>
        </w:tc>
      </w:tr>
      <w:tr w:rsidR="00B75B80" w14:paraId="35AEB9A6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955F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4C412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BNA_203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2B55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LOcC_L_4_3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8DE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5681B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7B7AF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12.87</w:t>
            </w:r>
          </w:p>
        </w:tc>
      </w:tr>
      <w:tr w:rsidR="00B75B80" w14:paraId="7C8952BA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4DF9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14B0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BNA_169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798A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INS_L_6_4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8A52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47228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C29B9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16.97</w:t>
            </w:r>
          </w:p>
        </w:tc>
      </w:tr>
      <w:tr w:rsidR="00B75B80" w14:paraId="6AC456AF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7B67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EACBE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BNA_009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5EEDB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SFG_L_7_5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92EBC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2C0B4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25.3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7B480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17.08</w:t>
            </w:r>
          </w:p>
        </w:tc>
      </w:tr>
      <w:tr w:rsidR="00B75B80" w14:paraId="5FAFF5BF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E5CA8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54DDB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BNA_021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8A69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MFG_L_7_4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B0AFA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0EDC9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24.7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F3779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17.45</w:t>
            </w:r>
          </w:p>
        </w:tc>
      </w:tr>
      <w:tr w:rsidR="00B75B80" w14:paraId="6FE07CAD" w14:textId="77777777" w:rsidTr="00C61D41">
        <w:trPr>
          <w:cantSplit/>
          <w:jc w:val="center"/>
        </w:trPr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3839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249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BNA_173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40AD1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INS_L_6_6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FF80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33/150</w:t>
            </w:r>
          </w:p>
        </w:tc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AE103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1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6F9F7" w14:textId="77777777" w:rsidR="00B75B80" w:rsidRDefault="00B75B80" w:rsidP="00C61D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18.79</w:t>
            </w:r>
          </w:p>
        </w:tc>
      </w:tr>
    </w:tbl>
    <w:p w14:paraId="121BF41C" w14:textId="67837934" w:rsidR="00B75B80" w:rsidRDefault="00B75B80" w:rsidP="00804E7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8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Note: ROI selection frequency was calculated as the number of outer training sets in which a region was selected divided by the total number of outer models (150 = 30 repetitions x 5 outer folds). Within each outer training set, ROIs were ranked according to the group effect after adjustment for age and sex; the number of retained ROIs (K = 1, 3, 5, or 10) and the SVM cost parameter were optimized within the inner cross-validation loop. Up to the 10 ROIs with the highest non-zero selection frequencies are shown for each comparison. Mean rank was calculated across all outer training sets, with a lower value indicating a higher average ranking. CM, chronic migraine; EM, episodic migraine; HC, healthy control; RD, radial diffusivity; ROI, region of interest; SDI, structural decoupling index; SVM, support vector machine.</w:t>
      </w:r>
    </w:p>
    <w:p w14:paraId="39CD9C6E" w14:textId="77777777" w:rsidR="00B75B80" w:rsidRDefault="00B75B80">
      <w:pP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 w:type="page"/>
      </w:r>
    </w:p>
    <w:p w14:paraId="1FF6E7F4" w14:textId="77777777" w:rsidR="00B75B80" w:rsidRDefault="00B75B80" w:rsidP="0098608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 xml:space="preserve">Supplementary Table S4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Spatial-null significance of PLS components relating regional gene expression to the migraine-HC RD-SDI difference map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868"/>
        <w:gridCol w:w="2232"/>
        <w:gridCol w:w="2520"/>
        <w:gridCol w:w="1584"/>
      </w:tblGrid>
      <w:tr w:rsidR="00B75B80" w14:paraId="0EE10112" w14:textId="77777777" w:rsidTr="0037259C">
        <w:trPr>
          <w:tblHeader/>
          <w:jc w:val="center"/>
        </w:trPr>
        <w:tc>
          <w:tcPr>
            <w:tcW w:w="186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D33C3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PLS component</w:t>
            </w:r>
          </w:p>
        </w:tc>
        <w:tc>
          <w:tcPr>
            <w:tcW w:w="2232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79B8E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Variance explained (%)</w:t>
            </w:r>
          </w:p>
        </w:tc>
        <w:tc>
          <w:tcPr>
            <w:tcW w:w="2520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756A7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BrainSMASH</w:t>
            </w:r>
            <w:proofErr w:type="spellEnd"/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spatial </w:t>
            </w: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584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403C3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FDR </w:t>
            </w:r>
            <w:r w:rsidRPr="00557E5A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q</w:t>
            </w:r>
          </w:p>
        </w:tc>
      </w:tr>
      <w:tr w:rsidR="00B75B80" w14:paraId="382DABCD" w14:textId="77777777" w:rsidTr="0037259C">
        <w:trPr>
          <w:jc w:val="center"/>
        </w:trPr>
        <w:tc>
          <w:tcPr>
            <w:tcW w:w="186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2CFFA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PLS1</w:t>
            </w:r>
          </w:p>
        </w:tc>
        <w:tc>
          <w:tcPr>
            <w:tcW w:w="223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18BC0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252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B2E1A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0.725</w:t>
            </w:r>
          </w:p>
        </w:tc>
        <w:tc>
          <w:tcPr>
            <w:tcW w:w="1584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45DC2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0.725</w:t>
            </w:r>
          </w:p>
        </w:tc>
      </w:tr>
      <w:tr w:rsidR="00B75B80" w14:paraId="54271BE0" w14:textId="77777777" w:rsidTr="0037259C">
        <w:trPr>
          <w:jc w:val="center"/>
        </w:trPr>
        <w:tc>
          <w:tcPr>
            <w:tcW w:w="18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4A686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PLS2</w:t>
            </w:r>
          </w:p>
        </w:tc>
        <w:tc>
          <w:tcPr>
            <w:tcW w:w="2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2E5B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6.90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0446E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0.569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E14F8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0.725</w:t>
            </w:r>
          </w:p>
        </w:tc>
      </w:tr>
      <w:tr w:rsidR="00B75B80" w14:paraId="5BA47266" w14:textId="77777777" w:rsidTr="0037259C">
        <w:trPr>
          <w:jc w:val="center"/>
        </w:trPr>
        <w:tc>
          <w:tcPr>
            <w:tcW w:w="18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5398A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PLS3</w:t>
            </w:r>
          </w:p>
        </w:tc>
        <w:tc>
          <w:tcPr>
            <w:tcW w:w="2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D59D1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9.45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B9C57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0.663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9815D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0.725</w:t>
            </w:r>
          </w:p>
        </w:tc>
      </w:tr>
      <w:tr w:rsidR="00B75B80" w14:paraId="617B8D57" w14:textId="77777777" w:rsidTr="0037259C">
        <w:trPr>
          <w:jc w:val="center"/>
        </w:trPr>
        <w:tc>
          <w:tcPr>
            <w:tcW w:w="18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593F0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PLS4</w:t>
            </w:r>
          </w:p>
        </w:tc>
        <w:tc>
          <w:tcPr>
            <w:tcW w:w="2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932B6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9.54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B1F66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0.335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05722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0.725</w:t>
            </w:r>
          </w:p>
        </w:tc>
      </w:tr>
      <w:tr w:rsidR="00B75B80" w14:paraId="51882D41" w14:textId="77777777" w:rsidTr="0037259C">
        <w:trPr>
          <w:jc w:val="center"/>
        </w:trPr>
        <w:tc>
          <w:tcPr>
            <w:tcW w:w="18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A2236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PLS5</w:t>
            </w:r>
          </w:p>
        </w:tc>
        <w:tc>
          <w:tcPr>
            <w:tcW w:w="2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F6921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9.80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0E5F6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0.459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2F970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0.725</w:t>
            </w:r>
          </w:p>
        </w:tc>
      </w:tr>
      <w:tr w:rsidR="00B75B80" w14:paraId="0083F59E" w14:textId="77777777" w:rsidTr="0037259C">
        <w:trPr>
          <w:jc w:val="center"/>
        </w:trPr>
        <w:tc>
          <w:tcPr>
            <w:tcW w:w="18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D0235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PLS6</w:t>
            </w:r>
          </w:p>
        </w:tc>
        <w:tc>
          <w:tcPr>
            <w:tcW w:w="2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AA529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9.16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F041D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DADDE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0.628</w:t>
            </w:r>
          </w:p>
        </w:tc>
      </w:tr>
      <w:tr w:rsidR="00B75B80" w14:paraId="0B56A06B" w14:textId="77777777" w:rsidTr="0037259C">
        <w:trPr>
          <w:jc w:val="center"/>
        </w:trPr>
        <w:tc>
          <w:tcPr>
            <w:tcW w:w="18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26B50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PLS7</w:t>
            </w:r>
          </w:p>
        </w:tc>
        <w:tc>
          <w:tcPr>
            <w:tcW w:w="2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BCFC0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10.23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DEF6F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76ABC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0.256</w:t>
            </w:r>
          </w:p>
        </w:tc>
      </w:tr>
      <w:tr w:rsidR="00B75B80" w14:paraId="74A85F17" w14:textId="77777777" w:rsidTr="0037259C">
        <w:trPr>
          <w:jc w:val="center"/>
        </w:trPr>
        <w:tc>
          <w:tcPr>
            <w:tcW w:w="18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4CE7D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PLS8</w:t>
            </w:r>
          </w:p>
        </w:tc>
        <w:tc>
          <w:tcPr>
            <w:tcW w:w="2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24BED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4.40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7BDFB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0.661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01BD3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0.725</w:t>
            </w:r>
          </w:p>
        </w:tc>
      </w:tr>
      <w:tr w:rsidR="00B75B80" w14:paraId="1BF36904" w14:textId="77777777" w:rsidTr="0037259C">
        <w:trPr>
          <w:jc w:val="center"/>
        </w:trPr>
        <w:tc>
          <w:tcPr>
            <w:tcW w:w="18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4F5DB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PLS9</w:t>
            </w:r>
          </w:p>
        </w:tc>
        <w:tc>
          <w:tcPr>
            <w:tcW w:w="22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8C02E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6.40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174A9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549F8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0.628</w:t>
            </w:r>
          </w:p>
        </w:tc>
      </w:tr>
      <w:tr w:rsidR="00B75B80" w14:paraId="5DA7E81F" w14:textId="77777777" w:rsidTr="0037259C">
        <w:trPr>
          <w:jc w:val="center"/>
        </w:trPr>
        <w:tc>
          <w:tcPr>
            <w:tcW w:w="186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08196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PLS10</w:t>
            </w:r>
          </w:p>
        </w:tc>
        <w:tc>
          <w:tcPr>
            <w:tcW w:w="2232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84E1A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4.53</w:t>
            </w:r>
          </w:p>
        </w:tc>
        <w:tc>
          <w:tcPr>
            <w:tcW w:w="252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929E4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0.599</w:t>
            </w:r>
          </w:p>
        </w:tc>
        <w:tc>
          <w:tcPr>
            <w:tcW w:w="1584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8DFA0" w14:textId="77777777" w:rsidR="00B75B80" w:rsidRPr="0037259C" w:rsidRDefault="00B75B80" w:rsidP="003725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adjustRightInd w:val="0"/>
              <w:snapToGrid w:val="0"/>
              <w:spacing w:line="480" w:lineRule="auto"/>
              <w:ind w:left="40" w:right="40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37259C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0.725</w:t>
            </w:r>
          </w:p>
        </w:tc>
      </w:tr>
    </w:tbl>
    <w:p w14:paraId="0D80D5CA" w14:textId="3ACC23F3" w:rsidR="0037259C" w:rsidRPr="0037259C" w:rsidRDefault="00B75B80" w:rsidP="00804E7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7259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Note: Values represent the percentage of variance explained in the </w:t>
      </w:r>
      <w:proofErr w:type="spellStart"/>
      <w:r w:rsidRPr="0037259C">
        <w:rPr>
          <w:rFonts w:ascii="Times New Roman" w:eastAsia="Times New Roman" w:hAnsi="Times New Roman" w:cs="Times New Roman"/>
          <w:color w:val="000000"/>
          <w:sz w:val="18"/>
          <w:szCs w:val="18"/>
        </w:rPr>
        <w:t>unthresholded</w:t>
      </w:r>
      <w:proofErr w:type="spellEnd"/>
      <w:r w:rsidRPr="0037259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migraine-minus-HC RD-SDI t-map. Spatial P values were estimated using 5,000 </w:t>
      </w:r>
      <w:proofErr w:type="spellStart"/>
      <w:r w:rsidRPr="0037259C">
        <w:rPr>
          <w:rFonts w:ascii="Times New Roman" w:eastAsia="Times New Roman" w:hAnsi="Times New Roman" w:cs="Times New Roman"/>
          <w:color w:val="000000"/>
          <w:sz w:val="18"/>
          <w:szCs w:val="18"/>
        </w:rPr>
        <w:t>BrainSMASH</w:t>
      </w:r>
      <w:proofErr w:type="spellEnd"/>
      <w:r w:rsidRPr="0037259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variogram-matched surrogate maps generated from Euclidean distances between the MNI-space centroids of 238 retained </w:t>
      </w:r>
      <w:proofErr w:type="spellStart"/>
      <w:r w:rsidRPr="0037259C">
        <w:rPr>
          <w:rFonts w:ascii="Times New Roman" w:eastAsia="Times New Roman" w:hAnsi="Times New Roman" w:cs="Times New Roman"/>
          <w:color w:val="000000"/>
          <w:sz w:val="18"/>
          <w:szCs w:val="18"/>
        </w:rPr>
        <w:t>Brainnetome</w:t>
      </w:r>
      <w:proofErr w:type="spellEnd"/>
      <w:r w:rsidRPr="0037259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regions, while the regional gene-expression matrix containing 15,633 genes was held fixed. Benjamini-Hochberg FDR correction was applied across the 10 PLS components. Although PLS7 had a nominal spatial P value of 0.026, it did not survive FDR correction and was not interpreted. FDR, false discovery rate; HC, healthy control; MNI, Montreal Neurological Institute; PLS, partial least squares; RD, radial diffusivity; SDI, structural decoupling index.</w:t>
      </w:r>
    </w:p>
    <w:p w14:paraId="448BFC9D" w14:textId="77777777" w:rsidR="0037259C" w:rsidRDefault="0037259C">
      <w:pP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br w:type="page"/>
      </w:r>
    </w:p>
    <w:p w14:paraId="74E524E6" w14:textId="10EBCA1B" w:rsidR="007700DF" w:rsidRPr="007700DF" w:rsidRDefault="000C22C9" w:rsidP="0098608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80" w:line="360" w:lineRule="auto"/>
        <w:rPr>
          <w:rFonts w:ascii="Times New Roman" w:eastAsia="宋体" w:hAnsi="Times New Roman" w:cs="Times New Roman"/>
          <w:color w:val="000000"/>
          <w:sz w:val="20"/>
          <w:szCs w:val="20"/>
          <w:lang w:eastAsia="zh-CN"/>
        </w:rPr>
      </w:pPr>
      <w:r w:rsidRPr="000C22C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Supplementary Figure S1</w:t>
      </w:r>
      <w:r>
        <w:rPr>
          <w:rFonts w:eastAsia="宋体" w:hint="eastAsia"/>
          <w:lang w:eastAsia="zh-CN"/>
        </w:rPr>
        <w:t xml:space="preserve"> </w:t>
      </w:r>
      <w:r w:rsidRPr="000C22C9">
        <w:t xml:space="preserve"> </w:t>
      </w:r>
      <w:r w:rsidRPr="000C22C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Quality control and significance testing for the </w:t>
      </w:r>
      <w:proofErr w:type="spellStart"/>
      <w:r w:rsidRPr="000C22C9">
        <w:rPr>
          <w:rFonts w:ascii="Times New Roman" w:eastAsia="Times New Roman" w:hAnsi="Times New Roman" w:cs="Times New Roman"/>
          <w:color w:val="000000"/>
          <w:sz w:val="20"/>
          <w:szCs w:val="20"/>
        </w:rPr>
        <w:t>BrainSMASH</w:t>
      </w:r>
      <w:proofErr w:type="spellEnd"/>
      <w:r w:rsidRPr="000C22C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spatial-null model</w:t>
      </w:r>
    </w:p>
    <w:p w14:paraId="74386403" w14:textId="365143A2" w:rsidR="007700DF" w:rsidRDefault="000C22C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noProof/>
        </w:rPr>
        <w:drawing>
          <wp:inline distT="0" distB="0" distL="0" distR="0" wp14:anchorId="51940363" wp14:editId="1D124679">
            <wp:extent cx="5272856" cy="2510636"/>
            <wp:effectExtent l="0" t="0" r="4445" b="4445"/>
            <wp:docPr id="19138950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895030" name="图片 1913895030"/>
                    <pic:cNvPicPr/>
                  </pic:nvPicPr>
                  <pic:blipFill rotWithShape="1">
                    <a:blip r:embed="rId7"/>
                    <a:srcRect t="11841" b="18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511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9C7045" w14:textId="3A9EFC8A" w:rsidR="007700DF" w:rsidRDefault="000B44AF" w:rsidP="00804E72">
      <w:pPr>
        <w:spacing w:line="360" w:lineRule="auto"/>
      </w:pPr>
      <w:r w:rsidRPr="0037259C">
        <w:rPr>
          <w:rFonts w:ascii="Times New Roman" w:eastAsia="Times New Roman" w:hAnsi="Times New Roman" w:cs="Times New Roman"/>
          <w:color w:val="000000"/>
          <w:sz w:val="18"/>
          <w:szCs w:val="18"/>
        </w:rPr>
        <w:t>Note:</w:t>
      </w:r>
      <w:r w:rsidRPr="000B44A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(a) Empirical </w:t>
      </w:r>
      <w:proofErr w:type="spellStart"/>
      <w:r w:rsidRPr="000B44AF">
        <w:rPr>
          <w:rFonts w:ascii="Times New Roman" w:eastAsia="Times New Roman" w:hAnsi="Times New Roman" w:cs="Times New Roman"/>
          <w:color w:val="000000"/>
          <w:sz w:val="18"/>
          <w:szCs w:val="18"/>
        </w:rPr>
        <w:t>semivariogram</w:t>
      </w:r>
      <w:proofErr w:type="spellEnd"/>
      <w:r w:rsidRPr="000B44A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of the migraine-minus-HC RD-SDI t-map compared with </w:t>
      </w:r>
      <w:proofErr w:type="spellStart"/>
      <w:r w:rsidRPr="000B44AF">
        <w:rPr>
          <w:rFonts w:ascii="Times New Roman" w:eastAsia="Times New Roman" w:hAnsi="Times New Roman" w:cs="Times New Roman"/>
          <w:color w:val="000000"/>
          <w:sz w:val="18"/>
          <w:szCs w:val="18"/>
        </w:rPr>
        <w:t>semivariograms</w:t>
      </w:r>
      <w:proofErr w:type="spellEnd"/>
      <w:r w:rsidRPr="000B44A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derived from spatially autocorrelation-preserving </w:t>
      </w:r>
      <w:proofErr w:type="spellStart"/>
      <w:r w:rsidRPr="000B44AF">
        <w:rPr>
          <w:rFonts w:ascii="Times New Roman" w:eastAsia="Times New Roman" w:hAnsi="Times New Roman" w:cs="Times New Roman"/>
          <w:color w:val="000000"/>
          <w:sz w:val="18"/>
          <w:szCs w:val="18"/>
        </w:rPr>
        <w:t>BrainSMASH</w:t>
      </w:r>
      <w:proofErr w:type="spellEnd"/>
      <w:r w:rsidRPr="000B44A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surrogate maps. (b) Null distribution of the variance explained by PLS1 across 5,000 </w:t>
      </w:r>
      <w:proofErr w:type="spellStart"/>
      <w:r w:rsidRPr="000B44AF">
        <w:rPr>
          <w:rFonts w:ascii="Times New Roman" w:eastAsia="Times New Roman" w:hAnsi="Times New Roman" w:cs="Times New Roman"/>
          <w:color w:val="000000"/>
          <w:sz w:val="18"/>
          <w:szCs w:val="18"/>
        </w:rPr>
        <w:t>BrainSMASH</w:t>
      </w:r>
      <w:proofErr w:type="spellEnd"/>
      <w:r w:rsidRPr="000B44A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surrogate maps. The red vertical line indicates the empirical PLS1 variance explained (8.76%), which was not significant relative to the spatial-null distribution (</w:t>
      </w:r>
      <w:r w:rsidRPr="00557E5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P</w:t>
      </w:r>
      <w:r w:rsidR="00044EF8">
        <w:rPr>
          <w:rFonts w:ascii="Times New Roman" w:eastAsia="宋体" w:hAnsi="Times New Roman" w:cs="Times New Roman" w:hint="eastAsia"/>
          <w:color w:val="000000"/>
          <w:sz w:val="18"/>
          <w:szCs w:val="18"/>
          <w:lang w:eastAsia="zh-CN"/>
        </w:rPr>
        <w:t xml:space="preserve"> </w:t>
      </w:r>
      <w:r w:rsidRPr="000B44AF">
        <w:rPr>
          <w:rFonts w:ascii="Times New Roman" w:eastAsia="Times New Roman" w:hAnsi="Times New Roman" w:cs="Times New Roman"/>
          <w:color w:val="000000"/>
          <w:sz w:val="18"/>
          <w:szCs w:val="18"/>
        </w:rPr>
        <w:t>spatial= 0.725).</w:t>
      </w:r>
    </w:p>
    <w:p w14:paraId="53DBE79D" w14:textId="77777777" w:rsidR="006D6D32" w:rsidRDefault="006D6D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sectPr w:rsidR="006D6D32" w:rsidSect="00B75B80">
      <w:pgSz w:w="11905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059A4" w14:textId="77777777" w:rsidR="00225A82" w:rsidRDefault="00225A82" w:rsidP="00D1543D">
      <w:r>
        <w:separator/>
      </w:r>
    </w:p>
  </w:endnote>
  <w:endnote w:type="continuationSeparator" w:id="0">
    <w:p w14:paraId="491708F6" w14:textId="77777777" w:rsidR="00225A82" w:rsidRDefault="00225A82" w:rsidP="00D15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19A05" w14:textId="77777777" w:rsidR="00225A82" w:rsidRDefault="00225A82" w:rsidP="00D1543D">
      <w:r>
        <w:separator/>
      </w:r>
    </w:p>
  </w:footnote>
  <w:footnote w:type="continuationSeparator" w:id="0">
    <w:p w14:paraId="6EFA66F0" w14:textId="77777777" w:rsidR="00225A82" w:rsidRDefault="00225A82" w:rsidP="00D154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0821742">
    <w:abstractNumId w:val="1"/>
  </w:num>
  <w:num w:numId="2" w16cid:durableId="676075305">
    <w:abstractNumId w:val="2"/>
  </w:num>
  <w:num w:numId="3" w16cid:durableId="1442997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44EF8"/>
    <w:rsid w:val="00073835"/>
    <w:rsid w:val="000B44AF"/>
    <w:rsid w:val="000C22C9"/>
    <w:rsid w:val="00111450"/>
    <w:rsid w:val="001379FE"/>
    <w:rsid w:val="001C0A13"/>
    <w:rsid w:val="001D75AB"/>
    <w:rsid w:val="00225A82"/>
    <w:rsid w:val="002B3C09"/>
    <w:rsid w:val="0035500D"/>
    <w:rsid w:val="00362E65"/>
    <w:rsid w:val="0037259C"/>
    <w:rsid w:val="003933E7"/>
    <w:rsid w:val="003E1B79"/>
    <w:rsid w:val="004158F9"/>
    <w:rsid w:val="00457CF1"/>
    <w:rsid w:val="004E438D"/>
    <w:rsid w:val="00557E5A"/>
    <w:rsid w:val="00696F1E"/>
    <w:rsid w:val="006D6D32"/>
    <w:rsid w:val="00747CCE"/>
    <w:rsid w:val="007700DF"/>
    <w:rsid w:val="007B3E96"/>
    <w:rsid w:val="00804E72"/>
    <w:rsid w:val="00864B86"/>
    <w:rsid w:val="008F1F48"/>
    <w:rsid w:val="00901463"/>
    <w:rsid w:val="00946CB3"/>
    <w:rsid w:val="0098608E"/>
    <w:rsid w:val="009B1ECA"/>
    <w:rsid w:val="00A13C17"/>
    <w:rsid w:val="00AE18EF"/>
    <w:rsid w:val="00AE1BDD"/>
    <w:rsid w:val="00B3547C"/>
    <w:rsid w:val="00B4379D"/>
    <w:rsid w:val="00B75B80"/>
    <w:rsid w:val="00C27329"/>
    <w:rsid w:val="00C31EEB"/>
    <w:rsid w:val="00D1543D"/>
    <w:rsid w:val="00DA53A2"/>
    <w:rsid w:val="00DF6E90"/>
    <w:rsid w:val="00E74547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B753C9"/>
  <w14:defaultImageDpi w14:val="32767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D154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1543D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1543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1543D"/>
    <w:rPr>
      <w:sz w:val="18"/>
      <w:szCs w:val="18"/>
    </w:rPr>
  </w:style>
  <w:style w:type="table" w:customStyle="1" w:styleId="aa">
    <w:name w:val="三线表"/>
    <w:basedOn w:val="a1"/>
    <w:uiPriority w:val="99"/>
    <w:rsid w:val="0037259C"/>
    <w:pPr>
      <w:spacing w:line="360" w:lineRule="auto"/>
    </w:pPr>
    <w:rPr>
      <w:rFonts w:ascii="Times New Roman" w:eastAsia="Times New Roman" w:hAnsi="Times New Roman"/>
      <w:kern w:val="2"/>
      <w:sz w:val="22"/>
      <w:lang w:eastAsia="zh-CN"/>
      <w14:ligatures w14:val="standardContextual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auto"/>
      </w:pPr>
      <w:rPr>
        <w:rFonts w:ascii="Times New Roman" w:eastAsia="宋体" w:hAnsi="Times New Roman"/>
        <w:b w:val="0"/>
        <w:i w:val="0"/>
      </w:rPr>
      <w:tblPr>
        <w:jc w:val="center"/>
      </w:tblPr>
      <w:trPr>
        <w:jc w:val="center"/>
      </w:trPr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智 郭</cp:lastModifiedBy>
  <cp:revision>38</cp:revision>
  <dcterms:created xsi:type="dcterms:W3CDTF">2017-02-28T11:18:00Z</dcterms:created>
  <dcterms:modified xsi:type="dcterms:W3CDTF">2026-09-06T16:03:00Z</dcterms:modified>
  <cp:category/>
</cp:coreProperties>
</file>