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EA3" w:rsidRPr="00DE1EA3" w:rsidRDefault="00DE1EA3" w:rsidP="00DE1EA3">
      <w:pPr>
        <w:jc w:val="center"/>
        <w:rPr>
          <w:sz w:val="24"/>
          <w:u w:val="single"/>
        </w:rPr>
      </w:pPr>
      <w:r w:rsidRPr="00DE1EA3">
        <w:rPr>
          <w:sz w:val="24"/>
          <w:u w:val="single"/>
        </w:rPr>
        <w:t>Appendix 2 – Primary Questions for Round 1</w:t>
      </w:r>
    </w:p>
    <w:p w:rsidR="00DE1EA3" w:rsidRDefault="00DE1EA3" w:rsidP="00DE1EA3">
      <w:pPr>
        <w:pStyle w:val="ListParagraph"/>
      </w:pP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Which patient factors affect your decision to offer PRP as a treatment option? (e.g. age, gender, co-morbidities, occupation, high/low demand activities)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Which symptoms or signs would prompt you to consider PRP as a treatment option? (e.g. pain characteristics, symptom duration or examination findings)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Do you think there are any contraindications to PRP treatment? (e.g. co-morbidities, symptom or site specific pathology, previous conservative, pharmacological, injection or surgical interventions)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What is your opinion on the minimum and maximum concentration of platelets?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What is your opinion on the minimum and maximum volume of PRP?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Do you have a preference over leucocyte concentration?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Do you consider a preferred spin protocol (time, speed)?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What is your opinion on the use of anticoagulants (including additives used) as part of PRP preparation?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What is your opinion on PRP activation (including additives used) prior to administration?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Are there further PRP constituents or processing techniques you feel contribute to your choice of PRP preparation?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Do you consider an optimal, or cut-off time (in mins/hours) between processing and delivery of PRP?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What is your opinion on the use of local anaesthetic prior to PRP delivery?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Do you have a preferential needle size?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What is your opinion on the use of adjunct imaging (e.g. Ultrasound) in the delivery of PRP?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What is your opinion on injection technique (e.g. fenestration/peppering, single pass)?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What is your opinion on the number and frequency of PRP injections that should be administered for a single clinical episode?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What is your opinion on the use of immobilisation and/or activity modification?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What is your opinion on the administration and/or avoidance of analgesics?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How do you judge the outcome of PRP injections?</w:t>
      </w:r>
    </w:p>
    <w:p w:rsidR="00DE1EA3" w:rsidRDefault="00DE1EA3" w:rsidP="00DE1EA3">
      <w:pPr>
        <w:pStyle w:val="ListParagraph"/>
        <w:numPr>
          <w:ilvl w:val="0"/>
          <w:numId w:val="3"/>
        </w:numPr>
      </w:pPr>
      <w:r>
        <w:t>What is your opinion on repeated PRP administration, if the primary treatment was unsuccessful?</w:t>
      </w:r>
    </w:p>
    <w:p w:rsidR="009E2439" w:rsidRDefault="00DE1EA3" w:rsidP="00DE1EA3">
      <w:pPr>
        <w:pStyle w:val="ListParagraph"/>
        <w:numPr>
          <w:ilvl w:val="0"/>
          <w:numId w:val="3"/>
        </w:numPr>
      </w:pPr>
      <w:r>
        <w:t xml:space="preserve">We would also like to invite you to provide any additional opinions on the use/preparation or delivery of PRP use in Lateral </w:t>
      </w:r>
      <w:r w:rsidR="00D36D0C">
        <w:t>Elbow</w:t>
      </w:r>
      <w:r>
        <w:t xml:space="preserve"> Tendinopath</w:t>
      </w:r>
      <w:bookmarkStart w:id="0" w:name="_GoBack"/>
      <w:bookmarkEnd w:id="0"/>
      <w:r>
        <w:t>y</w:t>
      </w:r>
    </w:p>
    <w:sectPr w:rsidR="009E2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22672"/>
    <w:multiLevelType w:val="hybridMultilevel"/>
    <w:tmpl w:val="56C2C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B51F0"/>
    <w:multiLevelType w:val="hybridMultilevel"/>
    <w:tmpl w:val="354AB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A664B"/>
    <w:multiLevelType w:val="hybridMultilevel"/>
    <w:tmpl w:val="23388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UwM7Y0tLSwMDK1MDFT0lEKTi0uzszPAykwqgUAQe7c8CwAAAA="/>
  </w:docVars>
  <w:rsids>
    <w:rsidRoot w:val="00DE1EA3"/>
    <w:rsid w:val="00D36D0C"/>
    <w:rsid w:val="00D93A8D"/>
    <w:rsid w:val="00DE1EA3"/>
    <w:rsid w:val="00EB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FDA239-48F1-456A-8CAC-052441D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1765</Characters>
  <Application>Microsoft Office Word</Application>
  <DocSecurity>0</DocSecurity>
  <Lines>14</Lines>
  <Paragraphs>4</Paragraphs>
  <ScaleCrop>false</ScaleCrop>
  <Company>University of Exeter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Jonathan</dc:creator>
  <cp:keywords/>
  <dc:description/>
  <cp:lastModifiedBy>Evans, Jonathan</cp:lastModifiedBy>
  <cp:revision>2</cp:revision>
  <dcterms:created xsi:type="dcterms:W3CDTF">2017-11-13T16:25:00Z</dcterms:created>
  <dcterms:modified xsi:type="dcterms:W3CDTF">2019-02-25T15:54:00Z</dcterms:modified>
</cp:coreProperties>
</file>