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0928" w:rsidRDefault="00000000">
      <w:pPr>
        <w:pStyle w:val="a5"/>
        <w:widowControl/>
      </w:pPr>
      <w:r>
        <w:rPr>
          <w:rStyle w:val="a9"/>
        </w:rPr>
        <w:t>Optimal Type and Dose of Exercise to Improve Cognitive Function in Healthy and Pre-Sarcopenic Older Adults: A Bayesian Network Meta-analysis of Randomized Controlled Trials</w:t>
      </w:r>
    </w:p>
    <w:p w:rsidR="00FF0928" w:rsidRDefault="00FF0928"/>
    <w:p w:rsidR="00FF0928" w:rsidRDefault="00000000">
      <w:r>
        <w:t>Supplementary</w:t>
      </w:r>
      <w:r>
        <w:rPr>
          <w:rFonts w:hint="eastAsia"/>
        </w:rPr>
        <w:t xml:space="preserve"> T</w:t>
      </w:r>
      <w:r>
        <w:t xml:space="preserve">able 1: </w:t>
      </w:r>
      <w:r>
        <w:rPr>
          <w:rFonts w:eastAsia="Calibri"/>
        </w:rPr>
        <w:t>PRISMA check-list</w:t>
      </w:r>
    </w:p>
    <w:tbl>
      <w:tblPr>
        <w:tblW w:w="15200" w:type="dxa"/>
        <w:jc w:val="center"/>
        <w:tblLook w:val="04A0" w:firstRow="1" w:lastRow="0" w:firstColumn="1" w:lastColumn="0" w:noHBand="0" w:noVBand="1"/>
      </w:tblPr>
      <w:tblGrid>
        <w:gridCol w:w="1664"/>
        <w:gridCol w:w="656"/>
        <w:gridCol w:w="10251"/>
        <w:gridCol w:w="2629"/>
      </w:tblGrid>
      <w:tr w:rsidR="00FF0928">
        <w:trPr>
          <w:trHeight w:val="65"/>
          <w:jc w:val="center"/>
        </w:trPr>
        <w:tc>
          <w:tcPr>
            <w:tcW w:w="1664" w:type="dxa"/>
            <w:tcBorders>
              <w:top w:val="double" w:sz="2" w:space="0" w:color="000000"/>
              <w:left w:val="single" w:sz="4" w:space="0" w:color="000000"/>
              <w:bottom w:val="double" w:sz="2" w:space="0" w:color="FFFFCC"/>
              <w:right w:val="single" w:sz="4" w:space="0" w:color="000000"/>
            </w:tcBorders>
            <w:shd w:val="clear" w:color="auto" w:fill="63639A"/>
          </w:tcPr>
          <w:p w:rsidR="00FF0928" w:rsidRDefault="00000000">
            <w:pPr>
              <w:pStyle w:val="Default"/>
              <w:spacing w:after="160"/>
              <w:rPr>
                <w:rFonts w:ascii="Times New Roman" w:hAnsi="Times New Roman" w:cs="Times New Roman"/>
                <w:color w:val="FFFFFF"/>
              </w:rPr>
            </w:pPr>
            <w:r>
              <w:rPr>
                <w:rFonts w:ascii="Times New Roman" w:hAnsi="Times New Roman" w:cs="Times New Roman" w:hint="eastAsia"/>
                <w:color w:val="FFFFFF"/>
              </w:rPr>
              <w:t xml:space="preserve">Section and Topic </w:t>
            </w:r>
          </w:p>
        </w:tc>
        <w:tc>
          <w:tcPr>
            <w:tcW w:w="656" w:type="dxa"/>
            <w:tcBorders>
              <w:top w:val="double" w:sz="2" w:space="0" w:color="000000"/>
              <w:left w:val="nil"/>
              <w:bottom w:val="double" w:sz="2" w:space="0" w:color="FFFFCC"/>
              <w:right w:val="single" w:sz="4" w:space="0" w:color="000000"/>
            </w:tcBorders>
            <w:shd w:val="clear" w:color="auto" w:fill="63639A"/>
          </w:tcPr>
          <w:p w:rsidR="00FF0928" w:rsidRDefault="00000000">
            <w:pPr>
              <w:pStyle w:val="Default"/>
              <w:spacing w:after="160"/>
              <w:rPr>
                <w:rFonts w:ascii="Times New Roman" w:hAnsi="Times New Roman" w:cs="Times New Roman"/>
                <w:color w:val="FFFFFF"/>
              </w:rPr>
            </w:pPr>
            <w:r>
              <w:rPr>
                <w:rFonts w:ascii="Times New Roman" w:hAnsi="Times New Roman" w:cs="Times New Roman" w:hint="eastAsia"/>
                <w:color w:val="FFFFFF"/>
              </w:rPr>
              <w:t>Item #</w:t>
            </w:r>
          </w:p>
        </w:tc>
        <w:tc>
          <w:tcPr>
            <w:tcW w:w="10251" w:type="dxa"/>
            <w:tcBorders>
              <w:top w:val="double" w:sz="2" w:space="0" w:color="000000"/>
              <w:left w:val="nil"/>
              <w:bottom w:val="double" w:sz="2" w:space="0" w:color="000000"/>
              <w:right w:val="single" w:sz="4" w:space="0" w:color="000000"/>
            </w:tcBorders>
            <w:shd w:val="clear" w:color="auto" w:fill="63639A"/>
          </w:tcPr>
          <w:p w:rsidR="00FF0928" w:rsidRDefault="00000000">
            <w:pPr>
              <w:pStyle w:val="Default"/>
              <w:spacing w:after="160"/>
              <w:rPr>
                <w:rFonts w:ascii="Times New Roman" w:hAnsi="Times New Roman" w:cs="Times New Roman"/>
                <w:color w:val="FFFFFF"/>
              </w:rPr>
            </w:pPr>
            <w:r>
              <w:rPr>
                <w:rFonts w:ascii="Times New Roman" w:hAnsi="Times New Roman" w:cs="Times New Roman" w:hint="eastAsia"/>
                <w:color w:val="FFFFFF"/>
              </w:rPr>
              <w:t xml:space="preserve">Checklist item </w:t>
            </w:r>
          </w:p>
        </w:tc>
        <w:tc>
          <w:tcPr>
            <w:tcW w:w="2629" w:type="dxa"/>
            <w:tcBorders>
              <w:top w:val="double" w:sz="2" w:space="0" w:color="000000"/>
              <w:left w:val="nil"/>
              <w:bottom w:val="double" w:sz="2" w:space="0" w:color="000000"/>
              <w:right w:val="single" w:sz="4" w:space="0" w:color="000000"/>
            </w:tcBorders>
            <w:shd w:val="clear" w:color="auto" w:fill="63639A"/>
          </w:tcPr>
          <w:p w:rsidR="00FF0928" w:rsidRDefault="00000000">
            <w:pPr>
              <w:pStyle w:val="Default"/>
              <w:spacing w:after="160"/>
              <w:rPr>
                <w:rFonts w:ascii="Times New Roman" w:hAnsi="Times New Roman" w:cs="Times New Roman"/>
                <w:color w:val="FFFFFF"/>
              </w:rPr>
            </w:pPr>
            <w:r>
              <w:rPr>
                <w:rFonts w:ascii="Times New Roman" w:hAnsi="Times New Roman" w:cs="Times New Roman" w:hint="eastAsia"/>
                <w:color w:val="FFFFFF"/>
              </w:rPr>
              <w:t xml:space="preserve">Location where item is reported </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TITLE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right"/>
              <w:rPr>
                <w:rFonts w:ascii="Times New Roman" w:eastAsia="宋体" w:hAnsi="Times New Roman" w:cs="Times New Roman"/>
              </w:rPr>
            </w:pPr>
          </w:p>
        </w:tc>
      </w:tr>
      <w:tr w:rsidR="00FF0928">
        <w:trPr>
          <w:trHeight w:val="48"/>
          <w:jc w:val="center"/>
        </w:trPr>
        <w:tc>
          <w:tcPr>
            <w:tcW w:w="1664" w:type="dxa"/>
            <w:tcBorders>
              <w:top w:val="single" w:sz="4" w:space="0" w:color="000000"/>
              <w:left w:val="single" w:sz="4" w:space="0" w:color="000000"/>
              <w:bottom w:val="double" w:sz="2" w:space="0" w:color="FFFFCC"/>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Title </w:t>
            </w:r>
          </w:p>
        </w:tc>
        <w:tc>
          <w:tcPr>
            <w:tcW w:w="656" w:type="dxa"/>
            <w:tcBorders>
              <w:top w:val="single" w:sz="4" w:space="0" w:color="000000"/>
              <w:left w:val="nil"/>
              <w:bottom w:val="double" w:sz="2" w:space="0" w:color="FFFFCC"/>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w:t>
            </w:r>
          </w:p>
        </w:tc>
        <w:tc>
          <w:tcPr>
            <w:tcW w:w="10251"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Identify the report as a systematic review.</w:t>
            </w:r>
          </w:p>
        </w:tc>
        <w:tc>
          <w:tcPr>
            <w:tcW w:w="2629"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hint="eastAsia"/>
              </w:rPr>
              <w:t>P.1</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ABSTRACT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right"/>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double" w:sz="2" w:space="0" w:color="FFFFCC"/>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Abstract </w:t>
            </w:r>
          </w:p>
        </w:tc>
        <w:tc>
          <w:tcPr>
            <w:tcW w:w="656" w:type="dxa"/>
            <w:tcBorders>
              <w:top w:val="single" w:sz="4" w:space="0" w:color="000000"/>
              <w:left w:val="nil"/>
              <w:bottom w:val="double" w:sz="2" w:space="0" w:color="FFFFCC"/>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w:t>
            </w:r>
          </w:p>
        </w:tc>
        <w:tc>
          <w:tcPr>
            <w:tcW w:w="10251"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See the PRISMA 2020 for Abstracts checklist.</w:t>
            </w:r>
          </w:p>
        </w:tc>
        <w:tc>
          <w:tcPr>
            <w:tcW w:w="2629"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hint="eastAsia"/>
              </w:rPr>
              <w:t>P</w:t>
            </w:r>
            <w:r>
              <w:rPr>
                <w:rFonts w:ascii="Times New Roman" w:eastAsia="宋体" w:hAnsi="Times New Roman" w:cs="Times New Roman"/>
              </w:rPr>
              <w:t>.</w:t>
            </w:r>
            <w:r>
              <w:rPr>
                <w:rFonts w:ascii="Times New Roman" w:eastAsia="宋体" w:hAnsi="Times New Roman" w:cs="Times New Roman" w:hint="eastAsia"/>
              </w:rPr>
              <w:t>1</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INTRODUCTION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right"/>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Rationale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3</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the rationale for the review in the context of existing knowledge.</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2</w:t>
            </w:r>
          </w:p>
        </w:tc>
      </w:tr>
      <w:tr w:rsidR="00FF0928">
        <w:trPr>
          <w:trHeight w:val="48"/>
          <w:jc w:val="center"/>
        </w:trPr>
        <w:tc>
          <w:tcPr>
            <w:tcW w:w="1664" w:type="dxa"/>
            <w:tcBorders>
              <w:top w:val="single" w:sz="4" w:space="0" w:color="000000"/>
              <w:left w:val="single" w:sz="4" w:space="0" w:color="000000"/>
              <w:bottom w:val="double" w:sz="2" w:space="0" w:color="FFFFCC"/>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Objectives </w:t>
            </w:r>
          </w:p>
        </w:tc>
        <w:tc>
          <w:tcPr>
            <w:tcW w:w="656" w:type="dxa"/>
            <w:tcBorders>
              <w:top w:val="single" w:sz="4" w:space="0" w:color="000000"/>
              <w:left w:val="nil"/>
              <w:bottom w:val="double" w:sz="2" w:space="0" w:color="FFFFCC"/>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4</w:t>
            </w:r>
          </w:p>
        </w:tc>
        <w:tc>
          <w:tcPr>
            <w:tcW w:w="10251"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Provide an explicit statement of the objective(s) or question(s) the review addresses.</w:t>
            </w:r>
          </w:p>
        </w:tc>
        <w:tc>
          <w:tcPr>
            <w:tcW w:w="2629"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3</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METHODS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right"/>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Eligibility criteria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5</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Specify the inclusion and exclusion criteria for the review and how studies were grouped for the syntheses.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4</w:t>
            </w:r>
          </w:p>
        </w:tc>
      </w:tr>
      <w:tr w:rsidR="00FF0928">
        <w:trPr>
          <w:trHeight w:val="191"/>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Information sources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6</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Specify all databases, registers, websites, </w:t>
            </w:r>
            <w:proofErr w:type="spellStart"/>
            <w:r>
              <w:rPr>
                <w:rFonts w:ascii="Times New Roman" w:hAnsi="Times New Roman" w:cs="Times New Roman" w:hint="eastAsia"/>
              </w:rPr>
              <w:t>organisations</w:t>
            </w:r>
            <w:proofErr w:type="spellEnd"/>
            <w:r>
              <w:rPr>
                <w:rFonts w:ascii="Times New Roman" w:hAnsi="Times New Roman" w:cs="Times New Roman" w:hint="eastAsia"/>
              </w:rPr>
              <w:t>, reference lists and other sources searched or consulted to identify studies. Specify the date when each source was last searched or consulted.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4</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lastRenderedPageBreak/>
              <w:t>Search strategy</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7</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the full search strategies for all databases, registers and websites, including any filters and limits used.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4</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Selection process</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8</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5</w:t>
            </w:r>
          </w:p>
        </w:tc>
      </w:tr>
      <w:tr w:rsidR="00FF0928">
        <w:trPr>
          <w:trHeight w:val="152"/>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Data collection process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9</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6</w:t>
            </w: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Data items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10a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7</w:t>
            </w:r>
          </w:p>
        </w:tc>
      </w:tr>
      <w:tr w:rsidR="00FF0928">
        <w:trPr>
          <w:trHeight w:val="48"/>
          <w:jc w:val="center"/>
        </w:trPr>
        <w:tc>
          <w:tcPr>
            <w:tcW w:w="1664" w:type="dxa"/>
            <w:tcBorders>
              <w:top w:val="nil"/>
              <w:left w:val="single" w:sz="4" w:space="0" w:color="000000"/>
              <w:bottom w:val="single" w:sz="4" w:space="0" w:color="000000"/>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10b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List and define all other variables for which data were sought (e.g. participant and intervention characteristics, funding sources). Describe any assumptions made about any missing or unclear information.</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8</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Study risk of bias assessment</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11</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P.6</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Effect measures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12</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Specify for each outcome the effect measure(s) (e.g. risk ratio, mean difference) used in the synthesis or presentation of results.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eastAsia="宋体" w:hAnsi="Times New Roman" w:cs="Times New Roman"/>
              </w:rPr>
            </w:pPr>
            <w:r>
              <w:rPr>
                <w:rFonts w:ascii="Times New Roman" w:eastAsia="宋体" w:hAnsi="Times New Roman" w:cs="Times New Roman"/>
              </w:rPr>
              <w:t>P.</w:t>
            </w:r>
            <w:r>
              <w:rPr>
                <w:rFonts w:ascii="Times New Roman" w:eastAsia="宋体" w:hAnsi="Times New Roman" w:cs="Times New Roman" w:hint="eastAsia"/>
              </w:rPr>
              <w:t>6</w:t>
            </w: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Synthesis methods</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the processes used to decide which studies were eligible for each synthesis (e.g. tabulating the study intervention characteristics and comparing against the planned groups for each synthesis (item #5)).</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P.6</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Describe any methods required to prepare the data for presentation or synthesis, such as handling of </w:t>
            </w:r>
            <w:r>
              <w:rPr>
                <w:rFonts w:ascii="Times New Roman" w:hAnsi="Times New Roman" w:cs="Times New Roman" w:hint="eastAsia"/>
              </w:rPr>
              <w:lastRenderedPageBreak/>
              <w:t>missing summary statistics, or data conversions.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lastRenderedPageBreak/>
              <w:t>P5</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13c</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methods used to tabulate or visually display results of individual studies and syntheses.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P.5</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13d</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methods used to synthesize results and provide a rationale for the choice(s). If meta-analysis was performed, describe the model(s), method(s) to identify the presence and extent of statistical heterogeneity, and software package(s) used.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P.6</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13e</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methods used to explore possible causes of heterogeneity among study results (e.g. subgroup analysis, meta-regression).</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P.6</w:t>
            </w:r>
          </w:p>
        </w:tc>
      </w:tr>
      <w:tr w:rsidR="00FF0928">
        <w:trPr>
          <w:trHeight w:val="50"/>
          <w:jc w:val="center"/>
        </w:trPr>
        <w:tc>
          <w:tcPr>
            <w:tcW w:w="1664" w:type="dxa"/>
            <w:tcBorders>
              <w:top w:val="nil"/>
              <w:left w:val="single" w:sz="4" w:space="0" w:color="000000"/>
              <w:bottom w:val="single" w:sz="4" w:space="0" w:color="000000"/>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13f</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sensitivity analyses conducted to assess robustness of the synthesized results.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P.7</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Reporting bias assessment</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14</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methods used to assess risk of bias due to missing results in a synthesis (arising from reporting biases).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P.7</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Certainty assessment</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15</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any methods used to assess certainty (or confidence) in the body of evidence for an outcome.</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P.7</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RESULTS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center"/>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Study selection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16a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the results of the search and selection process, from the number of records identified in the search to the number of studies included in the review, ideally using a flow diagram.</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P.5</w:t>
            </w:r>
          </w:p>
        </w:tc>
      </w:tr>
      <w:tr w:rsidR="00FF0928">
        <w:trPr>
          <w:trHeight w:val="48"/>
          <w:jc w:val="center"/>
        </w:trPr>
        <w:tc>
          <w:tcPr>
            <w:tcW w:w="1664" w:type="dxa"/>
            <w:tcBorders>
              <w:top w:val="nil"/>
              <w:left w:val="single" w:sz="4" w:space="0" w:color="000000"/>
              <w:bottom w:val="single" w:sz="4" w:space="0" w:color="000000"/>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16b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Cite studies that might appear to meet the inclusion criteria, but which were excluded, and explain why they were excluded.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P.5</w:t>
            </w:r>
          </w:p>
        </w:tc>
      </w:tr>
      <w:tr w:rsidR="00FF0928">
        <w:trPr>
          <w:trHeight w:val="103"/>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Study characteristics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17</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Cite each included study and present its characteristics.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Supplementary Table 3</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Risk of bias in studies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18</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assessments of risk of bias for each included study.</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P.10</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Results of </w:t>
            </w:r>
            <w:r>
              <w:rPr>
                <w:rFonts w:ascii="Times New Roman" w:hAnsi="Times New Roman" w:cs="Times New Roman" w:hint="eastAsia"/>
              </w:rPr>
              <w:lastRenderedPageBreak/>
              <w:t xml:space="preserve">individual studies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lastRenderedPageBreak/>
              <w:t>19</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For all outcomes, present, for each study: (a) summary statistics for each group (where appropriate) and </w:t>
            </w:r>
            <w:r>
              <w:rPr>
                <w:rFonts w:ascii="Times New Roman" w:hAnsi="Times New Roman" w:cs="Times New Roman" w:hint="eastAsia"/>
              </w:rPr>
              <w:lastRenderedPageBreak/>
              <w:t xml:space="preserve">(b) an effect </w:t>
            </w:r>
            <w:proofErr w:type="gramStart"/>
            <w:r>
              <w:rPr>
                <w:rFonts w:ascii="Times New Roman" w:hAnsi="Times New Roman" w:cs="Times New Roman" w:hint="eastAsia"/>
              </w:rPr>
              <w:t>estimate</w:t>
            </w:r>
            <w:proofErr w:type="gramEnd"/>
            <w:r>
              <w:rPr>
                <w:rFonts w:ascii="Times New Roman" w:hAnsi="Times New Roman" w:cs="Times New Roman" w:hint="eastAsia"/>
              </w:rPr>
              <w:t xml:space="preserve"> and its precision (e.g. confidence/credible interval), ideally using structured tables or plots.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lastRenderedPageBreak/>
              <w:t>P.13-P.19</w:t>
            </w: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Results of syntheses</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20a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For each synthesis, briefly </w:t>
            </w:r>
            <w:proofErr w:type="spellStart"/>
            <w:r>
              <w:rPr>
                <w:rFonts w:ascii="Times New Roman" w:hAnsi="Times New Roman" w:cs="Times New Roman" w:hint="eastAsia"/>
              </w:rPr>
              <w:t>summarise</w:t>
            </w:r>
            <w:proofErr w:type="spellEnd"/>
            <w:r>
              <w:rPr>
                <w:rFonts w:ascii="Times New Roman" w:hAnsi="Times New Roman" w:cs="Times New Roman" w:hint="eastAsia"/>
              </w:rPr>
              <w:t xml:space="preserve"> the characteristics and risk of bias among contributing studies.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w:t>
            </w:r>
          </w:p>
        </w:tc>
      </w:tr>
      <w:tr w:rsidR="00FF0928">
        <w:trPr>
          <w:trHeight w:val="203"/>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20b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P.13-P.19</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20c</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results of all investigations of possible causes of heterogeneity among study results.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P.13-P.19</w:t>
            </w:r>
          </w:p>
        </w:tc>
      </w:tr>
      <w:tr w:rsidR="00FF0928">
        <w:trPr>
          <w:trHeight w:val="48"/>
          <w:jc w:val="center"/>
        </w:trPr>
        <w:tc>
          <w:tcPr>
            <w:tcW w:w="1664" w:type="dxa"/>
            <w:tcBorders>
              <w:top w:val="nil"/>
              <w:left w:val="single" w:sz="4" w:space="0" w:color="000000"/>
              <w:bottom w:val="single" w:sz="4" w:space="0" w:color="000000"/>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20d</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results of all sensitivity analyses conducted to assess the robustness of the synthesized results.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P.13-P.19</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Reporting biases</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21</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assessments of risk of bias due to missing results (arising from reporting biases) for each synthesis assessed.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P.13-P.19</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Certainty of evidence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22</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Present assessments of certainty (or confidence) in the body of evidence for each outcome assessed.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P.13-P.19</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 xml:space="preserve">DISCUSSION </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center"/>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 xml:space="preserve">Discussion </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23a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Provide a general interpretation of the results in the context of other evidence.</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P.19</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23b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Discuss any limitations of the evidence included in the review.</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P.20</w:t>
            </w:r>
          </w:p>
        </w:tc>
      </w:tr>
      <w:tr w:rsidR="00FF0928">
        <w:trPr>
          <w:trHeight w:val="48"/>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auto"/>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23c</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Discuss any limitations of the review processes used.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P.20</w:t>
            </w:r>
          </w:p>
        </w:tc>
      </w:tr>
      <w:tr w:rsidR="00FF0928">
        <w:trPr>
          <w:trHeight w:val="48"/>
          <w:jc w:val="center"/>
        </w:trPr>
        <w:tc>
          <w:tcPr>
            <w:tcW w:w="1664" w:type="dxa"/>
            <w:tcBorders>
              <w:top w:val="nil"/>
              <w:left w:val="single" w:sz="4" w:space="0" w:color="000000"/>
              <w:bottom w:val="single" w:sz="4" w:space="0" w:color="auto"/>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auto"/>
              <w:left w:val="nil"/>
              <w:bottom w:val="single" w:sz="4" w:space="0" w:color="auto"/>
              <w:right w:val="single" w:sz="4" w:space="0" w:color="auto"/>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23d</w:t>
            </w:r>
          </w:p>
        </w:tc>
        <w:tc>
          <w:tcPr>
            <w:tcW w:w="10251"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Discuss implications of the results for practice, policy, and future research.</w:t>
            </w:r>
          </w:p>
        </w:tc>
        <w:tc>
          <w:tcPr>
            <w:tcW w:w="2629"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P.21</w:t>
            </w:r>
          </w:p>
        </w:tc>
      </w:tr>
      <w:tr w:rsidR="00FF0928">
        <w:trPr>
          <w:trHeight w:val="24"/>
          <w:jc w:val="center"/>
        </w:trPr>
        <w:tc>
          <w:tcPr>
            <w:tcW w:w="12571" w:type="dxa"/>
            <w:gridSpan w:val="3"/>
            <w:tcBorders>
              <w:top w:val="double" w:sz="2" w:space="0" w:color="000000"/>
              <w:left w:val="single" w:sz="4" w:space="0" w:color="000000"/>
              <w:bottom w:val="single" w:sz="4" w:space="0" w:color="000000"/>
              <w:right w:val="single" w:sz="4" w:space="0" w:color="000000"/>
            </w:tcBorders>
            <w:shd w:val="clear" w:color="auto" w:fill="FFFFCC"/>
          </w:tcPr>
          <w:p w:rsidR="00FF0928" w:rsidRDefault="00000000">
            <w:pPr>
              <w:pStyle w:val="Default"/>
              <w:spacing w:after="160"/>
              <w:rPr>
                <w:rFonts w:ascii="Times New Roman" w:hAnsi="Times New Roman" w:cs="Times New Roman"/>
              </w:rPr>
            </w:pPr>
            <w:r>
              <w:rPr>
                <w:rFonts w:ascii="Times New Roman" w:hAnsi="Times New Roman" w:cs="Times New Roman" w:hint="eastAsia"/>
              </w:rPr>
              <w:t>OTHER INFORMATION</w:t>
            </w:r>
          </w:p>
        </w:tc>
        <w:tc>
          <w:tcPr>
            <w:tcW w:w="2629" w:type="dxa"/>
            <w:tcBorders>
              <w:top w:val="double" w:sz="2" w:space="0" w:color="000000"/>
              <w:left w:val="nil"/>
              <w:bottom w:val="single" w:sz="4" w:space="0" w:color="000000"/>
              <w:right w:val="single" w:sz="4" w:space="0" w:color="000000"/>
            </w:tcBorders>
            <w:shd w:val="clear" w:color="auto" w:fill="FFFFCC"/>
          </w:tcPr>
          <w:p w:rsidR="00FF0928" w:rsidRDefault="00FF0928">
            <w:pPr>
              <w:pStyle w:val="Default"/>
              <w:spacing w:after="160"/>
              <w:jc w:val="center"/>
              <w:rPr>
                <w:rFonts w:ascii="Times New Roman" w:hAnsi="Times New Roman" w:cs="Times New Roman"/>
              </w:rPr>
            </w:pPr>
          </w:p>
        </w:tc>
      </w:tr>
      <w:tr w:rsidR="00FF0928">
        <w:trPr>
          <w:trHeight w:val="48"/>
          <w:jc w:val="center"/>
        </w:trPr>
        <w:tc>
          <w:tcPr>
            <w:tcW w:w="1664" w:type="dxa"/>
            <w:tcBorders>
              <w:top w:val="single" w:sz="4" w:space="0" w:color="000000"/>
              <w:left w:val="single" w:sz="4" w:space="0" w:color="000000"/>
              <w:bottom w:val="nil"/>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Registration and protocol</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24a</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Provide registration information for the review, including register name and registration number, or state that the review was not registered.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P.4</w:t>
            </w:r>
          </w:p>
        </w:tc>
      </w:tr>
      <w:tr w:rsidR="00FF0928">
        <w:trPr>
          <w:trHeight w:val="57"/>
          <w:jc w:val="center"/>
        </w:trPr>
        <w:tc>
          <w:tcPr>
            <w:tcW w:w="1664" w:type="dxa"/>
            <w:tcBorders>
              <w:top w:val="nil"/>
              <w:left w:val="single" w:sz="4" w:space="0" w:color="000000"/>
              <w:bottom w:val="nil"/>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24b</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Indicate where the review protocol can be accessed, or state that a protocol was not prepared.</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P.4</w:t>
            </w:r>
          </w:p>
        </w:tc>
      </w:tr>
      <w:tr w:rsidR="00FF0928">
        <w:trPr>
          <w:trHeight w:val="48"/>
          <w:jc w:val="center"/>
        </w:trPr>
        <w:tc>
          <w:tcPr>
            <w:tcW w:w="1664" w:type="dxa"/>
            <w:tcBorders>
              <w:top w:val="nil"/>
              <w:left w:val="single" w:sz="4" w:space="0" w:color="000000"/>
              <w:bottom w:val="single" w:sz="4" w:space="0" w:color="000000"/>
              <w:right w:val="single" w:sz="4" w:space="0" w:color="000000"/>
            </w:tcBorders>
          </w:tcPr>
          <w:p w:rsidR="00FF0928" w:rsidRDefault="00FF0928">
            <w:pPr>
              <w:pStyle w:val="Default"/>
              <w:spacing w:before="40" w:after="40"/>
              <w:rPr>
                <w:rFonts w:ascii="Times New Roman" w:hAnsi="Times New Roman" w:cs="Times New Roman"/>
              </w:rPr>
            </w:pP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24c</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and explain any amendments to information provided at registration or in the protocol.</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P.4</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Support</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25</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Describe sources of financial or non-financial support for the review, and the role of the funders or sponsors in the review.</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None</w:t>
            </w:r>
          </w:p>
        </w:tc>
      </w:tr>
      <w:tr w:rsidR="00FF0928">
        <w:trPr>
          <w:trHeight w:val="48"/>
          <w:jc w:val="center"/>
        </w:trPr>
        <w:tc>
          <w:tcPr>
            <w:tcW w:w="1664" w:type="dxa"/>
            <w:tcBorders>
              <w:top w:val="single" w:sz="4" w:space="0" w:color="000000"/>
              <w:left w:val="single" w:sz="4" w:space="0" w:color="000000"/>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Competing interests</w:t>
            </w:r>
          </w:p>
        </w:tc>
        <w:tc>
          <w:tcPr>
            <w:tcW w:w="656" w:type="dxa"/>
            <w:tcBorders>
              <w:top w:val="single" w:sz="4" w:space="0" w:color="000000"/>
              <w:left w:val="nil"/>
              <w:bottom w:val="single" w:sz="4"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26</w:t>
            </w:r>
          </w:p>
        </w:tc>
        <w:tc>
          <w:tcPr>
            <w:tcW w:w="10251"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Declare any competing interests of review authors.</w:t>
            </w:r>
          </w:p>
        </w:tc>
        <w:tc>
          <w:tcPr>
            <w:tcW w:w="2629" w:type="dxa"/>
            <w:tcBorders>
              <w:top w:val="single" w:sz="4" w:space="0" w:color="000000"/>
              <w:left w:val="nil"/>
              <w:bottom w:val="single" w:sz="4"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 xml:space="preserve">None </w:t>
            </w:r>
          </w:p>
        </w:tc>
      </w:tr>
      <w:tr w:rsidR="00FF0928">
        <w:trPr>
          <w:trHeight w:val="219"/>
          <w:jc w:val="center"/>
        </w:trPr>
        <w:tc>
          <w:tcPr>
            <w:tcW w:w="1664" w:type="dxa"/>
            <w:tcBorders>
              <w:top w:val="single" w:sz="4" w:space="0" w:color="000000"/>
              <w:left w:val="single" w:sz="4" w:space="0" w:color="000000"/>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Availability of data, code and other materials</w:t>
            </w:r>
          </w:p>
        </w:tc>
        <w:tc>
          <w:tcPr>
            <w:tcW w:w="656" w:type="dxa"/>
            <w:tcBorders>
              <w:top w:val="single" w:sz="4" w:space="0" w:color="000000"/>
              <w:left w:val="nil"/>
              <w:bottom w:val="double" w:sz="2" w:space="0" w:color="000000"/>
              <w:right w:val="single" w:sz="4" w:space="0" w:color="000000"/>
            </w:tcBorders>
          </w:tcPr>
          <w:p w:rsidR="00FF0928" w:rsidRDefault="00000000">
            <w:pPr>
              <w:pStyle w:val="Default"/>
              <w:spacing w:before="40" w:after="40"/>
              <w:jc w:val="right"/>
              <w:rPr>
                <w:rFonts w:ascii="Times New Roman" w:hAnsi="Times New Roman" w:cs="Times New Roman"/>
              </w:rPr>
            </w:pPr>
            <w:r>
              <w:rPr>
                <w:rFonts w:ascii="Times New Roman" w:hAnsi="Times New Roman" w:cs="Times New Roman" w:hint="eastAsia"/>
              </w:rPr>
              <w:t>27</w:t>
            </w:r>
          </w:p>
        </w:tc>
        <w:tc>
          <w:tcPr>
            <w:tcW w:w="10251"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hint="eastAsia"/>
              </w:rPr>
              <w:t>Report which of the following are publicly available and where they can be found: template data collection forms; data extracted from included studies; data used for all analyses; analytic code; any other materials used in the review.</w:t>
            </w:r>
          </w:p>
        </w:tc>
        <w:tc>
          <w:tcPr>
            <w:tcW w:w="2629" w:type="dxa"/>
            <w:tcBorders>
              <w:top w:val="single" w:sz="4" w:space="0" w:color="000000"/>
              <w:left w:val="nil"/>
              <w:bottom w:val="double" w:sz="2" w:space="0" w:color="000000"/>
              <w:right w:val="single" w:sz="4" w:space="0" w:color="000000"/>
            </w:tcBorders>
          </w:tcPr>
          <w:p w:rsidR="00FF0928" w:rsidRDefault="00000000">
            <w:pPr>
              <w:pStyle w:val="Default"/>
              <w:spacing w:before="40" w:after="40"/>
              <w:rPr>
                <w:rFonts w:ascii="Times New Roman" w:hAnsi="Times New Roman" w:cs="Times New Roman"/>
              </w:rPr>
            </w:pPr>
            <w:r>
              <w:rPr>
                <w:rFonts w:ascii="Times New Roman" w:hAnsi="Times New Roman" w:cs="Times New Roman"/>
              </w:rPr>
              <w:t xml:space="preserve">Supplement </w:t>
            </w:r>
          </w:p>
        </w:tc>
      </w:tr>
    </w:tbl>
    <w:p w:rsidR="00FF0928" w:rsidRDefault="00FF0928"/>
    <w:p w:rsidR="00FF0928" w:rsidRDefault="00FF0928"/>
    <w:p w:rsidR="00FF0928" w:rsidRDefault="00FF0928"/>
    <w:p w:rsidR="00FF0928" w:rsidRDefault="00FF0928"/>
    <w:p w:rsidR="00FF0928" w:rsidRDefault="00FF0928"/>
    <w:p w:rsidR="00FF0928" w:rsidRDefault="00FF0928"/>
    <w:p w:rsidR="00FF0928" w:rsidRDefault="00FF0928"/>
    <w:p w:rsidR="00FF0928" w:rsidRDefault="00FF0928"/>
    <w:p w:rsidR="00FF0928" w:rsidRDefault="00FF0928">
      <w:pPr>
        <w:sectPr w:rsidR="00FF0928">
          <w:pgSz w:w="16838" w:h="11906" w:orient="landscape"/>
          <w:pgMar w:top="1800" w:right="1440" w:bottom="1800" w:left="1440" w:header="851" w:footer="992" w:gutter="0"/>
          <w:cols w:space="425"/>
          <w:docGrid w:type="lines" w:linePitch="312"/>
        </w:sectPr>
      </w:pPr>
    </w:p>
    <w:tbl>
      <w:tblPr>
        <w:tblStyle w:val="a8"/>
        <w:tblW w:w="9493" w:type="dxa"/>
        <w:tblLook w:val="04A0" w:firstRow="1" w:lastRow="0" w:firstColumn="1" w:lastColumn="0" w:noHBand="0" w:noVBand="1"/>
      </w:tblPr>
      <w:tblGrid>
        <w:gridCol w:w="9493"/>
      </w:tblGrid>
      <w:tr w:rsidR="00FF0928">
        <w:tc>
          <w:tcPr>
            <w:tcW w:w="9493" w:type="dxa"/>
            <w:tcBorders>
              <w:top w:val="nil"/>
              <w:left w:val="nil"/>
              <w:bottom w:val="single" w:sz="4" w:space="0" w:color="auto"/>
              <w:right w:val="nil"/>
            </w:tcBorders>
          </w:tcPr>
          <w:p w:rsidR="00FF0928" w:rsidRDefault="00000000">
            <w:pPr>
              <w:widowControl/>
              <w:spacing w:after="160"/>
              <w:jc w:val="left"/>
              <w:rPr>
                <w:b/>
                <w:bCs/>
              </w:rPr>
            </w:pPr>
            <w:r>
              <w:rPr>
                <w:rFonts w:ascii="Times New Roman Regular" w:eastAsia="Times New Roman" w:hAnsi="Times New Roman Regular" w:cs="Times New Roman Regular"/>
                <w:kern w:val="0"/>
                <w:sz w:val="21"/>
                <w:szCs w:val="21"/>
                <w:lang w:eastAsia="en-US" w:bidi="ar"/>
              </w:rPr>
              <w:lastRenderedPageBreak/>
              <w:t>Supplementary Table 2</w:t>
            </w:r>
            <w:r>
              <w:rPr>
                <w:rFonts w:ascii="宋体" w:hAnsi="宋体" w:cs="宋体"/>
                <w:kern w:val="0"/>
                <w:lang w:bidi="ar"/>
              </w:rPr>
              <w:t xml:space="preserve"> </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jc w:val="center"/>
              <w:rPr>
                <w:b/>
                <w:bCs/>
              </w:rPr>
            </w:pPr>
            <w:r>
              <w:rPr>
                <w:rFonts w:hint="eastAsia"/>
                <w:b/>
                <w:bCs/>
              </w:rPr>
              <w:t>Database</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jc w:val="center"/>
            </w:pPr>
            <w:proofErr w:type="spellStart"/>
            <w:proofErr w:type="gramStart"/>
            <w:r>
              <w:rPr>
                <w:b/>
                <w:bCs/>
              </w:rPr>
              <w:t>Pubmed</w:t>
            </w:r>
            <w:proofErr w:type="spellEnd"/>
            <w:r>
              <w:rPr>
                <w:b/>
                <w:bCs/>
              </w:rPr>
              <w:t>(</w:t>
            </w:r>
            <w:r>
              <w:rPr>
                <w:rFonts w:hint="eastAsia"/>
                <w:b/>
                <w:bCs/>
              </w:rPr>
              <w:t xml:space="preserve">  1979  </w:t>
            </w:r>
            <w:r>
              <w:rPr>
                <w:b/>
                <w:bCs/>
              </w:rPr>
              <w:t>)</w:t>
            </w:r>
            <w:proofErr w:type="gramEnd"/>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pPr>
            <w:r>
              <w:t>( "sarcopenia"[</w:t>
            </w:r>
            <w:proofErr w:type="spellStart"/>
            <w:r>
              <w:t>MeSH</w:t>
            </w:r>
            <w:proofErr w:type="spellEnd"/>
            <w:r>
              <w:t xml:space="preserve"> Terms] OR "muscular atrophy"[</w:t>
            </w:r>
            <w:proofErr w:type="spellStart"/>
            <w:r>
              <w:t>MeSH</w:t>
            </w:r>
            <w:proofErr w:type="spellEnd"/>
            <w:r>
              <w:t xml:space="preserve"> Terms] OR sarcopenia[Title/Abstract] OR "muscle wasting"[Title/Abstract] OR "muscle loss"[Title/Abstract] OR "age-related muscle loss"[Title/Abstract] OR frailty[Title/Abstract] OR </w:t>
            </w:r>
            <w:proofErr w:type="spellStart"/>
            <w:r>
              <w:t>dynapenia</w:t>
            </w:r>
            <w:proofErr w:type="spellEnd"/>
            <w:r>
              <w:t>[Title/Abstract] OR "older adults"[Title/Abstract] OR elderly[Title/Abstract] OR aged[Title/Abstract] ) AND ( "resistance training"[Title/Abstract] OR "strength training"[Title/Abstract] OR "resistance exercise"[Title/Abstract] OR "multimodal exercise"[Title/Abstract] OR "combined exercise"[Title/Abstract] OR "aerobic exercise"[Title/Abstract] OR "endurance training"[Title/Abstract] OR "mind-body exercise"[Title/Abstract] OR yoga[Title/Abstract] OR "tai chi"[Title/Abstract] OR qigong[Title/Abstract] OR "balance training"[Title/Abstract] OR dance[Title/Abstract] OR "circuit training"[Title/Abstract] OR "physical activity"[Title/Abstract] OR "exercise"[</w:t>
            </w:r>
            <w:proofErr w:type="spellStart"/>
            <w:r>
              <w:t>MeSH</w:t>
            </w:r>
            <w:proofErr w:type="spellEnd"/>
            <w:r>
              <w:t xml:space="preserve"> Terms] ) AND ( cognition[</w:t>
            </w:r>
            <w:proofErr w:type="spellStart"/>
            <w:r>
              <w:t>MeSH</w:t>
            </w:r>
            <w:proofErr w:type="spellEnd"/>
            <w:r>
              <w:t xml:space="preserve"> Terms] OR "cognitive dysfunction"[</w:t>
            </w:r>
            <w:proofErr w:type="spellStart"/>
            <w:r>
              <w:t>MeSH</w:t>
            </w:r>
            <w:proofErr w:type="spellEnd"/>
            <w:r>
              <w:t xml:space="preserve"> Terms] OR "cognitive impairment"[Title/Abstract] OR "cognitive decline"[Title/Abstract] OR "cognitive function"[Title/Abstract] OR memory[Title/Abstract] OR "executive function"[Title/Abstract] OR "executive control"[Title/Abstract] OR "neuropsychological test"[Title/Abstract] OR "Trail Making Test"[Title/Abstract] OR "Digit Span"[Title/Abstract] OR MMSE[Title/Abstract] OR MoCA[Title/Abstract] ) AND ( "Randomized Controlled Trial"[Publication Type] OR randomized[Title/Abstract] OR randomly[Title/Abstract] OR trial[Title/Abstract] )</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jc w:val="center"/>
              <w:rPr>
                <w:b/>
                <w:bCs/>
              </w:rPr>
            </w:pPr>
            <w:proofErr w:type="gramStart"/>
            <w:r>
              <w:rPr>
                <w:rFonts w:hint="eastAsia"/>
                <w:b/>
                <w:bCs/>
              </w:rPr>
              <w:t>Embase( 2817  )</w:t>
            </w:r>
            <w:proofErr w:type="gramEnd"/>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pStyle w:val="a5"/>
              <w:widowControl/>
              <w:jc w:val="both"/>
            </w:pPr>
            <w:r>
              <w:rPr>
                <w:rFonts w:hint="eastAsia"/>
              </w:rPr>
              <w:t xml:space="preserve">('sarcopenia'/exp OR </w:t>
            </w:r>
            <w:proofErr w:type="spellStart"/>
            <w:r>
              <w:rPr>
                <w:rFonts w:hint="eastAsia"/>
              </w:rPr>
              <w:t>sarcopenia:ti,ab</w:t>
            </w:r>
            <w:proofErr w:type="spellEnd"/>
            <w:r>
              <w:rPr>
                <w:rFonts w:hint="eastAsia"/>
              </w:rPr>
              <w:t xml:space="preserve"> OR 'muscle wasting':</w:t>
            </w:r>
            <w:proofErr w:type="spellStart"/>
            <w:r>
              <w:rPr>
                <w:rFonts w:hint="eastAsia"/>
              </w:rPr>
              <w:t>ti,ab</w:t>
            </w:r>
            <w:proofErr w:type="spellEnd"/>
            <w:r>
              <w:rPr>
                <w:rFonts w:hint="eastAsia"/>
              </w:rPr>
              <w:t xml:space="preserve"> OR 'muscle loss':</w:t>
            </w:r>
            <w:proofErr w:type="spellStart"/>
            <w:r>
              <w:rPr>
                <w:rFonts w:hint="eastAsia"/>
              </w:rPr>
              <w:t>ti,ab</w:t>
            </w:r>
            <w:proofErr w:type="spellEnd"/>
            <w:r>
              <w:rPr>
                <w:rFonts w:hint="eastAsia"/>
              </w:rPr>
              <w:t xml:space="preserve"> OR 'muscular atrophy':</w:t>
            </w:r>
            <w:proofErr w:type="spellStart"/>
            <w:r>
              <w:rPr>
                <w:rFonts w:hint="eastAsia"/>
              </w:rPr>
              <w:t>ti,ab</w:t>
            </w:r>
            <w:proofErr w:type="spellEnd"/>
            <w:r>
              <w:rPr>
                <w:rFonts w:hint="eastAsia"/>
              </w:rPr>
              <w:t xml:space="preserve"> OR 'age-related muscle loss':</w:t>
            </w:r>
            <w:proofErr w:type="spellStart"/>
            <w:r>
              <w:rPr>
                <w:rFonts w:hint="eastAsia"/>
              </w:rPr>
              <w:t>ti,ab</w:t>
            </w:r>
            <w:proofErr w:type="spellEnd"/>
            <w:r>
              <w:rPr>
                <w:rFonts w:hint="eastAsia"/>
              </w:rPr>
              <w:t xml:space="preserve"> OR </w:t>
            </w:r>
            <w:proofErr w:type="spellStart"/>
            <w:r>
              <w:rPr>
                <w:rFonts w:hint="eastAsia"/>
              </w:rPr>
              <w:t>frailty:ti,ab</w:t>
            </w:r>
            <w:proofErr w:type="spellEnd"/>
            <w:r>
              <w:rPr>
                <w:rFonts w:hint="eastAsia"/>
              </w:rPr>
              <w:t xml:space="preserve"> OR </w:t>
            </w:r>
            <w:proofErr w:type="spellStart"/>
            <w:r>
              <w:rPr>
                <w:rFonts w:hint="eastAsia"/>
              </w:rPr>
              <w:t>dynapenia:ti,ab</w:t>
            </w:r>
            <w:proofErr w:type="spellEnd"/>
            <w:r>
              <w:rPr>
                <w:rFonts w:hint="eastAsia"/>
              </w:rPr>
              <w:t xml:space="preserve"> OR 'older adult'/exp OR 'aged'/exp OR 'older adults':</w:t>
            </w:r>
            <w:proofErr w:type="spellStart"/>
            <w:r>
              <w:rPr>
                <w:rFonts w:hint="eastAsia"/>
              </w:rPr>
              <w:t>ti,ab</w:t>
            </w:r>
            <w:proofErr w:type="spellEnd"/>
            <w:r>
              <w:rPr>
                <w:rFonts w:hint="eastAsia"/>
              </w:rPr>
              <w:t xml:space="preserve"> OR </w:t>
            </w:r>
            <w:proofErr w:type="spellStart"/>
            <w:r>
              <w:rPr>
                <w:rFonts w:hint="eastAsia"/>
              </w:rPr>
              <w:t>elderly:ti,ab</w:t>
            </w:r>
            <w:proofErr w:type="spellEnd"/>
            <w:r>
              <w:rPr>
                <w:rFonts w:hint="eastAsia"/>
              </w:rPr>
              <w:t>) AND ('resistance training'/exp OR 'resistance exercise':</w:t>
            </w:r>
            <w:proofErr w:type="spellStart"/>
            <w:r>
              <w:rPr>
                <w:rFonts w:hint="eastAsia"/>
              </w:rPr>
              <w:t>ti,ab</w:t>
            </w:r>
            <w:proofErr w:type="spellEnd"/>
            <w:r>
              <w:rPr>
                <w:rFonts w:hint="eastAsia"/>
              </w:rPr>
              <w:t xml:space="preserve"> OR 'strength training':</w:t>
            </w:r>
            <w:proofErr w:type="spellStart"/>
            <w:r>
              <w:rPr>
                <w:rFonts w:hint="eastAsia"/>
              </w:rPr>
              <w:t>ti,ab</w:t>
            </w:r>
            <w:proofErr w:type="spellEnd"/>
            <w:r>
              <w:rPr>
                <w:rFonts w:hint="eastAsia"/>
              </w:rPr>
              <w:t xml:space="preserve"> OR 'multimodal exercise':</w:t>
            </w:r>
            <w:proofErr w:type="spellStart"/>
            <w:r>
              <w:rPr>
                <w:rFonts w:hint="eastAsia"/>
              </w:rPr>
              <w:t>ti,ab</w:t>
            </w:r>
            <w:proofErr w:type="spellEnd"/>
            <w:r>
              <w:rPr>
                <w:rFonts w:hint="eastAsia"/>
              </w:rPr>
              <w:t xml:space="preserve"> OR 'combined exercise':</w:t>
            </w:r>
            <w:proofErr w:type="spellStart"/>
            <w:r>
              <w:rPr>
                <w:rFonts w:hint="eastAsia"/>
              </w:rPr>
              <w:t>ti,ab</w:t>
            </w:r>
            <w:proofErr w:type="spellEnd"/>
            <w:r>
              <w:rPr>
                <w:rFonts w:hint="eastAsia"/>
              </w:rPr>
              <w:t xml:space="preserve"> OR 'aerobic exercise':</w:t>
            </w:r>
            <w:proofErr w:type="spellStart"/>
            <w:r>
              <w:rPr>
                <w:rFonts w:hint="eastAsia"/>
              </w:rPr>
              <w:t>ti,ab</w:t>
            </w:r>
            <w:proofErr w:type="spellEnd"/>
            <w:r>
              <w:rPr>
                <w:rFonts w:hint="eastAsia"/>
              </w:rPr>
              <w:t xml:space="preserve"> OR 'endurance </w:t>
            </w:r>
            <w:r>
              <w:rPr>
                <w:rFonts w:hint="eastAsia"/>
              </w:rPr>
              <w:lastRenderedPageBreak/>
              <w:t>training':</w:t>
            </w:r>
            <w:proofErr w:type="spellStart"/>
            <w:r>
              <w:rPr>
                <w:rFonts w:hint="eastAsia"/>
              </w:rPr>
              <w:t>ti,ab</w:t>
            </w:r>
            <w:proofErr w:type="spellEnd"/>
            <w:r>
              <w:rPr>
                <w:rFonts w:hint="eastAsia"/>
              </w:rPr>
              <w:t xml:space="preserve"> OR 'mind-body exercise':</w:t>
            </w:r>
            <w:proofErr w:type="spellStart"/>
            <w:r>
              <w:rPr>
                <w:rFonts w:hint="eastAsia"/>
              </w:rPr>
              <w:t>ti,ab</w:t>
            </w:r>
            <w:proofErr w:type="spellEnd"/>
            <w:r>
              <w:rPr>
                <w:rFonts w:hint="eastAsia"/>
              </w:rPr>
              <w:t xml:space="preserve"> OR </w:t>
            </w:r>
            <w:proofErr w:type="spellStart"/>
            <w:r>
              <w:rPr>
                <w:rFonts w:hint="eastAsia"/>
              </w:rPr>
              <w:t>yoga:ti,ab</w:t>
            </w:r>
            <w:proofErr w:type="spellEnd"/>
            <w:r>
              <w:rPr>
                <w:rFonts w:hint="eastAsia"/>
              </w:rPr>
              <w:t xml:space="preserve"> OR 'tai chi':</w:t>
            </w:r>
            <w:proofErr w:type="spellStart"/>
            <w:r>
              <w:rPr>
                <w:rFonts w:hint="eastAsia"/>
              </w:rPr>
              <w:t>ti,ab</w:t>
            </w:r>
            <w:proofErr w:type="spellEnd"/>
            <w:r>
              <w:rPr>
                <w:rFonts w:hint="eastAsia"/>
              </w:rPr>
              <w:t xml:space="preserve"> OR </w:t>
            </w:r>
            <w:proofErr w:type="spellStart"/>
            <w:r>
              <w:rPr>
                <w:rFonts w:hint="eastAsia"/>
              </w:rPr>
              <w:t>qigong:ti,ab</w:t>
            </w:r>
            <w:proofErr w:type="spellEnd"/>
            <w:r>
              <w:rPr>
                <w:rFonts w:hint="eastAsia"/>
              </w:rPr>
              <w:t xml:space="preserve"> OR 'balance training':</w:t>
            </w:r>
            <w:proofErr w:type="spellStart"/>
            <w:r>
              <w:rPr>
                <w:rFonts w:hint="eastAsia"/>
              </w:rPr>
              <w:t>ti,ab</w:t>
            </w:r>
            <w:proofErr w:type="spellEnd"/>
            <w:r>
              <w:rPr>
                <w:rFonts w:hint="eastAsia"/>
              </w:rPr>
              <w:t xml:space="preserve"> OR </w:t>
            </w:r>
            <w:proofErr w:type="spellStart"/>
            <w:r>
              <w:rPr>
                <w:rFonts w:hint="eastAsia"/>
              </w:rPr>
              <w:t>dance:ti,ab</w:t>
            </w:r>
            <w:proofErr w:type="spellEnd"/>
            <w:r>
              <w:rPr>
                <w:rFonts w:hint="eastAsia"/>
              </w:rPr>
              <w:t xml:space="preserve"> OR 'circuit training':</w:t>
            </w:r>
            <w:proofErr w:type="spellStart"/>
            <w:r>
              <w:rPr>
                <w:rFonts w:hint="eastAsia"/>
              </w:rPr>
              <w:t>ti,ab</w:t>
            </w:r>
            <w:proofErr w:type="spellEnd"/>
            <w:r>
              <w:rPr>
                <w:rFonts w:hint="eastAsia"/>
              </w:rPr>
              <w:t>) AND ('cognition'/exp OR 'cognitive dysfunction'/exp OR 'cognitive impairment':</w:t>
            </w:r>
            <w:proofErr w:type="spellStart"/>
            <w:r>
              <w:rPr>
                <w:rFonts w:hint="eastAsia"/>
              </w:rPr>
              <w:t>ti,ab</w:t>
            </w:r>
            <w:proofErr w:type="spellEnd"/>
            <w:r>
              <w:rPr>
                <w:rFonts w:hint="eastAsia"/>
              </w:rPr>
              <w:t xml:space="preserve"> OR 'cognitive decline':</w:t>
            </w:r>
            <w:proofErr w:type="spellStart"/>
            <w:r>
              <w:rPr>
                <w:rFonts w:hint="eastAsia"/>
              </w:rPr>
              <w:t>ti,ab</w:t>
            </w:r>
            <w:proofErr w:type="spellEnd"/>
            <w:r>
              <w:rPr>
                <w:rFonts w:hint="eastAsia"/>
              </w:rPr>
              <w:t xml:space="preserve"> OR 'cognitive function':</w:t>
            </w:r>
            <w:proofErr w:type="spellStart"/>
            <w:r>
              <w:rPr>
                <w:rFonts w:hint="eastAsia"/>
              </w:rPr>
              <w:t>ti,ab</w:t>
            </w:r>
            <w:proofErr w:type="spellEnd"/>
            <w:r>
              <w:rPr>
                <w:rFonts w:hint="eastAsia"/>
              </w:rPr>
              <w:t xml:space="preserve"> OR 'executive function':</w:t>
            </w:r>
            <w:proofErr w:type="spellStart"/>
            <w:r>
              <w:rPr>
                <w:rFonts w:hint="eastAsia"/>
              </w:rPr>
              <w:t>ti,ab</w:t>
            </w:r>
            <w:proofErr w:type="spellEnd"/>
            <w:r>
              <w:rPr>
                <w:rFonts w:hint="eastAsia"/>
              </w:rPr>
              <w:t xml:space="preserve"> OR </w:t>
            </w:r>
            <w:proofErr w:type="spellStart"/>
            <w:r>
              <w:rPr>
                <w:rFonts w:hint="eastAsia"/>
              </w:rPr>
              <w:t>mmse:ti,ab</w:t>
            </w:r>
            <w:proofErr w:type="spellEnd"/>
            <w:r>
              <w:rPr>
                <w:rFonts w:hint="eastAsia"/>
              </w:rPr>
              <w:t xml:space="preserve"> OR </w:t>
            </w:r>
            <w:proofErr w:type="spellStart"/>
            <w:r>
              <w:rPr>
                <w:rFonts w:hint="eastAsia"/>
              </w:rPr>
              <w:t>moca:ti,ab</w:t>
            </w:r>
            <w:proofErr w:type="spellEnd"/>
            <w:r>
              <w:rPr>
                <w:rFonts w:hint="eastAsia"/>
              </w:rPr>
              <w:t xml:space="preserve">) AND ('randomized controlled trial'/exp OR </w:t>
            </w:r>
            <w:proofErr w:type="spellStart"/>
            <w:r>
              <w:rPr>
                <w:rFonts w:hint="eastAsia"/>
              </w:rPr>
              <w:t>randomized:ti,ab</w:t>
            </w:r>
            <w:proofErr w:type="spellEnd"/>
            <w:r>
              <w:rPr>
                <w:rFonts w:hint="eastAsia"/>
              </w:rPr>
              <w:t xml:space="preserve"> OR </w:t>
            </w:r>
            <w:proofErr w:type="spellStart"/>
            <w:r>
              <w:rPr>
                <w:rFonts w:hint="eastAsia"/>
              </w:rPr>
              <w:t>randomly:ti,ab</w:t>
            </w:r>
            <w:proofErr w:type="spellEnd"/>
            <w:r>
              <w:rPr>
                <w:rFonts w:hint="eastAsia"/>
              </w:rPr>
              <w:t xml:space="preserve"> OR </w:t>
            </w:r>
            <w:proofErr w:type="spellStart"/>
            <w:r>
              <w:rPr>
                <w:rFonts w:hint="eastAsia"/>
              </w:rPr>
              <w:t>trial:ti,ab</w:t>
            </w:r>
            <w:proofErr w:type="spellEnd"/>
            <w:r>
              <w:rPr>
                <w:rFonts w:hint="eastAsia"/>
              </w:rPr>
              <w:t>)</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jc w:val="center"/>
              <w:rPr>
                <w:b/>
                <w:bCs/>
              </w:rPr>
            </w:pPr>
            <w:r>
              <w:rPr>
                <w:rFonts w:hint="eastAsia"/>
                <w:b/>
                <w:bCs/>
              </w:rPr>
              <w:lastRenderedPageBreak/>
              <w:t xml:space="preserve">Web of Science </w:t>
            </w:r>
            <w:proofErr w:type="gramStart"/>
            <w:r>
              <w:rPr>
                <w:rFonts w:hint="eastAsia"/>
                <w:b/>
                <w:bCs/>
              </w:rPr>
              <w:t>( 3023</w:t>
            </w:r>
            <w:proofErr w:type="gramEnd"/>
            <w:r>
              <w:rPr>
                <w:rFonts w:hint="eastAsia"/>
                <w:b/>
                <w:bCs/>
              </w:rPr>
              <w:t xml:space="preserve"> )</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pPr>
            <w:r>
              <w:rPr>
                <w:rFonts w:hint="eastAsia"/>
              </w:rPr>
              <w:t>TS</w:t>
            </w:r>
            <w:proofErr w:type="gramStart"/>
            <w:r>
              <w:rPr>
                <w:rFonts w:hint="eastAsia"/>
              </w:rPr>
              <w:t>=(</w:t>
            </w:r>
            <w:proofErr w:type="gramEnd"/>
            <w:r>
              <w:rPr>
                <w:rFonts w:hint="eastAsia"/>
              </w:rPr>
              <w:t xml:space="preserve">sarcopenia OR "muscle wasting" OR "muscle loss" OR "muscular atrophy" OR "age-related muscle loss" OR frailty OR </w:t>
            </w:r>
            <w:proofErr w:type="spellStart"/>
            <w:r>
              <w:rPr>
                <w:rFonts w:hint="eastAsia"/>
              </w:rPr>
              <w:t>dynapenia</w:t>
            </w:r>
            <w:proofErr w:type="spellEnd"/>
            <w:r>
              <w:rPr>
                <w:rFonts w:hint="eastAsia"/>
              </w:rPr>
              <w:t xml:space="preserve"> OR "older adults" OR elderly OR aged)</w:t>
            </w:r>
          </w:p>
          <w:p w:rsidR="00FF0928" w:rsidRDefault="00000000">
            <w:pPr>
              <w:spacing w:after="160"/>
            </w:pPr>
            <w:r>
              <w:rPr>
                <w:rFonts w:hint="eastAsia"/>
              </w:rPr>
              <w:t>AND</w:t>
            </w:r>
          </w:p>
          <w:p w:rsidR="00FF0928" w:rsidRDefault="00000000">
            <w:pPr>
              <w:spacing w:after="160"/>
            </w:pPr>
            <w:r>
              <w:rPr>
                <w:rFonts w:hint="eastAsia"/>
              </w:rPr>
              <w:t>TS</w:t>
            </w:r>
            <w:proofErr w:type="gramStart"/>
            <w:r>
              <w:rPr>
                <w:rFonts w:hint="eastAsia"/>
              </w:rPr>
              <w:t>=(</w:t>
            </w:r>
            <w:proofErr w:type="gramEnd"/>
            <w:r>
              <w:rPr>
                <w:rFonts w:hint="eastAsia"/>
              </w:rPr>
              <w:t>"resistance training" OR "strength training" OR "resistance exercise" OR "multimodal exercise" OR "combined exercise" OR "aerobic exercise" OR "endurance training" OR "mind-body exercise" OR yoga OR "tai chi" OR qigong OR "balance training" OR dance OR "circuit training" OR "physical activity" OR exercise)</w:t>
            </w:r>
          </w:p>
          <w:p w:rsidR="00FF0928" w:rsidRDefault="00000000">
            <w:pPr>
              <w:spacing w:after="160"/>
            </w:pPr>
            <w:r>
              <w:rPr>
                <w:rFonts w:hint="eastAsia"/>
              </w:rPr>
              <w:t>AND</w:t>
            </w:r>
          </w:p>
          <w:p w:rsidR="00FF0928" w:rsidRDefault="00000000">
            <w:pPr>
              <w:spacing w:after="160"/>
            </w:pPr>
            <w:r>
              <w:rPr>
                <w:rFonts w:hint="eastAsia"/>
              </w:rPr>
              <w:t>TS</w:t>
            </w:r>
            <w:proofErr w:type="gramStart"/>
            <w:r>
              <w:rPr>
                <w:rFonts w:hint="eastAsia"/>
              </w:rPr>
              <w:t>=(</w:t>
            </w:r>
            <w:proofErr w:type="gramEnd"/>
            <w:r>
              <w:rPr>
                <w:rFonts w:hint="eastAsia"/>
              </w:rPr>
              <w:t>"cognitive function" OR "cognitive impairment" OR "cognitive decline" OR cognition OR "executive function" OR "executive control" OR "neuropsychological test" OR "trail making test" OR "digit span" OR MMSE OR MoCA OR memory)</w:t>
            </w:r>
          </w:p>
          <w:p w:rsidR="00FF0928" w:rsidRDefault="00000000">
            <w:pPr>
              <w:spacing w:after="160"/>
            </w:pPr>
            <w:r>
              <w:rPr>
                <w:rFonts w:hint="eastAsia"/>
              </w:rPr>
              <w:t>AND</w:t>
            </w:r>
          </w:p>
          <w:p w:rsidR="00FF0928" w:rsidRDefault="00000000">
            <w:pPr>
              <w:spacing w:after="160"/>
            </w:pPr>
            <w:r>
              <w:rPr>
                <w:rFonts w:hint="eastAsia"/>
              </w:rPr>
              <w:t>TS</w:t>
            </w:r>
            <w:proofErr w:type="gramStart"/>
            <w:r>
              <w:rPr>
                <w:rFonts w:hint="eastAsia"/>
              </w:rPr>
              <w:t>=(</w:t>
            </w:r>
            <w:proofErr w:type="gramEnd"/>
            <w:r>
              <w:rPr>
                <w:rFonts w:hint="eastAsia"/>
              </w:rPr>
              <w:t>"randomized controlled trial" OR randomized OR trial)</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jc w:val="center"/>
            </w:pPr>
            <w:r>
              <w:rPr>
                <w:rFonts w:hint="eastAsia"/>
                <w:b/>
                <w:bCs/>
                <w:shd w:val="clear" w:color="auto" w:fill="FFFFFF"/>
              </w:rPr>
              <w:t xml:space="preserve">Cochrane </w:t>
            </w:r>
            <w:proofErr w:type="gramStart"/>
            <w:r>
              <w:rPr>
                <w:rFonts w:hint="eastAsia"/>
                <w:b/>
                <w:bCs/>
                <w:shd w:val="clear" w:color="auto" w:fill="FFFFFF"/>
              </w:rPr>
              <w:t>Library(</w:t>
            </w:r>
            <w:proofErr w:type="gramEnd"/>
            <w:r>
              <w:rPr>
                <w:rFonts w:hint="eastAsia"/>
                <w:b/>
                <w:bCs/>
                <w:shd w:val="clear" w:color="auto" w:fill="FFFFFF"/>
              </w:rPr>
              <w:t>2942)</w:t>
            </w:r>
          </w:p>
        </w:tc>
      </w:tr>
      <w:tr w:rsidR="00FF0928">
        <w:tc>
          <w:tcPr>
            <w:tcW w:w="9493" w:type="dxa"/>
            <w:tcBorders>
              <w:top w:val="single" w:sz="4" w:space="0" w:color="auto"/>
              <w:left w:val="single" w:sz="4" w:space="0" w:color="auto"/>
              <w:bottom w:val="single" w:sz="4" w:space="0" w:color="auto"/>
              <w:right w:val="single" w:sz="4" w:space="0" w:color="auto"/>
            </w:tcBorders>
          </w:tcPr>
          <w:p w:rsidR="00FF0928" w:rsidRDefault="00000000">
            <w:pPr>
              <w:spacing w:after="160"/>
            </w:pPr>
            <w:r>
              <w:rPr>
                <w:rFonts w:hint="eastAsia"/>
              </w:rPr>
              <w:t xml:space="preserve">(sarcopenia OR "muscle wasting" OR "muscle loss" OR "muscular atrophy" OR "age-related muscle loss" OR frailty OR </w:t>
            </w:r>
            <w:proofErr w:type="spellStart"/>
            <w:r>
              <w:rPr>
                <w:rFonts w:hint="eastAsia"/>
              </w:rPr>
              <w:t>dynapenia</w:t>
            </w:r>
            <w:proofErr w:type="spellEnd"/>
            <w:r>
              <w:rPr>
                <w:rFonts w:hint="eastAsia"/>
              </w:rPr>
              <w:t xml:space="preserve"> OR "older adults" OR elderly OR aged)</w:t>
            </w:r>
          </w:p>
          <w:p w:rsidR="00FF0928" w:rsidRDefault="00000000">
            <w:pPr>
              <w:spacing w:after="160"/>
            </w:pPr>
            <w:r>
              <w:rPr>
                <w:rFonts w:hint="eastAsia"/>
              </w:rPr>
              <w:t>AND</w:t>
            </w:r>
          </w:p>
          <w:p w:rsidR="00FF0928" w:rsidRDefault="00000000">
            <w:pPr>
              <w:spacing w:after="160"/>
            </w:pPr>
            <w:r>
              <w:rPr>
                <w:rFonts w:hint="eastAsia"/>
              </w:rPr>
              <w:t xml:space="preserve">("resistance training" OR "strength training" OR "resistance exercise" OR "multimodal exercise" OR "combined exercise" OR "aerobic exercise" OR "endurance training" OR "mind-body </w:t>
            </w:r>
            <w:r>
              <w:rPr>
                <w:rFonts w:hint="eastAsia"/>
              </w:rPr>
              <w:lastRenderedPageBreak/>
              <w:t>exercise" OR yoga OR "tai chi" OR qigong OR "balance training" OR dance OR "circuit training")</w:t>
            </w:r>
          </w:p>
          <w:p w:rsidR="00FF0928" w:rsidRDefault="00000000">
            <w:pPr>
              <w:spacing w:after="160"/>
            </w:pPr>
            <w:r>
              <w:rPr>
                <w:rFonts w:hint="eastAsia"/>
              </w:rPr>
              <w:t>AND</w:t>
            </w:r>
          </w:p>
          <w:p w:rsidR="00FF0928" w:rsidRDefault="00000000">
            <w:pPr>
              <w:spacing w:after="160"/>
            </w:pPr>
            <w:r>
              <w:rPr>
                <w:rFonts w:hint="eastAsia"/>
              </w:rPr>
              <w:t>("cognitive function" OR cognition OR "cognitive impairment" OR "cognitive decline" OR "executive function" OR MMSE OR MoCA)</w:t>
            </w:r>
          </w:p>
          <w:p w:rsidR="00FF0928" w:rsidRDefault="00000000">
            <w:pPr>
              <w:spacing w:after="160"/>
            </w:pPr>
            <w:r>
              <w:rPr>
                <w:rFonts w:hint="eastAsia"/>
              </w:rPr>
              <w:t>AND</w:t>
            </w:r>
          </w:p>
          <w:p w:rsidR="00FF0928" w:rsidRDefault="00000000">
            <w:pPr>
              <w:spacing w:after="160"/>
            </w:pPr>
            <w:r>
              <w:rPr>
                <w:rFonts w:hint="eastAsia"/>
              </w:rPr>
              <w:t>("randomized controlled trial" OR randomized OR trial)</w:t>
            </w:r>
          </w:p>
        </w:tc>
      </w:tr>
    </w:tbl>
    <w:p w:rsidR="00FF0928" w:rsidRDefault="00FF0928">
      <w:pPr>
        <w:sectPr w:rsidR="00FF0928">
          <w:pgSz w:w="11906" w:h="16838"/>
          <w:pgMar w:top="1440" w:right="1800" w:bottom="1440" w:left="1800" w:header="851" w:footer="992" w:gutter="0"/>
          <w:cols w:space="425"/>
          <w:docGrid w:type="lines" w:linePitch="312"/>
        </w:sectPr>
      </w:pPr>
    </w:p>
    <w:p w:rsidR="00FF0928" w:rsidRDefault="00FF0928"/>
    <w:p w:rsidR="00FF0928" w:rsidRDefault="00000000">
      <w:pPr>
        <w:widowControl/>
        <w:jc w:val="left"/>
      </w:pPr>
      <w:r>
        <w:rPr>
          <w:rFonts w:ascii="Times New Roman Regular" w:eastAsia="Times New Roman" w:hAnsi="Times New Roman Regular" w:cs="Times New Roman Regular"/>
          <w:kern w:val="0"/>
          <w:sz w:val="21"/>
          <w:szCs w:val="21"/>
          <w:lang w:eastAsia="en-US" w:bidi="ar"/>
        </w:rPr>
        <w:t xml:space="preserve">Supplementary Table </w:t>
      </w:r>
      <w:proofErr w:type="gramStart"/>
      <w:r>
        <w:rPr>
          <w:rFonts w:hint="eastAsia"/>
        </w:rPr>
        <w:t xml:space="preserve">3  </w:t>
      </w:r>
      <w:r>
        <w:t>Study</w:t>
      </w:r>
      <w:proofErr w:type="gramEnd"/>
      <w:r>
        <w:t xml:space="preserve"> </w:t>
      </w:r>
      <w:r>
        <w:rPr>
          <w:sz w:val="21"/>
          <w:szCs w:val="21"/>
          <w:lang w:bidi="ar"/>
        </w:rPr>
        <w:t>Characteristics</w:t>
      </w:r>
      <w:r>
        <w:rPr>
          <w:lang w:bidi="ar"/>
        </w:rPr>
        <w:t xml:space="preserve"> </w:t>
      </w:r>
    </w:p>
    <w:p w:rsidR="00FF0928" w:rsidRDefault="00FF0928"/>
    <w:tbl>
      <w:tblPr>
        <w:tblW w:w="14671" w:type="dxa"/>
        <w:tblInd w:w="-334" w:type="dxa"/>
        <w:tblLayout w:type="fixed"/>
        <w:tblLook w:val="04A0" w:firstRow="1" w:lastRow="0" w:firstColumn="1" w:lastColumn="0" w:noHBand="0" w:noVBand="1"/>
      </w:tblPr>
      <w:tblGrid>
        <w:gridCol w:w="1378"/>
        <w:gridCol w:w="360"/>
        <w:gridCol w:w="770"/>
        <w:gridCol w:w="553"/>
        <w:gridCol w:w="510"/>
        <w:gridCol w:w="464"/>
        <w:gridCol w:w="487"/>
        <w:gridCol w:w="554"/>
        <w:gridCol w:w="1381"/>
        <w:gridCol w:w="598"/>
        <w:gridCol w:w="560"/>
        <w:gridCol w:w="413"/>
        <w:gridCol w:w="502"/>
        <w:gridCol w:w="973"/>
        <w:gridCol w:w="915"/>
        <w:gridCol w:w="797"/>
        <w:gridCol w:w="530"/>
        <w:gridCol w:w="764"/>
        <w:gridCol w:w="1064"/>
        <w:gridCol w:w="1098"/>
      </w:tblGrid>
      <w:tr w:rsidR="00FF0928">
        <w:trPr>
          <w:trHeight w:val="2340"/>
        </w:trPr>
        <w:tc>
          <w:tcPr>
            <w:tcW w:w="1378"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proofErr w:type="spellStart"/>
            <w:r>
              <w:rPr>
                <w:rFonts w:ascii="宋体" w:hAnsi="宋体" w:cs="宋体" w:hint="eastAsia"/>
                <w:b/>
                <w:bCs/>
                <w:color w:val="000000"/>
                <w:kern w:val="0"/>
                <w:sz w:val="22"/>
                <w:szCs w:val="22"/>
                <w:lang w:bidi="ar"/>
              </w:rPr>
              <w:t>study_ID</w:t>
            </w:r>
            <w:proofErr w:type="spellEnd"/>
          </w:p>
        </w:tc>
        <w:tc>
          <w:tcPr>
            <w:tcW w:w="360"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Country</w:t>
            </w:r>
          </w:p>
        </w:tc>
        <w:tc>
          <w:tcPr>
            <w:tcW w:w="770"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Year</w:t>
            </w:r>
          </w:p>
        </w:tc>
        <w:tc>
          <w:tcPr>
            <w:tcW w:w="553"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Research Type Display (RCT)</w:t>
            </w:r>
          </w:p>
        </w:tc>
        <w:tc>
          <w:tcPr>
            <w:tcW w:w="510"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No. of Arms</w:t>
            </w:r>
          </w:p>
        </w:tc>
        <w:tc>
          <w:tcPr>
            <w:tcW w:w="464"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Sample Size</w:t>
            </w:r>
          </w:p>
        </w:tc>
        <w:tc>
          <w:tcPr>
            <w:tcW w:w="1041" w:type="dxa"/>
            <w:gridSpan w:val="2"/>
            <w:tcBorders>
              <w:top w:val="single" w:sz="2" w:space="0" w:color="000000"/>
              <w:left w:val="nil"/>
              <w:bottom w:val="single" w:sz="2" w:space="0" w:color="000000"/>
              <w:right w:val="nil"/>
            </w:tcBorders>
            <w:vAlign w:val="center"/>
          </w:tcPr>
          <w:p w:rsidR="00FF0928" w:rsidRDefault="00000000">
            <w:pPr>
              <w:widowControl/>
              <w:spacing w:after="160"/>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n/n</w:t>
            </w:r>
            <w:r>
              <w:rPr>
                <w:rFonts w:ascii="宋体" w:hAnsi="宋体" w:cs="宋体" w:hint="eastAsia"/>
                <w:b/>
                <w:bCs/>
                <w:color w:val="000000"/>
                <w:kern w:val="0"/>
                <w:sz w:val="22"/>
                <w:szCs w:val="22"/>
                <w:lang w:bidi="ar"/>
              </w:rPr>
              <w:br/>
              <w:t>(man/female)</w:t>
            </w:r>
          </w:p>
        </w:tc>
        <w:tc>
          <w:tcPr>
            <w:tcW w:w="1381"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 xml:space="preserve">Age </w:t>
            </w:r>
            <w:r>
              <w:rPr>
                <w:rFonts w:ascii="宋体" w:hAnsi="宋体" w:cs="宋体" w:hint="eastAsia"/>
                <w:b/>
                <w:bCs/>
                <w:color w:val="000000"/>
                <w:kern w:val="0"/>
                <w:sz w:val="22"/>
                <w:szCs w:val="22"/>
                <w:lang w:bidi="ar"/>
              </w:rPr>
              <w:br/>
              <w:t>(Mean ± SD)</w:t>
            </w:r>
          </w:p>
        </w:tc>
        <w:tc>
          <w:tcPr>
            <w:tcW w:w="598"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Intervention Types</w:t>
            </w:r>
          </w:p>
        </w:tc>
        <w:tc>
          <w:tcPr>
            <w:tcW w:w="560"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Duration per session (min)</w:t>
            </w:r>
          </w:p>
        </w:tc>
        <w:tc>
          <w:tcPr>
            <w:tcW w:w="413"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Sessions per we</w:t>
            </w:r>
            <w:r>
              <w:rPr>
                <w:rFonts w:ascii="宋体" w:hAnsi="宋体" w:cs="宋体" w:hint="eastAsia"/>
                <w:b/>
                <w:bCs/>
                <w:color w:val="000000"/>
                <w:kern w:val="0"/>
                <w:sz w:val="22"/>
                <w:szCs w:val="22"/>
                <w:lang w:bidi="ar"/>
              </w:rPr>
              <w:lastRenderedPageBreak/>
              <w:t>ek</w:t>
            </w:r>
          </w:p>
        </w:tc>
        <w:tc>
          <w:tcPr>
            <w:tcW w:w="502" w:type="dxa"/>
            <w:tcBorders>
              <w:top w:val="single" w:sz="2" w:space="0" w:color="000000"/>
              <w:left w:val="nil"/>
              <w:bottom w:val="single" w:sz="2" w:space="0" w:color="000000"/>
              <w:right w:val="nil"/>
            </w:tcBorders>
            <w:vAlign w:val="center"/>
          </w:tcPr>
          <w:p w:rsidR="00FF0928" w:rsidRDefault="00000000">
            <w:pPr>
              <w:widowControl/>
              <w:spacing w:after="160"/>
              <w:ind w:firstLineChars="100" w:firstLine="224"/>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lastRenderedPageBreak/>
              <w:t>Total duration (weeks)</w:t>
            </w:r>
          </w:p>
        </w:tc>
        <w:tc>
          <w:tcPr>
            <w:tcW w:w="973"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Population Type</w:t>
            </w:r>
          </w:p>
        </w:tc>
        <w:tc>
          <w:tcPr>
            <w:tcW w:w="915" w:type="dxa"/>
            <w:tcBorders>
              <w:top w:val="single" w:sz="2" w:space="0" w:color="000000"/>
              <w:left w:val="nil"/>
              <w:bottom w:val="single" w:sz="2" w:space="0" w:color="000000"/>
              <w:right w:val="nil"/>
            </w:tcBorders>
            <w:vAlign w:val="center"/>
          </w:tcPr>
          <w:p w:rsidR="00FF0928" w:rsidRDefault="00000000">
            <w:pPr>
              <w:widowControl/>
              <w:spacing w:after="160"/>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Cognitive Outcome</w:t>
            </w:r>
          </w:p>
        </w:tc>
        <w:tc>
          <w:tcPr>
            <w:tcW w:w="797"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Post Mean</w:t>
            </w:r>
          </w:p>
        </w:tc>
        <w:tc>
          <w:tcPr>
            <w:tcW w:w="530"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Post SD</w:t>
            </w:r>
          </w:p>
        </w:tc>
        <w:tc>
          <w:tcPr>
            <w:tcW w:w="764" w:type="dxa"/>
            <w:tcBorders>
              <w:top w:val="single" w:sz="2" w:space="0" w:color="000000"/>
              <w:left w:val="nil"/>
              <w:bottom w:val="single" w:sz="2" w:space="0" w:color="000000"/>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SE</w:t>
            </w:r>
          </w:p>
        </w:tc>
        <w:tc>
          <w:tcPr>
            <w:tcW w:w="1064"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95% CI</w:t>
            </w:r>
            <w:r>
              <w:rPr>
                <w:rFonts w:ascii="宋体" w:hAnsi="宋体" w:cs="宋体" w:hint="eastAsia"/>
                <w:color w:val="000000"/>
                <w:kern w:val="0"/>
                <w:sz w:val="22"/>
                <w:szCs w:val="22"/>
                <w:lang w:bidi="ar"/>
              </w:rPr>
              <w:br/>
              <w:t>（ Lower）</w:t>
            </w:r>
          </w:p>
        </w:tc>
        <w:tc>
          <w:tcPr>
            <w:tcW w:w="1098" w:type="dxa"/>
            <w:tcBorders>
              <w:top w:val="single" w:sz="2" w:space="0" w:color="000000"/>
              <w:left w:val="nil"/>
              <w:bottom w:val="single" w:sz="2" w:space="0" w:color="000000"/>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95% CI </w:t>
            </w:r>
            <w:r>
              <w:rPr>
                <w:rFonts w:ascii="宋体" w:hAnsi="宋体" w:cs="宋体" w:hint="eastAsia"/>
                <w:color w:val="000000"/>
                <w:kern w:val="0"/>
                <w:sz w:val="22"/>
                <w:szCs w:val="22"/>
                <w:lang w:bidi="ar"/>
              </w:rPr>
              <w:br/>
              <w:t>（Upper）</w:t>
            </w:r>
          </w:p>
        </w:tc>
      </w:tr>
      <w:tr w:rsidR="00FF0928">
        <w:trPr>
          <w:trHeight w:val="675"/>
        </w:trPr>
        <w:tc>
          <w:tcPr>
            <w:tcW w:w="1378"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Yamamoto_2021</w:t>
            </w:r>
          </w:p>
        </w:tc>
        <w:tc>
          <w:tcPr>
            <w:tcW w:w="360" w:type="dxa"/>
            <w:tcBorders>
              <w:top w:val="single" w:sz="2" w:space="0" w:color="000000"/>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Japan</w:t>
            </w:r>
          </w:p>
        </w:tc>
        <w:tc>
          <w:tcPr>
            <w:tcW w:w="770"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p>
        </w:tc>
        <w:tc>
          <w:tcPr>
            <w:tcW w:w="553"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53</w:t>
            </w:r>
          </w:p>
        </w:tc>
        <w:tc>
          <w:tcPr>
            <w:tcW w:w="487"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554"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1381"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73.3 ± 2.5</w:t>
            </w:r>
          </w:p>
        </w:tc>
        <w:tc>
          <w:tcPr>
            <w:tcW w:w="598"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27.5</w:t>
            </w:r>
          </w:p>
        </w:tc>
        <w:tc>
          <w:tcPr>
            <w:tcW w:w="530" w:type="dxa"/>
            <w:tcBorders>
              <w:top w:val="single" w:sz="2" w:space="0" w:color="000000"/>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764" w:type="dxa"/>
            <w:tcBorders>
              <w:top w:val="single" w:sz="2" w:space="0" w:color="000000"/>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0.631 </w:t>
            </w:r>
          </w:p>
        </w:tc>
        <w:tc>
          <w:tcPr>
            <w:tcW w:w="1064" w:type="dxa"/>
            <w:tcBorders>
              <w:top w:val="single" w:sz="2" w:space="0" w:color="000000"/>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26.264 </w:t>
            </w:r>
          </w:p>
        </w:tc>
        <w:tc>
          <w:tcPr>
            <w:tcW w:w="1098" w:type="dxa"/>
            <w:tcBorders>
              <w:top w:val="single" w:sz="2" w:space="0" w:color="000000"/>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28.736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73.2 ± 2.6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0.401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27.914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29.485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72.1 ± 2.1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0.377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27.960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29.439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Rondanelli_2020</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Italy</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127</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43</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82 ±5</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0.365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24.084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25.516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81 ±7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0.325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24.563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25.837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Tokuda_2020</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Jap</w:t>
            </w:r>
            <w:r>
              <w:rPr>
                <w:rFonts w:ascii="宋体" w:hAnsi="宋体" w:cs="宋体" w:hint="eastAsia"/>
                <w:color w:val="000000"/>
                <w:kern w:val="0"/>
                <w:sz w:val="22"/>
                <w:szCs w:val="22"/>
                <w:lang w:bidi="ar"/>
              </w:rPr>
              <w:lastRenderedPageBreak/>
              <w:t>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2020</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67.4 ± 1.0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3.17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0.599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21.026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23.374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67.8 ± 0.8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3.64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0.701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22.127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24.873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67.1 ± 1.1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3.21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0.700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22.127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24.873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Miyazaki_2022</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Japan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88</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67.93 ±5.81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27.46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0.355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26.765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28.155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67.2± 5.39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0.338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28.038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29.362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68.31 ±5.87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26.76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0.409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25.959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27.561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Liang_2021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China</w:t>
            </w:r>
          </w:p>
        </w:tc>
        <w:tc>
          <w:tcPr>
            <w:tcW w:w="77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p>
        </w:tc>
        <w:tc>
          <w:tcPr>
            <w:tcW w:w="55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194</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66</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128</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71.8 ± 4.8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0.214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26.281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27.119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71.5 ±  4.8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0.291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25.630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26.770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proofErr w:type="spellStart"/>
            <w:r>
              <w:rPr>
                <w:rFonts w:ascii="宋体" w:hAnsi="宋体" w:cs="宋体" w:hint="eastAsia"/>
                <w:color w:val="000000"/>
                <w:kern w:val="0"/>
                <w:sz w:val="22"/>
                <w:szCs w:val="22"/>
                <w:lang w:bidi="ar"/>
              </w:rPr>
              <w:lastRenderedPageBreak/>
              <w:t>CoelhoJ</w:t>
            </w:r>
            <w:proofErr w:type="spellEnd"/>
            <w:r>
              <w:rPr>
                <w:rFonts w:ascii="宋体" w:hAnsi="宋体" w:cs="宋体" w:hint="eastAsia"/>
                <w:color w:val="000000"/>
                <w:kern w:val="0"/>
                <w:sz w:val="22"/>
                <w:szCs w:val="22"/>
                <w:lang w:bidi="ar"/>
              </w:rPr>
              <w:t>únior_2020</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Brazil</w:t>
            </w:r>
          </w:p>
        </w:tc>
        <w:tc>
          <w:tcPr>
            <w:tcW w:w="77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p>
        </w:tc>
        <w:tc>
          <w:tcPr>
            <w:tcW w:w="55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 ± 7.5</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1.096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25.052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29.348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75.0 ± 9.2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0.980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21.279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25.121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RezolaPardo_2019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Spain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85</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85.3 ± 7.1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0.610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20.704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23.096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84.9±  6.7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0.555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20.111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22.289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Tarazona_2016</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Spain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100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79.7 ± 3.6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0.518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24.885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26.915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80.3 ± 3.7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0.557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27.808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29.992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Ansai_2015</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Braz</w:t>
            </w:r>
            <w:r>
              <w:rPr>
                <w:rFonts w:ascii="宋体" w:hAnsi="宋体" w:cs="宋体" w:hint="eastAsia"/>
                <w:color w:val="000000"/>
                <w:kern w:val="0"/>
                <w:sz w:val="22"/>
                <w:szCs w:val="22"/>
                <w:lang w:bidi="ar"/>
              </w:rPr>
              <w:lastRenderedPageBreak/>
              <w:t>il</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2015</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68</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81.9 ± 1.9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0.981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13.578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17.422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82.6 ± 2.6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0.980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14.479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18.321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82.8 ± 2.8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1.022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15.497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19.503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Bademli_2019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Turkey</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72.24 ± 7.16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26.54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0.336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25.882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27.198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70.67 ± 8.34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22.24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0.210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21.828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22.652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Cancela_2007</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Spain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2007</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68.508±3.40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27.07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0.446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26.195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27.945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68.298±3.49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0.353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26.308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27.692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Dorner_2007</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Austr</w:t>
            </w:r>
            <w:r>
              <w:rPr>
                <w:rFonts w:ascii="宋体" w:hAnsi="宋体" w:cs="宋体" w:hint="eastAsia"/>
                <w:color w:val="000000"/>
                <w:kern w:val="0"/>
                <w:sz w:val="22"/>
                <w:szCs w:val="22"/>
                <w:lang w:bidi="ar"/>
              </w:rPr>
              <w:lastRenderedPageBreak/>
              <w:t>ia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2007</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86.7±6.1 </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1.420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21.117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26.683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86.9±5.7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1.678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17.211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23.789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Farinha_2021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Portugal</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71.44 ± 4.84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0.400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27.216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28.784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73.60 ± 5.25</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0.671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24.685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27.315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Ferreira_2018</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Brazil</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77.8 ±8.0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0.574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15.876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18.124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73.3 ± 6.4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18.33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3.78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1.048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16.275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20.385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Frandin_2016</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Sweden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241</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62</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179</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84.5±7.3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0.302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25.307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26.493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85±7.93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0.194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26.420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27.180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Htut_2018</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Thailand</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84</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47</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76.0 ± 5.22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0.218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24.772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25.628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75.8 ± 4.89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0.218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24.572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25.428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75.9 ± 5.65</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w:t>
            </w:r>
            <w:r>
              <w:rPr>
                <w:rFonts w:ascii="宋体" w:hAnsi="宋体" w:cs="宋体" w:hint="eastAsia"/>
                <w:color w:val="000000"/>
                <w:kern w:val="0"/>
                <w:sz w:val="22"/>
                <w:szCs w:val="22"/>
                <w:lang w:bidi="ar"/>
              </w:rPr>
              <w:lastRenderedPageBreak/>
              <w: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0.86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0.188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25.932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26.668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75.6 ± 5.33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0.240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25.430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26.370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Inoue_2018</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Japan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69.9±3.0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0.805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24.222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27.378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70.9±3.2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0.589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24.645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26.955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Khanthong_2021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Tha</w:t>
            </w:r>
            <w:r>
              <w:rPr>
                <w:rFonts w:ascii="宋体" w:hAnsi="宋体" w:cs="宋体" w:hint="eastAsia"/>
                <w:color w:val="000000"/>
                <w:kern w:val="0"/>
                <w:sz w:val="22"/>
                <w:szCs w:val="22"/>
                <w:lang w:bidi="ar"/>
              </w:rPr>
              <w:lastRenderedPageBreak/>
              <w:t>iland</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2021</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56</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61.47± 7.49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19.33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0.462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18.425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20.235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60.26± 5.67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22.09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3.47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0.587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20.940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23.240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Qi_2019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China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69.1 ±</w:t>
            </w:r>
          </w:p>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0.425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26.467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28.133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70.6 ±</w:t>
            </w:r>
          </w:p>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0.250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27.710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28.690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Tao_2019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China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57</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65.97 ±5.66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1.48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0.331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21.451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22.749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 xml:space="preserve">64.32± </w:t>
            </w:r>
          </w:p>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24.55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0.546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23.480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25.620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66.17± 4.17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22.35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0.438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21.491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23.209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Wei_Ji_2014</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w:t>
            </w:r>
            <w:r>
              <w:rPr>
                <w:rFonts w:ascii="宋体" w:hAnsi="宋体" w:cs="宋体" w:hint="eastAsia"/>
                <w:color w:val="000000"/>
                <w:kern w:val="0"/>
                <w:sz w:val="22"/>
                <w:szCs w:val="22"/>
                <w:lang w:bidi="ar"/>
              </w:rPr>
              <w:lastRenderedPageBreak/>
              <w:t>na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2014</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65.27 ±4.63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0.236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24.538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25.462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66.73± 5.48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25.53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0.82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0.150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25.237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25.823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Amjad_2019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Pakistan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60 ±</w:t>
            </w:r>
          </w:p>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3 </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24.177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0.849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0.195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23.795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24.559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58±2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26.35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0.469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0.105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26.144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26.556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Chang_2021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China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109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75.94 ± 3.61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21.21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0.311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20.601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21.819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76.56 ± 3.60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22.34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0.237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21.875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22.805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Hoffmann_2016</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Denmark</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113</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71.3± 7.3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0.394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23.328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24.872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69.8± 7.4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0.329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23.656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24.944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Lam_2012</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China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389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92</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297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78.3 ± 6.6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0.230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23.749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24.651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77.2±  6.3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0.252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25.005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25.995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Lam_2015</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Chi</w:t>
            </w:r>
            <w:r>
              <w:rPr>
                <w:rFonts w:ascii="宋体" w:hAnsi="宋体" w:cs="宋体" w:hint="eastAsia"/>
                <w:color w:val="000000"/>
                <w:kern w:val="0"/>
                <w:sz w:val="22"/>
                <w:szCs w:val="22"/>
                <w:lang w:bidi="ar"/>
              </w:rPr>
              <w:lastRenderedPageBreak/>
              <w:t xml:space="preserve">na </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2015</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555</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121</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434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74.4± 6.4</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0.288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24.335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25.465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76.3 ±6.6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25.7</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0.208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25.293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26.107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75.5 ±6.7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0.244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25.522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26.478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2"/>
                <w:szCs w:val="22"/>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75.4 ±6.1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0.256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25.999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27.001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Lazarou_2017</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Gre</w:t>
            </w:r>
            <w:r>
              <w:rPr>
                <w:rFonts w:ascii="宋体" w:hAnsi="宋体" w:cs="宋体" w:hint="eastAsia"/>
                <w:color w:val="000000"/>
                <w:kern w:val="0"/>
                <w:sz w:val="22"/>
                <w:szCs w:val="22"/>
                <w:lang w:bidi="ar"/>
              </w:rPr>
              <w:lastRenderedPageBreak/>
              <w:t>ece</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2017</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67.92 ±9.47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0.202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24.705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25.495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65.89 ±10.76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0.172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27.062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27.738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Song_Yu_2019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China </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90</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75.33±6.78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21.4</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0.293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20.826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21.974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76.22±5.76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23.66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0.248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23.174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24.146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Doi_2017</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Japan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2017</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134</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69</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 ±4.9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0.293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25.225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26.375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75.7 ±4.1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0.318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25.377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26.623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Varela_2012</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Spain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32</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NR</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79.40 6.72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0.258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24.694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25.706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bottom"/>
          </w:tcPr>
          <w:p w:rsidR="00FF0928" w:rsidRDefault="00FF0928">
            <w:pPr>
              <w:spacing w:after="160"/>
              <w:rPr>
                <w:rFonts w:ascii="宋体" w:hAnsi="宋体" w:cs="宋体"/>
                <w:color w:val="000000"/>
                <w:sz w:val="22"/>
                <w:szCs w:val="22"/>
              </w:rPr>
            </w:pPr>
          </w:p>
        </w:tc>
        <w:tc>
          <w:tcPr>
            <w:tcW w:w="554" w:type="dxa"/>
            <w:tcBorders>
              <w:top w:val="nil"/>
              <w:left w:val="nil"/>
              <w:bottom w:val="nil"/>
              <w:right w:val="nil"/>
            </w:tcBorders>
            <w:noWrap/>
            <w:vAlign w:val="bottom"/>
          </w:tcPr>
          <w:p w:rsidR="00FF0928" w:rsidRDefault="00FF0928">
            <w:pPr>
              <w:spacing w:after="160"/>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79.24 10.07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0.315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26.182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27.418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Adcock_2019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Switzerland</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31</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70.9 ± 5.0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0.700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23.728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26.472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77.0 ± 6.4 </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0.568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25.687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27.913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Callisaya_2021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Australia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93</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39</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72.8± 6.9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0.486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22.648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24.552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72.9± 7.2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0.452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24.314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26.086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Coelho_Uchida_2021</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Braz</w:t>
            </w:r>
            <w:r>
              <w:rPr>
                <w:rFonts w:ascii="宋体" w:hAnsi="宋体" w:cs="宋体" w:hint="eastAsia"/>
                <w:color w:val="000000"/>
                <w:kern w:val="0"/>
                <w:sz w:val="22"/>
                <w:szCs w:val="22"/>
                <w:lang w:bidi="ar"/>
              </w:rPr>
              <w:lastRenderedPageBreak/>
              <w:t>il</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2021</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48</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 ± 7.2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0.208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25.393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26.207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 ± 3.2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0.194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25.719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26.481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Silva_2019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Brazil</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78.20 ± 5.26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19.5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5.37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2.030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15.522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23.478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71.85 ± 5.69</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20.31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4.68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1.351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17.662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22.958 </w:t>
            </w:r>
          </w:p>
        </w:tc>
      </w:tr>
      <w:tr w:rsidR="00FF0928">
        <w:trPr>
          <w:trHeight w:val="966"/>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Hong_2018</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South Korea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2018</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73.23±4.33</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26.38</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1.71</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0.474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25.450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27.310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76.56 ± 4.51</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26.92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1.83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0.528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25.885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27.955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Huang_2020</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Japan</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377</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163</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72.1 ± 4.6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2.8</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0.290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23.931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25.069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3"/>
                <w:szCs w:val="23"/>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72.3 ± 4.6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0.265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24.580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25.620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3"/>
                <w:szCs w:val="23"/>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72.6 ± 4.5</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25.1</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0.293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24.526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25.674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vAlign w:val="center"/>
          </w:tcPr>
          <w:p w:rsidR="00FF0928" w:rsidRDefault="00FF0928">
            <w:pPr>
              <w:spacing w:after="160"/>
              <w:jc w:val="left"/>
              <w:rPr>
                <w:rFonts w:ascii="宋体" w:hAnsi="宋体" w:cs="宋体"/>
                <w:color w:val="000000"/>
                <w:sz w:val="23"/>
                <w:szCs w:val="23"/>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72.3 ± 4.8</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26</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0.348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24.218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25.582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Iuliano_2015</w:t>
            </w:r>
          </w:p>
        </w:tc>
        <w:tc>
          <w:tcPr>
            <w:tcW w:w="3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Italy</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2015</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RCT</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60</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35</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66.47±6.32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23.2</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0.671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21.885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24.515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noWrap/>
            <w:vAlign w:val="center"/>
          </w:tcPr>
          <w:p w:rsidR="00FF0928" w:rsidRDefault="00FF0928">
            <w:pPr>
              <w:spacing w:after="160"/>
              <w:jc w:val="left"/>
              <w:rPr>
                <w:rFonts w:ascii="宋体" w:hAnsi="宋体" w:cs="宋体"/>
                <w:color w:val="000000"/>
                <w:sz w:val="23"/>
                <w:szCs w:val="23"/>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68.44± 6.40</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25.3</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0.604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24.117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26.483 </w:t>
            </w:r>
          </w:p>
        </w:tc>
      </w:tr>
      <w:tr w:rsidR="00FF0928">
        <w:trPr>
          <w:trHeight w:val="675"/>
        </w:trPr>
        <w:tc>
          <w:tcPr>
            <w:tcW w:w="1378"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360" w:type="dxa"/>
            <w:tcBorders>
              <w:top w:val="nil"/>
              <w:left w:val="nil"/>
              <w:bottom w:val="nil"/>
              <w:right w:val="nil"/>
            </w:tcBorders>
            <w:noWrap/>
            <w:vAlign w:val="center"/>
          </w:tcPr>
          <w:p w:rsidR="00FF0928" w:rsidRDefault="00FF0928">
            <w:pPr>
              <w:spacing w:after="160"/>
              <w:jc w:val="left"/>
              <w:rPr>
                <w:rFonts w:ascii="宋体" w:hAnsi="宋体" w:cs="宋体"/>
                <w:color w:val="000000"/>
                <w:sz w:val="23"/>
                <w:szCs w:val="23"/>
              </w:rPr>
            </w:pP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65.80± 6.32</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Healthy</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MMSE</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0.492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24.936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26.864 </w:t>
            </w:r>
          </w:p>
        </w:tc>
      </w:tr>
      <w:tr w:rsidR="00FF0928">
        <w:trPr>
          <w:trHeight w:val="966"/>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Park_2019</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Sout</w:t>
            </w:r>
            <w:r>
              <w:rPr>
                <w:rFonts w:ascii="宋体" w:hAnsi="宋体" w:cs="宋体" w:hint="eastAsia"/>
                <w:color w:val="000000"/>
                <w:kern w:val="0"/>
                <w:sz w:val="23"/>
                <w:szCs w:val="23"/>
                <w:lang w:bidi="ar"/>
              </w:rPr>
              <w:lastRenderedPageBreak/>
              <w:t>h Korea</w:t>
            </w:r>
          </w:p>
        </w:tc>
        <w:tc>
          <w:tcPr>
            <w:tcW w:w="77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2019</w:t>
            </w: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RTC</w:t>
            </w:r>
          </w:p>
        </w:tc>
        <w:tc>
          <w:tcPr>
            <w:tcW w:w="51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46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49</w:t>
            </w:r>
          </w:p>
        </w:tc>
        <w:tc>
          <w:tcPr>
            <w:tcW w:w="48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554"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34</w:t>
            </w: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72.76 ± 5.37</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23.46</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2.29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0.467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22.544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24.376 </w:t>
            </w:r>
          </w:p>
        </w:tc>
      </w:tr>
      <w:tr w:rsidR="00FF0928">
        <w:trPr>
          <w:trHeight w:val="675"/>
        </w:trPr>
        <w:tc>
          <w:tcPr>
            <w:tcW w:w="137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360" w:type="dxa"/>
            <w:tcBorders>
              <w:top w:val="nil"/>
              <w:left w:val="nil"/>
              <w:bottom w:val="nil"/>
              <w:right w:val="nil"/>
            </w:tcBorders>
            <w:vAlign w:val="center"/>
          </w:tcPr>
          <w:p w:rsidR="00FF0928" w:rsidRDefault="00000000">
            <w:pPr>
              <w:widowControl/>
              <w:spacing w:after="160"/>
              <w:jc w:val="left"/>
              <w:textAlignment w:val="center"/>
              <w:rPr>
                <w:rFonts w:ascii="宋体" w:hAnsi="宋体" w:cs="宋体"/>
                <w:color w:val="000000"/>
                <w:sz w:val="23"/>
                <w:szCs w:val="23"/>
              </w:rPr>
            </w:pPr>
            <w:r>
              <w:rPr>
                <w:rFonts w:ascii="宋体" w:hAnsi="宋体" w:cs="宋体" w:hint="eastAsia"/>
                <w:color w:val="000000"/>
                <w:kern w:val="0"/>
                <w:sz w:val="23"/>
                <w:szCs w:val="23"/>
                <w:lang w:bidi="ar"/>
              </w:rPr>
              <w:t xml:space="preserve"> </w:t>
            </w:r>
          </w:p>
        </w:tc>
        <w:tc>
          <w:tcPr>
            <w:tcW w:w="77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w:t>
            </w:r>
          </w:p>
        </w:tc>
        <w:tc>
          <w:tcPr>
            <w:tcW w:w="510"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6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487"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554" w:type="dxa"/>
            <w:tcBorders>
              <w:top w:val="nil"/>
              <w:left w:val="nil"/>
              <w:bottom w:val="nil"/>
              <w:right w:val="nil"/>
            </w:tcBorders>
            <w:noWrap/>
            <w:vAlign w:val="center"/>
          </w:tcPr>
          <w:p w:rsidR="00FF0928" w:rsidRDefault="00FF0928">
            <w:pPr>
              <w:spacing w:after="160"/>
              <w:jc w:val="left"/>
              <w:rPr>
                <w:rFonts w:ascii="宋体" w:hAnsi="宋体" w:cs="宋体"/>
                <w:color w:val="000000"/>
                <w:sz w:val="22"/>
                <w:szCs w:val="22"/>
              </w:rPr>
            </w:pPr>
          </w:p>
        </w:tc>
        <w:tc>
          <w:tcPr>
            <w:tcW w:w="1381"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70.55 ± 6.46</w:t>
            </w:r>
          </w:p>
        </w:tc>
        <w:tc>
          <w:tcPr>
            <w:tcW w:w="598"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56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110</w:t>
            </w:r>
          </w:p>
        </w:tc>
        <w:tc>
          <w:tcPr>
            <w:tcW w:w="41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502"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w:t>
            </w:r>
          </w:p>
        </w:tc>
        <w:tc>
          <w:tcPr>
            <w:tcW w:w="973"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Pre-sarcopenia</w:t>
            </w:r>
          </w:p>
        </w:tc>
        <w:tc>
          <w:tcPr>
            <w:tcW w:w="915"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MoCA</w:t>
            </w:r>
          </w:p>
        </w:tc>
        <w:tc>
          <w:tcPr>
            <w:tcW w:w="797"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24.15</w:t>
            </w:r>
          </w:p>
        </w:tc>
        <w:tc>
          <w:tcPr>
            <w:tcW w:w="530" w:type="dxa"/>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2.59</w:t>
            </w:r>
          </w:p>
        </w:tc>
        <w:tc>
          <w:tcPr>
            <w:tcW w:w="7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0.518 </w:t>
            </w:r>
          </w:p>
        </w:tc>
        <w:tc>
          <w:tcPr>
            <w:tcW w:w="1064"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23.135 </w:t>
            </w:r>
          </w:p>
        </w:tc>
        <w:tc>
          <w:tcPr>
            <w:tcW w:w="1098" w:type="dxa"/>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25.165 </w:t>
            </w:r>
          </w:p>
        </w:tc>
      </w:tr>
    </w:tbl>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pPr>
    </w:p>
    <w:p w:rsidR="00FF0928" w:rsidRDefault="00FF0928">
      <w:pPr>
        <w:widowControl/>
        <w:jc w:val="left"/>
        <w:rPr>
          <w:rFonts w:ascii="Calibri" w:hAnsi="Calibri"/>
          <w:color w:val="EE0000"/>
          <w:sz w:val="21"/>
          <w:szCs w:val="21"/>
          <w:lang w:bidi="ar"/>
        </w:rPr>
        <w:sectPr w:rsidR="00FF0928">
          <w:pgSz w:w="16838" w:h="11906" w:orient="landscape"/>
          <w:pgMar w:top="1800" w:right="1440" w:bottom="1800" w:left="1440" w:header="851" w:footer="992" w:gutter="0"/>
          <w:cols w:space="425"/>
          <w:docGrid w:type="lines" w:linePitch="312"/>
        </w:sectPr>
      </w:pPr>
    </w:p>
    <w:p w:rsidR="00FF0928" w:rsidRDefault="00FF0928">
      <w:pPr>
        <w:widowControl/>
        <w:jc w:val="left"/>
        <w:rPr>
          <w:rFonts w:ascii="Calibri" w:hAnsi="Calibri"/>
          <w:color w:val="EE0000"/>
          <w:sz w:val="21"/>
          <w:szCs w:val="21"/>
          <w:lang w:bidi="ar"/>
        </w:rPr>
      </w:pPr>
    </w:p>
    <w:p w:rsidR="00FF0928" w:rsidRDefault="00000000">
      <w:pPr>
        <w:widowControl/>
        <w:jc w:val="left"/>
        <w:rPr>
          <w:rFonts w:ascii="Times New Roman Regular" w:hAnsi="Times New Roman Regular" w:cs="Times New Roman Regular"/>
        </w:rPr>
      </w:pPr>
      <w:r>
        <w:rPr>
          <w:rFonts w:ascii="Times New Roman Regular" w:hAnsi="Times New Roman Regular" w:cs="Times New Roman Regular"/>
          <w:lang w:bidi="ar"/>
        </w:rPr>
        <w:t xml:space="preserve">Supplementary Appendix </w:t>
      </w:r>
      <w:proofErr w:type="gramStart"/>
      <w:r>
        <w:rPr>
          <w:rFonts w:ascii="Times New Roman Regular" w:hAnsi="Times New Roman Regular" w:cs="Times New Roman Regular"/>
          <w:lang w:bidi="ar"/>
        </w:rPr>
        <w:t xml:space="preserve">1 </w:t>
      </w:r>
      <w:r>
        <w:rPr>
          <w:rFonts w:ascii="Times New Roman Regular" w:hAnsi="Times New Roman Regular" w:cs="Times New Roman Regular"/>
        </w:rPr>
        <w:t xml:space="preserve"> Risk</w:t>
      </w:r>
      <w:proofErr w:type="gramEnd"/>
      <w:r>
        <w:rPr>
          <w:rFonts w:ascii="Times New Roman Regular" w:hAnsi="Times New Roman Regular" w:cs="Times New Roman Regular"/>
        </w:rPr>
        <w:t xml:space="preserve"> of bias</w:t>
      </w:r>
    </w:p>
    <w:p w:rsidR="00FF0928" w:rsidRDefault="00FF0928"/>
    <w:p w:rsidR="00FF0928" w:rsidRDefault="00000000">
      <w:r>
        <w:rPr>
          <w:rFonts w:hint="eastAsia"/>
          <w:noProof/>
        </w:rPr>
        <w:drawing>
          <wp:inline distT="0" distB="0" distL="114300" distR="114300">
            <wp:extent cx="8709025" cy="3578860"/>
            <wp:effectExtent l="0" t="0" r="3175" b="2540"/>
            <wp:docPr id="4" name="图片 4" descr="Risk of bia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Risk of bias graph"/>
                    <pic:cNvPicPr>
                      <a:picLocks noChangeAspect="1"/>
                    </pic:cNvPicPr>
                  </pic:nvPicPr>
                  <pic:blipFill>
                    <a:blip r:embed="rId8"/>
                    <a:stretch>
                      <a:fillRect/>
                    </a:stretch>
                  </pic:blipFill>
                  <pic:spPr>
                    <a:xfrm>
                      <a:off x="0" y="0"/>
                      <a:ext cx="8709025" cy="3578860"/>
                    </a:xfrm>
                    <a:prstGeom prst="rect">
                      <a:avLst/>
                    </a:prstGeom>
                  </pic:spPr>
                </pic:pic>
              </a:graphicData>
            </a:graphic>
          </wp:inline>
        </w:drawing>
      </w:r>
    </w:p>
    <w:p w:rsidR="00FF0928" w:rsidRDefault="00000000">
      <w:pPr>
        <w:widowControl/>
        <w:jc w:val="left"/>
        <w:rPr>
          <w:kern w:val="0"/>
        </w:rPr>
      </w:pPr>
      <w:r>
        <w:rPr>
          <w:rFonts w:hint="eastAsia"/>
          <w:kern w:val="0"/>
        </w:rPr>
        <w:t>Figure</w:t>
      </w:r>
      <w:r>
        <w:rPr>
          <w:kern w:val="0"/>
        </w:rPr>
        <w:t xml:space="preserve"> 2 T</w:t>
      </w:r>
      <w:r>
        <w:rPr>
          <w:rFonts w:hint="eastAsia"/>
          <w:kern w:val="0"/>
        </w:rPr>
        <w:t>he</w:t>
      </w:r>
      <w:r>
        <w:rPr>
          <w:kern w:val="0"/>
        </w:rPr>
        <w:t xml:space="preserve"> </w:t>
      </w:r>
      <w:r>
        <w:rPr>
          <w:rFonts w:hint="eastAsia"/>
          <w:kern w:val="0"/>
        </w:rPr>
        <w:t>overall</w:t>
      </w:r>
      <w:r>
        <w:rPr>
          <w:kern w:val="0"/>
        </w:rPr>
        <w:t xml:space="preserve"> </w:t>
      </w:r>
      <w:r>
        <w:rPr>
          <w:rFonts w:hint="eastAsia"/>
          <w:kern w:val="0"/>
        </w:rPr>
        <w:t>risk</w:t>
      </w:r>
      <w:r>
        <w:rPr>
          <w:kern w:val="0"/>
        </w:rPr>
        <w:t xml:space="preserve"> </w:t>
      </w:r>
      <w:r>
        <w:rPr>
          <w:rFonts w:hint="eastAsia"/>
          <w:kern w:val="0"/>
        </w:rPr>
        <w:t>of</w:t>
      </w:r>
      <w:r>
        <w:rPr>
          <w:kern w:val="0"/>
        </w:rPr>
        <w:t xml:space="preserve"> </w:t>
      </w:r>
      <w:r>
        <w:rPr>
          <w:rFonts w:hint="eastAsia"/>
          <w:kern w:val="0"/>
        </w:rPr>
        <w:t>bias</w:t>
      </w:r>
      <w:r>
        <w:rPr>
          <w:kern w:val="0"/>
        </w:rPr>
        <w:t xml:space="preserve"> </w:t>
      </w:r>
      <w:r>
        <w:rPr>
          <w:rFonts w:hint="eastAsia"/>
          <w:kern w:val="0"/>
        </w:rPr>
        <w:t>for</w:t>
      </w:r>
      <w:r>
        <w:rPr>
          <w:kern w:val="0"/>
        </w:rPr>
        <w:t xml:space="preserve"> </w:t>
      </w:r>
      <w:r>
        <w:rPr>
          <w:rFonts w:hint="eastAsia"/>
          <w:kern w:val="0"/>
        </w:rPr>
        <w:t>all</w:t>
      </w:r>
      <w:r>
        <w:rPr>
          <w:kern w:val="0"/>
        </w:rPr>
        <w:t xml:space="preserve"> include</w:t>
      </w:r>
      <w:r>
        <w:rPr>
          <w:rFonts w:hint="eastAsia"/>
          <w:kern w:val="0"/>
        </w:rPr>
        <w:t>d</w:t>
      </w:r>
      <w:r>
        <w:rPr>
          <w:kern w:val="0"/>
        </w:rPr>
        <w:t xml:space="preserve"> </w:t>
      </w:r>
      <w:r>
        <w:rPr>
          <w:rFonts w:hint="eastAsia"/>
          <w:kern w:val="0"/>
        </w:rPr>
        <w:t>studies</w:t>
      </w:r>
    </w:p>
    <w:p w:rsidR="00FF0928" w:rsidRDefault="00FF0928"/>
    <w:p w:rsidR="00FF0928" w:rsidRDefault="00000000">
      <w:pPr>
        <w:widowControl/>
        <w:jc w:val="left"/>
        <w:rPr>
          <w:kern w:val="0"/>
        </w:rPr>
      </w:pPr>
      <w:r>
        <w:rPr>
          <w:rFonts w:hint="eastAsia"/>
          <w:noProof/>
        </w:rPr>
        <w:lastRenderedPageBreak/>
        <w:drawing>
          <wp:inline distT="0" distB="0" distL="114300" distR="114300">
            <wp:extent cx="2393950" cy="9128760"/>
            <wp:effectExtent l="0" t="0" r="15240" b="19050"/>
            <wp:docPr id="3" name="图片 3" descr="Risk of bias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isk of bias summary"/>
                    <pic:cNvPicPr>
                      <a:picLocks noChangeAspect="1"/>
                    </pic:cNvPicPr>
                  </pic:nvPicPr>
                  <pic:blipFill>
                    <a:blip r:embed="rId9"/>
                    <a:stretch>
                      <a:fillRect/>
                    </a:stretch>
                  </pic:blipFill>
                  <pic:spPr>
                    <a:xfrm rot="5400000">
                      <a:off x="0" y="0"/>
                      <a:ext cx="2393950" cy="9128760"/>
                    </a:xfrm>
                    <a:prstGeom prst="rect">
                      <a:avLst/>
                    </a:prstGeom>
                  </pic:spPr>
                </pic:pic>
              </a:graphicData>
            </a:graphic>
          </wp:inline>
        </w:drawing>
      </w:r>
      <w:r>
        <w:rPr>
          <w:rFonts w:hint="eastAsia"/>
          <w:kern w:val="0"/>
        </w:rPr>
        <w:t>Figure</w:t>
      </w:r>
      <w:r>
        <w:rPr>
          <w:kern w:val="0"/>
        </w:rPr>
        <w:t xml:space="preserve"> 3 T</w:t>
      </w:r>
      <w:r>
        <w:rPr>
          <w:rFonts w:hint="eastAsia"/>
          <w:kern w:val="0"/>
        </w:rPr>
        <w:t>he</w:t>
      </w:r>
      <w:r>
        <w:rPr>
          <w:kern w:val="0"/>
        </w:rPr>
        <w:t xml:space="preserve"> </w:t>
      </w:r>
      <w:r>
        <w:rPr>
          <w:rFonts w:hint="eastAsia"/>
          <w:kern w:val="0"/>
        </w:rPr>
        <w:t>risk</w:t>
      </w:r>
      <w:r>
        <w:rPr>
          <w:kern w:val="0"/>
        </w:rPr>
        <w:t xml:space="preserve"> </w:t>
      </w:r>
      <w:r>
        <w:rPr>
          <w:rFonts w:hint="eastAsia"/>
          <w:kern w:val="0"/>
        </w:rPr>
        <w:t>of</w:t>
      </w:r>
      <w:r>
        <w:rPr>
          <w:kern w:val="0"/>
        </w:rPr>
        <w:t xml:space="preserve"> </w:t>
      </w:r>
      <w:r>
        <w:rPr>
          <w:rFonts w:hint="eastAsia"/>
          <w:kern w:val="0"/>
        </w:rPr>
        <w:t>bias</w:t>
      </w:r>
      <w:r>
        <w:rPr>
          <w:kern w:val="0"/>
        </w:rPr>
        <w:t xml:space="preserve"> </w:t>
      </w:r>
      <w:r>
        <w:rPr>
          <w:rFonts w:hint="eastAsia"/>
          <w:kern w:val="0"/>
        </w:rPr>
        <w:t>for</w:t>
      </w:r>
      <w:r>
        <w:rPr>
          <w:kern w:val="0"/>
        </w:rPr>
        <w:t xml:space="preserve"> </w:t>
      </w:r>
      <w:r>
        <w:rPr>
          <w:rFonts w:hint="eastAsia"/>
          <w:kern w:val="0"/>
        </w:rPr>
        <w:t>each</w:t>
      </w:r>
      <w:r>
        <w:rPr>
          <w:kern w:val="0"/>
        </w:rPr>
        <w:t xml:space="preserve"> </w:t>
      </w:r>
      <w:r>
        <w:rPr>
          <w:rFonts w:hint="eastAsia"/>
          <w:kern w:val="0"/>
        </w:rPr>
        <w:t>study</w:t>
      </w: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jc w:val="left"/>
        <w:rPr>
          <w:kern w:val="0"/>
        </w:rPr>
      </w:pPr>
    </w:p>
    <w:p w:rsidR="00FF0928" w:rsidRDefault="00FF0928">
      <w:pPr>
        <w:widowControl/>
        <w:spacing w:line="240" w:lineRule="auto"/>
        <w:rPr>
          <w:kern w:val="0"/>
        </w:rPr>
      </w:pPr>
    </w:p>
    <w:p w:rsidR="00FF0928" w:rsidRDefault="00000000">
      <w:pPr>
        <w:widowControl/>
        <w:spacing w:line="240" w:lineRule="auto"/>
        <w:rPr>
          <w:kern w:val="0"/>
        </w:rPr>
      </w:pPr>
      <w:r>
        <w:rPr>
          <w:rFonts w:hint="eastAsia"/>
          <w:kern w:val="0"/>
        </w:rPr>
        <w:t xml:space="preserve">Supplementary Table 4  </w:t>
      </w:r>
      <w:r>
        <w:rPr>
          <w:kern w:val="0"/>
        </w:rPr>
        <w:t xml:space="preserve"> Risk of bias assessment</w:t>
      </w:r>
    </w:p>
    <w:tbl>
      <w:tblPr>
        <w:tblpPr w:leftFromText="180" w:rightFromText="180" w:vertAnchor="text" w:horzAnchor="page" w:tblpX="1079" w:tblpY="2072"/>
        <w:tblOverlap w:val="never"/>
        <w:tblW w:w="152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789"/>
        <w:gridCol w:w="1789"/>
        <w:gridCol w:w="1789"/>
        <w:gridCol w:w="1789"/>
        <w:gridCol w:w="1789"/>
        <w:gridCol w:w="1789"/>
        <w:gridCol w:w="1795"/>
      </w:tblGrid>
      <w:tr w:rsidR="00FF0928">
        <w:trPr>
          <w:tblHeader/>
        </w:trPr>
        <w:tc>
          <w:tcPr>
            <w:tcW w:w="2689" w:type="dxa"/>
          </w:tcPr>
          <w:p w:rsidR="00FF0928" w:rsidRDefault="00000000">
            <w:pPr>
              <w:widowControl/>
              <w:spacing w:after="160" w:line="240" w:lineRule="auto"/>
              <w:jc w:val="left"/>
              <w:textAlignment w:val="center"/>
              <w:rPr>
                <w:rFonts w:ascii="宋体" w:hAnsi="宋体" w:cs="宋体"/>
                <w:b/>
                <w:bCs/>
                <w:color w:val="000000"/>
                <w:sz w:val="22"/>
                <w:szCs w:val="22"/>
              </w:rPr>
            </w:pPr>
            <w:proofErr w:type="spellStart"/>
            <w:r>
              <w:rPr>
                <w:rFonts w:ascii="宋体" w:hAnsi="宋体" w:cs="宋体" w:hint="eastAsia"/>
                <w:b/>
                <w:bCs/>
                <w:color w:val="000000"/>
                <w:kern w:val="0"/>
                <w:sz w:val="22"/>
                <w:szCs w:val="22"/>
                <w:lang w:bidi="ar"/>
              </w:rPr>
              <w:lastRenderedPageBreak/>
              <w:t>Study_ID</w:t>
            </w:r>
            <w:proofErr w:type="spellEnd"/>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Random sequence generation</w:t>
            </w:r>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Allocation concealment</w:t>
            </w:r>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Blinding of participants and personnel</w:t>
            </w:r>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Blinding of outcome assessment</w:t>
            </w:r>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Incomplete outcome data</w:t>
            </w:r>
          </w:p>
        </w:tc>
        <w:tc>
          <w:tcPr>
            <w:tcW w:w="1789"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Selective reporting</w:t>
            </w:r>
          </w:p>
        </w:tc>
        <w:tc>
          <w:tcPr>
            <w:tcW w:w="1795" w:type="dxa"/>
          </w:tcPr>
          <w:p w:rsidR="00FF0928" w:rsidRDefault="00000000">
            <w:pPr>
              <w:widowControl/>
              <w:spacing w:after="160" w:line="240" w:lineRule="auto"/>
              <w:jc w:val="left"/>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Other bias</w:t>
            </w:r>
          </w:p>
        </w:tc>
      </w:tr>
      <w:tr w:rsidR="00FF0928">
        <w:trPr>
          <w:tblHeader/>
        </w:trPr>
        <w:tc>
          <w:tcPr>
            <w:tcW w:w="2689" w:type="dxa"/>
            <w:noWrap/>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Yamamoto_2021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 xml:space="preserve"> 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Rondanelli_2020</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Tokuda_2020</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Miyazaki_2022</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Liang_2021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CoelhoJunior_2020</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RezolaPardo_2019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Tarazona_2016</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Ansai_2015</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Bademli_2019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Cancela_2007</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Dorner_2007</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Farinha_2021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Ferreira_2018</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Frandin_2016</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Frandin_2016</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Htut_2018</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Inoue_2018</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Khanthong_2021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Qi_2019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Tao_2019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Wei_Ji_2014</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Amjad_2019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Chang_2021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Hoffmann_2016</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Lam_2012</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Lam_2015</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Lazarou_2017</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Song_Yu_2019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Doi_2017</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Varela_2012</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Adcock_2019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Callisaya_2021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CoelhoJunior_Uchida_2021</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Silva_2019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Hong_2018</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Huang_2020</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Iuliano_2015</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Park_2019</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Unclear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89"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c>
          <w:tcPr>
            <w:tcW w:w="1795" w:type="dxa"/>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Low risk</w:t>
            </w:r>
          </w:p>
        </w:tc>
      </w:tr>
      <w:tr w:rsidR="00FF0928">
        <w:trPr>
          <w:tblHeader/>
        </w:trPr>
        <w:tc>
          <w:tcPr>
            <w:tcW w:w="2689" w:type="dxa"/>
          </w:tcPr>
          <w:p w:rsidR="00FF0928" w:rsidRDefault="00000000">
            <w:pPr>
              <w:widowControl/>
              <w:spacing w:after="160"/>
              <w:rPr>
                <w:rFonts w:eastAsia="DengXian"/>
                <w:kern w:val="0"/>
                <w:sz w:val="22"/>
              </w:rPr>
            </w:pPr>
            <w:r>
              <w:rPr>
                <w:rFonts w:eastAsia="DengXian" w:hint="eastAsia"/>
                <w:kern w:val="0"/>
                <w:sz w:val="22"/>
              </w:rPr>
              <w:t>Total</w:t>
            </w: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89" w:type="dxa"/>
          </w:tcPr>
          <w:p w:rsidR="00FF0928" w:rsidRDefault="00FF0928">
            <w:pPr>
              <w:widowControl/>
              <w:spacing w:after="160"/>
              <w:jc w:val="left"/>
              <w:textAlignment w:val="center"/>
              <w:rPr>
                <w:rFonts w:ascii="宋体" w:hAnsi="宋体" w:cs="宋体"/>
                <w:color w:val="000000"/>
                <w:kern w:val="0"/>
                <w:sz w:val="22"/>
                <w:szCs w:val="22"/>
                <w:lang w:bidi="ar"/>
              </w:rPr>
            </w:pPr>
          </w:p>
        </w:tc>
        <w:tc>
          <w:tcPr>
            <w:tcW w:w="1795" w:type="dxa"/>
          </w:tcPr>
          <w:p w:rsidR="00FF0928" w:rsidRDefault="00FF0928">
            <w:pPr>
              <w:widowControl/>
              <w:spacing w:after="160"/>
              <w:jc w:val="left"/>
              <w:textAlignment w:val="center"/>
              <w:rPr>
                <w:rFonts w:ascii="宋体" w:hAnsi="宋体" w:cs="宋体"/>
                <w:color w:val="000000"/>
                <w:kern w:val="0"/>
                <w:sz w:val="22"/>
                <w:szCs w:val="22"/>
                <w:lang w:bidi="ar"/>
              </w:rPr>
            </w:pPr>
          </w:p>
        </w:tc>
      </w:tr>
      <w:tr w:rsidR="00FF0928">
        <w:trPr>
          <w:tblHeader/>
        </w:trPr>
        <w:tc>
          <w:tcPr>
            <w:tcW w:w="2689" w:type="dxa"/>
          </w:tcPr>
          <w:p w:rsidR="00FF0928" w:rsidRDefault="00000000">
            <w:pPr>
              <w:widowControl/>
              <w:spacing w:after="160"/>
              <w:jc w:val="left"/>
              <w:rPr>
                <w:rFonts w:eastAsia="DengXian"/>
                <w:kern w:val="0"/>
                <w:sz w:val="22"/>
              </w:rPr>
            </w:pPr>
            <w:r>
              <w:rPr>
                <w:rFonts w:eastAsia="DengXian" w:hint="eastAsia"/>
                <w:kern w:val="0"/>
                <w:sz w:val="22"/>
              </w:rPr>
              <w:t>Low n (%)</w:t>
            </w:r>
          </w:p>
        </w:tc>
        <w:tc>
          <w:tcPr>
            <w:tcW w:w="1789" w:type="dxa"/>
          </w:tcPr>
          <w:p w:rsidR="00FF0928" w:rsidRDefault="00000000">
            <w:pPr>
              <w:widowControl/>
              <w:tabs>
                <w:tab w:val="left" w:pos="433"/>
              </w:tabs>
              <w:spacing w:after="160"/>
              <w:jc w:val="left"/>
              <w:rPr>
                <w:rFonts w:eastAsia="DengXian"/>
                <w:kern w:val="0"/>
                <w:sz w:val="22"/>
              </w:rPr>
            </w:pPr>
            <w:r>
              <w:rPr>
                <w:rFonts w:eastAsia="DengXian" w:hint="eastAsia"/>
                <w:kern w:val="0"/>
                <w:sz w:val="22"/>
              </w:rPr>
              <w:t>97.4</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28.9</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63.2</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100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100</w:t>
            </w:r>
          </w:p>
        </w:tc>
        <w:tc>
          <w:tcPr>
            <w:tcW w:w="1795" w:type="dxa"/>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100</w:t>
            </w:r>
          </w:p>
        </w:tc>
      </w:tr>
      <w:tr w:rsidR="00FF0928">
        <w:trPr>
          <w:tblHeader/>
        </w:trPr>
        <w:tc>
          <w:tcPr>
            <w:tcW w:w="2689" w:type="dxa"/>
          </w:tcPr>
          <w:p w:rsidR="00FF0928" w:rsidRDefault="00000000">
            <w:pPr>
              <w:widowControl/>
              <w:spacing w:after="160"/>
              <w:jc w:val="left"/>
              <w:rPr>
                <w:rFonts w:eastAsia="DengXian"/>
                <w:kern w:val="0"/>
                <w:sz w:val="22"/>
              </w:rPr>
            </w:pPr>
            <w:r>
              <w:rPr>
                <w:rFonts w:eastAsia="DengXian" w:hint="eastAsia"/>
                <w:kern w:val="0"/>
                <w:sz w:val="22"/>
              </w:rPr>
              <w:t>unclear n (%)</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2.6</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71.1</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100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36.8</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95" w:type="dxa"/>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w:t>
            </w:r>
          </w:p>
        </w:tc>
      </w:tr>
      <w:tr w:rsidR="00FF0928">
        <w:trPr>
          <w:tblHeader/>
        </w:trPr>
        <w:tc>
          <w:tcPr>
            <w:tcW w:w="2689" w:type="dxa"/>
          </w:tcPr>
          <w:p w:rsidR="00FF0928" w:rsidRDefault="00000000">
            <w:pPr>
              <w:widowControl/>
              <w:spacing w:after="160"/>
              <w:jc w:val="left"/>
              <w:rPr>
                <w:rFonts w:eastAsia="DengXian"/>
                <w:kern w:val="0"/>
                <w:sz w:val="22"/>
              </w:rPr>
            </w:pPr>
            <w:r>
              <w:rPr>
                <w:rFonts w:eastAsia="DengXian" w:hint="eastAsia"/>
                <w:kern w:val="0"/>
                <w:sz w:val="22"/>
              </w:rPr>
              <w:t>high n (%)</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89" w:type="dxa"/>
          </w:tcPr>
          <w:p w:rsidR="00FF0928" w:rsidRDefault="00000000">
            <w:pPr>
              <w:widowControl/>
              <w:spacing w:after="160"/>
              <w:jc w:val="left"/>
              <w:rPr>
                <w:rFonts w:eastAsia="DengXian"/>
                <w:kern w:val="0"/>
                <w:sz w:val="22"/>
              </w:rPr>
            </w:pPr>
            <w:r>
              <w:rPr>
                <w:rFonts w:eastAsia="DengXian" w:hint="eastAsia"/>
                <w:kern w:val="0"/>
                <w:sz w:val="22"/>
              </w:rPr>
              <w:t>0</w:t>
            </w:r>
          </w:p>
        </w:tc>
        <w:tc>
          <w:tcPr>
            <w:tcW w:w="1795" w:type="dxa"/>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0</w:t>
            </w:r>
          </w:p>
        </w:tc>
      </w:tr>
    </w:tbl>
    <w:p w:rsidR="00FF0928" w:rsidRDefault="00FF0928">
      <w:pPr>
        <w:sectPr w:rsidR="00FF0928">
          <w:pgSz w:w="16838" w:h="11906" w:orient="landscape"/>
          <w:pgMar w:top="1800" w:right="1440" w:bottom="1800" w:left="1440" w:header="851" w:footer="992" w:gutter="0"/>
          <w:cols w:space="425"/>
          <w:docGrid w:type="lines" w:linePitch="312"/>
        </w:sectPr>
      </w:pPr>
    </w:p>
    <w:tbl>
      <w:tblPr>
        <w:tblW w:w="8139" w:type="dxa"/>
        <w:tblInd w:w="88" w:type="dxa"/>
        <w:tblLook w:val="04A0" w:firstRow="1" w:lastRow="0" w:firstColumn="1" w:lastColumn="0" w:noHBand="0" w:noVBand="1"/>
      </w:tblPr>
      <w:tblGrid>
        <w:gridCol w:w="1869"/>
        <w:gridCol w:w="2147"/>
        <w:gridCol w:w="2147"/>
        <w:gridCol w:w="1976"/>
      </w:tblGrid>
      <w:tr w:rsidR="00FF0928">
        <w:trPr>
          <w:trHeight w:val="1016"/>
        </w:trPr>
        <w:tc>
          <w:tcPr>
            <w:tcW w:w="8139" w:type="dxa"/>
            <w:gridSpan w:val="4"/>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lastRenderedPageBreak/>
              <w:t>Supplementary Table 5</w:t>
            </w:r>
          </w:p>
        </w:tc>
      </w:tr>
      <w:tr w:rsidR="00FF0928">
        <w:trPr>
          <w:trHeight w:val="1016"/>
        </w:trPr>
        <w:tc>
          <w:tcPr>
            <w:tcW w:w="1869" w:type="dxa"/>
            <w:tcBorders>
              <w:top w:val="single" w:sz="4" w:space="0" w:color="auto"/>
              <w:left w:val="nil"/>
              <w:bottom w:val="single" w:sz="4" w:space="0" w:color="auto"/>
              <w:right w:val="nil"/>
            </w:tcBorders>
            <w:noWrap/>
            <w:vAlign w:val="center"/>
          </w:tcPr>
          <w:p w:rsidR="00FF0928" w:rsidRDefault="00FF0928">
            <w:pPr>
              <w:spacing w:after="160"/>
              <w:rPr>
                <w:rFonts w:ascii="宋体" w:hAnsi="宋体" w:cs="宋体"/>
                <w:color w:val="000000"/>
                <w:sz w:val="22"/>
                <w:szCs w:val="22"/>
              </w:rPr>
            </w:pPr>
          </w:p>
        </w:tc>
        <w:tc>
          <w:tcPr>
            <w:tcW w:w="2147"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Overall n (%)</w:t>
            </w:r>
          </w:p>
        </w:tc>
        <w:tc>
          <w:tcPr>
            <w:tcW w:w="2147"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≥70 years n (%)</w:t>
            </w:r>
          </w:p>
        </w:tc>
        <w:tc>
          <w:tcPr>
            <w:tcW w:w="1976"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&lt;70 years n (%)</w:t>
            </w:r>
          </w:p>
        </w:tc>
      </w:tr>
      <w:tr w:rsidR="00FF0928">
        <w:trPr>
          <w:trHeight w:val="508"/>
        </w:trPr>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907 (22.4%)</w:t>
            </w:r>
          </w:p>
        </w:tc>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820 (25.3%)</w:t>
            </w:r>
          </w:p>
        </w:tc>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87 (10.7%)</w:t>
            </w:r>
          </w:p>
        </w:tc>
      </w:tr>
      <w:tr w:rsidR="00FF0928">
        <w:trPr>
          <w:trHeight w:val="508"/>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1547 (38.2%)</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1257 (38.8%)</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290 (35.8%)</w:t>
            </w:r>
          </w:p>
        </w:tc>
      </w:tr>
      <w:tr w:rsidR="00FF0928">
        <w:trPr>
          <w:trHeight w:val="508"/>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457 (11.3%)</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436 (13.5%)</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21 (2.6%)</w:t>
            </w:r>
          </w:p>
        </w:tc>
      </w:tr>
      <w:tr w:rsidR="00FF0928">
        <w:trPr>
          <w:trHeight w:val="508"/>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351 (8.7%)</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274 (8.5%)</w:t>
            </w:r>
          </w:p>
        </w:tc>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77 (9.5%)</w:t>
            </w:r>
          </w:p>
        </w:tc>
      </w:tr>
      <w:tr w:rsidR="00FF0928">
        <w:trPr>
          <w:trHeight w:val="508"/>
        </w:trPr>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785 (19.4%)</w:t>
            </w:r>
          </w:p>
        </w:tc>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449 (13.9%)</w:t>
            </w:r>
          </w:p>
        </w:tc>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336 (41.4%)</w:t>
            </w:r>
          </w:p>
        </w:tc>
      </w:tr>
    </w:tbl>
    <w:p w:rsidR="00FF0928" w:rsidRDefault="00FF0928"/>
    <w:p w:rsidR="00FF0928" w:rsidRDefault="00000000">
      <w:r>
        <w:rPr>
          <w:rFonts w:hint="eastAsia"/>
        </w:rPr>
        <w:t xml:space="preserve">Supplementary Table </w:t>
      </w:r>
      <w:proofErr w:type="gramStart"/>
      <w:r>
        <w:rPr>
          <w:rFonts w:hint="eastAsia"/>
        </w:rPr>
        <w:t>6  SUCRA</w:t>
      </w:r>
      <w:proofErr w:type="gramEnd"/>
      <w:r>
        <w:rPr>
          <w:rFonts w:hint="eastAsia"/>
        </w:rPr>
        <w:t xml:space="preserve"> age </w:t>
      </w:r>
    </w:p>
    <w:p w:rsidR="00FF0928" w:rsidRDefault="00FF0928"/>
    <w:tbl>
      <w:tblPr>
        <w:tblW w:w="4321" w:type="dxa"/>
        <w:jc w:val="center"/>
        <w:tblLook w:val="04A0" w:firstRow="1" w:lastRow="0" w:firstColumn="1" w:lastColumn="0" w:noHBand="0" w:noVBand="1"/>
      </w:tblPr>
      <w:tblGrid>
        <w:gridCol w:w="1866"/>
        <w:gridCol w:w="1080"/>
        <w:gridCol w:w="1080"/>
        <w:gridCol w:w="1080"/>
      </w:tblGrid>
      <w:tr w:rsidR="00FF0928">
        <w:trPr>
          <w:trHeight w:val="336"/>
          <w:jc w:val="center"/>
        </w:trPr>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proofErr w:type="spellStart"/>
            <w:r>
              <w:rPr>
                <w:rFonts w:ascii="宋体" w:hAnsi="宋体" w:cs="宋体" w:hint="eastAsia"/>
                <w:color w:val="000000"/>
                <w:kern w:val="0"/>
                <w:sz w:val="22"/>
                <w:szCs w:val="22"/>
                <w:lang w:bidi="ar"/>
              </w:rPr>
              <w:t>treatment_class</w:t>
            </w:r>
            <w:proofErr w:type="spellEnd"/>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effect</w:t>
            </w:r>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rank</w:t>
            </w:r>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SUCRA</w:t>
            </w:r>
          </w:p>
        </w:tc>
      </w:tr>
      <w:tr w:rsidR="00FF0928">
        <w:trPr>
          <w:trHeight w:val="336"/>
          <w:jc w:val="center"/>
        </w:trPr>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25.436</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25.404</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0.75</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25.024</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0.5</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24.593</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0.25</w:t>
            </w:r>
          </w:p>
        </w:tc>
      </w:tr>
      <w:tr w:rsidR="00FF0928">
        <w:trPr>
          <w:trHeight w:val="336"/>
          <w:jc w:val="center"/>
        </w:trPr>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23.707</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r>
    </w:tbl>
    <w:p w:rsidR="00FF0928" w:rsidRDefault="00FF0928"/>
    <w:p w:rsidR="00FF0928" w:rsidRDefault="00FF0928"/>
    <w:p w:rsidR="00FF0928" w:rsidRDefault="00000000">
      <w:r>
        <w:rPr>
          <w:noProof/>
        </w:rPr>
        <w:lastRenderedPageBreak/>
        <w:drawing>
          <wp:inline distT="0" distB="0" distL="114300" distR="114300">
            <wp:extent cx="5271135" cy="3484245"/>
            <wp:effectExtent l="0" t="0" r="12065" b="20955"/>
            <wp:docPr id="5" name="图片 5" descr="SUCRA_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CRA_Overall"/>
                    <pic:cNvPicPr>
                      <a:picLocks noChangeAspect="1"/>
                    </pic:cNvPicPr>
                  </pic:nvPicPr>
                  <pic:blipFill>
                    <a:blip r:embed="rId10"/>
                    <a:stretch>
                      <a:fillRect/>
                    </a:stretch>
                  </pic:blipFill>
                  <pic:spPr>
                    <a:xfrm>
                      <a:off x="0" y="0"/>
                      <a:ext cx="5271135" cy="3484245"/>
                    </a:xfrm>
                    <a:prstGeom prst="rect">
                      <a:avLst/>
                    </a:prstGeom>
                  </pic:spPr>
                </pic:pic>
              </a:graphicData>
            </a:graphic>
          </wp:inline>
        </w:drawing>
      </w:r>
    </w:p>
    <w:tbl>
      <w:tblPr>
        <w:tblW w:w="4321" w:type="dxa"/>
        <w:jc w:val="center"/>
        <w:tblLook w:val="04A0" w:firstRow="1" w:lastRow="0" w:firstColumn="1" w:lastColumn="0" w:noHBand="0" w:noVBand="1"/>
      </w:tblPr>
      <w:tblGrid>
        <w:gridCol w:w="1866"/>
        <w:gridCol w:w="1080"/>
        <w:gridCol w:w="1080"/>
        <w:gridCol w:w="1080"/>
      </w:tblGrid>
      <w:tr w:rsidR="00FF0928">
        <w:trPr>
          <w:trHeight w:val="336"/>
          <w:jc w:val="center"/>
        </w:trPr>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proofErr w:type="spellStart"/>
            <w:r>
              <w:rPr>
                <w:rFonts w:ascii="宋体" w:hAnsi="宋体" w:cs="宋体" w:hint="eastAsia"/>
                <w:color w:val="000000"/>
                <w:kern w:val="0"/>
                <w:sz w:val="22"/>
                <w:szCs w:val="22"/>
                <w:lang w:bidi="ar"/>
              </w:rPr>
              <w:t>treatment_class</w:t>
            </w:r>
            <w:proofErr w:type="spellEnd"/>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effect</w:t>
            </w:r>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rank</w:t>
            </w:r>
          </w:p>
        </w:tc>
        <w:tc>
          <w:tcPr>
            <w:tcW w:w="1080" w:type="dxa"/>
            <w:tcBorders>
              <w:top w:val="single" w:sz="4" w:space="0" w:color="auto"/>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SUCRA</w:t>
            </w:r>
          </w:p>
        </w:tc>
      </w:tr>
      <w:tr w:rsidR="00FF0928">
        <w:trPr>
          <w:trHeight w:val="336"/>
          <w:jc w:val="center"/>
        </w:trPr>
        <w:tc>
          <w:tcPr>
            <w:tcW w:w="0" w:type="auto"/>
            <w:tcBorders>
              <w:top w:val="single" w:sz="4" w:space="0" w:color="auto"/>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26.15</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single" w:sz="4" w:space="0" w:color="auto"/>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25.664</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0.75</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24.663</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0.5</w:t>
            </w:r>
          </w:p>
        </w:tc>
      </w:tr>
      <w:tr w:rsidR="00FF0928">
        <w:trPr>
          <w:trHeight w:val="336"/>
          <w:jc w:val="center"/>
        </w:trPr>
        <w:tc>
          <w:tcPr>
            <w:tcW w:w="0" w:type="auto"/>
            <w:tcBorders>
              <w:top w:val="nil"/>
              <w:left w:val="nil"/>
              <w:bottom w:val="nil"/>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24.479</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nil"/>
              <w:left w:val="nil"/>
              <w:bottom w:val="nil"/>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0.25</w:t>
            </w:r>
          </w:p>
        </w:tc>
      </w:tr>
      <w:tr w:rsidR="00FF0928">
        <w:trPr>
          <w:trHeight w:val="336"/>
          <w:jc w:val="center"/>
        </w:trPr>
        <w:tc>
          <w:tcPr>
            <w:tcW w:w="0" w:type="auto"/>
            <w:tcBorders>
              <w:top w:val="nil"/>
              <w:left w:val="nil"/>
              <w:bottom w:val="single" w:sz="4" w:space="0" w:color="auto"/>
              <w:right w:val="nil"/>
            </w:tcBorders>
            <w:noWrap/>
            <w:vAlign w:val="center"/>
          </w:tcPr>
          <w:p w:rsidR="00FF0928" w:rsidRDefault="00000000">
            <w:pPr>
              <w:widowControl/>
              <w:spacing w:after="160"/>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23.849</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nil"/>
              <w:left w:val="nil"/>
              <w:bottom w:val="single" w:sz="4" w:space="0" w:color="auto"/>
              <w:right w:val="nil"/>
            </w:tcBorders>
            <w:noWrap/>
            <w:vAlign w:val="center"/>
          </w:tcPr>
          <w:p w:rsidR="00FF0928" w:rsidRDefault="00000000">
            <w:pPr>
              <w:widowControl/>
              <w:spacing w:after="160"/>
              <w:jc w:val="right"/>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r>
    </w:tbl>
    <w:p w:rsidR="00FF0928" w:rsidRDefault="00FF0928"/>
    <w:p w:rsidR="00FF0928" w:rsidRDefault="00FF0928"/>
    <w:p w:rsidR="00FF0928" w:rsidRDefault="00000000">
      <w:r>
        <w:rPr>
          <w:noProof/>
        </w:rPr>
        <w:lastRenderedPageBreak/>
        <w:drawing>
          <wp:inline distT="0" distB="0" distL="114300" distR="114300">
            <wp:extent cx="5271135" cy="3484245"/>
            <wp:effectExtent l="0" t="0" r="12065" b="20955"/>
            <wp:docPr id="2" name="图片 2" descr="SUCRA_PreSarcope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CRA_PreSarcopenic"/>
                    <pic:cNvPicPr>
                      <a:picLocks noChangeAspect="1"/>
                    </pic:cNvPicPr>
                  </pic:nvPicPr>
                  <pic:blipFill>
                    <a:blip r:embed="rId11"/>
                    <a:stretch>
                      <a:fillRect/>
                    </a:stretch>
                  </pic:blipFill>
                  <pic:spPr>
                    <a:xfrm>
                      <a:off x="0" y="0"/>
                      <a:ext cx="5271135" cy="3484245"/>
                    </a:xfrm>
                    <a:prstGeom prst="rect">
                      <a:avLst/>
                    </a:prstGeom>
                  </pic:spPr>
                </pic:pic>
              </a:graphicData>
            </a:graphic>
          </wp:inline>
        </w:drawing>
      </w:r>
    </w:p>
    <w:tbl>
      <w:tblPr>
        <w:tblW w:w="8377" w:type="dxa"/>
        <w:jc w:val="center"/>
        <w:tblLook w:val="04A0" w:firstRow="1" w:lastRow="0" w:firstColumn="1" w:lastColumn="0" w:noHBand="0" w:noVBand="1"/>
      </w:tblPr>
      <w:tblGrid>
        <w:gridCol w:w="2731"/>
        <w:gridCol w:w="1882"/>
        <w:gridCol w:w="1882"/>
        <w:gridCol w:w="1882"/>
      </w:tblGrid>
      <w:tr w:rsidR="00FF0928">
        <w:trPr>
          <w:trHeight w:val="645"/>
          <w:jc w:val="center"/>
        </w:trPr>
        <w:tc>
          <w:tcPr>
            <w:tcW w:w="2731" w:type="dxa"/>
            <w:tcBorders>
              <w:top w:val="single" w:sz="4" w:space="0" w:color="auto"/>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proofErr w:type="spellStart"/>
            <w:r>
              <w:rPr>
                <w:rFonts w:ascii="宋体" w:hAnsi="宋体" w:cs="宋体" w:hint="eastAsia"/>
                <w:color w:val="000000"/>
                <w:kern w:val="0"/>
                <w:sz w:val="22"/>
                <w:szCs w:val="22"/>
                <w:lang w:bidi="ar"/>
              </w:rPr>
              <w:t>treatment_class</w:t>
            </w:r>
            <w:proofErr w:type="spellEnd"/>
          </w:p>
        </w:tc>
        <w:tc>
          <w:tcPr>
            <w:tcW w:w="1882" w:type="dxa"/>
            <w:tcBorders>
              <w:top w:val="single" w:sz="4" w:space="0" w:color="auto"/>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effect</w:t>
            </w:r>
          </w:p>
        </w:tc>
        <w:tc>
          <w:tcPr>
            <w:tcW w:w="1882" w:type="dxa"/>
            <w:tcBorders>
              <w:top w:val="single" w:sz="4" w:space="0" w:color="auto"/>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rank</w:t>
            </w:r>
          </w:p>
        </w:tc>
        <w:tc>
          <w:tcPr>
            <w:tcW w:w="1882" w:type="dxa"/>
            <w:tcBorders>
              <w:top w:val="single" w:sz="4" w:space="0" w:color="auto"/>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SUCRA</w:t>
            </w:r>
          </w:p>
        </w:tc>
      </w:tr>
      <w:tr w:rsidR="00FF0928">
        <w:trPr>
          <w:trHeight w:val="645"/>
          <w:jc w:val="center"/>
        </w:trPr>
        <w:tc>
          <w:tcPr>
            <w:tcW w:w="0" w:type="auto"/>
            <w:tcBorders>
              <w:top w:val="single" w:sz="4" w:space="0" w:color="auto"/>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0" w:type="auto"/>
            <w:tcBorders>
              <w:top w:val="single" w:sz="4" w:space="0" w:color="auto"/>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25.569</w:t>
            </w:r>
          </w:p>
        </w:tc>
        <w:tc>
          <w:tcPr>
            <w:tcW w:w="0" w:type="auto"/>
            <w:tcBorders>
              <w:top w:val="single" w:sz="4" w:space="0" w:color="auto"/>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0" w:type="auto"/>
            <w:tcBorders>
              <w:top w:val="single" w:sz="4" w:space="0" w:color="auto"/>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r>
      <w:tr w:rsidR="00FF0928">
        <w:trPr>
          <w:trHeight w:val="635"/>
          <w:jc w:val="center"/>
        </w:trPr>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25.264</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0.75</w:t>
            </w:r>
          </w:p>
        </w:tc>
      </w:tr>
      <w:tr w:rsidR="00FF0928">
        <w:trPr>
          <w:trHeight w:val="635"/>
          <w:jc w:val="center"/>
        </w:trPr>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25.15</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0.5</w:t>
            </w:r>
          </w:p>
        </w:tc>
      </w:tr>
      <w:tr w:rsidR="00FF0928">
        <w:trPr>
          <w:trHeight w:val="635"/>
          <w:jc w:val="center"/>
        </w:trPr>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24.35</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0" w:type="auto"/>
            <w:tcBorders>
              <w:top w:val="nil"/>
              <w:left w:val="nil"/>
              <w:bottom w:val="nil"/>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0.25</w:t>
            </w:r>
          </w:p>
        </w:tc>
      </w:tr>
      <w:tr w:rsidR="00FF0928">
        <w:trPr>
          <w:trHeight w:val="645"/>
          <w:jc w:val="center"/>
        </w:trPr>
        <w:tc>
          <w:tcPr>
            <w:tcW w:w="0" w:type="auto"/>
            <w:tcBorders>
              <w:top w:val="nil"/>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0" w:type="auto"/>
            <w:tcBorders>
              <w:top w:val="nil"/>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23.594</w:t>
            </w:r>
          </w:p>
        </w:tc>
        <w:tc>
          <w:tcPr>
            <w:tcW w:w="0" w:type="auto"/>
            <w:tcBorders>
              <w:top w:val="nil"/>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0" w:type="auto"/>
            <w:tcBorders>
              <w:top w:val="nil"/>
              <w:left w:val="nil"/>
              <w:bottom w:val="single" w:sz="4" w:space="0" w:color="auto"/>
              <w:right w:val="nil"/>
            </w:tcBorders>
            <w:noWrap/>
            <w:vAlign w:val="center"/>
          </w:tcPr>
          <w:p w:rsidR="00FF0928" w:rsidRDefault="00000000">
            <w:pPr>
              <w:widowControl/>
              <w:spacing w:after="160"/>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w:t>
            </w:r>
          </w:p>
        </w:tc>
      </w:tr>
    </w:tbl>
    <w:p w:rsidR="00FF0928" w:rsidRDefault="00FF0928"/>
    <w:p w:rsidR="00FF0928" w:rsidRDefault="00000000">
      <w:r>
        <w:rPr>
          <w:noProof/>
        </w:rPr>
        <w:lastRenderedPageBreak/>
        <w:drawing>
          <wp:inline distT="0" distB="0" distL="114300" distR="114300">
            <wp:extent cx="5271135" cy="3484245"/>
            <wp:effectExtent l="0" t="0" r="12065" b="20955"/>
            <wp:docPr id="1" name="图片 1" descr="SUCRA_Heal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CRA_Healthy"/>
                    <pic:cNvPicPr>
                      <a:picLocks noChangeAspect="1"/>
                    </pic:cNvPicPr>
                  </pic:nvPicPr>
                  <pic:blipFill>
                    <a:blip r:embed="rId12"/>
                    <a:stretch>
                      <a:fillRect/>
                    </a:stretch>
                  </pic:blipFill>
                  <pic:spPr>
                    <a:xfrm>
                      <a:off x="0" y="0"/>
                      <a:ext cx="5271135" cy="3484245"/>
                    </a:xfrm>
                    <a:prstGeom prst="rect">
                      <a:avLst/>
                    </a:prstGeom>
                  </pic:spPr>
                </pic:pic>
              </a:graphicData>
            </a:graphic>
          </wp:inline>
        </w:drawing>
      </w:r>
    </w:p>
    <w:p w:rsidR="00FF0928" w:rsidRDefault="00FF0928"/>
    <w:p w:rsidR="00FF0928" w:rsidRDefault="00000000">
      <w:r>
        <w:rPr>
          <w:rFonts w:hint="eastAsia"/>
        </w:rPr>
        <w:t xml:space="preserve">Supplementary Table 7  SUCRA </w:t>
      </w:r>
      <w:r>
        <w:rPr>
          <w:rFonts w:hint="eastAsia"/>
        </w:rPr>
        <w:t>（</w:t>
      </w:r>
      <w:r>
        <w:rPr>
          <w:rFonts w:ascii="宋体" w:hAnsi="宋体" w:cs="宋体" w:hint="eastAsia"/>
        </w:rPr>
        <w:t>≦</w:t>
      </w:r>
      <w:r>
        <w:rPr>
          <w:rFonts w:hint="eastAsia"/>
        </w:rPr>
        <w:t xml:space="preserve">12 </w:t>
      </w:r>
      <w:r>
        <w:rPr>
          <w:rFonts w:hint="eastAsia"/>
        </w:rPr>
        <w:t>、</w:t>
      </w:r>
      <w:r>
        <w:rPr>
          <w:rFonts w:ascii="PingFang SC" w:eastAsia="PingFang SC" w:hAnsi="PingFang SC" w:cs="PingFang SC" w:hint="eastAsia"/>
        </w:rPr>
        <w:t>&gt;</w:t>
      </w:r>
      <w:r>
        <w:rPr>
          <w:rFonts w:hint="eastAsia"/>
        </w:rPr>
        <w:t>12</w:t>
      </w:r>
      <w:r>
        <w:rPr>
          <w:rFonts w:hint="eastAsia"/>
        </w:rPr>
        <w:t>）</w:t>
      </w:r>
    </w:p>
    <w:p w:rsidR="00FF0928" w:rsidRDefault="00FF0928"/>
    <w:tbl>
      <w:tblPr>
        <w:tblW w:w="8578" w:type="dxa"/>
        <w:tblLook w:val="04A0" w:firstRow="1" w:lastRow="0" w:firstColumn="1" w:lastColumn="0" w:noHBand="0" w:noVBand="1"/>
      </w:tblPr>
      <w:tblGrid>
        <w:gridCol w:w="1743"/>
        <w:gridCol w:w="3526"/>
        <w:gridCol w:w="3309"/>
      </w:tblGrid>
      <w:tr w:rsidR="00FF0928">
        <w:trPr>
          <w:trHeight w:val="485"/>
        </w:trPr>
        <w:tc>
          <w:tcPr>
            <w:tcW w:w="1743" w:type="dxa"/>
            <w:tcBorders>
              <w:top w:val="single" w:sz="4" w:space="0" w:color="auto"/>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Treatment</w:t>
            </w:r>
          </w:p>
        </w:tc>
        <w:tc>
          <w:tcPr>
            <w:tcW w:w="3526" w:type="dxa"/>
            <w:tcBorders>
              <w:top w:val="single" w:sz="4" w:space="0" w:color="auto"/>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SUCRA_LE12</w:t>
            </w:r>
          </w:p>
        </w:tc>
        <w:tc>
          <w:tcPr>
            <w:tcW w:w="3309" w:type="dxa"/>
            <w:tcBorders>
              <w:top w:val="single" w:sz="4" w:space="0" w:color="auto"/>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SUCRA_GT12</w:t>
            </w:r>
          </w:p>
        </w:tc>
      </w:tr>
      <w:tr w:rsidR="00FF0928">
        <w:trPr>
          <w:trHeight w:val="485"/>
        </w:trPr>
        <w:tc>
          <w:tcPr>
            <w:tcW w:w="0" w:type="auto"/>
            <w:tcBorders>
              <w:top w:val="single" w:sz="4" w:space="0" w:color="auto"/>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Aerobic</w:t>
            </w:r>
          </w:p>
        </w:tc>
        <w:tc>
          <w:tcPr>
            <w:tcW w:w="0" w:type="auto"/>
            <w:tcBorders>
              <w:top w:val="single" w:sz="4" w:space="0" w:color="auto"/>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0.919</w:t>
            </w:r>
          </w:p>
        </w:tc>
        <w:tc>
          <w:tcPr>
            <w:tcW w:w="0" w:type="auto"/>
            <w:tcBorders>
              <w:top w:val="single" w:sz="4" w:space="0" w:color="auto"/>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0.542</w:t>
            </w:r>
          </w:p>
        </w:tc>
      </w:tr>
      <w:tr w:rsidR="00FF0928">
        <w:trPr>
          <w:trHeight w:val="475"/>
        </w:trPr>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Control</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0.243</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0.007</w:t>
            </w:r>
          </w:p>
        </w:tc>
      </w:tr>
      <w:tr w:rsidR="00FF0928">
        <w:trPr>
          <w:trHeight w:val="475"/>
        </w:trPr>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Multimodal</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0.319</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0.886</w:t>
            </w:r>
          </w:p>
        </w:tc>
      </w:tr>
      <w:tr w:rsidR="00FF0928">
        <w:trPr>
          <w:trHeight w:val="475"/>
        </w:trPr>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Other</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0.238</w:t>
            </w:r>
          </w:p>
        </w:tc>
        <w:tc>
          <w:tcPr>
            <w:tcW w:w="0" w:type="auto"/>
            <w:tcBorders>
              <w:top w:val="nil"/>
              <w:left w:val="nil"/>
              <w:bottom w:val="nil"/>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0.454</w:t>
            </w:r>
          </w:p>
        </w:tc>
      </w:tr>
      <w:tr w:rsidR="00FF0928">
        <w:trPr>
          <w:trHeight w:val="485"/>
        </w:trPr>
        <w:tc>
          <w:tcPr>
            <w:tcW w:w="0" w:type="auto"/>
            <w:tcBorders>
              <w:top w:val="nil"/>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Resistance</w:t>
            </w:r>
          </w:p>
        </w:tc>
        <w:tc>
          <w:tcPr>
            <w:tcW w:w="0" w:type="auto"/>
            <w:tcBorders>
              <w:top w:val="nil"/>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0.782</w:t>
            </w:r>
          </w:p>
        </w:tc>
        <w:tc>
          <w:tcPr>
            <w:tcW w:w="0" w:type="auto"/>
            <w:tcBorders>
              <w:top w:val="nil"/>
              <w:left w:val="nil"/>
              <w:bottom w:val="single" w:sz="4" w:space="0" w:color="auto"/>
              <w:right w:val="nil"/>
            </w:tcBorders>
            <w:noWrap/>
            <w:vAlign w:val="center"/>
          </w:tcPr>
          <w:p w:rsidR="00FF0928" w:rsidRDefault="0000000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0.612</w:t>
            </w:r>
          </w:p>
        </w:tc>
      </w:tr>
    </w:tbl>
    <w:p w:rsidR="00FF0928" w:rsidRDefault="00FF0928"/>
    <w:p w:rsidR="00C41E5B" w:rsidRDefault="00C41E5B">
      <w:pPr>
        <w:rPr>
          <w:b/>
          <w:bCs/>
        </w:rPr>
      </w:pPr>
    </w:p>
    <w:p w:rsidR="00C41E5B" w:rsidRDefault="00C41E5B">
      <w:pPr>
        <w:rPr>
          <w:b/>
          <w:bCs/>
        </w:rPr>
      </w:pPr>
    </w:p>
    <w:p w:rsidR="00C41E5B" w:rsidRDefault="00C41E5B">
      <w:pPr>
        <w:rPr>
          <w:b/>
          <w:bCs/>
        </w:rPr>
      </w:pPr>
    </w:p>
    <w:p w:rsidR="00C41E5B" w:rsidRDefault="00C41E5B">
      <w:pPr>
        <w:rPr>
          <w:b/>
          <w:bCs/>
        </w:rPr>
      </w:pPr>
    </w:p>
    <w:p w:rsidR="00C41E5B" w:rsidRDefault="00C41E5B">
      <w:pPr>
        <w:rPr>
          <w:b/>
          <w:bCs/>
        </w:rPr>
      </w:pPr>
    </w:p>
    <w:p w:rsidR="00C41E5B" w:rsidRDefault="00C41E5B">
      <w:pPr>
        <w:rPr>
          <w:b/>
          <w:bCs/>
        </w:rPr>
      </w:pPr>
    </w:p>
    <w:p w:rsidR="00C41E5B" w:rsidRDefault="00C41E5B">
      <w:pPr>
        <w:rPr>
          <w:b/>
          <w:bCs/>
        </w:rPr>
      </w:pPr>
    </w:p>
    <w:p w:rsidR="00FF0928" w:rsidRDefault="00000000">
      <w:pPr>
        <w:rPr>
          <w:b/>
          <w:bCs/>
        </w:rPr>
      </w:pPr>
      <w:r>
        <w:rPr>
          <w:rFonts w:hint="eastAsia"/>
          <w:b/>
          <w:bCs/>
        </w:rPr>
        <w:lastRenderedPageBreak/>
        <w:t xml:space="preserve">Supplementary 8 </w:t>
      </w:r>
      <w:r>
        <w:rPr>
          <w:rFonts w:hint="eastAsia"/>
          <w:b/>
          <w:bCs/>
        </w:rPr>
        <w:t>：</w:t>
      </w:r>
    </w:p>
    <w:p w:rsidR="00FF0928" w:rsidRDefault="00000000">
      <w:r>
        <w:rPr>
          <w:rFonts w:ascii="Times New Roman Bold" w:hAnsi="Times New Roman Bold" w:cs="Times New Roman Bold"/>
          <w:b/>
          <w:bCs/>
        </w:rPr>
        <w:t>Supplementary Methods – Bayesian Model Specification and Diagnostics</w:t>
      </w:r>
    </w:p>
    <w:p w:rsidR="00FF0928" w:rsidRDefault="00000000" w:rsidP="0091529C">
      <w:r>
        <w:t>Section 1. Bayesian Model Implementation</w:t>
      </w:r>
    </w:p>
    <w:p w:rsidR="00FF0928" w:rsidRPr="00765FEE" w:rsidRDefault="00000000">
      <w:r>
        <w:t xml:space="preserve">All Bayesian network meta-analyses were performed in R 4.5.1 using the </w:t>
      </w:r>
      <w:proofErr w:type="spellStart"/>
      <w:r>
        <w:t>gemtc</w:t>
      </w:r>
      <w:proofErr w:type="spellEnd"/>
      <w:r>
        <w:t xml:space="preserve"> package, which interfaces with JAGS for Markov Chain Monte Carlo (MCMC) sampling. All model code, prior specifications, and diagnostics scripts used to generate the results are available upon request.</w:t>
      </w:r>
      <w:r w:rsidR="00765FEE" w:rsidRPr="00765FEE">
        <w:t xml:space="preserve"> </w:t>
      </w:r>
      <w:r w:rsidR="00765FEE" w:rsidRPr="00765FEE">
        <w:t>These models were used to compare exercise modalities (AE, RE, ME, other) on global cognition in healthy and pre-sarcopenic older adults.</w:t>
      </w:r>
    </w:p>
    <w:p w:rsidR="00FF0928" w:rsidRDefault="00FF0928"/>
    <w:p w:rsidR="00FF0928" w:rsidRDefault="00000000">
      <w:r>
        <w:t>Section</w:t>
      </w:r>
      <w:r>
        <w:rPr>
          <w:rFonts w:hint="eastAsia"/>
        </w:rPr>
        <w:t xml:space="preserve"> </w:t>
      </w:r>
      <w:r>
        <w:t>2. Likelihood and Model Structure</w:t>
      </w:r>
    </w:p>
    <w:p w:rsidR="00FF0928" w:rsidRPr="0091529C" w:rsidRDefault="00000000">
      <w:r>
        <w:t>For each study</w:t>
      </w:r>
      <m:oMath>
        <m:r>
          <m:rPr>
            <m:sty m:val="p"/>
          </m:rPr>
          <w:rPr>
            <w:rFonts w:ascii="Cambria Math" w:hAnsi="Cambria Math"/>
          </w:rPr>
          <m:t xml:space="preserve"> i</m:t>
        </m:r>
      </m:oMath>
      <w:r w:rsidR="0091529C">
        <w:rPr>
          <w:rFonts w:hint="eastAsia"/>
        </w:rPr>
        <w:t xml:space="preserve"> </w:t>
      </w:r>
      <w:r>
        <w:t xml:space="preserve">and treatment arm </w:t>
      </w:r>
      <w:r w:rsidRPr="0091529C">
        <w:rPr>
          <w:i/>
          <w:iCs/>
        </w:rPr>
        <w:t>k</w:t>
      </w:r>
      <w:r>
        <w:t>, the observed mean difference (or standardized mean difference) was modeled as:</w:t>
      </w:r>
    </w:p>
    <w:p w:rsidR="00C41E5B" w:rsidRPr="00C41E5B" w:rsidRDefault="00000000" w:rsidP="001454FF">
      <w:pPr>
        <w:rPr>
          <w:i/>
        </w:rPr>
      </w:pPr>
      <m:oMathPara>
        <m:oMath>
          <m:sSub>
            <m:sSubPr>
              <m:ctrlPr>
                <w:rPr>
                  <w:rFonts w:ascii="Cambria Math" w:hAnsi="Cambria Math"/>
                  <w:i/>
                </w:rPr>
              </m:ctrlPr>
            </m:sSubPr>
            <m:e>
              <m:r>
                <w:rPr>
                  <w:rFonts w:ascii="Cambria Math" w:hAnsi="Cambria Math"/>
                </w:rPr>
                <m:t>y</m:t>
              </m:r>
            </m:e>
            <m:sub>
              <m:r>
                <w:rPr>
                  <w:rFonts w:ascii="Cambria Math" w:hAnsi="Cambria Math"/>
                </w:rPr>
                <m:t>ik</m:t>
              </m:r>
            </m:sub>
          </m:sSub>
          <m:r>
            <w:rPr>
              <w:rFonts w:ascii="Cambria Math" w:hAnsi="Cambria Math"/>
            </w:rPr>
            <m:t>=</m:t>
          </m:r>
          <m:sSub>
            <m:sSubPr>
              <m:ctrlPr>
                <w:rPr>
                  <w:rFonts w:ascii="Cambria Math" w:hAnsi="Cambria Math"/>
                  <w:i/>
                </w:rPr>
              </m:ctrlPr>
            </m:sSubPr>
            <m:e>
              <m:r>
                <m:rPr>
                  <m:sty m:val="p"/>
                </m:rP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t</m:t>
                  </m:r>
                </m:e>
                <m:sub>
                  <m:r>
                    <w:rPr>
                      <w:rFonts w:ascii="Cambria Math" w:hAnsi="Cambria Math"/>
                    </w:rPr>
                    <m:t>k</m:t>
                  </m:r>
                </m:sub>
              </m:sSub>
            </m:sub>
          </m:sSub>
          <m:r>
            <w:rPr>
              <w:rFonts w:ascii="Cambria Math" w:hAnsi="Cambria Math"/>
            </w:rPr>
            <m:t>+</m:t>
          </m:r>
          <m:sSub>
            <m:sSubPr>
              <m:ctrlPr>
                <w:rPr>
                  <w:rFonts w:ascii="Cambria Math" w:hAnsi="Cambria Math"/>
                  <w:i/>
                </w:rPr>
              </m:ctrlPr>
            </m:sSubPr>
            <m:e>
              <m:r>
                <m:rPr>
                  <m:sty m:val="p"/>
                </m:rPr>
                <w:rPr>
                  <w:rFonts w:ascii="Cambria Math" w:hAnsi="Cambria Math"/>
                </w:rPr>
                <m:t>ε</m:t>
              </m:r>
            </m:e>
            <m:sub>
              <m:r>
                <w:rPr>
                  <w:rFonts w:ascii="Cambria Math" w:hAnsi="Cambria Math"/>
                </w:rPr>
                <m:t>ik</m:t>
              </m:r>
            </m:sub>
          </m:sSub>
          <m:r>
            <w:rPr>
              <w:rFonts w:ascii="Cambria Math" w:hAnsi="Cambria Math"/>
            </w:rPr>
            <m:t>,</m:t>
          </m:r>
        </m:oMath>
      </m:oMathPara>
    </w:p>
    <w:p w:rsidR="00FF0928" w:rsidRPr="00C41E5B" w:rsidRDefault="00000000">
      <w:pPr>
        <w:rPr>
          <w:i/>
        </w:rPr>
      </w:pPr>
      <m:oMathPara>
        <m:oMath>
          <m:sSub>
            <m:sSubPr>
              <m:ctrlPr>
                <w:rPr>
                  <w:rFonts w:ascii="Cambria Math" w:hAnsi="Cambria Math"/>
                  <w:i/>
                </w:rPr>
              </m:ctrlPr>
            </m:sSubPr>
            <m:e>
              <m:r>
                <m:rPr>
                  <m:sty m:val="p"/>
                </m:rPr>
                <w:rPr>
                  <w:rFonts w:ascii="Cambria Math" w:hAnsi="Cambria Math"/>
                </w:rPr>
                <m:t>ε</m:t>
              </m:r>
              <m:ctrlPr>
                <w:rPr>
                  <w:rFonts w:ascii="Cambria Math" w:hAnsi="Cambria Math"/>
                </w:rPr>
              </m:ctrlPr>
            </m:e>
            <m:sub>
              <m:r>
                <w:rPr>
                  <w:rFonts w:ascii="Cambria Math" w:hAnsi="Cambria Math"/>
                </w:rPr>
                <m:t>ik</m:t>
              </m:r>
            </m:sub>
          </m:sSub>
          <m:r>
            <m:rPr>
              <m:sty m:val="p"/>
            </m:rPr>
            <w:rPr>
              <w:rFonts w:ascii="Cambria Math" w:hAnsi="Cambria Math" w:cs="Cambria Math"/>
            </w:rPr>
            <m:t>∼</m:t>
          </m:r>
          <m:r>
            <m:rPr>
              <m:nor/>
            </m:rPr>
            <w:rPr>
              <w:rFonts w:ascii="Cambria Math" w:hAnsi="Cambria Math"/>
            </w:rPr>
            <m:t>Normal</m:t>
          </m:r>
          <m:d>
            <m:dPr>
              <m:ctrlPr>
                <w:rPr>
                  <w:rFonts w:ascii="Cambria Math" w:hAnsi="Cambria Math"/>
                  <w:i/>
                </w:rPr>
              </m:ctrlPr>
            </m:dPr>
            <m:e>
              <m:r>
                <w:rPr>
                  <w:rFonts w:ascii="Cambria Math" w:hAnsi="Cambria Math"/>
                </w:rPr>
                <m:t>0,</m:t>
              </m:r>
              <m:sSubSup>
                <m:sSubSupPr>
                  <m:ctrlPr>
                    <w:rPr>
                      <w:rFonts w:ascii="Cambria Math" w:hAnsi="Cambria Math"/>
                      <w:i/>
                    </w:rPr>
                  </m:ctrlPr>
                </m:sSubSupPr>
                <m:e>
                  <m:r>
                    <m:rPr>
                      <m:sty m:val="p"/>
                    </m:rPr>
                    <w:rPr>
                      <w:rFonts w:ascii="Cambria Math" w:hAnsi="Cambria Math"/>
                    </w:rPr>
                    <m:t>σ</m:t>
                  </m:r>
                </m:e>
                <m:sub>
                  <m:r>
                    <w:rPr>
                      <w:rFonts w:ascii="Cambria Math" w:hAnsi="Cambria Math"/>
                    </w:rPr>
                    <m:t>ik</m:t>
                  </m:r>
                </m:sub>
                <m:sup>
                  <m:r>
                    <w:rPr>
                      <w:rFonts w:ascii="Cambria Math" w:hAnsi="Cambria Math"/>
                    </w:rPr>
                    <m:t>2</m:t>
                  </m:r>
                </m:sup>
              </m:sSubSup>
            </m:e>
          </m:d>
        </m:oMath>
      </m:oMathPara>
    </w:p>
    <w:p w:rsidR="00FF0928" w:rsidRDefault="00000000">
      <w:r>
        <w:t>where:</w:t>
      </w:r>
    </w:p>
    <w:p w:rsidR="00FF0928" w:rsidRPr="00C41E5B" w:rsidRDefault="00000000">
      <w:r>
        <w:tab/>
        <w:t>•</w:t>
      </w:r>
      <w:r>
        <w:tab/>
      </w:r>
      <m:oMath>
        <m:sSub>
          <m:sSubPr>
            <m:ctrlPr>
              <w:rPr>
                <w:rFonts w:ascii="Cambria Math" w:hAnsi="Cambria Math"/>
              </w:rPr>
            </m:ctrlPr>
          </m:sSubPr>
          <m:e>
            <m:r>
              <m:rPr>
                <m:sty m:val="p"/>
              </m:rPr>
              <w:rPr>
                <w:rFonts w:ascii="Cambria Math" w:hAnsi="Cambria Math"/>
              </w:rPr>
              <m:t>μ</m:t>
            </m:r>
          </m:e>
          <m:sub>
            <m:r>
              <m:rPr>
                <m:sty m:val="p"/>
              </m:rPr>
              <w:rPr>
                <w:rFonts w:ascii="Cambria Math" w:hAnsi="Cambria Math"/>
              </w:rPr>
              <m:t>i</m:t>
            </m:r>
          </m:sub>
        </m:sSub>
      </m:oMath>
      <w:r w:rsidR="00C41E5B">
        <w:rPr>
          <w:rFonts w:hint="eastAsia"/>
        </w:rPr>
        <w:t xml:space="preserve"> </w:t>
      </w:r>
      <w:r>
        <w:t>is the study-specific baseline effect,</w:t>
      </w:r>
    </w:p>
    <w:p w:rsidR="00FF0928" w:rsidRPr="0038448D" w:rsidRDefault="00000000">
      <w:r>
        <w:tab/>
        <w:t>•</w:t>
      </w:r>
      <w:r>
        <w:tab/>
      </w:r>
      <m:oMath>
        <m:sSub>
          <m:sSubPr>
            <m:ctrlPr>
              <w:rPr>
                <w:rFonts w:ascii="Cambria Math" w:hAnsi="Cambria Math"/>
              </w:rPr>
            </m:ctrlPr>
          </m:sSubPr>
          <m:e>
            <m:r>
              <m:rPr>
                <m:sty m:val="p"/>
              </m:rPr>
              <w:rPr>
                <w:rFonts w:ascii="Cambria Math" w:hAnsi="Cambria Math"/>
              </w:rPr>
              <m:t>d</m:t>
            </m:r>
          </m:e>
          <m: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k</m:t>
                </m:r>
              </m:sub>
            </m:sSub>
          </m:sub>
        </m:sSub>
      </m:oMath>
      <w:r w:rsidR="0038448D">
        <w:rPr>
          <w:rFonts w:hint="eastAsia"/>
        </w:rPr>
        <w:t xml:space="preserve"> </w:t>
      </w:r>
      <w:r>
        <w:t>is the relative treatment effect versus the reference comparator,</w:t>
      </w:r>
    </w:p>
    <w:p w:rsidR="00FF0928" w:rsidRDefault="00000000">
      <w:r>
        <w:tab/>
        <w:t>•</w:t>
      </w:r>
      <w:r>
        <w:tab/>
      </w:r>
      <m:oMath>
        <m:sSubSup>
          <m:sSubSupPr>
            <m:ctrlPr>
              <w:rPr>
                <w:rFonts w:ascii="Cambria Math" w:hAnsi="Cambria Math"/>
              </w:rPr>
            </m:ctrlPr>
          </m:sSubSupPr>
          <m:e>
            <m:r>
              <m:rPr>
                <m:sty m:val="p"/>
              </m:rPr>
              <w:rPr>
                <w:rFonts w:ascii="Cambria Math" w:hAnsi="Cambria Math"/>
              </w:rPr>
              <m:t>σ</m:t>
            </m:r>
          </m:e>
          <m:sub>
            <m:r>
              <m:rPr>
                <m:sty m:val="p"/>
              </m:rPr>
              <w:rPr>
                <w:rFonts w:ascii="Cambria Math" w:hAnsi="Cambria Math"/>
              </w:rPr>
              <m:t>ik</m:t>
            </m:r>
          </m:sub>
          <m:sup>
            <m:r>
              <m:rPr>
                <m:sty m:val="p"/>
              </m:rPr>
              <w:rPr>
                <w:rFonts w:ascii="Cambria Math" w:hAnsi="Cambria Math"/>
              </w:rPr>
              <m:t>2</m:t>
            </m:r>
          </m:sup>
        </m:sSubSup>
      </m:oMath>
      <w:r w:rsidR="0038448D">
        <w:rPr>
          <w:rFonts w:hint="eastAsia"/>
        </w:rPr>
        <w:t xml:space="preserve"> </w:t>
      </w:r>
      <w:r>
        <w:t>is the reported or derived sampling variance.</w:t>
      </w:r>
    </w:p>
    <w:p w:rsidR="00FF0928" w:rsidRDefault="00000000">
      <w:r>
        <w:t>A random-effects model was applied:</w:t>
      </w:r>
    </w:p>
    <w:p w:rsidR="00FF0928" w:rsidRDefault="00000000">
      <m:oMathPara>
        <m:oMath>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t</m:t>
                  </m:r>
                </m:e>
                <m:sub>
                  <m:r>
                    <w:rPr>
                      <w:rFonts w:ascii="Cambria Math" w:hAnsi="Cambria Math"/>
                    </w:rPr>
                    <m:t>k</m:t>
                  </m:r>
                </m:sub>
              </m:s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t</m:t>
                  </m:r>
                </m:e>
                <m:sub>
                  <m:r>
                    <w:rPr>
                      <w:rFonts w:ascii="Cambria Math" w:hAnsi="Cambria Math"/>
                    </w:rPr>
                    <m:t>k</m:t>
                  </m:r>
                </m:sub>
              </m:sSub>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r>
            <m:rPr>
              <m:sty m:val="p"/>
            </m:rPr>
            <w:rPr>
              <w:rFonts w:ascii="Cambria Math" w:hAnsi="Cambria Math"/>
            </w:rPr>
            <m:t>  </m:t>
          </m:r>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i</m:t>
              </m:r>
            </m:sub>
          </m:sSub>
          <m:r>
            <m:rPr>
              <m:sty m:val="p"/>
            </m:rPr>
            <w:rPr>
              <w:rFonts w:ascii="Cambria Math" w:hAnsi="Cambria Math" w:cs="Cambria Math"/>
            </w:rPr>
            <m:t>∼</m:t>
          </m:r>
          <m:r>
            <m:rPr>
              <m:nor/>
            </m:rPr>
            <w:rPr>
              <w:rFonts w:ascii="Cambria Math" w:hAnsi="Cambria Math"/>
            </w:rPr>
            <m:t>Normal</m:t>
          </m:r>
          <m:d>
            <m:dPr>
              <m:ctrlPr>
                <w:rPr>
                  <w:rFonts w:ascii="Cambria Math" w:hAnsi="Cambria Math"/>
                  <w:i/>
                </w:rPr>
              </m:ctrlPr>
            </m:dPr>
            <m:e>
              <m:r>
                <w:rPr>
                  <w:rFonts w:ascii="Cambria Math" w:hAnsi="Cambria Math"/>
                </w:rPr>
                <m:t>0,</m:t>
              </m:r>
              <m:sSup>
                <m:sSupPr>
                  <m:ctrlPr>
                    <w:rPr>
                      <w:rFonts w:ascii="Cambria Math" w:hAnsi="Cambria Math"/>
                      <w:i/>
                    </w:rPr>
                  </m:ctrlPr>
                </m:sSupPr>
                <m:e>
                  <m:r>
                    <m:rPr>
                      <m:sty m:val="p"/>
                    </m:rPr>
                    <w:rPr>
                      <w:rFonts w:ascii="Cambria Math" w:hAnsi="Cambria Math"/>
                    </w:rPr>
                    <m:t>τ</m:t>
                  </m:r>
                </m:e>
                <m:sup>
                  <m:r>
                    <w:rPr>
                      <w:rFonts w:ascii="Cambria Math" w:hAnsi="Cambria Math"/>
                    </w:rPr>
                    <m:t>2</m:t>
                  </m:r>
                </m:sup>
              </m:sSup>
            </m:e>
          </m:d>
        </m:oMath>
      </m:oMathPara>
    </w:p>
    <w:p w:rsidR="00FF0928" w:rsidRPr="0038448D" w:rsidRDefault="00000000">
      <w:r>
        <w:t xml:space="preserve">where </w:t>
      </w:r>
      <m:oMath>
        <m:r>
          <m:rPr>
            <m:sty m:val="p"/>
          </m:rPr>
          <w:rPr>
            <w:rFonts w:ascii="Cambria Math" w:hAnsi="Cambria Math"/>
          </w:rPr>
          <m:t>τ</m:t>
        </m:r>
      </m:oMath>
      <w:r w:rsidR="0038448D">
        <w:rPr>
          <w:rFonts w:hint="eastAsia"/>
        </w:rPr>
        <w:t xml:space="preserve"> </w:t>
      </w:r>
      <w:r>
        <w:t>represents the between-study heterogeneity.</w:t>
      </w:r>
    </w:p>
    <w:p w:rsidR="00FF0928" w:rsidRDefault="00000000">
      <w:r>
        <w:t xml:space="preserve">Multi-arm trials were modeled accounting for correlated treatment contrasts using the standard </w:t>
      </w:r>
      <w:proofErr w:type="spellStart"/>
      <w:r>
        <w:t>gemtc</w:t>
      </w:r>
      <w:proofErr w:type="spellEnd"/>
      <w:r>
        <w:t xml:space="preserve"> formulation.</w:t>
      </w:r>
    </w:p>
    <w:p w:rsidR="00FF0928" w:rsidRDefault="00000000">
      <w:r>
        <w:t>Cluster RCTs were adjusted using reported or estimated design effects.</w:t>
      </w:r>
    </w:p>
    <w:p w:rsidR="00FF0928" w:rsidRDefault="00FF0928"/>
    <w:p w:rsidR="00FF0928" w:rsidRDefault="00000000">
      <w:r>
        <w:t>Section</w:t>
      </w:r>
      <w:r>
        <w:rPr>
          <w:rFonts w:hint="eastAsia"/>
        </w:rPr>
        <w:t xml:space="preserve"> </w:t>
      </w:r>
      <w:r>
        <w:t>3. Prior Specification</w:t>
      </w:r>
    </w:p>
    <w:p w:rsidR="00FF0928" w:rsidRPr="00681289" w:rsidRDefault="00000000">
      <w:r>
        <w:t>Priors were chosen to be weakly informative, following recommendations from the NICE DSU and Bayesian NMA guidelines.</w:t>
      </w:r>
    </w:p>
    <w:p w:rsidR="00FF0928" w:rsidRDefault="00000000">
      <w:r>
        <w:lastRenderedPageBreak/>
        <w:t>3.1 Treatment Effects</w:t>
      </w:r>
    </w:p>
    <w:p w:rsidR="00FF0928" w:rsidRPr="00110460" w:rsidRDefault="00FF0928">
      <w:pPr>
        <w:rPr>
          <w:i/>
        </w:rPr>
      </w:pPr>
    </w:p>
    <w:p w:rsidR="00B55185" w:rsidRPr="00110460" w:rsidRDefault="00000000">
      <w:pPr>
        <w:rPr>
          <w:i/>
          <w:iCs/>
        </w:rPr>
      </w:pPr>
      <m:oMathPara>
        <m:oMath>
          <m:sSub>
            <m:sSubPr>
              <m:ctrlPr>
                <w:rPr>
                  <w:rFonts w:ascii="Cambria Math" w:hAnsi="Cambria Math"/>
                  <w:i/>
                  <w:iCs/>
                </w:rPr>
              </m:ctrlPr>
            </m:sSubPr>
            <m:e>
              <m:r>
                <w:rPr>
                  <w:rFonts w:ascii="Cambria Math" w:hAnsi="Cambria Math"/>
                </w:rPr>
                <m:t>d</m:t>
              </m:r>
            </m:e>
            <m:sub>
              <m:sSub>
                <m:sSubPr>
                  <m:ctrlPr>
                    <w:rPr>
                      <w:rFonts w:ascii="Cambria Math" w:hAnsi="Cambria Math"/>
                      <w:i/>
                      <w:iCs/>
                    </w:rPr>
                  </m:ctrlPr>
                </m:sSubPr>
                <m:e>
                  <m:r>
                    <w:rPr>
                      <w:rFonts w:ascii="Cambria Math" w:hAnsi="Cambria Math"/>
                    </w:rPr>
                    <m:t>t</m:t>
                  </m:r>
                </m:e>
                <m:sub>
                  <m:r>
                    <w:rPr>
                      <w:rFonts w:ascii="Cambria Math" w:hAnsi="Cambria Math"/>
                    </w:rPr>
                    <m:t>k</m:t>
                  </m:r>
                </m:sub>
              </m:sSub>
            </m:sub>
          </m:sSub>
          <m:r>
            <m:rPr>
              <m:sty m:val="p"/>
            </m:rPr>
            <w:rPr>
              <w:rFonts w:ascii="Cambria Math" w:hAnsi="Cambria Math" w:cs="Cambria Math"/>
            </w:rPr>
            <m:t>∼</m:t>
          </m:r>
          <m:r>
            <m:rPr>
              <m:nor/>
            </m:rPr>
            <w:rPr>
              <w:rFonts w:ascii="Cambria Math" w:hAnsi="Cambria Math"/>
              <w:iCs/>
            </w:rPr>
            <m:t>Normal</m:t>
          </m:r>
          <m:d>
            <m:dPr>
              <m:ctrlPr>
                <w:rPr>
                  <w:rFonts w:ascii="Cambria Math" w:hAnsi="Cambria Math"/>
                  <w:i/>
                  <w:iCs/>
                </w:rPr>
              </m:ctrlPr>
            </m:dPr>
            <m:e>
              <m:r>
                <w:rPr>
                  <w:rFonts w:ascii="Cambria Math" w:hAnsi="Cambria Math"/>
                </w:rPr>
                <m:t>0, </m:t>
              </m:r>
              <m:sSup>
                <m:sSupPr>
                  <m:ctrlPr>
                    <w:rPr>
                      <w:rFonts w:ascii="Cambria Math" w:hAnsi="Cambria Math"/>
                      <w:i/>
                      <w:iCs/>
                    </w:rPr>
                  </m:ctrlPr>
                </m:sSupPr>
                <m:e>
                  <m:r>
                    <w:rPr>
                      <w:rFonts w:ascii="Cambria Math" w:hAnsi="Cambria Math"/>
                    </w:rPr>
                    <m:t>100</m:t>
                  </m:r>
                </m:e>
                <m:sup>
                  <m:r>
                    <w:rPr>
                      <w:rFonts w:ascii="Cambria Math" w:hAnsi="Cambria Math"/>
                    </w:rPr>
                    <m:t>2</m:t>
                  </m:r>
                </m:sup>
              </m:sSup>
            </m:e>
          </m:d>
        </m:oMath>
      </m:oMathPara>
    </w:p>
    <w:p w:rsidR="00FF0928" w:rsidRDefault="00000000">
      <w:r>
        <w:t>This prior assumes no strong prior knowledge but prevents unrealistic values.</w:t>
      </w:r>
    </w:p>
    <w:p w:rsidR="00FF0928" w:rsidRDefault="00FF0928"/>
    <w:p w:rsidR="0094222E" w:rsidRPr="00B06054" w:rsidRDefault="00000000">
      <w:r w:rsidRPr="00B06054">
        <w:t>3.2 Between-study Heterogeneity</w:t>
      </w:r>
    </w:p>
    <w:p w:rsidR="00B06054" w:rsidRPr="00B06054" w:rsidRDefault="00B06054">
      <m:oMathPara>
        <m:oMath>
          <m:r>
            <m:rPr>
              <m:sty m:val="p"/>
            </m:rPr>
            <w:rPr>
              <w:rFonts w:ascii="Cambria Math" w:hAnsi="Cambria Math"/>
            </w:rPr>
            <m:t>τ</m:t>
          </m:r>
          <m:r>
            <m:rPr>
              <m:sty m:val="p"/>
            </m:rPr>
            <w:rPr>
              <w:rFonts w:ascii="Cambria Math" w:hAnsi="Cambria Math" w:cs="Cambria Math"/>
            </w:rPr>
            <m:t>∼</m:t>
          </m:r>
          <m:r>
            <m:rPr>
              <m:nor/>
            </m:rPr>
            <w:rPr>
              <w:rFonts w:ascii="Cambria Math" w:hAnsi="Cambria Math"/>
            </w:rPr>
            <m:t>HalfNormal</m:t>
          </m:r>
          <m:d>
            <m:dPr>
              <m:ctrlPr>
                <w:rPr>
                  <w:rFonts w:ascii="Cambria Math" w:hAnsi="Cambria Math"/>
                  <w:i/>
                </w:rPr>
              </m:ctrlPr>
            </m:dPr>
            <m:e>
              <m:r>
                <w:rPr>
                  <w:rFonts w:ascii="Cambria Math" w:hAnsi="Cambria Math"/>
                </w:rPr>
                <m:t>0, 1</m:t>
              </m:r>
            </m:e>
          </m:d>
        </m:oMath>
      </m:oMathPara>
    </w:p>
    <w:p w:rsidR="00FF0928" w:rsidRDefault="00000000" w:rsidP="00B06054">
      <w:pPr>
        <w:ind w:left="120" w:hangingChars="50" w:hanging="120"/>
        <w:jc w:val="left"/>
      </w:pPr>
      <w:r w:rsidRPr="00B06054">
        <w:t>Sensitivity analyses using alternative heterogeneity</w:t>
      </w:r>
      <w:r w:rsidR="00B06054">
        <w:t xml:space="preserve"> </w:t>
      </w:r>
      <w:r w:rsidRPr="00B06054">
        <w:t>priors</w:t>
      </w:r>
      <w:r w:rsidR="00B06054">
        <w:t xml:space="preserve"> </w:t>
      </w:r>
      <w:r w:rsidR="00B06054" w:rsidRPr="00CE1974">
        <w:rPr>
          <w:i/>
          <w:iCs/>
        </w:rPr>
        <w:t>(</w:t>
      </w:r>
      <m:oMath>
        <m:r>
          <m:rPr>
            <m:nor/>
          </m:rPr>
          <w:rPr>
            <w:rFonts w:ascii="Cambria Math" w:hAnsi="Cambria Math"/>
            <w:i/>
            <w:iCs/>
          </w:rPr>
          <m:t>Half-Normal</m:t>
        </m:r>
        <m:d>
          <m:dPr>
            <m:ctrlPr>
              <w:rPr>
                <w:rFonts w:ascii="Cambria Math" w:hAnsi="Cambria Math"/>
                <w:i/>
                <w:iCs/>
              </w:rPr>
            </m:ctrlPr>
          </m:dPr>
          <m:e>
            <m:r>
              <w:rPr>
                <w:rFonts w:ascii="Cambria Math" w:hAnsi="Cambria Math"/>
              </w:rPr>
              <m:t>0, 0.5</m:t>
            </m:r>
          </m:e>
        </m:d>
        <m:r>
          <w:rPr>
            <w:rFonts w:ascii="Cambria Math" w:hAnsi="Cambria Math"/>
          </w:rPr>
          <m:t>,</m:t>
        </m:r>
        <m:r>
          <w:rPr>
            <w:rFonts w:ascii="Cambria Math" w:hAnsi="Cambria Math"/>
            <w:i/>
            <w:iCs/>
          </w:rPr>
          <m:t> </m:t>
        </m:r>
        <m:r>
          <m:rPr>
            <m:nor/>
          </m:rPr>
          <w:rPr>
            <w:rFonts w:ascii="Cambria Math" w:hAnsi="Cambria Math"/>
            <w:i/>
            <w:iCs/>
          </w:rPr>
          <m:t>Uniform</m:t>
        </m:r>
        <m:d>
          <m:dPr>
            <m:ctrlPr>
              <w:rPr>
                <w:rFonts w:ascii="Cambria Math" w:hAnsi="Cambria Math"/>
                <w:i/>
                <w:iCs/>
              </w:rPr>
            </m:ctrlPr>
          </m:dPr>
          <m:e>
            <m:r>
              <w:rPr>
                <w:rFonts w:ascii="Cambria Math" w:hAnsi="Cambria Math"/>
              </w:rPr>
              <m:t>0, 2</m:t>
            </m:r>
          </m:e>
        </m:d>
      </m:oMath>
      <w:r w:rsidR="00B06054" w:rsidRPr="00CE1974">
        <w:rPr>
          <w:i/>
          <w:iCs/>
        </w:rPr>
        <w:t xml:space="preserve">) </w:t>
      </w:r>
      <w:r>
        <w:t>yielded consistent conclusions.</w:t>
      </w:r>
    </w:p>
    <w:p w:rsidR="00FF0928" w:rsidRDefault="00FF0928"/>
    <w:p w:rsidR="00FF0928" w:rsidRDefault="00000000">
      <w:r>
        <w:t>Section</w:t>
      </w:r>
      <w:r>
        <w:rPr>
          <w:rFonts w:hint="eastAsia"/>
        </w:rPr>
        <w:t xml:space="preserve"> </w:t>
      </w:r>
      <w:r>
        <w:t>4. MCMC Settings</w:t>
      </w:r>
    </w:p>
    <w:p w:rsidR="00FF0928" w:rsidRDefault="00000000">
      <w:r>
        <w:t>All models used:</w:t>
      </w:r>
    </w:p>
    <w:p w:rsidR="00FF0928" w:rsidRDefault="00000000" w:rsidP="000D2101">
      <w:pPr>
        <w:ind w:firstLineChars="100" w:firstLine="240"/>
      </w:pPr>
      <w:r>
        <w:t>4 chains</w:t>
      </w:r>
    </w:p>
    <w:p w:rsidR="00FF0928" w:rsidRDefault="00000000" w:rsidP="000D2101">
      <w:pPr>
        <w:ind w:firstLineChars="100" w:firstLine="240"/>
      </w:pPr>
      <w:r>
        <w:t>50,000 iterations per chain</w:t>
      </w:r>
    </w:p>
    <w:p w:rsidR="00FF0928" w:rsidRDefault="00000000" w:rsidP="000D2101">
      <w:pPr>
        <w:ind w:firstLineChars="100" w:firstLine="240"/>
      </w:pPr>
      <w:r>
        <w:t>20,000 burn-in</w:t>
      </w:r>
    </w:p>
    <w:p w:rsidR="00FF0928" w:rsidRDefault="00000000" w:rsidP="000D2101">
      <w:pPr>
        <w:ind w:firstLineChars="100" w:firstLine="240"/>
      </w:pPr>
      <w:r>
        <w:t>Thinning every 10 iterations</w:t>
      </w:r>
    </w:p>
    <w:p w:rsidR="00FF0928" w:rsidRDefault="00000000" w:rsidP="000D2101">
      <w:pPr>
        <w:ind w:firstLineChars="100" w:firstLine="240"/>
      </w:pPr>
      <w:r>
        <w:t>Over 12,000 post-warmup samples per parameter</w:t>
      </w:r>
    </w:p>
    <w:p w:rsidR="00FF0928" w:rsidRDefault="00000000">
      <w:r>
        <w:t>These settings were sufficient to ensure stable posterior estimation.</w:t>
      </w:r>
    </w:p>
    <w:p w:rsidR="00FF0928" w:rsidRDefault="00FF0928"/>
    <w:p w:rsidR="00FF0928" w:rsidRDefault="00000000">
      <w:r>
        <w:t>Section</w:t>
      </w:r>
      <w:r>
        <w:rPr>
          <w:rFonts w:hint="eastAsia"/>
        </w:rPr>
        <w:t xml:space="preserve"> </w:t>
      </w:r>
      <w:r>
        <w:t>5. Convergence Assessment</w:t>
      </w:r>
    </w:p>
    <w:p w:rsidR="00FF0928" w:rsidRDefault="00000000">
      <w:r>
        <w:t>Convergence was evaluated through multiple methods:</w:t>
      </w:r>
    </w:p>
    <w:p w:rsidR="00FF0928" w:rsidRDefault="00000000" w:rsidP="000D2101">
      <w:pPr>
        <w:ind w:firstLineChars="100" w:firstLine="240"/>
      </w:pPr>
      <w:r>
        <w:t>Gelman–Rubin R-hat statistics</w:t>
      </w:r>
    </w:p>
    <w:p w:rsidR="0038448D" w:rsidRPr="0038448D" w:rsidRDefault="00000000" w:rsidP="000D2101">
      <w:pPr>
        <w:ind w:firstLineChars="250" w:firstLine="600"/>
      </w:pPr>
      <w:r>
        <w:t>All parameters satisfied</w:t>
      </w:r>
      <w:r w:rsidR="0038448D">
        <w:rPr>
          <w:rFonts w:hint="eastAsia"/>
        </w:rPr>
        <w:t xml:space="preserve"> </w:t>
      </w:r>
      <m:oMath>
        <m:acc>
          <m:accPr>
            <m:ctrlPr>
              <w:rPr>
                <w:rFonts w:ascii="Cambria Math" w:hAnsi="Cambria Math"/>
              </w:rPr>
            </m:ctrlPr>
          </m:accPr>
          <m:e>
            <m:r>
              <w:rPr>
                <w:rFonts w:ascii="Cambria Math" w:hAnsi="Cambria Math"/>
              </w:rPr>
              <m:t>R</m:t>
            </m:r>
          </m:e>
        </m:acc>
        <m:r>
          <w:rPr>
            <w:rFonts w:ascii="Cambria Math" w:hAnsi="Cambria Math"/>
          </w:rPr>
          <m:t>&lt;1.05</m:t>
        </m:r>
      </m:oMath>
    </w:p>
    <w:p w:rsidR="00FF0928" w:rsidRDefault="00000000" w:rsidP="000D2101">
      <w:pPr>
        <w:ind w:firstLineChars="100" w:firstLine="240"/>
      </w:pPr>
      <w:r>
        <w:t>Visual inspection of trace plots for chain mixing</w:t>
      </w:r>
    </w:p>
    <w:p w:rsidR="00FF0928" w:rsidRDefault="00000000" w:rsidP="000D2101">
      <w:pPr>
        <w:ind w:firstLineChars="100" w:firstLine="240"/>
      </w:pPr>
      <w:r>
        <w:t>Autocorrelation diagnostics</w:t>
      </w:r>
    </w:p>
    <w:p w:rsidR="00FF0928" w:rsidRDefault="00000000" w:rsidP="000D2101">
      <w:pPr>
        <w:ind w:firstLineChars="100" w:firstLine="240"/>
      </w:pPr>
      <w:r>
        <w:t>Effective sample sizes (ESS)</w:t>
      </w:r>
    </w:p>
    <w:p w:rsidR="00FF0928" w:rsidRDefault="00000000">
      <w:r>
        <w:tab/>
      </w:r>
      <w:r w:rsidR="000D2101">
        <w:rPr>
          <w:rFonts w:hint="eastAsia"/>
        </w:rPr>
        <w:t xml:space="preserve">  </w:t>
      </w:r>
      <w:r>
        <w:t>All parameters exceeded recommended thresholds (ESS &gt; 400)</w:t>
      </w:r>
    </w:p>
    <w:p w:rsidR="00FF0928" w:rsidRDefault="00FF0928"/>
    <w:p w:rsidR="00FF0928" w:rsidRDefault="00000000">
      <w:r>
        <w:t>Section</w:t>
      </w:r>
      <w:r>
        <w:rPr>
          <w:rFonts w:hint="eastAsia"/>
        </w:rPr>
        <w:t xml:space="preserve"> </w:t>
      </w:r>
      <w:r>
        <w:t>6. Consistency and Transitivity Assessment</w:t>
      </w:r>
    </w:p>
    <w:p w:rsidR="00FF0928" w:rsidRDefault="00000000">
      <w:r>
        <w:lastRenderedPageBreak/>
        <w:t>6.1 Transitivity</w:t>
      </w:r>
    </w:p>
    <w:p w:rsidR="00FF0928" w:rsidRDefault="00000000">
      <w:r>
        <w:t>We compared distributions of key effect modifiers across comparisons:</w:t>
      </w:r>
    </w:p>
    <w:p w:rsidR="00FF0928" w:rsidRDefault="00000000">
      <w:r>
        <w:tab/>
        <w:t>age</w:t>
      </w:r>
    </w:p>
    <w:p w:rsidR="00FF0928" w:rsidRDefault="00000000">
      <w:r>
        <w:tab/>
        <w:t>baseline cognitive status</w:t>
      </w:r>
    </w:p>
    <w:p w:rsidR="00FF0928" w:rsidRDefault="00000000">
      <w:r>
        <w:tab/>
        <w:t>intervention duration</w:t>
      </w:r>
    </w:p>
    <w:p w:rsidR="00FF0928" w:rsidRDefault="00000000">
      <w:r>
        <w:tab/>
        <w:t>dose (MET-min/week)</w:t>
      </w:r>
    </w:p>
    <w:p w:rsidR="00FF0928" w:rsidRDefault="00000000">
      <w:r>
        <w:tab/>
        <w:t>sex ratio</w:t>
      </w:r>
    </w:p>
    <w:p w:rsidR="00FF0928" w:rsidRDefault="00000000">
      <w:r>
        <w:tab/>
        <w:t>body mass index (BMI)</w:t>
      </w:r>
    </w:p>
    <w:p w:rsidR="00FF0928" w:rsidRDefault="00000000">
      <w:r>
        <w:t>No major violations of transitivity were identified.</w:t>
      </w:r>
    </w:p>
    <w:p w:rsidR="00FF0928" w:rsidRDefault="00000000">
      <w:r>
        <w:t>6.2 Consistency</w:t>
      </w:r>
    </w:p>
    <w:p w:rsidR="00FF0928" w:rsidRDefault="00000000">
      <w:r>
        <w:tab/>
        <w:t>Local inconsistency was assessed using node-splitting</w:t>
      </w:r>
    </w:p>
    <w:p w:rsidR="00FF0928" w:rsidRDefault="00000000">
      <w:r>
        <w:tab/>
        <w:t>No comparisons showed statistically significant inconsistency.</w:t>
      </w:r>
    </w:p>
    <w:p w:rsidR="00FF0928" w:rsidRDefault="00000000">
      <w:r>
        <w:tab/>
        <w:t>Global inconsistency was examined using:</w:t>
      </w:r>
    </w:p>
    <w:p w:rsidR="00FF0928" w:rsidRDefault="00000000">
      <w:r>
        <w:tab/>
        <w:t>design-by-treatment interaction model</w:t>
      </w:r>
    </w:p>
    <w:p w:rsidR="00FF0928" w:rsidRDefault="00000000">
      <w:r>
        <w:tab/>
        <w:t>unrelated mean effects model</w:t>
      </w:r>
    </w:p>
    <w:p w:rsidR="00FF0928" w:rsidRPr="0038448D" w:rsidRDefault="00000000">
      <w:r>
        <w:t>Both showed acceptable fit and no systematic inconsistency patterns.</w:t>
      </w:r>
    </w:p>
    <w:p w:rsidR="000D2101" w:rsidRDefault="000D2101"/>
    <w:p w:rsidR="00FF0928" w:rsidRDefault="00000000">
      <w:r>
        <w:t>Section</w:t>
      </w:r>
      <w:r>
        <w:rPr>
          <w:rFonts w:hint="eastAsia"/>
        </w:rPr>
        <w:t xml:space="preserve"> </w:t>
      </w:r>
      <w:r>
        <w:t>7. Dose–Response Model (Model-Based NMA)</w:t>
      </w:r>
    </w:p>
    <w:p w:rsidR="00FF0928" w:rsidRDefault="00765FEE">
      <w:r w:rsidRPr="00765FEE">
        <w:t>Dose–response models were estimated within the overall network, with health status (healthy vs pre-sarcopenia) included as a prespecified effect modifier.</w:t>
      </w:r>
      <w:r>
        <w:rPr>
          <w:rFonts w:hint="eastAsia"/>
        </w:rPr>
        <w:t xml:space="preserve"> </w:t>
      </w:r>
      <w:r w:rsidR="00000000">
        <w:t>Aerobic and resistance exercise doses were quantified in MET-min/week, and multimodal/other interventions were decomposed into their aerobic and resistance components based on session structure.</w:t>
      </w:r>
    </w:p>
    <w:p w:rsidR="00214A32" w:rsidRPr="00652CF9" w:rsidRDefault="00000000" w:rsidP="0038448D">
      <w:r w:rsidRPr="000D2101">
        <w:t>A flexible quadratic model was used:</w:t>
      </w:r>
    </w:p>
    <w:p w:rsidR="00FF0928" w:rsidRDefault="0038448D" w:rsidP="00652CF9">
      <w:pPr>
        <w:ind w:firstLineChars="100" w:firstLine="240"/>
      </w:pPr>
      <m:oMathPara>
        <m:oMath>
          <m:r>
            <w:rPr>
              <w:rFonts w:ascii="Cambria Math" w:hAnsi="Cambria Math"/>
            </w:rPr>
            <m:t>Effect</m:t>
          </m:r>
          <m:d>
            <m:dPr>
              <m:ctrlPr>
                <w:rPr>
                  <w:rFonts w:ascii="Cambria Math" w:hAnsi="Cambria Math"/>
                  <w:i/>
                </w:rPr>
              </m:ctrlPr>
            </m:dPr>
            <m:e>
              <m:r>
                <w:rPr>
                  <w:rFonts w:ascii="Cambria Math" w:hAnsi="Cambria Math"/>
                </w:rPr>
                <m:t>d</m:t>
              </m:r>
            </m:e>
          </m:d>
          <m:r>
            <w:rPr>
              <w:rFonts w:ascii="Cambria Math" w:hAnsi="Cambria Math"/>
            </w:rPr>
            <m:t>=</m:t>
          </m:r>
          <m:sSub>
            <m:sSubPr>
              <m:ctrlPr>
                <w:rPr>
                  <w:rFonts w:ascii="Cambria Math" w:hAnsi="Cambria Math"/>
                  <w:i/>
                </w:rPr>
              </m:ctrlPr>
            </m:sSubPr>
            <m:e>
              <m:r>
                <m:rPr>
                  <m:sty m:val="p"/>
                </m:rPr>
                <w:rPr>
                  <w:rFonts w:ascii="Cambria Math" w:hAnsi="Cambria Math"/>
                </w:rPr>
                <m:t>β</m:t>
              </m:r>
            </m:e>
            <m:sub>
              <m:r>
                <w:rPr>
                  <w:rFonts w:ascii="Cambria Math" w:hAnsi="Cambria Math"/>
                </w:rPr>
                <m:t>1</m:t>
              </m:r>
            </m:sub>
          </m:sSub>
          <m:r>
            <w:rPr>
              <w:rFonts w:ascii="Cambria Math" w:hAnsi="Cambria Math"/>
            </w:rPr>
            <m:t>d+</m:t>
          </m:r>
          <m:sSub>
            <m:sSubPr>
              <m:ctrlPr>
                <w:rPr>
                  <w:rFonts w:ascii="Cambria Math" w:hAnsi="Cambria Math"/>
                  <w:i/>
                </w:rPr>
              </m:ctrlPr>
            </m:sSubPr>
            <m:e>
              <m:r>
                <m:rPr>
                  <m:sty m:val="p"/>
                </m:rPr>
                <w:rPr>
                  <w:rFonts w:ascii="Cambria Math" w:hAnsi="Cambria Math"/>
                </w:rPr>
                <m:t>β</m:t>
              </m:r>
            </m:e>
            <m:sub>
              <m:r>
                <w:rPr>
                  <w:rFonts w:ascii="Cambria Math" w:hAnsi="Cambria Math"/>
                </w:rPr>
                <m:t>2</m:t>
              </m:r>
            </m:sub>
          </m:sSub>
          <m:sSup>
            <m:sSupPr>
              <m:ctrlPr>
                <w:rPr>
                  <w:rFonts w:ascii="Cambria Math" w:hAnsi="Cambria Math"/>
                  <w:i/>
                </w:rPr>
              </m:ctrlPr>
            </m:sSupPr>
            <m:e>
              <m:r>
                <w:rPr>
                  <w:rFonts w:ascii="Cambria Math" w:hAnsi="Cambria Math"/>
                </w:rPr>
                <m:t>d</m:t>
              </m:r>
            </m:e>
            <m:sup>
              <m:r>
                <w:rPr>
                  <w:rFonts w:ascii="Cambria Math" w:hAnsi="Cambria Math"/>
                </w:rPr>
                <m:t>2</m:t>
              </m:r>
            </m:sup>
          </m:sSup>
        </m:oMath>
      </m:oMathPara>
    </w:p>
    <w:p w:rsidR="00FF0928" w:rsidRDefault="00000000">
      <w:r>
        <w:t>The Minimum Effective Dose (MED) was defined as:</w:t>
      </w:r>
    </w:p>
    <w:p w:rsidR="00FF0928" w:rsidRDefault="0038448D">
      <m:oMathPara>
        <m:oMath>
          <m:r>
            <w:rPr>
              <w:rFonts w:ascii="Cambria Math" w:hAnsi="Cambria Math"/>
            </w:rPr>
            <m:t>P</m:t>
          </m:r>
          <m:d>
            <m:dPr>
              <m:ctrlPr>
                <w:rPr>
                  <w:rFonts w:ascii="Cambria Math" w:hAnsi="Cambria Math"/>
                  <w:i/>
                </w:rPr>
              </m:ctrlPr>
            </m:dPr>
            <m:e>
              <m:r>
                <m:rPr>
                  <m:nor/>
                </m:rPr>
                <w:rPr>
                  <w:rFonts w:ascii="Cambria Math" w:hAnsi="Cambria Math"/>
                </w:rPr>
                <m:t>Effect</m:t>
              </m:r>
              <m:d>
                <m:dPr>
                  <m:ctrlPr>
                    <w:rPr>
                      <w:rFonts w:ascii="Cambria Math" w:hAnsi="Cambria Math"/>
                      <w:i/>
                    </w:rPr>
                  </m:ctrlPr>
                </m:dPr>
                <m:e>
                  <m:r>
                    <w:rPr>
                      <w:rFonts w:ascii="Cambria Math" w:hAnsi="Cambria Math"/>
                    </w:rPr>
                    <m:t>d</m:t>
                  </m:r>
                </m:e>
              </m:d>
              <m:r>
                <m:rPr>
                  <m:sty m:val="p"/>
                </m:rPr>
                <w:rPr>
                  <w:rFonts w:ascii="Cambria Math" w:hAnsi="Cambria Math" w:hint="eastAsia"/>
                </w:rPr>
                <m:t>≥</m:t>
              </m:r>
              <m:r>
                <w:rPr>
                  <w:rFonts w:ascii="Cambria Math" w:hAnsi="Cambria Math"/>
                </w:rPr>
                <m:t>MCID</m:t>
              </m:r>
            </m:e>
          </m:d>
          <m:r>
            <m:rPr>
              <m:sty m:val="p"/>
            </m:rPr>
            <w:rPr>
              <w:rFonts w:ascii="Cambria Math" w:hAnsi="Cambria Math" w:hint="eastAsia"/>
            </w:rPr>
            <m:t>≥</m:t>
          </m:r>
          <m:r>
            <w:rPr>
              <w:rFonts w:ascii="Cambria Math" w:hAnsi="Cambria Math"/>
            </w:rPr>
            <m:t>0.80</m:t>
          </m:r>
        </m:oMath>
      </m:oMathPara>
    </w:p>
    <w:p w:rsidR="00FF0928" w:rsidRDefault="00000000">
      <w:r>
        <w:t>The optimal dose range was defined as:</w:t>
      </w:r>
    </w:p>
    <w:p w:rsidR="00FF0928" w:rsidRDefault="0091529C">
      <m:oMathPara>
        <m:oMath>
          <m:r>
            <m:rPr>
              <m:nor/>
            </m:rPr>
            <w:rPr>
              <w:rFonts w:ascii="Cambria Math" w:hAnsi="Cambria Math"/>
            </w:rPr>
            <m:t>MCID</m:t>
          </m:r>
          <m:r>
            <m:rPr>
              <m:sty m:val="p"/>
            </m:rPr>
            <w:rPr>
              <w:rFonts w:ascii="Cambria Math" w:hAnsi="Cambria Math" w:hint="eastAsia"/>
            </w:rPr>
            <m:t>≤</m:t>
          </m:r>
          <m:r>
            <m:rPr>
              <m:nor/>
            </m:rPr>
            <w:rPr>
              <w:rFonts w:ascii="Cambria Math" w:hAnsi="Cambria Math"/>
            </w:rPr>
            <m:t>Effect</m:t>
          </m:r>
          <m:d>
            <m:dPr>
              <m:ctrlPr>
                <w:rPr>
                  <w:rFonts w:ascii="Cambria Math" w:hAnsi="Cambria Math"/>
                  <w:i/>
                </w:rPr>
              </m:ctrlPr>
            </m:dPr>
            <m:e>
              <m:r>
                <w:rPr>
                  <w:rFonts w:ascii="Cambria Math" w:hAnsi="Cambria Math"/>
                </w:rPr>
                <m:t>d</m:t>
              </m:r>
            </m:e>
          </m:d>
          <m:r>
            <m:rPr>
              <m:sty m:val="p"/>
            </m:rPr>
            <w:rPr>
              <w:rFonts w:ascii="Cambria Math" w:hAnsi="Cambria Math" w:hint="eastAsia"/>
            </w:rPr>
            <m:t>≤</m:t>
          </m:r>
          <m:r>
            <m:rPr>
              <m:nor/>
            </m:rPr>
            <w:rPr>
              <w:rFonts w:ascii="Cambria Math" w:hAnsi="Cambria Math"/>
            </w:rPr>
            <m:t>Plateau</m:t>
          </m:r>
        </m:oMath>
      </m:oMathPara>
    </w:p>
    <w:p w:rsidR="00FF0928" w:rsidRDefault="00FF0928"/>
    <w:p w:rsidR="00FF0928" w:rsidRDefault="00000000">
      <w:r>
        <w:lastRenderedPageBreak/>
        <w:t>Section</w:t>
      </w:r>
      <w:r>
        <w:rPr>
          <w:rFonts w:hint="eastAsia"/>
        </w:rPr>
        <w:t xml:space="preserve"> </w:t>
      </w:r>
      <w:r>
        <w:t>8. Sensitivity Analyses</w:t>
      </w:r>
    </w:p>
    <w:p w:rsidR="00FF0928" w:rsidRDefault="00000000">
      <w:r>
        <w:t>To evaluate robustness:</w:t>
      </w:r>
    </w:p>
    <w:p w:rsidR="00FF0928" w:rsidRDefault="00000000">
      <w:r>
        <w:tab/>
        <w:t>Studies with high risk of bias were excluded.</w:t>
      </w:r>
    </w:p>
    <w:p w:rsidR="00FF0928" w:rsidRDefault="00000000">
      <w:r>
        <w:tab/>
        <w:t>Preprints, low adherence studies, and cluster RCTs lacking adequate correction were removed.</w:t>
      </w:r>
    </w:p>
    <w:p w:rsidR="00FF0928" w:rsidRDefault="00000000">
      <w:r>
        <w:tab/>
        <w:t>Alternative prior distributions were applied.</w:t>
      </w:r>
    </w:p>
    <w:p w:rsidR="00FF0928" w:rsidRDefault="00000000">
      <w:r>
        <w:tab/>
        <w:t>Results remained directionally stable across all tests.</w:t>
      </w:r>
    </w:p>
    <w:p w:rsidR="00FF0928" w:rsidRDefault="00FF0928"/>
    <w:p w:rsidR="00FF0928" w:rsidRDefault="00000000">
      <w:r>
        <w:t>Section</w:t>
      </w:r>
      <w:r>
        <w:rPr>
          <w:rFonts w:hint="eastAsia"/>
        </w:rPr>
        <w:t xml:space="preserve"> </w:t>
      </w:r>
      <w:r>
        <w:t>9. Back-Translation to Clinical Scales</w:t>
      </w:r>
    </w:p>
    <w:p w:rsidR="00FF0928" w:rsidRDefault="00000000">
      <w:r>
        <w:t>Posterior treatment effects were converted into:</w:t>
      </w:r>
    </w:p>
    <w:p w:rsidR="00FF0928" w:rsidRDefault="00000000">
      <w:r>
        <w:tab/>
        <w:t>MMSE points</w:t>
      </w:r>
    </w:p>
    <w:p w:rsidR="00FF0928" w:rsidRDefault="00000000">
      <w:r>
        <w:tab/>
        <w:t>MoCA points</w:t>
      </w:r>
    </w:p>
    <w:p w:rsidR="00FF0928" w:rsidRDefault="00000000">
      <w:r>
        <w:t>using published minimal clinically important differences (MCIDs):</w:t>
      </w:r>
    </w:p>
    <w:p w:rsidR="00FF0928" w:rsidRDefault="00000000">
      <w:r>
        <w:tab/>
        <w:t>MMSE: 1.4–3.0 points</w:t>
      </w:r>
    </w:p>
    <w:p w:rsidR="00FF0928" w:rsidRDefault="00000000">
      <w:r>
        <w:tab/>
        <w:t>MoCA: 2.0–2.3 points</w:t>
      </w:r>
    </w:p>
    <w:p w:rsidR="00FF0928" w:rsidRDefault="00000000">
      <w:r>
        <w:t>This allows clinical interpretation beyond standardized mean differences.</w:t>
      </w:r>
    </w:p>
    <w:sectPr w:rsidR="00FF09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0A05" w:rsidRDefault="00BC0A05">
      <w:pPr>
        <w:spacing w:line="240" w:lineRule="auto"/>
      </w:pPr>
      <w:r>
        <w:separator/>
      </w:r>
    </w:p>
  </w:endnote>
  <w:endnote w:type="continuationSeparator" w:id="0">
    <w:p w:rsidR="00BC0A05" w:rsidRDefault="00BC0A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Times New Roman Regular">
    <w:altName w:val="Times New Roman"/>
    <w:panose1 w:val="020B0604020202020204"/>
    <w:charset w:val="00"/>
    <w:family w:val="auto"/>
    <w:pitch w:val="default"/>
    <w:sig w:usb0="E0000AFF" w:usb1="00007843" w:usb2="00000001" w:usb3="00000000" w:csb0="400001BF" w:csb1="DFF70000"/>
  </w:font>
  <w:font w:name="PingFang SC">
    <w:panose1 w:val="020B0400000000000000"/>
    <w:charset w:val="86"/>
    <w:family w:val="swiss"/>
    <w:pitch w:val="variable"/>
    <w:sig w:usb0="A00002FF" w:usb1="7ACFFDFB" w:usb2="00000017" w:usb3="00000000" w:csb0="00040001" w:csb1="00000000"/>
  </w:font>
  <w:font w:name="Times New Roman Bold">
    <w:altName w:val="Times New Roman"/>
    <w:panose1 w:val="020B0604020202020204"/>
    <w:charset w:val="00"/>
    <w:family w:val="auto"/>
    <w:pitch w:val="default"/>
    <w:sig w:usb0="E0000AFF" w:usb1="00007843" w:usb2="00000001" w:usb3="00000000" w:csb0="400001BF" w:csb1="DFF7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0A05" w:rsidRDefault="00BC0A05">
      <w:r>
        <w:separator/>
      </w:r>
    </w:p>
  </w:footnote>
  <w:footnote w:type="continuationSeparator" w:id="0">
    <w:p w:rsidR="00BC0A05" w:rsidRDefault="00BC0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C69E1"/>
    <w:multiLevelType w:val="multilevel"/>
    <w:tmpl w:val="D59099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7919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defaultTabStop w:val="420"/>
  <w:drawingGridHorizontalSpacing w:val="11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8197231A"/>
    <w:rsid w:val="9E5743A7"/>
    <w:rsid w:val="AEBFF61C"/>
    <w:rsid w:val="AFFB8A21"/>
    <w:rsid w:val="B6D248BA"/>
    <w:rsid w:val="BE6FF7C9"/>
    <w:rsid w:val="BF3E43A7"/>
    <w:rsid w:val="BFB68A87"/>
    <w:rsid w:val="BFFB35A8"/>
    <w:rsid w:val="CD9F6DC9"/>
    <w:rsid w:val="D7AEEC73"/>
    <w:rsid w:val="DD7F7502"/>
    <w:rsid w:val="DFEF1709"/>
    <w:rsid w:val="E1ECBCD2"/>
    <w:rsid w:val="E7BEFEA7"/>
    <w:rsid w:val="E85D736C"/>
    <w:rsid w:val="EBF79209"/>
    <w:rsid w:val="EFBFFBF1"/>
    <w:rsid w:val="EFF3A25A"/>
    <w:rsid w:val="EFF49114"/>
    <w:rsid w:val="F177FDB6"/>
    <w:rsid w:val="F7B78E7A"/>
    <w:rsid w:val="F7F82B22"/>
    <w:rsid w:val="F7FF1B6A"/>
    <w:rsid w:val="F8F85ABB"/>
    <w:rsid w:val="FAED0AFD"/>
    <w:rsid w:val="FBE72E45"/>
    <w:rsid w:val="FBF91B95"/>
    <w:rsid w:val="FDBEBF42"/>
    <w:rsid w:val="FE9C0495"/>
    <w:rsid w:val="FF191F02"/>
    <w:rsid w:val="FF9FA288"/>
    <w:rsid w:val="FFC5844D"/>
    <w:rsid w:val="FFF75B9E"/>
    <w:rsid w:val="FFF78E7C"/>
    <w:rsid w:val="FFFDF898"/>
    <w:rsid w:val="FFFEEE68"/>
    <w:rsid w:val="FFFF90AB"/>
    <w:rsid w:val="FFFF9E8F"/>
    <w:rsid w:val="000D1C2D"/>
    <w:rsid w:val="000D2101"/>
    <w:rsid w:val="00110460"/>
    <w:rsid w:val="001454FF"/>
    <w:rsid w:val="001539C8"/>
    <w:rsid w:val="00172A27"/>
    <w:rsid w:val="00214A32"/>
    <w:rsid w:val="002C7616"/>
    <w:rsid w:val="002E6080"/>
    <w:rsid w:val="0038448D"/>
    <w:rsid w:val="003D10A8"/>
    <w:rsid w:val="004152C1"/>
    <w:rsid w:val="00460F63"/>
    <w:rsid w:val="004833C8"/>
    <w:rsid w:val="004D4BEA"/>
    <w:rsid w:val="004F3A8F"/>
    <w:rsid w:val="00601108"/>
    <w:rsid w:val="00614DCB"/>
    <w:rsid w:val="0063435F"/>
    <w:rsid w:val="00652CF9"/>
    <w:rsid w:val="00681289"/>
    <w:rsid w:val="00711866"/>
    <w:rsid w:val="007134C7"/>
    <w:rsid w:val="00765FEE"/>
    <w:rsid w:val="00784E4A"/>
    <w:rsid w:val="007B23CB"/>
    <w:rsid w:val="00807945"/>
    <w:rsid w:val="00843ABF"/>
    <w:rsid w:val="008B4DE4"/>
    <w:rsid w:val="008E2301"/>
    <w:rsid w:val="0091529C"/>
    <w:rsid w:val="0094222E"/>
    <w:rsid w:val="009A64B0"/>
    <w:rsid w:val="00A41B33"/>
    <w:rsid w:val="00A43270"/>
    <w:rsid w:val="00B06054"/>
    <w:rsid w:val="00B55185"/>
    <w:rsid w:val="00BA5930"/>
    <w:rsid w:val="00BC0A05"/>
    <w:rsid w:val="00BC79F6"/>
    <w:rsid w:val="00BE1C26"/>
    <w:rsid w:val="00C41E5B"/>
    <w:rsid w:val="00C61AC2"/>
    <w:rsid w:val="00C774E7"/>
    <w:rsid w:val="00C80F88"/>
    <w:rsid w:val="00CC1C65"/>
    <w:rsid w:val="00CC30EA"/>
    <w:rsid w:val="00CE1974"/>
    <w:rsid w:val="00D61C41"/>
    <w:rsid w:val="00E43E10"/>
    <w:rsid w:val="00E6236A"/>
    <w:rsid w:val="00F92429"/>
    <w:rsid w:val="00FA3370"/>
    <w:rsid w:val="00FD34F5"/>
    <w:rsid w:val="00FE2B7E"/>
    <w:rsid w:val="00FF0928"/>
    <w:rsid w:val="19F598F5"/>
    <w:rsid w:val="1B6F2BC7"/>
    <w:rsid w:val="1DEFCA4B"/>
    <w:rsid w:val="337BF9F8"/>
    <w:rsid w:val="337F0473"/>
    <w:rsid w:val="35DFDF12"/>
    <w:rsid w:val="37EF29FB"/>
    <w:rsid w:val="38D78050"/>
    <w:rsid w:val="3CFF7AC9"/>
    <w:rsid w:val="3D26FB73"/>
    <w:rsid w:val="3DFB11FD"/>
    <w:rsid w:val="3DFF6CE5"/>
    <w:rsid w:val="3EDF3E0A"/>
    <w:rsid w:val="3F6EA39F"/>
    <w:rsid w:val="477DA99C"/>
    <w:rsid w:val="57EF3AFB"/>
    <w:rsid w:val="5DFFC368"/>
    <w:rsid w:val="5EB3C352"/>
    <w:rsid w:val="5EFA7AA5"/>
    <w:rsid w:val="6C7E21AF"/>
    <w:rsid w:val="6CF7404C"/>
    <w:rsid w:val="6CF7B15B"/>
    <w:rsid w:val="6EF676E7"/>
    <w:rsid w:val="6FBFBCD5"/>
    <w:rsid w:val="6FF6E3FA"/>
    <w:rsid w:val="713D8E2A"/>
    <w:rsid w:val="71EF5F30"/>
    <w:rsid w:val="74FFBCEC"/>
    <w:rsid w:val="79EDCC13"/>
    <w:rsid w:val="7B72350A"/>
    <w:rsid w:val="7BED3968"/>
    <w:rsid w:val="7BFF16CA"/>
    <w:rsid w:val="7BFFE972"/>
    <w:rsid w:val="7C7C73A1"/>
    <w:rsid w:val="7DD66E91"/>
    <w:rsid w:val="7DF7280F"/>
    <w:rsid w:val="7DF774E8"/>
    <w:rsid w:val="7EF4415C"/>
    <w:rsid w:val="7EFF8B7B"/>
    <w:rsid w:val="7F7B4EA0"/>
    <w:rsid w:val="7FF30F6C"/>
    <w:rsid w:val="7FF39015"/>
    <w:rsid w:val="7FF9B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9CF89"/>
  <w15:docId w15:val="{53AC4AB1-A88C-3B47-91E9-CBEAA7A4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kern w:val="2"/>
      <w:sz w:val="24"/>
      <w:szCs w:val="24"/>
    </w:rPr>
  </w:style>
  <w:style w:type="paragraph" w:styleId="1">
    <w:name w:val="heading 1"/>
    <w:basedOn w:val="a"/>
    <w:next w:val="a"/>
    <w:link w:val="10"/>
    <w:uiPriority w:val="9"/>
    <w:qFormat/>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line="278" w:lineRule="auto"/>
      <w:jc w:val="left"/>
      <w:outlineLvl w:val="4"/>
    </w:pPr>
    <w:rPr>
      <w:rFonts w:asciiTheme="minorHAnsi" w:eastAsiaTheme="minorEastAsia" w:hAnsiTheme="minorHAnsi" w:cstheme="majorBidi"/>
      <w:color w:val="0F4761" w:themeColor="accent1" w:themeShade="BF"/>
      <w14:ligatures w14:val="standardContextual"/>
    </w:rPr>
  </w:style>
  <w:style w:type="paragraph" w:styleId="6">
    <w:name w:val="heading 6"/>
    <w:basedOn w:val="a"/>
    <w:next w:val="a"/>
    <w:link w:val="60"/>
    <w:uiPriority w:val="9"/>
    <w:semiHidden/>
    <w:unhideWhenUsed/>
    <w:qFormat/>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cs="宋体"/>
      <w:kern w:val="0"/>
    </w:rPr>
  </w:style>
  <w:style w:type="paragraph" w:styleId="a5">
    <w:name w:val="Normal (Web)"/>
    <w:basedOn w:val="a"/>
    <w:uiPriority w:val="99"/>
    <w:semiHidden/>
    <w:unhideWhenUsed/>
    <w:pPr>
      <w:spacing w:beforeAutospacing="1" w:afterAutospacing="1"/>
      <w:jc w:val="left"/>
    </w:pPr>
    <w:rPr>
      <w:kern w:val="0"/>
    </w:rPr>
  </w:style>
  <w:style w:type="paragraph" w:styleId="a6">
    <w:name w:val="Title"/>
    <w:basedOn w:val="a"/>
    <w:next w:val="a"/>
    <w:link w:val="a7"/>
    <w:uiPriority w:val="10"/>
    <w:qFormat/>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table" w:styleId="a8">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7">
    <w:name w:val="标题 字符"/>
    <w:basedOn w:val="a0"/>
    <w:link w:val="a6"/>
    <w:uiPriority w:val="10"/>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b">
    <w:name w:val="引用 字符"/>
    <w:basedOn w:val="a0"/>
    <w:link w:val="aa"/>
    <w:uiPriority w:val="29"/>
    <w:rPr>
      <w:i/>
      <w:iCs/>
      <w:color w:val="404040" w:themeColor="text1" w:themeTint="BF"/>
    </w:rPr>
  </w:style>
  <w:style w:type="paragraph" w:styleId="ac">
    <w:name w:val="List Paragraph"/>
    <w:basedOn w:val="a"/>
    <w:uiPriority w:val="34"/>
    <w:qFormat/>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customStyle="1" w:styleId="11">
    <w:name w:val="明显强调1"/>
    <w:basedOn w:val="a0"/>
    <w:uiPriority w:val="21"/>
    <w:qFormat/>
    <w:rPr>
      <w:i/>
      <w:iCs/>
      <w:color w:val="0F4761" w:themeColor="accent1" w:themeShade="BF"/>
    </w:rPr>
  </w:style>
  <w:style w:type="paragraph" w:styleId="ad">
    <w:name w:val="Intense Quote"/>
    <w:basedOn w:val="a"/>
    <w:next w:val="a"/>
    <w:link w:val="ae"/>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e">
    <w:name w:val="明显引用 字符"/>
    <w:basedOn w:val="a0"/>
    <w:link w:val="ad"/>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Default">
    <w:name w:val="Default"/>
    <w:basedOn w:val="a"/>
    <w:pPr>
      <w:autoSpaceDE w:val="0"/>
      <w:autoSpaceDN w:val="0"/>
      <w:adjustRightInd w:val="0"/>
      <w:spacing w:line="240" w:lineRule="auto"/>
      <w:jc w:val="left"/>
    </w:pPr>
    <w:rPr>
      <w:rFonts w:ascii="Calibri" w:eastAsia="Times New Roman" w:hAnsi="Calibri" w:cs="Calibri"/>
      <w:color w:val="000000"/>
      <w:kern w:val="0"/>
    </w:rPr>
  </w:style>
  <w:style w:type="character" w:customStyle="1" w:styleId="HTML0">
    <w:name w:val="HTML 预设格式 字符"/>
    <w:basedOn w:val="a0"/>
    <w:link w:val="HTML"/>
    <w:uiPriority w:val="99"/>
    <w:rPr>
      <w:rFonts w:ascii="宋体" w:eastAsia="宋体" w:hAnsi="宋体" w:cs="宋体"/>
      <w:kern w:val="0"/>
      <w:sz w:val="24"/>
      <w14:ligatures w14:val="none"/>
    </w:rPr>
  </w:style>
  <w:style w:type="character" w:styleId="af">
    <w:name w:val="Placeholder Text"/>
    <w:basedOn w:val="a0"/>
    <w:uiPriority w:val="99"/>
    <w:unhideWhenUsed/>
    <w:rsid w:val="001454F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A5142A9D-F903-1D4D-A3D1-493C0BF1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51</Pages>
  <Words>4346</Words>
  <Characters>24773</Characters>
  <Application>Microsoft Office Word</Application>
  <DocSecurity>0</DocSecurity>
  <Lines>206</Lines>
  <Paragraphs>58</Paragraphs>
  <ScaleCrop>false</ScaleCrop>
  <Company/>
  <LinksUpToDate>false</LinksUpToDate>
  <CharactersWithSpaces>29061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Yufei.Liu</dc:creator>
  <cp:lastModifiedBy>PhD Yong Yang</cp:lastModifiedBy>
  <cp:revision>41</cp:revision>
  <dcterms:created xsi:type="dcterms:W3CDTF">2025-06-07T16:00:00Z</dcterms:created>
  <dcterms:modified xsi:type="dcterms:W3CDTF">2025-11-30T00:51:00Z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2052-7.2.0.8943</vt:lpwstr>
  </property>
  <property fmtid="{D5CDD505-2E9C-101B-9397-08002B2CF9AE}" pid="3" name="ICV">
    <vt:lpwstr>797E53821F3AA6D2AC41456839C5D7EF_42</vt:lpwstr>
  </property>
</Properties>
</file>