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00000"/>
          <w:sz w:val="28"/>
        </w:rPr>
        <w:t>Additional File 2: Complete Search Strategies for Three Electronic Databases</w:t>
      </w:r>
    </w:p>
    <w:p/>
    <w:p>
      <w:pPr>
        <w:pStyle w:val="Heading2"/>
      </w:pPr>
      <w:r>
        <w:t>Overview</w:t>
      </w:r>
    </w:p>
    <w:p>
      <w:r>
        <w:rPr>
          <w:b/>
        </w:rPr>
        <w:t xml:space="preserve">Review title: </w:t>
      </w:r>
      <w:r>
        <w:t>Muscle Strength Decline and Fall Risk in Older Rollator Users: A Scoping Review of Biomechanical and Clinical Evidence</w:t>
      </w:r>
    </w:p>
    <w:p>
      <w:r>
        <w:rPr>
          <w:b/>
        </w:rPr>
        <w:t xml:space="preserve">Protocol registration: </w:t>
      </w:r>
      <w:r>
        <w:t>OSF Registries (DOI: 10.17605/OSF.IO/XYKFV)</w:t>
      </w:r>
    </w:p>
    <w:p>
      <w:r>
        <w:rPr>
          <w:b/>
        </w:rPr>
        <w:t xml:space="preserve">Date of search execution: </w:t>
      </w:r>
      <w:r>
        <w:t>March 4, 2026</w:t>
      </w:r>
    </w:p>
    <w:p>
      <w:r>
        <w:rPr>
          <w:b/>
        </w:rPr>
        <w:t xml:space="preserve">Date range applied: </w:t>
      </w:r>
      <w:r>
        <w:t>January 1, 2000 – March 31, 2026</w:t>
      </w:r>
    </w:p>
    <w:p>
      <w:r>
        <w:rPr>
          <w:b/>
        </w:rPr>
        <w:t xml:space="preserve">Language restriction: </w:t>
      </w:r>
      <w:r>
        <w:t>English</w:t>
      </w:r>
    </w:p>
    <w:p>
      <w:r>
        <w:rPr>
          <w:b/>
        </w:rPr>
        <w:t xml:space="preserve">Species restriction: </w:t>
      </w:r>
      <w:r>
        <w:t>Humans (PubMed only; not applicable for Scopus/WoS)</w:t>
      </w:r>
    </w:p>
    <w:p/>
    <w:p>
      <w:pPr>
        <w:pStyle w:val="Heading2"/>
      </w:pPr>
      <w:r>
        <w:t>Search Results Summary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rPr>
                <w:b/>
                <w:sz w:val="20"/>
              </w:rPr>
              <w:t>Database</w:t>
            </w:r>
          </w:p>
        </w:tc>
        <w:tc>
          <w:tcPr>
            <w:tcW w:type="dxa" w:w="3120"/>
          </w:tcPr>
          <w:p>
            <w:r>
              <w:rPr>
                <w:b/>
                <w:sz w:val="20"/>
              </w:rPr>
              <w:t>Interface</w:t>
            </w:r>
          </w:p>
        </w:tc>
        <w:tc>
          <w:tcPr>
            <w:tcW w:type="dxa" w:w="3120"/>
          </w:tcPr>
          <w:p>
            <w:r>
              <w:rPr>
                <w:b/>
                <w:sz w:val="20"/>
              </w:rPr>
              <w:t>Records Retrieved</w:t>
            </w:r>
          </w:p>
        </w:tc>
      </w:tr>
      <w:tr>
        <w:tc>
          <w:tcPr>
            <w:tcW w:type="dxa" w:w="3120"/>
          </w:tcPr>
          <w:p>
            <w:r>
              <w:rPr>
                <w:sz w:val="20"/>
              </w:rPr>
              <w:t>PubMed/MEDLINE</w:t>
            </w:r>
          </w:p>
        </w:tc>
        <w:tc>
          <w:tcPr>
            <w:tcW w:type="dxa" w:w="3120"/>
          </w:tcPr>
          <w:p>
            <w:r>
              <w:rPr>
                <w:sz w:val="20"/>
              </w:rPr>
              <w:t>NLM PubMed (pubmed.ncbi.nlm.nih.gov)</w:t>
            </w:r>
          </w:p>
        </w:tc>
        <w:tc>
          <w:tcPr>
            <w:tcW w:type="dxa" w:w="3120"/>
          </w:tcPr>
          <w:p>
            <w:r>
              <w:rPr>
                <w:sz w:val="20"/>
              </w:rPr>
              <w:t>124</w:t>
            </w:r>
          </w:p>
        </w:tc>
      </w:tr>
      <w:tr>
        <w:tc>
          <w:tcPr>
            <w:tcW w:type="dxa" w:w="3120"/>
          </w:tcPr>
          <w:p>
            <w:r>
              <w:rPr>
                <w:sz w:val="20"/>
              </w:rPr>
              <w:t>Scopus</w:t>
            </w:r>
          </w:p>
        </w:tc>
        <w:tc>
          <w:tcPr>
            <w:tcW w:type="dxa" w:w="3120"/>
          </w:tcPr>
          <w:p>
            <w:r>
              <w:rPr>
                <w:sz w:val="20"/>
              </w:rPr>
              <w:t>Elsevier Scopus (scopus.com)</w:t>
            </w:r>
          </w:p>
        </w:tc>
        <w:tc>
          <w:tcPr>
            <w:tcW w:type="dxa" w:w="3120"/>
          </w:tcPr>
          <w:p>
            <w:r>
              <w:rPr>
                <w:sz w:val="20"/>
              </w:rPr>
              <w:t>80</w:t>
            </w:r>
          </w:p>
        </w:tc>
      </w:tr>
      <w:tr>
        <w:tc>
          <w:tcPr>
            <w:tcW w:type="dxa" w:w="3120"/>
          </w:tcPr>
          <w:p>
            <w:r>
              <w:rPr>
                <w:sz w:val="20"/>
              </w:rPr>
              <w:t>Web of Science Core Collection</w:t>
            </w:r>
          </w:p>
        </w:tc>
        <w:tc>
          <w:tcPr>
            <w:tcW w:type="dxa" w:w="3120"/>
          </w:tcPr>
          <w:p>
            <w:r>
              <w:rPr>
                <w:sz w:val="20"/>
              </w:rPr>
              <w:t>Clarivate (webofscience.com)</w:t>
            </w:r>
          </w:p>
        </w:tc>
        <w:tc>
          <w:tcPr>
            <w:tcW w:type="dxa" w:w="3120"/>
          </w:tcPr>
          <w:p>
            <w:r>
              <w:rPr>
                <w:sz w:val="20"/>
              </w:rPr>
              <w:t>124</w:t>
            </w:r>
          </w:p>
        </w:tc>
      </w:tr>
      <w:tr>
        <w:tc>
          <w:tcPr>
            <w:tcW w:type="dxa" w:w="3120"/>
          </w:tcPr>
          <w:p>
            <w:r>
              <w:rPr>
                <w:b/>
                <w:sz w:val="20"/>
              </w:rPr>
              <w:t>TOTAL</w:t>
            </w:r>
          </w:p>
        </w:tc>
        <w:tc>
          <w:tcPr>
            <w:tcW w:type="dxa" w:w="3120"/>
          </w:tcPr>
          <w:p>
            <w:r>
              <w:rPr>
                <w:b/>
                <w:sz w:val="20"/>
              </w:rPr>
            </w:r>
          </w:p>
        </w:tc>
        <w:tc>
          <w:tcPr>
            <w:tcW w:type="dxa" w:w="3120"/>
          </w:tcPr>
          <w:p>
            <w:r>
              <w:rPr>
                <w:b/>
                <w:sz w:val="20"/>
              </w:rPr>
              <w:t>328</w:t>
            </w:r>
          </w:p>
        </w:tc>
      </w:tr>
    </w:tbl>
    <w:p/>
    <w:p>
      <w:pPr>
        <w:pStyle w:val="Heading2"/>
      </w:pPr>
      <w:r>
        <w:t>Database 1: PubMed/MEDLINE</w:t>
      </w:r>
    </w:p>
    <w:p>
      <w:r>
        <w:rPr>
          <w:b/>
        </w:rPr>
        <w:t xml:space="preserve">Interface: </w:t>
      </w:r>
      <w:r>
        <w:t>National Library of Medicine (NLM) PubMed</w:t>
      </w:r>
    </w:p>
    <w:p>
      <w:r>
        <w:rPr>
          <w:b/>
        </w:rPr>
        <w:t xml:space="preserve">URL: </w:t>
      </w:r>
      <w:r>
        <w:t>https://pubmed.ncbi.nlm.nih.gov</w:t>
      </w:r>
    </w:p>
    <w:p>
      <w:r>
        <w:rPr>
          <w:b/>
        </w:rPr>
        <w:t xml:space="preserve">Date searched: </w:t>
      </w:r>
      <w:r>
        <w:t>March 4, 2026</w:t>
      </w:r>
    </w:p>
    <w:p>
      <w:r>
        <w:rPr>
          <w:b/>
        </w:rPr>
        <w:t xml:space="preserve">Records retrieved: </w:t>
      </w:r>
      <w:r>
        <w:t>124</w:t>
      </w:r>
    </w:p>
    <w:p>
      <w:pPr>
        <w:pStyle w:val="Heading3"/>
      </w:pPr>
      <w:r>
        <w:t>Search Strategy</w:t>
      </w:r>
    </w:p>
    <w:p>
      <w:r>
        <w:rPr>
          <w:b/>
        </w:rPr>
        <w:t>Concept Block 1: Muscle Strength/Weakness</w:t>
      </w:r>
    </w:p>
    <w:p>
      <w:pPr/>
      <w:r>
        <w:rPr>
          <w:rFonts w:ascii="Courier New" w:hAnsi="Courier New"/>
          <w:sz w:val="18"/>
        </w:rPr>
        <w:t>("Muscle Strength"[MeSH] OR "Muscle Weakness"[MeSH] OR "Sarcopenia"[MeSH] OR "muscle strength"[tiab] OR "muscle weakness"[tiab] OR "muscle power"[tiab] OR "muscle quality"[tiab] OR "sarcopeni*"[tiab] OR "dynapeni*"[tiab] OR "grip strength"[tiab] OR "hand strength"[tiab] OR "knee extens*"[tiab] OR "lower extremity strength"[tiab] OR "lower limb strength"[tiab] OR "sit-to-stand"[tiab] OR "chair stand"[tiab])</w:t>
      </w:r>
    </w:p>
    <w:p>
      <w:r>
        <w:rPr>
          <w:b/>
        </w:rPr>
        <w:t>Concept Block 2: Falls/Fall Risk</w:t>
      </w:r>
    </w:p>
    <w:p>
      <w:r>
        <w:rPr>
          <w:rFonts w:ascii="Courier New" w:hAnsi="Courier New"/>
          <w:sz w:val="18"/>
        </w:rPr>
        <w:t>("Accidental Falls"[MeSH] OR "fall*"[tiab] OR "fall risk"[tiab] OR "fall prevention"[tiab] OR "fall prediction"[tiab] OR "balance"[tiab] OR "postural stability"[tiab] OR "gait instability"[tiab])</w:t>
      </w:r>
    </w:p>
    <w:p>
      <w:r>
        <w:rPr>
          <w:b/>
        </w:rPr>
        <w:t>Concept Block 3: Walking Aids/Gait</w:t>
      </w:r>
    </w:p>
    <w:p>
      <w:r>
        <w:rPr>
          <w:rFonts w:ascii="Courier New" w:hAnsi="Courier New"/>
          <w:sz w:val="18"/>
        </w:rPr>
        <w:t>("Walkers"[MeSH] OR "Walking"[MeSH] OR "Gait"[MeSH] OR "walker*"[tiab] OR "rollator*"[tiab] OR "walking aid*"[tiab] OR "walking frame*"[tiab] OR "assistive device*"[tiab] OR "mobility aid*"[tiab] OR "wheeled walker*"[tiab])</w:t>
      </w:r>
    </w:p>
    <w:p>
      <w:r>
        <w:rPr>
          <w:b/>
        </w:rPr>
        <w:t>Concept Block 4: Older Adults</w:t>
      </w:r>
    </w:p>
    <w:p>
      <w:r>
        <w:rPr>
          <w:rFonts w:ascii="Courier New" w:hAnsi="Courier New"/>
          <w:sz w:val="18"/>
        </w:rPr>
        <w:t>("Aged"[MeSH] OR "older adult*"[tiab] OR "elderly"[tiab] OR "geriatric*"[tiab] OR "aged"[tiab] OR "senior*"[tiab] OR "older people"[tiab] OR "older person*"[tiab])</w:t>
      </w:r>
    </w:p>
    <w:p>
      <w:r>
        <w:rPr>
          <w:b/>
        </w:rPr>
        <w:t>Combined Search String:</w:t>
      </w:r>
    </w:p>
    <w:p>
      <w:r>
        <w:rPr>
          <w:rFonts w:ascii="Courier New" w:hAnsi="Courier New"/>
          <w:sz w:val="18"/>
        </w:rPr>
        <w:t>(("Muscle Strength"[MeSH] OR "Muscle Weakness"[MeSH] OR "Sarcopenia"[MeSH] OR "muscle strength"[tiab] OR "muscle weakness"[tiab] OR "muscle power"[tiab] OR "muscle quality"[tiab] OR "sarcopeni*"[tiab] OR "dynapeni*"[tiab] OR "grip strength"[tiab] OR "hand strength"[tiab] OR "knee extens*"[tiab] OR "lower extremity strength"[tiab] OR "lower limb strength"[tiab] OR "sit-to-stand"[tiab] OR "chair stand"[tiab])</w:t>
        <w:br/>
        <w:t>AND</w:t>
        <w:br/>
        <w:t>("Accidental Falls"[MeSH] OR "fall*"[tiab] OR "fall risk"[tiab] OR "fall prevention"[tiab] OR "fall prediction"[tiab] OR "balance"[tiab] OR "postural stability"[tiab] OR "gait instability"[tiab])</w:t>
        <w:br/>
        <w:t>AND</w:t>
        <w:br/>
        <w:t>("Walkers"[MeSH] OR "Walking"[MeSH] OR "Gait"[MeSH] OR "walker*"[tiab] OR "rollator*"[tiab] OR "walking aid*"[tiab] OR "walking frame*"[tiab] OR "assistive device*"[tiab] OR "mobility aid*"[tiab] OR "wheeled walker*"[tiab])</w:t>
        <w:br/>
        <w:t>AND</w:t>
        <w:br/>
        <w:t>("Aged"[MeSH] OR "older adult*"[tiab] OR "elderly"[tiab] OR "geriatric*"[tiab] OR "aged"[tiab] OR "senior*"[tiab] OR "older people"[tiab] OR "older person*"[tiab]))</w:t>
      </w:r>
    </w:p>
    <w:p>
      <w:r>
        <w:rPr>
          <w:b/>
        </w:rPr>
        <w:t xml:space="preserve">Filters applied: </w:t>
      </w:r>
      <w:r>
        <w:t>Humans; Publication date: 2000/01/01 – 2026/03/31; English language</w:t>
      </w:r>
    </w:p>
    <w:p/>
    <w:p>
      <w:pPr>
        <w:pStyle w:val="Heading2"/>
      </w:pPr>
      <w:r>
        <w:t>Database 2: Scopus</w:t>
      </w:r>
    </w:p>
    <w:p>
      <w:r>
        <w:rPr>
          <w:b/>
        </w:rPr>
        <w:t xml:space="preserve">Interface: </w:t>
      </w:r>
      <w:r>
        <w:t>Elsevier Scopus</w:t>
      </w:r>
    </w:p>
    <w:p>
      <w:r>
        <w:rPr>
          <w:b/>
        </w:rPr>
        <w:t xml:space="preserve">URL: </w:t>
      </w:r>
      <w:r>
        <w:t>https://www.scopus.com</w:t>
      </w:r>
    </w:p>
    <w:p>
      <w:r>
        <w:rPr>
          <w:b/>
        </w:rPr>
        <w:t xml:space="preserve">Date searched: </w:t>
      </w:r>
      <w:r>
        <w:t>March 4, 2026</w:t>
      </w:r>
    </w:p>
    <w:p>
      <w:r>
        <w:rPr>
          <w:b/>
        </w:rPr>
        <w:t xml:space="preserve">Records retrieved: </w:t>
      </w:r>
      <w:r>
        <w:t>80</w:t>
      </w:r>
    </w:p>
    <w:p>
      <w:pPr>
        <w:pStyle w:val="Heading3"/>
      </w:pPr>
      <w:r>
        <w:t>Search Strategy</w:t>
      </w:r>
    </w:p>
    <w:p>
      <w:r>
        <w:rPr>
          <w:b/>
        </w:rPr>
        <w:t>Combined Search String:</w:t>
      </w:r>
    </w:p>
    <w:p>
      <w:r>
        <w:rPr>
          <w:rFonts w:ascii="Courier New" w:hAnsi="Courier New"/>
          <w:sz w:val="18"/>
        </w:rPr>
        <w:t>TITLE-ABS-KEY(</w:t>
        <w:br/>
        <w:t xml:space="preserve">  ("muscle strength" OR "muscle weakness" OR "muscle power" OR "muscle quality"</w:t>
        <w:br/>
        <w:t xml:space="preserve">   OR "sarcopeni*" OR "dynapeni*" OR "grip strength" OR "hand strength"</w:t>
        <w:br/>
        <w:t xml:space="preserve">   OR "knee extens*" OR "lower extremity strength" OR "lower limb strength"</w:t>
        <w:br/>
        <w:t xml:space="preserve">   OR "sit-to-stand" OR "chair stand")</w:t>
        <w:br/>
        <w:t xml:space="preserve">  AND</w:t>
        <w:br/>
        <w:t xml:space="preserve">  ("fall*" OR "fall risk" OR "fall prevention" OR "fall prediction"</w:t>
        <w:br/>
        <w:t xml:space="preserve">   OR "balance" OR "postural stability" OR "gait instability"</w:t>
        <w:br/>
        <w:t xml:space="preserve">   OR "accidental fall*")</w:t>
        <w:br/>
        <w:t xml:space="preserve">  AND</w:t>
        <w:br/>
        <w:t xml:space="preserve">  ("walker*" OR "rollator*" OR "walking aid*" OR "walking frame*"</w:t>
        <w:br/>
        <w:t xml:space="preserve">   OR "assistive device*" OR "mobility aid*" OR "wheeled walker*"</w:t>
        <w:br/>
        <w:t xml:space="preserve">   OR "walking" OR "gait")</w:t>
        <w:br/>
        <w:t xml:space="preserve">  AND</w:t>
        <w:br/>
        <w:t xml:space="preserve">  ("older adult*" OR "elderly" OR "geriatric*" OR "aged"</w:t>
        <w:br/>
        <w:t xml:space="preserve">   OR "senior*" OR "older people" OR "older person*")</w:t>
        <w:br/>
        <w:t>)</w:t>
        <w:br/>
        <w:t>AND PUBYEAR &gt; 1999 AND PUBYEAR &lt; 2027</w:t>
        <w:br/>
        <w:t>AND (LIMIT-TO (LANGUAGE, "English"))</w:t>
        <w:br/>
        <w:t>AND (LIMIT-TO (DOCTYPE, "ar") OR LIMIT-TO (DOCTYPE, "re"))</w:t>
      </w:r>
    </w:p>
    <w:p>
      <w:r>
        <w:rPr>
          <w:b/>
        </w:rPr>
        <w:t xml:space="preserve">Limits applied: </w:t>
      </w:r>
      <w:r>
        <w:t>Publication year 2000–2026; English language; Document type: Article (ar) or Review (re)</w:t>
      </w:r>
    </w:p>
    <w:p>
      <w:r>
        <w:rPr>
          <w:b/>
        </w:rPr>
        <w:t xml:space="preserve">Notes: </w:t>
      </w:r>
      <w:r>
        <w:t>Scopus does not support MeSH terms. All concepts searched via TITLE-ABS-KEY field. Truncation (*) applied to capture variant word forms. DOCTYPE limited to exclude conference papers, editorials, and letters per GSRRF-24 exclusion criteria E9.</w:t>
      </w:r>
    </w:p>
    <w:p/>
    <w:p>
      <w:pPr>
        <w:pStyle w:val="Heading2"/>
      </w:pPr>
      <w:r>
        <w:t>Database 3: Web of Science Core Collection</w:t>
      </w:r>
    </w:p>
    <w:p>
      <w:r>
        <w:rPr>
          <w:b/>
        </w:rPr>
        <w:t xml:space="preserve">Interface: </w:t>
      </w:r>
      <w:r>
        <w:t>Clarivate Web of Science</w:t>
      </w:r>
    </w:p>
    <w:p>
      <w:r>
        <w:rPr>
          <w:b/>
        </w:rPr>
        <w:t xml:space="preserve">URL: </w:t>
      </w:r>
      <w:r>
        <w:t>https://www.webofscience.com</w:t>
      </w:r>
    </w:p>
    <w:p>
      <w:r>
        <w:rPr>
          <w:b/>
        </w:rPr>
        <w:t xml:space="preserve">Date searched: </w:t>
      </w:r>
      <w:r>
        <w:t>March 4, 2026</w:t>
      </w:r>
    </w:p>
    <w:p>
      <w:r>
        <w:rPr>
          <w:b/>
        </w:rPr>
        <w:t xml:space="preserve">Records retrieved: </w:t>
      </w:r>
      <w:r>
        <w:t>124</w:t>
      </w:r>
    </w:p>
    <w:p>
      <w:pPr>
        <w:pStyle w:val="Heading3"/>
      </w:pPr>
      <w:r>
        <w:t>Search Strategy</w:t>
      </w:r>
    </w:p>
    <w:p>
      <w:r>
        <w:rPr>
          <w:b/>
        </w:rPr>
        <w:t>Combined Search String:</w:t>
      </w:r>
    </w:p>
    <w:p>
      <w:r>
        <w:rPr>
          <w:rFonts w:ascii="Courier New" w:hAnsi="Courier New"/>
          <w:sz w:val="18"/>
        </w:rPr>
        <w:t>TS=(</w:t>
        <w:br/>
        <w:t xml:space="preserve">  ("muscle strength" OR "muscle weakness" OR "muscle power" OR "muscle quality"</w:t>
        <w:br/>
        <w:t xml:space="preserve">   OR "sarcopeni*" OR "dynapeni*" OR "grip strength" OR "hand strength"</w:t>
        <w:br/>
        <w:t xml:space="preserve">   OR "knee extens*" OR "lower extremity strength" OR "lower limb strength"</w:t>
        <w:br/>
        <w:t xml:space="preserve">   OR "sit-to-stand" OR "chair stand")</w:t>
        <w:br/>
        <w:t xml:space="preserve">  AND</w:t>
        <w:br/>
        <w:t xml:space="preserve">  ("fall*" OR "fall risk" OR "fall prevention" OR "fall prediction"</w:t>
        <w:br/>
        <w:t xml:space="preserve">   OR "balance" OR "postural stability" OR "gait instability"</w:t>
        <w:br/>
        <w:t xml:space="preserve">   OR "accidental fall*")</w:t>
        <w:br/>
        <w:t xml:space="preserve">  AND</w:t>
        <w:br/>
        <w:t xml:space="preserve">  ("walker*" OR "rollator*" OR "walking aid*" OR "walking frame*"</w:t>
        <w:br/>
        <w:t xml:space="preserve">   OR "assistive device*" OR "mobility aid*" OR "wheeled walker*"</w:t>
        <w:br/>
        <w:t xml:space="preserve">   OR "walking" OR "gait")</w:t>
        <w:br/>
        <w:t xml:space="preserve">  AND</w:t>
        <w:br/>
        <w:t xml:space="preserve">  ("older adult*" OR "elderly" OR "geriatric*" OR "aged"</w:t>
        <w:br/>
        <w:t xml:space="preserve">   OR "senior*" OR "older people" OR "older person*")</w:t>
        <w:br/>
        <w:t>)</w:t>
      </w:r>
    </w:p>
    <w:p>
      <w:r>
        <w:rPr>
          <w:b/>
        </w:rPr>
        <w:t xml:space="preserve">Refined by: </w:t>
      </w:r>
      <w:r>
        <w:t>Publication Years: 2000–2026; Languages: English; Document Types: Article OR Review Article</w:t>
      </w:r>
    </w:p>
    <w:p>
      <w:r>
        <w:rPr>
          <w:b/>
        </w:rPr>
        <w:t xml:space="preserve">Indexes searched: </w:t>
      </w:r>
      <w:r>
        <w:t>SCI-EXPANDED, SSCI, A&amp;HCI, CPCI-S, CPCI-SSH, BKCI-S, BKCI-SSH, ESCI</w:t>
      </w:r>
    </w:p>
    <w:p>
      <w:r>
        <w:rPr>
          <w:b/>
        </w:rPr>
        <w:t xml:space="preserve">Notes: </w:t>
      </w:r>
      <w:r>
        <w:t>Web of Science uses the Topic (TS) field which searches title, abstract, author keywords, and Keywords Plus®. No controlled vocabulary equivalent to MeSH is available. Truncation (*) applied consistently with PubMed and Scopus strategies.</w:t>
      </w:r>
    </w:p>
    <w:p/>
    <w:p>
      <w:pPr>
        <w:pStyle w:val="Heading2"/>
      </w:pPr>
      <w:r>
        <w:t>Supplementary Search Methods</w:t>
      </w:r>
    </w:p>
    <w:p>
      <w:pPr>
        <w:pStyle w:val="Heading3"/>
      </w:pPr>
      <w:r>
        <w:t>Backward Citation Tracking (Ascendancy)</w:t>
      </w:r>
    </w:p>
    <w:p>
      <w:r>
        <w:t>Reference lists of all included studies (n = 93) and key review articles identified during screening were manually checked for additional relevant studies not captured by the database searches.</w:t>
      </w:r>
    </w:p>
    <w:p>
      <w:pPr>
        <w:pStyle w:val="Heading3"/>
      </w:pPr>
      <w:r>
        <w:t>Forward Citation Tracking (Descendancy)</w:t>
      </w:r>
    </w:p>
    <w:p>
      <w:r>
        <w:t>Forward citation tracking of key included studies was conducted via Google Scholar and Web of Science Cited Reference Search. Priority was given to studies with ≥20 citations and studies published after 2020.</w:t>
      </w:r>
    </w:p>
    <w:p>
      <w:pPr>
        <w:pStyle w:val="Heading3"/>
      </w:pPr>
      <w:r>
        <w:t>Hand-Searching</w:t>
      </w:r>
    </w:p>
    <w:p>
      <w:r>
        <w:t>Tables of contents from the past 5 years (2021–2026) were scanned for the following journals: European Review of Aging and Physical Activity, Gait &amp; Posture, Age and Ageing, and Journal of Geriatric Physical Therapy.</w:t>
      </w:r>
    </w:p>
    <w:p>
      <w:pPr>
        <w:pStyle w:val="Heading3"/>
      </w:pPr>
      <w:r>
        <w:t>Grey Literature</w:t>
      </w:r>
    </w:p>
    <w:p>
      <w:r>
        <w:t>Google Scholar: The first 10 pages (~100 records) for each primary search concept combination. medRxiv (https://www.medrxiv.org): Targeted searches for relevant preprints. Dissertations, conference abstracts without full-text, and non-peer-reviewed opinion pieces were excluded.</w:t>
      </w:r>
    </w:p>
    <w:p/>
    <w:p>
      <w:pPr>
        <w:pStyle w:val="Heading2"/>
      </w:pPr>
      <w:r>
        <w:t>Search Validation</w:t>
      </w:r>
    </w:p>
    <w:p>
      <w:r>
        <w:t>Search validation was performed using the known-item checking method as specified in GSRRF-26. A set of 8 studies known to be relevant based on preliminary scoping were identified a priori: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rPr>
                <w:b/>
                <w:sz w:val="18"/>
              </w:rPr>
              <w:t>#</w:t>
            </w:r>
          </w:p>
        </w:tc>
        <w:tc>
          <w:tcPr>
            <w:tcW w:type="dxa" w:w="3120"/>
          </w:tcPr>
          <w:p>
            <w:r>
              <w:rPr>
                <w:b/>
                <w:sz w:val="18"/>
              </w:rPr>
              <w:t>Known Item</w:t>
            </w:r>
          </w:p>
        </w:tc>
        <w:tc>
          <w:tcPr>
            <w:tcW w:type="dxa" w:w="3120"/>
          </w:tcPr>
          <w:p>
            <w:r>
              <w:rPr>
                <w:b/>
                <w:sz w:val="18"/>
              </w:rPr>
              <w:t>Retrieved?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Mundt et al. (2019) — Walking with rollator: gait parameters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Yes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Moreland et al. (2004) — Muscle weakness and falls: meta-analysis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Yes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Bateni &amp; Maki (2005) — Assistive devices for balance and mobility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Yes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Liu-Ambrose et al. (2004) — Resistance training and fall risk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Yes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Vogt et al. (2010) — Walker biomechanics and stability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Yes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Reeves et al. (2023) — Falls among walker users in long-term care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Yes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Pijnappels et al. (2008) — Muscle strength and balance recovery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Yes</w:t>
            </w:r>
          </w:p>
        </w:tc>
      </w:tr>
      <w:tr>
        <w:tc>
          <w:tcPr>
            <w:tcW w:type="dxa" w:w="312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Delbaere et al. (2010) — Falls in older people with walking difficulties</w:t>
            </w:r>
          </w:p>
        </w:tc>
        <w:tc>
          <w:tcPr>
            <w:tcW w:type="dxa" w:w="3120"/>
          </w:tcPr>
          <w:p>
            <w:r>
              <w:rPr>
                <w:sz w:val="18"/>
              </w:rPr>
              <w:t>Yes</w:t>
            </w:r>
          </w:p>
        </w:tc>
      </w:tr>
    </w:tbl>
    <w:p/>
    <w:p>
      <w:r>
        <w:rPr>
          <w:b/>
        </w:rPr>
        <w:t xml:space="preserve">Validation result: </w:t>
      </w:r>
      <w:r>
        <w:t>8/8 (100%) known items retrieved. Threshold of ≥7/8 (87.5%) met.</w:t>
      </w:r>
    </w:p>
    <w:p/>
    <w:p>
      <w:pPr>
        <w:pStyle w:val="Heading2"/>
      </w:pPr>
      <w:r>
        <w:t>Appendix: PCC-to-Search Concept Mapping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r>
              <w:rPr>
                <w:b/>
                <w:sz w:val="16"/>
              </w:rPr>
              <w:t>PCC Element</w:t>
            </w:r>
          </w:p>
        </w:tc>
        <w:tc>
          <w:tcPr>
            <w:tcW w:type="dxa" w:w="2340"/>
          </w:tcPr>
          <w:p>
            <w:r>
              <w:rPr>
                <w:b/>
                <w:sz w:val="16"/>
              </w:rPr>
              <w:t>Search Concept</w:t>
            </w:r>
          </w:p>
        </w:tc>
        <w:tc>
          <w:tcPr>
            <w:tcW w:type="dxa" w:w="2340"/>
          </w:tcPr>
          <w:p>
            <w:r>
              <w:rPr>
                <w:b/>
                <w:sz w:val="16"/>
              </w:rPr>
              <w:t>PubMed (MeSH + tiab)</w:t>
            </w:r>
          </w:p>
        </w:tc>
        <w:tc>
          <w:tcPr>
            <w:tcW w:type="dxa" w:w="2340"/>
          </w:tcPr>
          <w:p>
            <w:r>
              <w:rPr>
                <w:b/>
                <w:sz w:val="16"/>
              </w:rPr>
              <w:t>Scopus/WoS (Keywords)</w:t>
            </w:r>
          </w:p>
        </w:tc>
      </w:tr>
      <w:tr>
        <w:tc>
          <w:tcPr>
            <w:tcW w:type="dxa" w:w="2340"/>
          </w:tcPr>
          <w:p>
            <w:r>
              <w:rPr>
                <w:sz w:val="16"/>
              </w:rPr>
              <w:t>Population</w:t>
            </w:r>
          </w:p>
        </w:tc>
        <w:tc>
          <w:tcPr>
            <w:tcW w:type="dxa" w:w="2340"/>
          </w:tcPr>
          <w:p>
            <w:r>
              <w:rPr>
                <w:sz w:val="16"/>
              </w:rPr>
              <w:t>Older adults + Walker users</w:t>
            </w:r>
          </w:p>
        </w:tc>
        <w:tc>
          <w:tcPr>
            <w:tcW w:type="dxa" w:w="2340"/>
          </w:tcPr>
          <w:p>
            <w:r>
              <w:rPr>
                <w:sz w:val="16"/>
              </w:rPr>
              <w:t>Aged[MeSH]; Walkers[MeSH]; Walking[MeSH]; Gait[MeSH]</w:t>
            </w:r>
          </w:p>
        </w:tc>
        <w:tc>
          <w:tcPr>
            <w:tcW w:type="dxa" w:w="2340"/>
          </w:tcPr>
          <w:p>
            <w:r>
              <w:rPr>
                <w:sz w:val="16"/>
              </w:rPr>
              <w:t>"older adult*" OR "elderly" OR "geriatric*"; "walker*" OR "rollator*" OR "walking aid*"</w:t>
            </w:r>
          </w:p>
        </w:tc>
      </w:tr>
      <w:tr>
        <w:tc>
          <w:tcPr>
            <w:tcW w:type="dxa" w:w="2340"/>
          </w:tcPr>
          <w:p>
            <w:r>
              <w:rPr>
                <w:sz w:val="16"/>
              </w:rPr>
              <w:t>Concept (1)</w:t>
            </w:r>
          </w:p>
        </w:tc>
        <w:tc>
          <w:tcPr>
            <w:tcW w:type="dxa" w:w="2340"/>
          </w:tcPr>
          <w:p>
            <w:r>
              <w:rPr>
                <w:sz w:val="16"/>
              </w:rPr>
              <w:t>Muscle strength decline</w:t>
            </w:r>
          </w:p>
        </w:tc>
        <w:tc>
          <w:tcPr>
            <w:tcW w:type="dxa" w:w="2340"/>
          </w:tcPr>
          <w:p>
            <w:r>
              <w:rPr>
                <w:sz w:val="16"/>
              </w:rPr>
              <w:t>Muscle Strength[MeSH]; Muscle Weakness[MeSH]; Sarcopenia[MeSH]</w:t>
            </w:r>
          </w:p>
        </w:tc>
        <w:tc>
          <w:tcPr>
            <w:tcW w:type="dxa" w:w="2340"/>
          </w:tcPr>
          <w:p>
            <w:r>
              <w:rPr>
                <w:sz w:val="16"/>
              </w:rPr>
              <w:t>"muscle strength" OR "sarcopeni*" OR "dynapeni*" OR "grip strength"</w:t>
            </w:r>
          </w:p>
        </w:tc>
      </w:tr>
      <w:tr>
        <w:tc>
          <w:tcPr>
            <w:tcW w:type="dxa" w:w="2340"/>
          </w:tcPr>
          <w:p>
            <w:r>
              <w:rPr>
                <w:sz w:val="16"/>
              </w:rPr>
              <w:t>Concept (2)</w:t>
            </w:r>
          </w:p>
        </w:tc>
        <w:tc>
          <w:tcPr>
            <w:tcW w:type="dxa" w:w="2340"/>
          </w:tcPr>
          <w:p>
            <w:r>
              <w:rPr>
                <w:sz w:val="16"/>
              </w:rPr>
              <w:t>Fall risk/incidence</w:t>
            </w:r>
          </w:p>
        </w:tc>
        <w:tc>
          <w:tcPr>
            <w:tcW w:type="dxa" w:w="2340"/>
          </w:tcPr>
          <w:p>
            <w:r>
              <w:rPr>
                <w:sz w:val="16"/>
              </w:rPr>
              <w:t>Accidental Falls[MeSH]</w:t>
            </w:r>
          </w:p>
        </w:tc>
        <w:tc>
          <w:tcPr>
            <w:tcW w:type="dxa" w:w="2340"/>
          </w:tcPr>
          <w:p>
            <w:r>
              <w:rPr>
                <w:sz w:val="16"/>
              </w:rPr>
              <w:t>"fall*" OR "fall risk" OR "balance" OR "postural stability"</w:t>
            </w:r>
          </w:p>
        </w:tc>
      </w:tr>
      <w:tr>
        <w:tc>
          <w:tcPr>
            <w:tcW w:type="dxa" w:w="2340"/>
          </w:tcPr>
          <w:p>
            <w:r>
              <w:rPr>
                <w:sz w:val="16"/>
              </w:rPr>
              <w:t>Context</w:t>
            </w:r>
          </w:p>
        </w:tc>
        <w:tc>
          <w:tcPr>
            <w:tcW w:type="dxa" w:w="2340"/>
          </w:tcPr>
          <w:p>
            <w:r>
              <w:rPr>
                <w:sz w:val="16"/>
              </w:rPr>
              <w:t>All settings (no restriction)</w:t>
            </w:r>
          </w:p>
        </w:tc>
        <w:tc>
          <w:tcPr>
            <w:tcW w:type="dxa" w:w="2340"/>
          </w:tcPr>
          <w:p>
            <w:r>
              <w:rPr>
                <w:sz w:val="16"/>
              </w:rPr>
              <w:t>No MeSH filter applied</w:t>
            </w:r>
          </w:p>
        </w:tc>
        <w:tc>
          <w:tcPr>
            <w:tcW w:type="dxa" w:w="2340"/>
          </w:tcPr>
          <w:p>
            <w:r>
              <w:rPr>
                <w:sz w:val="16"/>
              </w:rPr>
              <w:t>No field restriction applied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