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862CA9">
      <w:pPr>
        <w:rPr>
          <w:rFonts w:hint="eastAsia" w:ascii="Times New Roman" w:hAnsi="Times New Roman" w:cs="Times New Roman"/>
          <w:lang w:val="en-US" w:eastAsia="zh-CN"/>
        </w:rPr>
      </w:pPr>
    </w:p>
    <w:p w14:paraId="5A2B82A2">
      <w:pP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Additional file 1</w:t>
      </w:r>
      <w:bookmarkStart w:id="0" w:name="_GoBack"/>
      <w:bookmarkEnd w:id="0"/>
    </w:p>
    <w:p w14:paraId="57DBC5D5">
      <w:pPr>
        <w:rPr>
          <w:rFonts w:hint="eastAsia" w:ascii="Times New Roman" w:hAnsi="Times New Roman" w:cs="Times New Roman"/>
          <w:lang w:val="en-US" w:eastAsia="zh-CN"/>
        </w:rPr>
      </w:pPr>
    </w:p>
    <w:p w14:paraId="4229B622">
      <w:pPr>
        <w:rPr>
          <w:rFonts w:hint="default" w:ascii="Times New Roman" w:hAnsi="Times New Roman" w:cs="Times New Roman"/>
          <w:lang w:val="en-US" w:eastAsia="zh-CN"/>
        </w:rPr>
      </w:pPr>
    </w:p>
    <w:p w14:paraId="6C6CF739"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5274310" cy="5899785"/>
            <wp:effectExtent l="0" t="0" r="8890" b="5715"/>
            <wp:docPr id="1" name="图片 1" descr="Fig. S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. S新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9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A8AED">
      <w:pPr>
        <w:rPr>
          <w:rFonts w:hint="eastAsia" w:ascii="Times New Roman" w:hAnsi="Times New Roman" w:cs="Times New Roman"/>
          <w:lang w:val="en-US" w:eastAsia="zh-CN"/>
        </w:rPr>
      </w:pPr>
    </w:p>
    <w:p w14:paraId="6C97AA14">
      <w:pPr>
        <w:numPr>
          <w:numId w:val="0"/>
        </w:num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tiRNA-Met overexpression altered alternative splicing events in MDA-MB-231 Cells. A</w:t>
      </w:r>
      <w:r>
        <w:rPr>
          <w:rFonts w:hint="eastAsia" w:ascii="Times New Roman" w:hAnsi="Times New Roman" w:cs="Times New Roman"/>
          <w:lang w:val="en-US" w:eastAsia="zh-CN"/>
        </w:rPr>
        <w:t xml:space="preserve"> The heat map displayed the normalized counts for exons with sufficient coverage, with color coding representing the log</w:t>
      </w:r>
      <w:r>
        <w:rPr>
          <w:rFonts w:hint="eastAsia" w:ascii="Times New Roman" w:hAnsi="Times New Roman" w:cs="Times New Roman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lang w:val="en-US" w:eastAsia="zh-CN"/>
        </w:rPr>
        <w:t xml:space="preserve">(x + 1)-transformed normalized counts.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B</w:t>
      </w:r>
      <w:r>
        <w:rPr>
          <w:rFonts w:hint="eastAsia" w:ascii="Times New Roman" w:hAnsi="Times New Roman" w:cs="Times New Roman"/>
          <w:lang w:val="en-US" w:eastAsia="zh-CN"/>
        </w:rPr>
        <w:t xml:space="preserve"> The volcano density plot illustrated the relationship between the FDR-corrected adjusted p-values of exons and the log</w:t>
      </w:r>
      <w:r>
        <w:rPr>
          <w:rFonts w:hint="eastAsia" w:ascii="Times New Roman" w:hAnsi="Times New Roman" w:cs="Times New Roman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lang w:val="en-US" w:eastAsia="zh-CN"/>
        </w:rPr>
        <w:t xml:space="preserve"> fold change between tiRNA-Met overexpression and control samples.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C</w:t>
      </w:r>
      <w:r>
        <w:rPr>
          <w:rFonts w:hint="eastAsia" w:ascii="Times New Roman" w:hAnsi="Times New Roman" w:cs="Times New Roman"/>
          <w:lang w:val="en-US" w:eastAsia="zh-CN"/>
        </w:rPr>
        <w:t xml:space="preserve"> The analysis included junction counts and read counts for the target exons derived from RNA sequencing data. Abbreviations: A3SS, alternative 30 splice site; A5SS, alternative 50 splice site; MXE, mutually exclusive; RI, retained intron; SE, skipped exon.    </w:t>
      </w:r>
    </w:p>
    <w:p w14:paraId="6768FE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C1A40"/>
    <w:rsid w:val="06B541E8"/>
    <w:rsid w:val="09016473"/>
    <w:rsid w:val="37B26A07"/>
    <w:rsid w:val="37E961A0"/>
    <w:rsid w:val="38B93DC5"/>
    <w:rsid w:val="398048E2"/>
    <w:rsid w:val="3ABF4103"/>
    <w:rsid w:val="483B65A4"/>
    <w:rsid w:val="483F42E6"/>
    <w:rsid w:val="58E560BB"/>
    <w:rsid w:val="59DF76D7"/>
    <w:rsid w:val="61BB2568"/>
    <w:rsid w:val="66544FA9"/>
    <w:rsid w:val="6B346D3F"/>
    <w:rsid w:val="6F4D07E7"/>
    <w:rsid w:val="7ECA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428</Characters>
  <Lines>0</Lines>
  <Paragraphs>0</Paragraphs>
  <TotalTime>1</TotalTime>
  <ScaleCrop>false</ScaleCrop>
  <LinksUpToDate>false</LinksUpToDate>
  <CharactersWithSpaces>499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2025-04-16T02:48:00Z</dcterms:created>
  <dc:creator>user</dc:creator>
  <cp:lastModifiedBy>陆晶晶</cp:lastModifiedBy>
  <dcterms:modified xsi:type="dcterms:W3CDTF">2025-04-16T06:53:38Z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eyJoZGlkIjoiOTE0ZWQ0YmJlZDU1NTU5YTliN2I2NDA4OTk5OTMwZjgiLCJ1c2VySWQiOiIxNjI3MjQ1NDkzIn0=</vt:lpwstr>
  </property>
  <property fmtid="{D5CDD505-2E9C-101B-9397-08002B2CF9AE}" pid="4" name="ICV">
    <vt:lpwstr>C7E7A7F2868047B3A7AEF58195B197BF_12</vt:lpwstr>
  </property>
</Properties>
</file>