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4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</w:t>
      </w:r>
      <w:r>
        <w:rPr>
          <w:rFonts w:ascii="Times New Roman" w:hAnsi="Times New Roman" w:cs="Times New Roman"/>
          <w:b/>
          <w:sz w:val="24"/>
          <w:szCs w:val="24"/>
        </w:rPr>
        <w:t xml:space="preserve">ble </w:t>
      </w:r>
      <w:r>
        <w:rPr>
          <w:rFonts w:hint="eastAsia"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The relationship between CUEDC1 expression and clinical features in ER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-positive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breast cancer patients</w:t>
      </w:r>
    </w:p>
    <w:p w14:paraId="083C42F9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4"/>
        <w:tblW w:w="8973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1293"/>
        <w:gridCol w:w="1187"/>
        <w:gridCol w:w="1184"/>
        <w:gridCol w:w="1886"/>
        <w:gridCol w:w="1638"/>
      </w:tblGrid>
      <w:tr w14:paraId="57D94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78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107372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Characteristics</w:t>
            </w:r>
          </w:p>
        </w:tc>
        <w:tc>
          <w:tcPr>
            <w:tcW w:w="1293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CDB7AF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All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cases</w:t>
            </w:r>
          </w:p>
        </w:tc>
        <w:tc>
          <w:tcPr>
            <w:tcW w:w="2371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bottom"/>
          </w:tcPr>
          <w:p w14:paraId="6B08CDC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CUEDC1</w:t>
            </w:r>
          </w:p>
        </w:tc>
        <w:tc>
          <w:tcPr>
            <w:tcW w:w="1886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BCB8E7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Chi-square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value</w:t>
            </w:r>
          </w:p>
        </w:tc>
        <w:tc>
          <w:tcPr>
            <w:tcW w:w="1638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B25E54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value</w:t>
            </w:r>
          </w:p>
        </w:tc>
      </w:tr>
      <w:tr w14:paraId="5BDB9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785" w:type="dxa"/>
            <w:vMerge w:val="continue"/>
            <w:tcBorders>
              <w:top w:val="single" w:color="000000" w:sz="8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4946C3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93" w:type="dxa"/>
            <w:vMerge w:val="continue"/>
            <w:tcBorders>
              <w:top w:val="single" w:color="000000" w:sz="8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D09767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000000" w:sz="8" w:space="0"/>
              <w:left w:val="nil"/>
              <w:bottom w:val="single" w:color="auto" w:sz="12" w:space="0"/>
              <w:right w:val="nil"/>
            </w:tcBorders>
            <w:vAlign w:val="bottom"/>
          </w:tcPr>
          <w:p w14:paraId="3F129B4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1184" w:type="dxa"/>
            <w:tcBorders>
              <w:top w:val="single" w:color="000000" w:sz="8" w:space="0"/>
              <w:left w:val="nil"/>
              <w:bottom w:val="single" w:color="auto" w:sz="12" w:space="0"/>
              <w:right w:val="nil"/>
            </w:tcBorders>
            <w:vAlign w:val="bottom"/>
          </w:tcPr>
          <w:p w14:paraId="47DCE4A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1886" w:type="dxa"/>
            <w:vMerge w:val="continue"/>
            <w:tcBorders>
              <w:top w:val="single" w:color="000000" w:sz="8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03C313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vMerge w:val="continue"/>
            <w:tcBorders>
              <w:top w:val="single" w:color="000000" w:sz="8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039937B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3566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78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11437D4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All cases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Age</w:t>
            </w:r>
          </w:p>
        </w:tc>
        <w:tc>
          <w:tcPr>
            <w:tcW w:w="1293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6529F385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50 </w:t>
            </w:r>
          </w:p>
        </w:tc>
        <w:tc>
          <w:tcPr>
            <w:tcW w:w="1187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1570104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1184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072D614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45 </w:t>
            </w:r>
          </w:p>
        </w:tc>
        <w:tc>
          <w:tcPr>
            <w:tcW w:w="1886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2F92FA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CA57A6C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1EB5A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C2881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&lt;50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AF5C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23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635BD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2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85AEC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21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4B93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0.043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3717D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0.8348 </w:t>
            </w:r>
          </w:p>
        </w:tc>
      </w:tr>
      <w:tr w14:paraId="6E9A2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708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≥50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8ED9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27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FE3A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CFB5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24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346F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6766E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519D3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345F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 stage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FF98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3D5D5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F0B8B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AB20E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DA5C5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76395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78B0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E6C2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38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80CB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D1F6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34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97D9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52.716647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4E4C6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3.853584e-13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14:paraId="1F519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14:paraId="112FEC8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T2/T3/T4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 stage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7690A5C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12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2634440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E232CF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11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7FF64F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92FF5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6DE3B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F547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N0/N1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80EB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36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9E9F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0530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31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E589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49.975844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A386E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1.556533e-12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14:paraId="6208F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</w:tcPr>
          <w:p w14:paraId="53589A17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N2/N3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 stage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14:paraId="091C502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14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1E3CB6CD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A3D91E5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14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2B33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31C14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65CFD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BE03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4D30D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46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1815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5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152F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41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5B4D2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63.804283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6B9B9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1.332268e-15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14:paraId="12201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2C488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A9BF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EA85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0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D591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EA90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77929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515C2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891D4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TNM stage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F640F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E589B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A2541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3D427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EB616">
            <w:pPr>
              <w:widowControl/>
              <w:spacing w:line="360" w:lineRule="auto"/>
              <w:jc w:val="left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  <w:tr w14:paraId="12FA2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D248C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I/II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FF31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33 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E7AB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6E73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29 </w:t>
            </w: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2B49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45.765634 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63E20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1.332812e-11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14:paraId="66091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78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2458733">
            <w:pPr>
              <w:widowControl/>
              <w:spacing w:line="360" w:lineRule="auto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III/IV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060656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17 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D1EEAE5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 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626422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16 </w:t>
            </w:r>
          </w:p>
        </w:tc>
        <w:tc>
          <w:tcPr>
            <w:tcW w:w="1886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14C4F93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color="000000" w:sz="12" w:space="0"/>
              <w:right w:val="nil"/>
            </w:tcBorders>
          </w:tcPr>
          <w:p w14:paraId="6398553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p w14:paraId="615FE6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5F3DEB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>
        <w:rPr>
          <w:rFonts w:ascii="Times New Roman" w:hAnsi="Times New Roman" w:cs="Times New Roman"/>
          <w:b/>
          <w:bCs/>
          <w:i/>
          <w:iCs/>
          <w:szCs w:val="21"/>
        </w:rPr>
        <w:t>P</w:t>
      </w:r>
      <w:r>
        <w:rPr>
          <w:rFonts w:ascii="Times New Roman" w:hAnsi="Times New Roman" w:cs="Times New Roman"/>
          <w:b/>
          <w:bCs/>
          <w:szCs w:val="21"/>
        </w:rPr>
        <w:t>＜0.05</w:t>
      </w:r>
    </w:p>
    <w:p w14:paraId="0B44BD4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BA59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6ECB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0799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141B0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74B0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5F1D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36D160">
      <w:pPr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0A3115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4C232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51724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</w:t>
      </w:r>
      <w:r>
        <w:rPr>
          <w:rFonts w:ascii="Times New Roman" w:hAnsi="Times New Roman" w:cs="Times New Roman"/>
          <w:b/>
          <w:sz w:val="24"/>
          <w:szCs w:val="24"/>
        </w:rPr>
        <w:t xml:space="preserve">ble </w:t>
      </w:r>
      <w:r>
        <w:rPr>
          <w:rFonts w:hint="eastAsia"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Primers used in the study.</w:t>
      </w:r>
    </w:p>
    <w:tbl>
      <w:tblPr>
        <w:tblStyle w:val="5"/>
        <w:tblpPr w:leftFromText="180" w:rightFromText="180" w:vertAnchor="text" w:horzAnchor="page" w:tblpX="1947" w:tblpY="262"/>
        <w:tblOverlap w:val="never"/>
        <w:tblW w:w="46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2280"/>
        <w:gridCol w:w="3909"/>
      </w:tblGrid>
      <w:tr w14:paraId="605D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115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634CACE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  <w:lang w:eastAsia="en-US"/>
              </w:rPr>
              <w:t>G</w:t>
            </w:r>
            <w:r>
              <w:rPr>
                <w:rFonts w:ascii="Times New Roman" w:hAnsi="Times New Roman"/>
                <w:b/>
                <w:bCs/>
                <w:color w:val="000000"/>
                <w:szCs w:val="21"/>
                <w:lang w:eastAsia="en-US"/>
              </w:rPr>
              <w:t>ene</w:t>
            </w: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  <w:lang w:eastAsia="en-US"/>
              </w:rPr>
              <w:t xml:space="preserve"> name</w:t>
            </w:r>
          </w:p>
        </w:tc>
        <w:tc>
          <w:tcPr>
            <w:tcW w:w="143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A092382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  <w:lang w:eastAsia="en-US"/>
              </w:rPr>
              <w:t>Primer</w:t>
            </w:r>
          </w:p>
        </w:tc>
        <w:tc>
          <w:tcPr>
            <w:tcW w:w="2453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5B27281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  <w:lang w:eastAsia="en-US"/>
              </w:rPr>
              <w:t>Sequence</w:t>
            </w:r>
          </w:p>
        </w:tc>
      </w:tr>
      <w:tr w14:paraId="4DA45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D7626D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CUEDC1</w:t>
            </w:r>
          </w:p>
        </w:tc>
        <w:tc>
          <w:tcPr>
            <w:tcW w:w="1431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F157AB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16686D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TGGCTGTCGGAAACGACTTT</w:t>
            </w:r>
          </w:p>
        </w:tc>
      </w:tr>
      <w:tr w14:paraId="4998C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2CE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EFF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3D1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GGGTGGACTTTCCCATGTGT</w:t>
            </w:r>
          </w:p>
        </w:tc>
      </w:tr>
      <w:tr w14:paraId="0DE43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FC45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MAZ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4423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0717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szCs w:val="21"/>
                <w:shd w:val="clear" w:color="auto" w:fill="FFFFFF"/>
                <w:lang w:eastAsia="en-US"/>
              </w:rPr>
              <w:t>ACACGAGGAGAAAGTGCCAT</w:t>
            </w:r>
          </w:p>
        </w:tc>
      </w:tr>
      <w:tr w14:paraId="0C90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DBB8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AC4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029B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szCs w:val="21"/>
                <w:shd w:val="clear" w:color="auto" w:fill="FFFFFF"/>
                <w:lang w:eastAsia="en-US"/>
              </w:rPr>
              <w:t>CTGCCGTGGTGAAGCCTTT</w:t>
            </w:r>
          </w:p>
        </w:tc>
      </w:tr>
      <w:tr w14:paraId="64675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BAD6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RNF43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AFB9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15D0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szCs w:val="21"/>
                <w:shd w:val="clear" w:color="auto" w:fill="FFFFFF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szCs w:val="21"/>
                <w:shd w:val="clear" w:color="auto" w:fill="FFFFFF"/>
                <w:lang w:eastAsia="en-US"/>
              </w:rPr>
              <w:t>CCGACAGCGCAACAGGAAT</w:t>
            </w:r>
          </w:p>
        </w:tc>
      </w:tr>
      <w:tr w14:paraId="5D80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0851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09A0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6535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szCs w:val="21"/>
                <w:shd w:val="clear" w:color="auto" w:fill="FFFFFF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szCs w:val="21"/>
                <w:shd w:val="clear" w:color="auto" w:fill="FFFFFF"/>
                <w:lang w:eastAsia="en-US"/>
              </w:rPr>
              <w:t>AGTCGTAGTTTTGGCCCTTCC</w:t>
            </w:r>
          </w:p>
        </w:tc>
      </w:tr>
      <w:tr w14:paraId="6F239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54E1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szCs w:val="21"/>
                <w:lang w:eastAsia="en-US"/>
              </w:rPr>
              <w:t>CACNG4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EACE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3A8F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Cs w:val="21"/>
                <w:lang w:eastAsia="en-US"/>
              </w:rPr>
              <w:t>CCCAGAGGACAATGACTACGA</w:t>
            </w:r>
          </w:p>
        </w:tc>
      </w:tr>
      <w:tr w14:paraId="2C53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4D7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999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DE48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TCAGCCACAATGAAAGACAGAG</w:t>
            </w:r>
          </w:p>
        </w:tc>
      </w:tr>
      <w:tr w14:paraId="7C83A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779C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ALDOA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75A2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D857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AACTTTCCTCTGCCTAGCCC</w:t>
            </w:r>
          </w:p>
        </w:tc>
      </w:tr>
      <w:tr w14:paraId="3B773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1B47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B3A15">
            <w:pPr>
              <w:widowControl/>
              <w:tabs>
                <w:tab w:val="left" w:pos="251"/>
                <w:tab w:val="center" w:pos="1092"/>
              </w:tabs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ab/>
            </w: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9274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GTACAGGCACAGTCGCAGAG</w:t>
            </w:r>
          </w:p>
        </w:tc>
      </w:tr>
      <w:tr w14:paraId="61A43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61DB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ENO1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8AD0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DF5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GCCGTGAACGAGAAGTCCTG</w:t>
            </w:r>
          </w:p>
        </w:tc>
      </w:tr>
      <w:tr w14:paraId="31DF4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A754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810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2DA7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ACGCCTGAAGAGACTCGGT</w:t>
            </w:r>
          </w:p>
        </w:tc>
      </w:tr>
      <w:tr w14:paraId="7C47A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94BE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PDK1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18C1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FD3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Cs w:val="21"/>
                <w:lang w:eastAsia="en-US"/>
              </w:rPr>
              <w:t>CTGTGATACGGATCAGAAACCG</w:t>
            </w:r>
          </w:p>
        </w:tc>
      </w:tr>
      <w:tr w14:paraId="383F5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D891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207C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6670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Cs w:val="21"/>
                <w:lang w:eastAsia="en-US"/>
              </w:rPr>
              <w:t>TCCACCAAACAATAAAGAGTGCT</w:t>
            </w:r>
          </w:p>
        </w:tc>
      </w:tr>
      <w:tr w14:paraId="43354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869D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PDK2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BCE5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9B4A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ATGAAAGAGATCAACCTGCTTCC</w:t>
            </w:r>
          </w:p>
        </w:tc>
      </w:tr>
      <w:tr w14:paraId="62A01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12072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C79E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863B6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GGCTCTGGACATACCAGCTC</w:t>
            </w:r>
          </w:p>
        </w:tc>
      </w:tr>
      <w:tr w14:paraId="39727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720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PFKL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237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AE6C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GGTGCCAAAGTCTTCCTCAT</w:t>
            </w:r>
          </w:p>
        </w:tc>
      </w:tr>
      <w:tr w14:paraId="5921A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83195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478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52C9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GATGATGTTGGAGACGCTCA</w:t>
            </w:r>
          </w:p>
        </w:tc>
      </w:tr>
      <w:tr w14:paraId="063AB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A9C0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szCs w:val="21"/>
                <w:lang w:eastAsia="en-US"/>
              </w:rPr>
              <w:t>GLUT1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6A45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BC5D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GCTCATCAACCGCAACGA</w:t>
            </w:r>
          </w:p>
        </w:tc>
      </w:tr>
      <w:tr w14:paraId="4F70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B80B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25A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70F0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CACAAACAGCGACACGACAG</w:t>
            </w:r>
          </w:p>
        </w:tc>
      </w:tr>
      <w:tr w14:paraId="596B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4EB0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β-ACTIN</w:t>
            </w:r>
          </w:p>
        </w:tc>
        <w:tc>
          <w:tcPr>
            <w:tcW w:w="14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98A4A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Forward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C7D5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Cs w:val="21"/>
                <w:lang w:eastAsia="en-US"/>
              </w:rPr>
              <w:t>GCCGAGGACTTTGATTGC</w:t>
            </w:r>
          </w:p>
        </w:tc>
      </w:tr>
      <w:tr w14:paraId="0EF40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AD80BF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431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ED4B21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  <w:t>Reverse (5’ to 3’)</w:t>
            </w:r>
          </w:p>
        </w:tc>
        <w:tc>
          <w:tcPr>
            <w:tcW w:w="2453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0A9003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黑体" w:cs="Times New Roman"/>
                <w:kern w:val="0"/>
                <w:szCs w:val="21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CCTGTGTGGACTTGGGAGA</w:t>
            </w:r>
          </w:p>
        </w:tc>
      </w:tr>
    </w:tbl>
    <w:p w14:paraId="3213EC1F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B77A4E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B66BFE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EAD34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30367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E4D6C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066D8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D4CE3E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165D2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B5647">
      <w:pPr>
        <w:pStyle w:val="7"/>
        <w:spacing w:line="312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C6135E6">
      <w:pPr>
        <w:spacing w:line="480" w:lineRule="auto"/>
        <w:rPr>
          <w:rFonts w:ascii="Times New Roman" w:hAnsi="Times New Roman" w:eastAsia="宋体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b/>
          <w:bCs/>
          <w:kern w:val="0"/>
          <w:sz w:val="24"/>
          <w:szCs w:val="24"/>
        </w:rPr>
        <w:t>The sequences of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</w:rPr>
        <w:t>h</w:t>
      </w:r>
      <w:r>
        <w:rPr>
          <w:rFonts w:ascii="Times New Roman" w:hAnsi="Times New Roman" w:eastAsia="宋体" w:cs="Times New Roman"/>
          <w:b/>
          <w:bCs/>
          <w:kern w:val="0"/>
          <w:sz w:val="24"/>
          <w:szCs w:val="24"/>
        </w:rPr>
        <w:t>RNAs or s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</w:rPr>
        <w:t>i</w:t>
      </w:r>
      <w:r>
        <w:rPr>
          <w:rFonts w:ascii="Times New Roman" w:hAnsi="Times New Roman" w:eastAsia="宋体" w:cs="Times New Roman"/>
          <w:b/>
          <w:bCs/>
          <w:kern w:val="0"/>
          <w:sz w:val="24"/>
          <w:szCs w:val="24"/>
        </w:rPr>
        <w:t>RNAs.</w:t>
      </w:r>
    </w:p>
    <w:tbl>
      <w:tblPr>
        <w:tblStyle w:val="4"/>
        <w:tblpPr w:leftFromText="180" w:rightFromText="180" w:vertAnchor="text" w:horzAnchor="page" w:tblpX="2017" w:tblpY="319"/>
        <w:tblOverlap w:val="never"/>
        <w:tblW w:w="464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6"/>
        <w:gridCol w:w="6"/>
        <w:gridCol w:w="6"/>
        <w:gridCol w:w="6"/>
        <w:gridCol w:w="6447"/>
      </w:tblGrid>
      <w:tr w14:paraId="4C5F0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851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6AE6EB">
            <w:pPr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Identifier</w:t>
            </w:r>
          </w:p>
        </w:tc>
        <w:tc>
          <w:tcPr>
            <w:tcW w:w="3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0242F273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78878A7B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2B85AA67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3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</w:tcPr>
          <w:p w14:paraId="422FCE26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4136" w:type="pc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A81B5">
            <w:pPr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Forward (5’-3’)</w:t>
            </w:r>
          </w:p>
        </w:tc>
      </w:tr>
      <w:tr w14:paraId="682D32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112FC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shCUED1#1</w:t>
            </w: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298D4E9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4A0FDCA4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55ADCB69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2811325F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D095E1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GATCCGCTACAAGCCAGAGACGCTATCTTCAAGAGAGATAGC</w:t>
            </w:r>
          </w:p>
          <w:p w14:paraId="59BF07EC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GTCTCTGGCTTGTAGTTTTTTG</w:t>
            </w:r>
          </w:p>
        </w:tc>
      </w:tr>
      <w:tr w14:paraId="7D32C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4B689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shCUED1#2</w:t>
            </w: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34CD5C3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070817F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3B6AE034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nil"/>
              <w:right w:val="nil"/>
            </w:tcBorders>
          </w:tcPr>
          <w:p w14:paraId="6BD0EEB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95EB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GATCCGGATTACGACATCATCGAATGTTCAAGAGACATTCGAT</w:t>
            </w:r>
          </w:p>
          <w:p w14:paraId="211D4FE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GATGTCGTAATCCTTTTTTG</w:t>
            </w:r>
          </w:p>
        </w:tc>
      </w:tr>
      <w:tr w14:paraId="2A19DE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51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31EF9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shCUED1#3</w:t>
            </w: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61BDE8B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5A2BF609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2F13D99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53FA7AB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1A6D1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GATCCGTACGAATCCCAGAAATCTAAATTCAAGAGATTTAGAT</w:t>
            </w:r>
          </w:p>
          <w:p w14:paraId="5DF1FE5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TTCTGGGATTCGTATTTTTTG</w:t>
            </w:r>
          </w:p>
        </w:tc>
      </w:tr>
      <w:tr w14:paraId="039C2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51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012FA">
            <w:pPr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  <w:highlight w:val="none"/>
              </w:rPr>
              <w:t>siESR1</w:t>
            </w: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10642C89">
            <w:pPr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250657AA">
            <w:pPr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3CCDD4A3">
            <w:pPr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71285ECC">
            <w:pPr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4136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3EC0A6">
            <w:pPr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  <w:highlight w:val="none"/>
              </w:rPr>
              <w:t>GCUACUGUGCAGUGUGCAAUG</w:t>
            </w:r>
            <w:bookmarkStart w:id="0" w:name="_GoBack"/>
            <w:bookmarkEnd w:id="0"/>
          </w:p>
        </w:tc>
      </w:tr>
      <w:tr w14:paraId="1D203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51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49DC4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siMAZ#1</w:t>
            </w: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78EFC618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57691FC6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2696955B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7BBCB39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4E3DD4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CAACAGUCACGUCAGACAAGU</w:t>
            </w:r>
          </w:p>
        </w:tc>
      </w:tr>
      <w:tr w14:paraId="107A7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51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629E1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siMAZ#2</w:t>
            </w: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188B90D4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26AD4BE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02D7703C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56613361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185F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</w:rPr>
              <w:t xml:space="preserve">GCCUUGGAGAAGAAGACAAAG </w:t>
            </w:r>
          </w:p>
        </w:tc>
      </w:tr>
      <w:tr w14:paraId="17A11E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51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4CA01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shCACNG4#1</w:t>
            </w: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550963C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58F75B9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029711CC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2AEE41E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ACFEC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GATCGGCTGCATCGAAGGGATCTATACTCGAGTATAGATCCCT</w:t>
            </w:r>
          </w:p>
          <w:p w14:paraId="4BA2DA6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TCGATGCAGCTTTTTT</w:t>
            </w:r>
          </w:p>
        </w:tc>
      </w:tr>
      <w:tr w14:paraId="4510A9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51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C51B4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shCACNG4#2</w:t>
            </w: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6075EB2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052AE28E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27118159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right w:val="nil"/>
            </w:tcBorders>
          </w:tcPr>
          <w:p w14:paraId="3F742AD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1154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GATCGGAGTTGAGGTTTAAGACCAAACTCGAGTTTGGTCTTA</w:t>
            </w:r>
          </w:p>
          <w:p w14:paraId="59981A93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AACCTCAACTCTTTTTT</w:t>
            </w:r>
          </w:p>
        </w:tc>
      </w:tr>
      <w:tr w14:paraId="214710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851" w:type="pct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8C13D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siCACNG4</w:t>
            </w:r>
          </w:p>
        </w:tc>
        <w:tc>
          <w:tcPr>
            <w:tcW w:w="3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6D62ED87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9793E1A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AA19179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" w:type="pct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5646710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136" w:type="pct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0D792">
            <w:pPr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GCAUCGAAGGGAUCUAUAAAG</w:t>
            </w:r>
          </w:p>
        </w:tc>
      </w:tr>
    </w:tbl>
    <w:p w14:paraId="10B8DFA7">
      <w:pPr>
        <w:pStyle w:val="7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951A92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1DD1042D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0CB5F76D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603FD228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1F0BFB70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579F859D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2957F896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20440798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06B4E18F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34514FDB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4F0877AC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4D13B1C9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78ED8CE2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34A7AE77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78C84FA6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Cs w:val="21"/>
        </w:rPr>
      </w:pPr>
    </w:p>
    <w:p w14:paraId="3C1B3DAC">
      <w:pPr>
        <w:widowControl/>
        <w:adjustRightInd w:val="0"/>
        <w:snapToGrid w:val="0"/>
        <w:spacing w:line="312" w:lineRule="auto"/>
        <w:rPr>
          <w:rFonts w:hint="eastAsia" w:ascii="Times New Roman" w:hAnsi="Times New Roman"/>
          <w:b/>
          <w:bCs/>
          <w:color w:val="000000"/>
          <w:szCs w:val="21"/>
        </w:rPr>
      </w:pPr>
    </w:p>
    <w:p w14:paraId="719F3D89">
      <w:pPr>
        <w:widowControl/>
        <w:adjustRightInd w:val="0"/>
        <w:snapToGrid w:val="0"/>
        <w:spacing w:line="312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Primer sequences used for PCR analysis in ChIP assay</w:t>
      </w:r>
    </w:p>
    <w:tbl>
      <w:tblPr>
        <w:tblStyle w:val="4"/>
        <w:tblpPr w:leftFromText="180" w:rightFromText="180" w:vertAnchor="text" w:horzAnchor="page" w:tblpX="2067" w:tblpY="342"/>
        <w:tblOverlap w:val="never"/>
        <w:tblW w:w="4554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2"/>
        <w:gridCol w:w="4640"/>
      </w:tblGrid>
      <w:tr w14:paraId="1FC4746D">
        <w:trPr>
          <w:trHeight w:val="290" w:hRule="atLeast"/>
        </w:trPr>
        <w:tc>
          <w:tcPr>
            <w:tcW w:w="2011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EAFB872">
            <w:pPr>
              <w:spacing w:line="480" w:lineRule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Primers</w:t>
            </w:r>
          </w:p>
        </w:tc>
        <w:tc>
          <w:tcPr>
            <w:tcW w:w="2988" w:type="pct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35FD6CA">
            <w:pPr>
              <w:spacing w:line="480" w:lineRule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Primer sequences</w:t>
            </w:r>
          </w:p>
        </w:tc>
      </w:tr>
      <w:tr w14:paraId="4F197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11" w:type="pct"/>
            <w:vAlign w:val="center"/>
          </w:tcPr>
          <w:p w14:paraId="339878E9">
            <w:pPr>
              <w:spacing w:line="480" w:lineRule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ChIP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primer1</w:t>
            </w:r>
          </w:p>
        </w:tc>
        <w:tc>
          <w:tcPr>
            <w:tcW w:w="2988" w:type="pct"/>
            <w:vAlign w:val="center"/>
          </w:tcPr>
          <w:p w14:paraId="6D3B66E6">
            <w:pPr>
              <w:spacing w:line="480" w:lineRule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Cs w:val="21"/>
              </w:rPr>
              <w:t>F: 5’-</w:t>
            </w: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TGGGTGACAGAGCGAAACTC</w:t>
            </w:r>
            <w:r>
              <w:rPr>
                <w:rFonts w:ascii="Times New Roman" w:hAnsi="Times New Roman"/>
                <w:bCs/>
                <w:color w:val="000000"/>
                <w:szCs w:val="21"/>
              </w:rPr>
              <w:t>-3’</w:t>
            </w:r>
          </w:p>
          <w:p w14:paraId="74881D03">
            <w:pPr>
              <w:spacing w:line="480" w:lineRule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Cs/>
                <w:color w:val="000000"/>
                <w:szCs w:val="21"/>
              </w:rPr>
              <w:t>R: 5’-</w:t>
            </w: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ACACTCCTCCCACACTCTCA</w:t>
            </w:r>
            <w:r>
              <w:rPr>
                <w:rFonts w:ascii="Times New Roman" w:hAnsi="Times New Roman"/>
                <w:bCs/>
                <w:color w:val="000000"/>
                <w:szCs w:val="21"/>
              </w:rPr>
              <w:t>-3’</w:t>
            </w:r>
          </w:p>
        </w:tc>
      </w:tr>
      <w:tr w14:paraId="4A48D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11" w:type="pct"/>
            <w:vMerge w:val="restart"/>
            <w:vAlign w:val="center"/>
          </w:tcPr>
          <w:p w14:paraId="47A34FCF">
            <w:pPr>
              <w:spacing w:line="480" w:lineRule="auto"/>
              <w:rPr>
                <w:rFonts w:ascii="Times New Roman" w:hAnsi="Times New Roman"/>
                <w:bCs/>
                <w:iCs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ChIP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primer</w:t>
            </w:r>
            <w:r>
              <w:rPr>
                <w:rFonts w:hint="eastAsia" w:ascii="Times New Roman" w:hAnsi="Times New Roman" w:cs="Times New Roman"/>
                <w:szCs w:val="21"/>
              </w:rPr>
              <w:t>2</w:t>
            </w:r>
          </w:p>
        </w:tc>
        <w:tc>
          <w:tcPr>
            <w:tcW w:w="2988" w:type="pct"/>
            <w:vAlign w:val="center"/>
          </w:tcPr>
          <w:p w14:paraId="58CD96B3">
            <w:pPr>
              <w:spacing w:line="480" w:lineRule="auto"/>
              <w:rPr>
                <w:rFonts w:ascii="Times New Roman" w:hAnsi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F:</w:t>
            </w:r>
            <w:r>
              <w:rPr>
                <w:rFonts w:ascii="Times New Roman" w:hAnsi="Times New Roman"/>
                <w:bCs/>
                <w:color w:val="000000"/>
                <w:szCs w:val="21"/>
              </w:rPr>
              <w:t>5’-</w:t>
            </w: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GCTCTCAGTTACAACCTGGGA</w:t>
            </w:r>
            <w:r>
              <w:rPr>
                <w:rFonts w:ascii="Times New Roman" w:hAnsi="Times New Roman"/>
                <w:bCs/>
                <w:color w:val="000000"/>
                <w:szCs w:val="21"/>
              </w:rPr>
              <w:t>-3’</w:t>
            </w:r>
          </w:p>
        </w:tc>
      </w:tr>
      <w:tr w14:paraId="57232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011" w:type="pct"/>
            <w:vMerge w:val="continue"/>
            <w:tcBorders>
              <w:bottom w:val="single" w:color="auto" w:sz="12" w:space="0"/>
            </w:tcBorders>
            <w:vAlign w:val="center"/>
          </w:tcPr>
          <w:p w14:paraId="7671F4C7">
            <w:pPr>
              <w:spacing w:line="480" w:lineRule="auto"/>
              <w:rPr>
                <w:rFonts w:ascii="Times New Roman" w:hAnsi="Times New Roman"/>
                <w:bCs/>
                <w:iCs/>
                <w:color w:val="000000"/>
                <w:szCs w:val="21"/>
              </w:rPr>
            </w:pPr>
          </w:p>
        </w:tc>
        <w:tc>
          <w:tcPr>
            <w:tcW w:w="2988" w:type="pct"/>
            <w:tcBorders>
              <w:bottom w:val="single" w:color="auto" w:sz="12" w:space="0"/>
            </w:tcBorders>
            <w:vAlign w:val="center"/>
          </w:tcPr>
          <w:p w14:paraId="196267D5">
            <w:pPr>
              <w:spacing w:line="480" w:lineRule="auto"/>
              <w:rPr>
                <w:rFonts w:ascii="Times New Roman" w:hAnsi="Times New Roman"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R:</w:t>
            </w:r>
            <w:r>
              <w:rPr>
                <w:rFonts w:ascii="Times New Roman" w:hAnsi="Times New Roman"/>
                <w:bCs/>
                <w:color w:val="000000"/>
                <w:szCs w:val="21"/>
              </w:rPr>
              <w:t>5’-</w:t>
            </w:r>
            <w:r>
              <w:rPr>
                <w:rFonts w:hint="eastAsia" w:ascii="Times New Roman" w:hAnsi="Times New Roman"/>
                <w:bCs/>
                <w:color w:val="000000"/>
                <w:szCs w:val="21"/>
              </w:rPr>
              <w:t>ACCTAGGGGATCTGAGGGAAG</w:t>
            </w:r>
            <w:r>
              <w:rPr>
                <w:rFonts w:ascii="Times New Roman" w:hAnsi="Times New Roman"/>
                <w:bCs/>
                <w:color w:val="000000"/>
                <w:szCs w:val="21"/>
              </w:rPr>
              <w:t>-3’</w:t>
            </w:r>
          </w:p>
        </w:tc>
      </w:tr>
    </w:tbl>
    <w:p w14:paraId="293A46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F6591F"/>
    <w:rsid w:val="00022B74"/>
    <w:rsid w:val="00040335"/>
    <w:rsid w:val="0008726E"/>
    <w:rsid w:val="000963C5"/>
    <w:rsid w:val="000D42ED"/>
    <w:rsid w:val="000E1704"/>
    <w:rsid w:val="000E3FC3"/>
    <w:rsid w:val="00122061"/>
    <w:rsid w:val="001A04D3"/>
    <w:rsid w:val="001A22F7"/>
    <w:rsid w:val="001A43B3"/>
    <w:rsid w:val="001E3A2F"/>
    <w:rsid w:val="002124DC"/>
    <w:rsid w:val="002644C7"/>
    <w:rsid w:val="0027211B"/>
    <w:rsid w:val="00287D72"/>
    <w:rsid w:val="002E1BFE"/>
    <w:rsid w:val="00322FDE"/>
    <w:rsid w:val="00367861"/>
    <w:rsid w:val="00385819"/>
    <w:rsid w:val="003A04C7"/>
    <w:rsid w:val="0046778E"/>
    <w:rsid w:val="00493F09"/>
    <w:rsid w:val="00502F5F"/>
    <w:rsid w:val="00526332"/>
    <w:rsid w:val="00574DEA"/>
    <w:rsid w:val="005917E1"/>
    <w:rsid w:val="005D1A74"/>
    <w:rsid w:val="006064E4"/>
    <w:rsid w:val="00633268"/>
    <w:rsid w:val="00685580"/>
    <w:rsid w:val="006D3616"/>
    <w:rsid w:val="006F3DD9"/>
    <w:rsid w:val="00723F36"/>
    <w:rsid w:val="007607F1"/>
    <w:rsid w:val="007D1C6D"/>
    <w:rsid w:val="00801F68"/>
    <w:rsid w:val="00825F11"/>
    <w:rsid w:val="008E6350"/>
    <w:rsid w:val="00927403"/>
    <w:rsid w:val="00944E2C"/>
    <w:rsid w:val="0097272B"/>
    <w:rsid w:val="009A11A2"/>
    <w:rsid w:val="00A747BA"/>
    <w:rsid w:val="00AA1F4A"/>
    <w:rsid w:val="00AA7305"/>
    <w:rsid w:val="00AB3735"/>
    <w:rsid w:val="00AF380D"/>
    <w:rsid w:val="00B277D7"/>
    <w:rsid w:val="00B904D5"/>
    <w:rsid w:val="00C70535"/>
    <w:rsid w:val="00CA0BA2"/>
    <w:rsid w:val="00CB65E7"/>
    <w:rsid w:val="00CE6E2D"/>
    <w:rsid w:val="00D44965"/>
    <w:rsid w:val="00DC5795"/>
    <w:rsid w:val="00DE63F6"/>
    <w:rsid w:val="00E6543E"/>
    <w:rsid w:val="00EC1044"/>
    <w:rsid w:val="00F11DA5"/>
    <w:rsid w:val="00F15CA2"/>
    <w:rsid w:val="00F20142"/>
    <w:rsid w:val="00FB360E"/>
    <w:rsid w:val="00FF20BB"/>
    <w:rsid w:val="06C501D3"/>
    <w:rsid w:val="09E476A9"/>
    <w:rsid w:val="0BDA2FAB"/>
    <w:rsid w:val="0F7B6DB0"/>
    <w:rsid w:val="1D740FDF"/>
    <w:rsid w:val="1EE81578"/>
    <w:rsid w:val="202B2FCC"/>
    <w:rsid w:val="23CB16FF"/>
    <w:rsid w:val="28BE1833"/>
    <w:rsid w:val="2DC84F02"/>
    <w:rsid w:val="2E5A3DAC"/>
    <w:rsid w:val="30661878"/>
    <w:rsid w:val="35AF5181"/>
    <w:rsid w:val="37386C54"/>
    <w:rsid w:val="3B295232"/>
    <w:rsid w:val="3CF81069"/>
    <w:rsid w:val="411249BA"/>
    <w:rsid w:val="45E83F1B"/>
    <w:rsid w:val="4A987CDE"/>
    <w:rsid w:val="51493AE0"/>
    <w:rsid w:val="51CC64BF"/>
    <w:rsid w:val="54B03E76"/>
    <w:rsid w:val="600A5AA8"/>
    <w:rsid w:val="68024591"/>
    <w:rsid w:val="68B166E3"/>
    <w:rsid w:val="6C7F2654"/>
    <w:rsid w:val="70327478"/>
    <w:rsid w:val="70BD374B"/>
    <w:rsid w:val="70F6591F"/>
    <w:rsid w:val="743404F4"/>
    <w:rsid w:val="775934C1"/>
    <w:rsid w:val="7C0E12FE"/>
    <w:rsid w:val="7EBC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="Arial" w:hAnsi="Arial" w:cs="Arial"/>
      <w:sz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 A"/>
    <w:qFormat/>
    <w:uiPriority w:val="0"/>
    <w:pPr>
      <w:widowControl w:val="0"/>
      <w:jc w:val="both"/>
    </w:pPr>
    <w:rPr>
      <w:rFonts w:ascii="等线" w:hAnsi="等线" w:eastAsia="等线" w:cs="等线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41"/>
    <w:basedOn w:val="6"/>
    <w:uiPriority w:val="0"/>
    <w:rPr>
      <w:rFonts w:hint="eastAsia" w:ascii="宋体" w:hAnsi="宋体" w:eastAsia="宋体"/>
      <w:b/>
      <w:bCs/>
      <w:color w:val="000000"/>
      <w:sz w:val="22"/>
      <w:szCs w:val="22"/>
      <w:u w:val="none"/>
    </w:rPr>
  </w:style>
  <w:style w:type="character" w:customStyle="1" w:styleId="11">
    <w:name w:val="font51"/>
    <w:basedOn w:val="6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12">
    <w:name w:val="font61"/>
    <w:basedOn w:val="6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286</Words>
  <Characters>2057</Characters>
  <Lines>99</Lines>
  <Paragraphs>52</Paragraphs>
  <TotalTime>21</TotalTime>
  <ScaleCrop>false</ScaleCrop>
  <LinksUpToDate>false</LinksUpToDate>
  <CharactersWithSpaces>2220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2025-02-19T08:25:00Z</dcterms:created>
  <dc:creator>言希</dc:creator>
  <cp:lastModifiedBy>言希</cp:lastModifiedBy>
  <dcterms:modified xsi:type="dcterms:W3CDTF">2025-09-28T06:59:18Z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02DD6EFB2F234BD7A42FF966F07665BA_13</vt:lpwstr>
  </property>
  <property fmtid="{D5CDD505-2E9C-101B-9397-08002B2CF9AE}" pid="4" name="KSOTemplateDocerSaveRecord">
    <vt:lpwstr>eyJoZGlkIjoiYmFjMDYwODU0NGY3ODE4ODA0NjFjYzY4ODU5NTY2NzAiLCJ1c2VySWQiOiI0MDg3NjU4ODcifQ==</vt:lpwstr>
  </property>
</Properties>
</file>