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5892F" w14:textId="77777777" w:rsidR="0099680F" w:rsidRPr="00286820" w:rsidRDefault="0099680F" w:rsidP="008D1AFA">
      <w:pPr>
        <w:spacing w:line="360" w:lineRule="auto"/>
        <w:jc w:val="center"/>
        <w:rPr>
          <w:rFonts w:ascii="Times New Roman" w:hAnsi="Times New Roman" w:cs="Times New Roman"/>
          <w:b/>
          <w:sz w:val="24"/>
          <w:szCs w:val="24"/>
        </w:rPr>
      </w:pPr>
      <w:r w:rsidRPr="00286820">
        <w:rPr>
          <w:rFonts w:ascii="Times New Roman" w:hAnsi="Times New Roman" w:cs="Times New Roman"/>
          <w:b/>
          <w:sz w:val="24"/>
          <w:szCs w:val="24"/>
        </w:rPr>
        <w:t>Supplementary Materials for</w:t>
      </w:r>
    </w:p>
    <w:p w14:paraId="075732CF" w14:textId="757EAC3C" w:rsidR="008966D6" w:rsidRPr="00286820" w:rsidRDefault="008966D6" w:rsidP="008D1AFA">
      <w:pPr>
        <w:spacing w:line="360" w:lineRule="auto"/>
        <w:jc w:val="center"/>
        <w:rPr>
          <w:rFonts w:ascii="Times New Roman" w:hAnsi="Times New Roman" w:cs="Times New Roman"/>
          <w:b/>
          <w:sz w:val="24"/>
          <w:szCs w:val="24"/>
          <w14:ligatures w14:val="standardContextual"/>
        </w:rPr>
      </w:pPr>
      <w:r w:rsidRPr="00286820">
        <w:rPr>
          <w:rFonts w:ascii="Times New Roman" w:hAnsi="Times New Roman" w:cs="Times New Roman"/>
          <w:b/>
          <w:sz w:val="24"/>
          <w:szCs w:val="24"/>
          <w14:ligatures w14:val="standardContextual"/>
        </w:rPr>
        <w:t>The origin and function of the posterior ring in mouse sperm head</w:t>
      </w:r>
    </w:p>
    <w:p w14:paraId="7DA26733" w14:textId="77777777" w:rsidR="00DB3C3A" w:rsidRPr="00286820" w:rsidRDefault="00DB3C3A" w:rsidP="008D1AFA">
      <w:pPr>
        <w:spacing w:line="360" w:lineRule="auto"/>
        <w:rPr>
          <w:rFonts w:ascii="Times New Roman" w:hAnsi="Times New Roman" w:cs="Times New Roman"/>
          <w:sz w:val="24"/>
          <w:szCs w:val="24"/>
        </w:rPr>
      </w:pPr>
    </w:p>
    <w:p w14:paraId="75555EC9" w14:textId="761ACFCA" w:rsidR="008966D6" w:rsidRPr="00286820" w:rsidRDefault="008966D6" w:rsidP="008D1AFA">
      <w:pPr>
        <w:spacing w:line="360" w:lineRule="auto"/>
        <w:rPr>
          <w:rFonts w:ascii="Times New Roman" w:hAnsi="Times New Roman" w:cs="Times New Roman"/>
          <w:b/>
          <w:sz w:val="24"/>
          <w:szCs w:val="24"/>
        </w:rPr>
      </w:pPr>
      <w:r w:rsidRPr="00286820">
        <w:rPr>
          <w:rFonts w:ascii="Times New Roman" w:hAnsi="Times New Roman" w:cs="Times New Roman"/>
          <w:b/>
          <w:sz w:val="24"/>
          <w:szCs w:val="24"/>
        </w:rPr>
        <w:t>This file includes:</w:t>
      </w:r>
    </w:p>
    <w:p w14:paraId="2A223DBB" w14:textId="64FBA1A3" w:rsidR="008966D6" w:rsidRPr="00286820" w:rsidRDefault="008966D6" w:rsidP="008D1AFA">
      <w:pPr>
        <w:spacing w:line="360" w:lineRule="auto"/>
        <w:ind w:left="720"/>
        <w:rPr>
          <w:rFonts w:ascii="Times New Roman" w:hAnsi="Times New Roman" w:cs="Times New Roman"/>
          <w:sz w:val="24"/>
          <w:szCs w:val="24"/>
        </w:rPr>
      </w:pPr>
      <w:r w:rsidRPr="00286820">
        <w:rPr>
          <w:rFonts w:ascii="Times New Roman" w:hAnsi="Times New Roman" w:cs="Times New Roman"/>
          <w:sz w:val="24"/>
          <w:szCs w:val="24"/>
        </w:rPr>
        <w:t>Figures S1 to S</w:t>
      </w:r>
      <w:r w:rsidR="0067242D" w:rsidRPr="00286820">
        <w:rPr>
          <w:rFonts w:ascii="Times New Roman" w:hAnsi="Times New Roman" w:cs="Times New Roman"/>
          <w:sz w:val="24"/>
          <w:szCs w:val="24"/>
        </w:rPr>
        <w:t>7</w:t>
      </w:r>
    </w:p>
    <w:p w14:paraId="7EA70865" w14:textId="0469E79B" w:rsidR="008966D6" w:rsidRPr="00286820" w:rsidRDefault="008966D6" w:rsidP="008D1AFA">
      <w:pPr>
        <w:spacing w:line="360" w:lineRule="auto"/>
        <w:ind w:left="720"/>
        <w:rPr>
          <w:rFonts w:ascii="Times New Roman" w:hAnsi="Times New Roman" w:cs="Times New Roman"/>
          <w:sz w:val="24"/>
          <w:szCs w:val="24"/>
        </w:rPr>
      </w:pPr>
      <w:r w:rsidRPr="00286820">
        <w:rPr>
          <w:rFonts w:ascii="Times New Roman" w:hAnsi="Times New Roman" w:cs="Times New Roman"/>
          <w:sz w:val="24"/>
          <w:szCs w:val="24"/>
        </w:rPr>
        <w:t>Tables S</w:t>
      </w:r>
      <w:r w:rsidR="0006324A" w:rsidRPr="00286820">
        <w:rPr>
          <w:rFonts w:ascii="Times New Roman" w:hAnsi="Times New Roman" w:cs="Times New Roman"/>
          <w:sz w:val="24"/>
          <w:szCs w:val="24"/>
        </w:rPr>
        <w:t>1</w:t>
      </w:r>
      <w:r w:rsidRPr="00286820">
        <w:rPr>
          <w:rFonts w:ascii="Times New Roman" w:hAnsi="Times New Roman" w:cs="Times New Roman"/>
          <w:sz w:val="24"/>
          <w:szCs w:val="24"/>
        </w:rPr>
        <w:t xml:space="preserve"> to S</w:t>
      </w:r>
      <w:r w:rsidR="0006324A" w:rsidRPr="00286820">
        <w:rPr>
          <w:rFonts w:ascii="Times New Roman" w:hAnsi="Times New Roman" w:cs="Times New Roman"/>
          <w:sz w:val="24"/>
          <w:szCs w:val="24"/>
        </w:rPr>
        <w:t>2</w:t>
      </w:r>
      <w:r w:rsidRPr="00286820">
        <w:rPr>
          <w:rFonts w:ascii="Times New Roman" w:hAnsi="Times New Roman" w:cs="Times New Roman"/>
          <w:sz w:val="24"/>
          <w:szCs w:val="24"/>
        </w:rPr>
        <w:t xml:space="preserve"> </w:t>
      </w:r>
    </w:p>
    <w:p w14:paraId="6FE07926" w14:textId="39DB8A14" w:rsidR="00811C16" w:rsidRPr="00286820" w:rsidRDefault="00811C16" w:rsidP="008D1AFA">
      <w:pPr>
        <w:spacing w:line="360" w:lineRule="auto"/>
        <w:ind w:left="720"/>
        <w:rPr>
          <w:rFonts w:ascii="Times New Roman" w:hAnsi="Times New Roman" w:cs="Times New Roman"/>
          <w:sz w:val="24"/>
          <w:szCs w:val="24"/>
        </w:rPr>
      </w:pPr>
      <w:r w:rsidRPr="00286820">
        <w:rPr>
          <w:rFonts w:ascii="Times New Roman" w:hAnsi="Times New Roman" w:cs="Times New Roman"/>
          <w:sz w:val="24"/>
          <w:szCs w:val="24"/>
        </w:rPr>
        <w:t>Legends for Tables S</w:t>
      </w:r>
      <w:r w:rsidR="0006324A" w:rsidRPr="00286820">
        <w:rPr>
          <w:rFonts w:ascii="Times New Roman" w:hAnsi="Times New Roman" w:cs="Times New Roman"/>
          <w:sz w:val="24"/>
          <w:szCs w:val="24"/>
        </w:rPr>
        <w:t>3</w:t>
      </w:r>
      <w:r w:rsidRPr="00286820">
        <w:rPr>
          <w:rFonts w:ascii="Times New Roman" w:hAnsi="Times New Roman" w:cs="Times New Roman"/>
          <w:sz w:val="24"/>
          <w:szCs w:val="24"/>
        </w:rPr>
        <w:t xml:space="preserve"> to S</w:t>
      </w:r>
      <w:r w:rsidR="0006324A" w:rsidRPr="00286820">
        <w:rPr>
          <w:rFonts w:ascii="Times New Roman" w:hAnsi="Times New Roman" w:cs="Times New Roman"/>
          <w:sz w:val="24"/>
          <w:szCs w:val="24"/>
        </w:rPr>
        <w:t>6</w:t>
      </w:r>
    </w:p>
    <w:p w14:paraId="68FA063F" w14:textId="77777777" w:rsidR="008966D6" w:rsidRPr="00286820" w:rsidRDefault="008966D6" w:rsidP="008D1AFA">
      <w:pPr>
        <w:spacing w:line="360" w:lineRule="auto"/>
        <w:ind w:left="720"/>
        <w:rPr>
          <w:rFonts w:ascii="Times New Roman" w:hAnsi="Times New Roman" w:cs="Times New Roman"/>
          <w:sz w:val="24"/>
          <w:szCs w:val="24"/>
        </w:rPr>
      </w:pPr>
      <w:r w:rsidRPr="00286820">
        <w:rPr>
          <w:rFonts w:ascii="Times New Roman" w:hAnsi="Times New Roman" w:cs="Times New Roman"/>
          <w:sz w:val="24"/>
          <w:szCs w:val="24"/>
        </w:rPr>
        <w:t>Legends for Movies S1 to S8</w:t>
      </w:r>
    </w:p>
    <w:p w14:paraId="6F7852C9" w14:textId="760CD49D" w:rsidR="00CC6059" w:rsidRPr="00286820" w:rsidRDefault="00CC6059" w:rsidP="008D1AFA">
      <w:pPr>
        <w:spacing w:line="360" w:lineRule="auto"/>
        <w:rPr>
          <w:rFonts w:ascii="Times New Roman" w:hAnsi="Times New Roman" w:cs="Times New Roman"/>
          <w:b/>
          <w:sz w:val="24"/>
          <w:szCs w:val="24"/>
        </w:rPr>
      </w:pPr>
      <w:r w:rsidRPr="00286820">
        <w:rPr>
          <w:rFonts w:ascii="Times New Roman" w:hAnsi="Times New Roman" w:cs="Times New Roman"/>
          <w:b/>
          <w:sz w:val="24"/>
          <w:szCs w:val="24"/>
        </w:rPr>
        <w:t>Other supplementary material for this manuscript includes the following:</w:t>
      </w:r>
    </w:p>
    <w:p w14:paraId="4729D94F" w14:textId="67AD075E" w:rsidR="00811C16" w:rsidRPr="00286820" w:rsidRDefault="00811C16" w:rsidP="008D1AFA">
      <w:pPr>
        <w:spacing w:line="360" w:lineRule="auto"/>
        <w:ind w:left="720"/>
        <w:rPr>
          <w:rFonts w:ascii="Times New Roman" w:hAnsi="Times New Roman" w:cs="Times New Roman"/>
          <w:b/>
          <w:sz w:val="24"/>
          <w:szCs w:val="24"/>
        </w:rPr>
      </w:pPr>
      <w:r w:rsidRPr="00286820">
        <w:rPr>
          <w:rFonts w:ascii="Times New Roman" w:hAnsi="Times New Roman" w:cs="Times New Roman"/>
          <w:sz w:val="24"/>
          <w:szCs w:val="24"/>
        </w:rPr>
        <w:t>Tables S</w:t>
      </w:r>
      <w:r w:rsidR="006C01CE" w:rsidRPr="00286820">
        <w:rPr>
          <w:rFonts w:ascii="Times New Roman" w:hAnsi="Times New Roman" w:cs="Times New Roman"/>
          <w:sz w:val="24"/>
          <w:szCs w:val="24"/>
        </w:rPr>
        <w:t>3</w:t>
      </w:r>
      <w:r w:rsidRPr="00286820">
        <w:rPr>
          <w:rFonts w:ascii="Times New Roman" w:hAnsi="Times New Roman" w:cs="Times New Roman"/>
          <w:sz w:val="24"/>
          <w:szCs w:val="24"/>
        </w:rPr>
        <w:t xml:space="preserve"> to S</w:t>
      </w:r>
      <w:r w:rsidR="006C01CE" w:rsidRPr="00286820">
        <w:rPr>
          <w:rFonts w:ascii="Times New Roman" w:hAnsi="Times New Roman" w:cs="Times New Roman"/>
          <w:sz w:val="24"/>
          <w:szCs w:val="24"/>
        </w:rPr>
        <w:t>6</w:t>
      </w:r>
    </w:p>
    <w:p w14:paraId="3370E1F1" w14:textId="5BA54C98" w:rsidR="008966D6" w:rsidRPr="00286820" w:rsidRDefault="008966D6" w:rsidP="008D1AFA">
      <w:pPr>
        <w:spacing w:line="360" w:lineRule="auto"/>
        <w:ind w:left="720"/>
        <w:rPr>
          <w:rFonts w:ascii="Times New Roman" w:hAnsi="Times New Roman" w:cs="Times New Roman"/>
          <w:sz w:val="24"/>
          <w:szCs w:val="24"/>
        </w:rPr>
      </w:pPr>
      <w:r w:rsidRPr="00286820">
        <w:rPr>
          <w:rFonts w:ascii="Times New Roman" w:hAnsi="Times New Roman" w:cs="Times New Roman"/>
          <w:sz w:val="24"/>
          <w:szCs w:val="24"/>
        </w:rPr>
        <w:t>Movies S1 to S8</w:t>
      </w:r>
    </w:p>
    <w:p w14:paraId="0BA095C3" w14:textId="77777777" w:rsidR="007753E8" w:rsidRPr="00286820" w:rsidRDefault="007753E8" w:rsidP="008D1AFA">
      <w:pPr>
        <w:spacing w:line="360" w:lineRule="auto"/>
        <w:rPr>
          <w:rFonts w:ascii="Times New Roman" w:hAnsi="Times New Roman" w:cs="Times New Roman"/>
          <w:b/>
          <w:bCs/>
          <w:sz w:val="24"/>
          <w:szCs w:val="24"/>
        </w:rPr>
      </w:pPr>
    </w:p>
    <w:p w14:paraId="492330D9" w14:textId="77777777" w:rsidR="007753E8" w:rsidRPr="00286820" w:rsidRDefault="007753E8" w:rsidP="008D1AFA">
      <w:pPr>
        <w:spacing w:line="360" w:lineRule="auto"/>
        <w:rPr>
          <w:rFonts w:ascii="Times New Roman" w:hAnsi="Times New Roman" w:cs="Times New Roman"/>
          <w:b/>
          <w:bCs/>
          <w:sz w:val="24"/>
          <w:szCs w:val="24"/>
        </w:rPr>
      </w:pPr>
    </w:p>
    <w:p w14:paraId="4EDAD34B" w14:textId="77777777" w:rsidR="007753E8" w:rsidRPr="00286820" w:rsidRDefault="007753E8" w:rsidP="008D1AFA">
      <w:pPr>
        <w:spacing w:line="360" w:lineRule="auto"/>
        <w:rPr>
          <w:rFonts w:ascii="Times New Roman" w:hAnsi="Times New Roman" w:cs="Times New Roman"/>
          <w:b/>
          <w:bCs/>
          <w:sz w:val="24"/>
          <w:szCs w:val="24"/>
        </w:rPr>
      </w:pPr>
    </w:p>
    <w:p w14:paraId="01FBE8DF" w14:textId="77777777" w:rsidR="007753E8" w:rsidRPr="00286820" w:rsidRDefault="007753E8" w:rsidP="008D1AFA">
      <w:pPr>
        <w:spacing w:line="360" w:lineRule="auto"/>
        <w:rPr>
          <w:rFonts w:ascii="Times New Roman" w:hAnsi="Times New Roman" w:cs="Times New Roman"/>
          <w:b/>
          <w:bCs/>
          <w:sz w:val="24"/>
          <w:szCs w:val="24"/>
        </w:rPr>
      </w:pPr>
    </w:p>
    <w:p w14:paraId="54DC7B7C" w14:textId="77777777" w:rsidR="007753E8" w:rsidRPr="00286820" w:rsidRDefault="007753E8" w:rsidP="008D1AFA">
      <w:pPr>
        <w:spacing w:line="360" w:lineRule="auto"/>
        <w:rPr>
          <w:rFonts w:ascii="Times New Roman" w:hAnsi="Times New Roman" w:cs="Times New Roman"/>
          <w:b/>
          <w:bCs/>
          <w:sz w:val="24"/>
          <w:szCs w:val="24"/>
        </w:rPr>
      </w:pPr>
    </w:p>
    <w:p w14:paraId="7D09EB30" w14:textId="77777777" w:rsidR="007753E8" w:rsidRPr="00286820" w:rsidRDefault="007753E8" w:rsidP="008D1AFA">
      <w:pPr>
        <w:spacing w:line="360" w:lineRule="auto"/>
        <w:rPr>
          <w:rFonts w:ascii="Times New Roman" w:hAnsi="Times New Roman" w:cs="Times New Roman"/>
          <w:b/>
          <w:bCs/>
          <w:sz w:val="24"/>
          <w:szCs w:val="24"/>
        </w:rPr>
      </w:pPr>
    </w:p>
    <w:p w14:paraId="3F92E1BB" w14:textId="77777777" w:rsidR="007753E8" w:rsidRPr="00286820" w:rsidRDefault="007753E8" w:rsidP="008D1AFA">
      <w:pPr>
        <w:spacing w:line="360" w:lineRule="auto"/>
        <w:rPr>
          <w:rFonts w:ascii="Times New Roman" w:hAnsi="Times New Roman" w:cs="Times New Roman"/>
          <w:b/>
          <w:bCs/>
          <w:sz w:val="24"/>
          <w:szCs w:val="24"/>
        </w:rPr>
      </w:pPr>
    </w:p>
    <w:p w14:paraId="51865517" w14:textId="77777777" w:rsidR="007753E8" w:rsidRPr="00286820" w:rsidRDefault="007753E8" w:rsidP="008D1AFA">
      <w:pPr>
        <w:spacing w:line="360" w:lineRule="auto"/>
        <w:rPr>
          <w:rFonts w:ascii="Times New Roman" w:hAnsi="Times New Roman" w:cs="Times New Roman"/>
          <w:b/>
          <w:bCs/>
          <w:sz w:val="24"/>
          <w:szCs w:val="24"/>
        </w:rPr>
      </w:pPr>
    </w:p>
    <w:p w14:paraId="3A657733" w14:textId="77777777" w:rsidR="00702143" w:rsidRPr="00286820" w:rsidRDefault="00702143" w:rsidP="008D1AFA">
      <w:pPr>
        <w:spacing w:line="360" w:lineRule="auto"/>
        <w:rPr>
          <w:rFonts w:ascii="Times New Roman" w:hAnsi="Times New Roman" w:cs="Times New Roman"/>
          <w:b/>
          <w:bCs/>
          <w:sz w:val="24"/>
          <w:szCs w:val="24"/>
        </w:rPr>
      </w:pPr>
    </w:p>
    <w:p w14:paraId="5AA5BD7D" w14:textId="77777777" w:rsidR="00702143" w:rsidRPr="00286820" w:rsidRDefault="00702143" w:rsidP="008D1AFA">
      <w:pPr>
        <w:spacing w:line="360" w:lineRule="auto"/>
        <w:rPr>
          <w:rFonts w:ascii="Times New Roman" w:hAnsi="Times New Roman" w:cs="Times New Roman"/>
          <w:b/>
          <w:bCs/>
          <w:sz w:val="24"/>
          <w:szCs w:val="24"/>
        </w:rPr>
      </w:pPr>
    </w:p>
    <w:p w14:paraId="462561CB" w14:textId="77777777" w:rsidR="00702143" w:rsidRPr="00286820" w:rsidRDefault="00702143" w:rsidP="008D1AFA">
      <w:pPr>
        <w:spacing w:line="360" w:lineRule="auto"/>
        <w:rPr>
          <w:rFonts w:ascii="Times New Roman" w:hAnsi="Times New Roman" w:cs="Times New Roman"/>
          <w:b/>
          <w:bCs/>
          <w:sz w:val="24"/>
          <w:szCs w:val="24"/>
        </w:rPr>
      </w:pPr>
    </w:p>
    <w:p w14:paraId="11F4FD67" w14:textId="77777777" w:rsidR="00702143" w:rsidRPr="00286820" w:rsidRDefault="00702143" w:rsidP="008D1AFA">
      <w:pPr>
        <w:spacing w:line="360" w:lineRule="auto"/>
        <w:rPr>
          <w:rFonts w:ascii="Times New Roman" w:hAnsi="Times New Roman" w:cs="Times New Roman"/>
          <w:b/>
          <w:bCs/>
          <w:sz w:val="24"/>
          <w:szCs w:val="24"/>
        </w:rPr>
      </w:pPr>
    </w:p>
    <w:p w14:paraId="3542B749" w14:textId="77777777" w:rsidR="00702143" w:rsidRPr="00286820" w:rsidRDefault="00702143" w:rsidP="008D1AFA">
      <w:pPr>
        <w:spacing w:line="360" w:lineRule="auto"/>
        <w:rPr>
          <w:rFonts w:ascii="Times New Roman" w:hAnsi="Times New Roman" w:cs="Times New Roman"/>
          <w:b/>
          <w:bCs/>
          <w:sz w:val="24"/>
          <w:szCs w:val="24"/>
        </w:rPr>
      </w:pPr>
    </w:p>
    <w:p w14:paraId="7DE112F0" w14:textId="77777777" w:rsidR="00702143" w:rsidRPr="00286820" w:rsidRDefault="00702143" w:rsidP="008D1AFA">
      <w:pPr>
        <w:spacing w:line="360" w:lineRule="auto"/>
        <w:rPr>
          <w:rFonts w:ascii="Times New Roman" w:hAnsi="Times New Roman" w:cs="Times New Roman"/>
          <w:b/>
          <w:bCs/>
          <w:sz w:val="24"/>
          <w:szCs w:val="24"/>
        </w:rPr>
      </w:pPr>
    </w:p>
    <w:p w14:paraId="0311204D" w14:textId="77777777" w:rsidR="00702143" w:rsidRPr="00286820" w:rsidRDefault="00702143" w:rsidP="008D1AFA">
      <w:pPr>
        <w:spacing w:line="360" w:lineRule="auto"/>
        <w:rPr>
          <w:rFonts w:ascii="Times New Roman" w:hAnsi="Times New Roman" w:cs="Times New Roman"/>
          <w:b/>
          <w:bCs/>
          <w:sz w:val="24"/>
          <w:szCs w:val="24"/>
        </w:rPr>
      </w:pPr>
    </w:p>
    <w:p w14:paraId="74C962D5" w14:textId="77777777" w:rsidR="000929C3" w:rsidRPr="00286820" w:rsidRDefault="000929C3" w:rsidP="008D1AFA">
      <w:pPr>
        <w:spacing w:line="360" w:lineRule="auto"/>
        <w:rPr>
          <w:rFonts w:ascii="Times New Roman" w:hAnsi="Times New Roman" w:cs="Times New Roman"/>
          <w:b/>
          <w:bCs/>
          <w:sz w:val="24"/>
          <w:szCs w:val="24"/>
        </w:rPr>
      </w:pPr>
    </w:p>
    <w:p w14:paraId="771E1E64" w14:textId="77777777" w:rsidR="000929C3" w:rsidRPr="00286820" w:rsidRDefault="000929C3" w:rsidP="008D1AFA">
      <w:pPr>
        <w:spacing w:line="360" w:lineRule="auto"/>
        <w:rPr>
          <w:rFonts w:ascii="Times New Roman" w:hAnsi="Times New Roman" w:cs="Times New Roman"/>
          <w:b/>
          <w:bCs/>
          <w:sz w:val="24"/>
          <w:szCs w:val="24"/>
        </w:rPr>
      </w:pPr>
    </w:p>
    <w:p w14:paraId="06EFAFC5" w14:textId="77777777" w:rsidR="000929C3" w:rsidRPr="00286820" w:rsidRDefault="000929C3" w:rsidP="008D1AFA">
      <w:pPr>
        <w:spacing w:line="360" w:lineRule="auto"/>
        <w:rPr>
          <w:rFonts w:ascii="Times New Roman" w:hAnsi="Times New Roman" w:cs="Times New Roman"/>
          <w:b/>
          <w:bCs/>
          <w:sz w:val="24"/>
          <w:szCs w:val="24"/>
        </w:rPr>
      </w:pPr>
    </w:p>
    <w:p w14:paraId="6F24B367" w14:textId="6DB65534" w:rsidR="004A7008" w:rsidRPr="00286820" w:rsidRDefault="004A7008" w:rsidP="00791D85">
      <w:pPr>
        <w:spacing w:line="360" w:lineRule="auto"/>
        <w:rPr>
          <w:rFonts w:ascii="Times New Roman" w:hAnsi="Times New Roman" w:cs="Times New Roman"/>
          <w:b/>
          <w:bCs/>
          <w:sz w:val="24"/>
          <w:szCs w:val="24"/>
        </w:rPr>
      </w:pPr>
      <w:r w:rsidRPr="00286820">
        <w:rPr>
          <w:rFonts w:ascii="Times New Roman" w:hAnsi="Times New Roman" w:cs="Times New Roman"/>
          <w:b/>
          <w:bCs/>
          <w:sz w:val="24"/>
          <w:szCs w:val="24"/>
        </w:rPr>
        <w:lastRenderedPageBreak/>
        <w:t>Supplementary Figures and Figure Legends</w:t>
      </w:r>
    </w:p>
    <w:p w14:paraId="45060480" w14:textId="77777777" w:rsidR="006D6F55" w:rsidRPr="00286820" w:rsidRDefault="006D6F55" w:rsidP="00791D85">
      <w:pPr>
        <w:spacing w:line="360" w:lineRule="auto"/>
        <w:jc w:val="center"/>
        <w:rPr>
          <w:rFonts w:ascii="Times New Roman" w:hAnsi="Times New Roman" w:cs="Times New Roman"/>
          <w:sz w:val="22"/>
        </w:rPr>
      </w:pPr>
      <w:r w:rsidRPr="00286820">
        <w:rPr>
          <w:rFonts w:ascii="Times New Roman" w:hAnsi="Times New Roman" w:cs="Times New Roman"/>
          <w:noProof/>
          <w:sz w:val="22"/>
        </w:rPr>
        <w:drawing>
          <wp:inline distT="0" distB="0" distL="0" distR="0" wp14:anchorId="7ECFDAD9" wp14:editId="070BAA13">
            <wp:extent cx="5274310" cy="7016750"/>
            <wp:effectExtent l="0" t="0" r="2540" b="0"/>
            <wp:docPr id="127370134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5274310" cy="7016750"/>
                    </a:xfrm>
                    <a:prstGeom prst="rect">
                      <a:avLst/>
                    </a:prstGeom>
                    <a:noFill/>
                    <a:ln>
                      <a:noFill/>
                    </a:ln>
                  </pic:spPr>
                </pic:pic>
              </a:graphicData>
            </a:graphic>
          </wp:inline>
        </w:drawing>
      </w:r>
    </w:p>
    <w:p w14:paraId="12E78D0D" w14:textId="77777777" w:rsidR="006D6F55" w:rsidRPr="00286820" w:rsidRDefault="006D6F55" w:rsidP="00791D85">
      <w:pPr>
        <w:spacing w:line="360" w:lineRule="auto"/>
        <w:rPr>
          <w:rFonts w:ascii="Times New Roman" w:hAnsi="Times New Roman" w:cs="Times New Roman"/>
          <w:b/>
          <w:bCs/>
          <w:sz w:val="22"/>
        </w:rPr>
      </w:pPr>
      <w:r w:rsidRPr="00286820">
        <w:rPr>
          <w:rFonts w:ascii="Times New Roman" w:hAnsi="Times New Roman" w:cs="Times New Roman"/>
          <w:b/>
          <w:bCs/>
          <w:sz w:val="22"/>
        </w:rPr>
        <w:t>Figure S1. SPEM3 is evolutionarily conserved</w:t>
      </w:r>
      <w:r w:rsidRPr="00286820">
        <w:rPr>
          <w:rFonts w:ascii="Times New Roman" w:hAnsi="Times New Roman" w:cs="Times New Roman"/>
          <w:sz w:val="22"/>
        </w:rPr>
        <w:t xml:space="preserve"> </w:t>
      </w:r>
      <w:r w:rsidRPr="00286820">
        <w:rPr>
          <w:rFonts w:ascii="Times New Roman" w:hAnsi="Times New Roman" w:cs="Times New Roman"/>
          <w:b/>
          <w:bCs/>
          <w:sz w:val="22"/>
        </w:rPr>
        <w:t>across mammalian species.</w:t>
      </w:r>
    </w:p>
    <w:p w14:paraId="581AEA70" w14:textId="77777777" w:rsidR="006D6F55" w:rsidRPr="00286820" w:rsidRDefault="006D6F55" w:rsidP="00791D85">
      <w:pPr>
        <w:spacing w:line="360" w:lineRule="auto"/>
        <w:rPr>
          <w:rFonts w:ascii="Times New Roman" w:hAnsi="Times New Roman" w:cs="Times New Roman"/>
          <w:sz w:val="22"/>
        </w:rPr>
      </w:pPr>
      <w:r w:rsidRPr="00286820">
        <w:rPr>
          <w:rFonts w:ascii="Times New Roman" w:hAnsi="Times New Roman" w:cs="Times New Roman"/>
          <w:sz w:val="22"/>
        </w:rPr>
        <w:t>Multiple sequence alignment of SPEM3 orthologs from nine representative mammalian species, visualized by ESPript.</w:t>
      </w:r>
    </w:p>
    <w:p w14:paraId="1BA0A5CE" w14:textId="77777777" w:rsidR="006D6F55" w:rsidRPr="00286820" w:rsidRDefault="006D6F55" w:rsidP="00791D85">
      <w:pPr>
        <w:spacing w:line="360" w:lineRule="auto"/>
        <w:jc w:val="center"/>
        <w:rPr>
          <w:rFonts w:ascii="Times New Roman" w:hAnsi="Times New Roman" w:cs="Times New Roman"/>
          <w:sz w:val="22"/>
        </w:rPr>
      </w:pPr>
      <w:r w:rsidRPr="00286820">
        <w:rPr>
          <w:rFonts w:ascii="Times New Roman" w:hAnsi="Times New Roman" w:cs="Times New Roman"/>
          <w:noProof/>
          <w:sz w:val="22"/>
        </w:rPr>
        <w:lastRenderedPageBreak/>
        <w:drawing>
          <wp:inline distT="0" distB="0" distL="0" distR="0" wp14:anchorId="65885C76" wp14:editId="3B501899">
            <wp:extent cx="5274310" cy="3519170"/>
            <wp:effectExtent l="0" t="0" r="2540" b="5080"/>
            <wp:docPr id="195719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5274310" cy="3519170"/>
                    </a:xfrm>
                    <a:prstGeom prst="rect">
                      <a:avLst/>
                    </a:prstGeom>
                    <a:noFill/>
                    <a:ln>
                      <a:noFill/>
                    </a:ln>
                  </pic:spPr>
                </pic:pic>
              </a:graphicData>
            </a:graphic>
          </wp:inline>
        </w:drawing>
      </w:r>
    </w:p>
    <w:p w14:paraId="6735686D" w14:textId="5CBB5B96" w:rsidR="00CE4282" w:rsidRPr="00286820" w:rsidRDefault="006D6F55" w:rsidP="00CE4282">
      <w:pPr>
        <w:spacing w:line="360" w:lineRule="auto"/>
        <w:rPr>
          <w:rFonts w:ascii="Times New Roman" w:hAnsi="Times New Roman" w:cs="Times New Roman"/>
          <w:b/>
          <w:bCs/>
          <w:sz w:val="22"/>
        </w:rPr>
      </w:pPr>
      <w:r w:rsidRPr="00286820">
        <w:rPr>
          <w:rFonts w:ascii="Times New Roman" w:hAnsi="Times New Roman" w:cs="Times New Roman"/>
          <w:b/>
          <w:bCs/>
          <w:sz w:val="22"/>
        </w:rPr>
        <w:t>Figure S2. Domain analysis of SPEM3 from nine representative mammalian species.</w:t>
      </w:r>
      <w:r w:rsidRPr="00286820">
        <w:rPr>
          <w:rFonts w:ascii="Times New Roman" w:hAnsi="Times New Roman" w:cs="Times New Roman"/>
          <w:b/>
          <w:bCs/>
          <w:sz w:val="22"/>
        </w:rPr>
        <w:br/>
      </w:r>
      <w:r w:rsidRPr="00286820">
        <w:rPr>
          <w:rFonts w:ascii="Times New Roman" w:hAnsi="Times New Roman" w:cs="Times New Roman"/>
          <w:sz w:val="22"/>
        </w:rPr>
        <w:t>The amino acid sequences of SPEM3 were analyzed using the SMART database. Transmembrane domains spanning residues 26–48 were</w:t>
      </w:r>
      <w:r w:rsidRPr="00286820">
        <w:rPr>
          <w:rFonts w:ascii="Times New Roman" w:hAnsi="Times New Roman" w:cs="Times New Roman"/>
        </w:rPr>
        <w:t xml:space="preserve"> </w:t>
      </w:r>
      <w:r w:rsidRPr="00286820">
        <w:rPr>
          <w:rFonts w:ascii="Times New Roman" w:hAnsi="Times New Roman" w:cs="Times New Roman"/>
          <w:sz w:val="22"/>
        </w:rPr>
        <w:t>identified in all species.</w:t>
      </w:r>
    </w:p>
    <w:p w14:paraId="06F41869" w14:textId="2D5F0627" w:rsidR="00CE4282" w:rsidRPr="00286820" w:rsidRDefault="00FF69DF" w:rsidP="00CE4282">
      <w:pPr>
        <w:spacing w:line="480" w:lineRule="auto"/>
        <w:jc w:val="center"/>
        <w:rPr>
          <w:rFonts w:ascii="Times New Roman" w:hAnsi="Times New Roman" w:cs="Times New Roman"/>
          <w:sz w:val="22"/>
        </w:rPr>
      </w:pPr>
      <w:r w:rsidRPr="00286820">
        <w:rPr>
          <w:noProof/>
        </w:rPr>
        <w:drawing>
          <wp:inline distT="0" distB="0" distL="0" distR="0" wp14:anchorId="317BD837" wp14:editId="3E88684C">
            <wp:extent cx="5274310" cy="1895475"/>
            <wp:effectExtent l="0" t="0" r="2540" b="9525"/>
            <wp:docPr id="4287618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5274310" cy="1895475"/>
                    </a:xfrm>
                    <a:prstGeom prst="rect">
                      <a:avLst/>
                    </a:prstGeom>
                    <a:noFill/>
                    <a:ln>
                      <a:noFill/>
                    </a:ln>
                  </pic:spPr>
                </pic:pic>
              </a:graphicData>
            </a:graphic>
          </wp:inline>
        </w:drawing>
      </w:r>
    </w:p>
    <w:p w14:paraId="5D591C74" w14:textId="77777777" w:rsidR="00CE4282" w:rsidRPr="00286820" w:rsidRDefault="00CE4282" w:rsidP="00CE4282">
      <w:pPr>
        <w:spacing w:line="480" w:lineRule="auto"/>
        <w:rPr>
          <w:rFonts w:ascii="Times New Roman" w:hAnsi="Times New Roman" w:cs="Times New Roman"/>
          <w:b/>
          <w:bCs/>
          <w:sz w:val="22"/>
        </w:rPr>
      </w:pPr>
      <w:r w:rsidRPr="00286820">
        <w:rPr>
          <w:rFonts w:ascii="Times New Roman" w:hAnsi="Times New Roman" w:cs="Times New Roman"/>
          <w:b/>
          <w:bCs/>
          <w:sz w:val="22"/>
        </w:rPr>
        <w:t xml:space="preserve">Figure S3. The construction and validation of </w:t>
      </w:r>
      <w:r w:rsidRPr="00286820">
        <w:rPr>
          <w:rFonts w:ascii="Times New Roman" w:hAnsi="Times New Roman" w:cs="Times New Roman"/>
          <w:b/>
          <w:bCs/>
          <w:i/>
          <w:iCs/>
          <w:sz w:val="22"/>
        </w:rPr>
        <w:t>Spem3</w:t>
      </w:r>
      <w:r w:rsidRPr="00286820">
        <w:rPr>
          <w:rFonts w:ascii="Times New Roman" w:hAnsi="Times New Roman" w:cs="Times New Roman"/>
          <w:b/>
          <w:bCs/>
          <w:sz w:val="22"/>
        </w:rPr>
        <w:t>-EGFP mice.</w:t>
      </w:r>
    </w:p>
    <w:p w14:paraId="3EA583B4" w14:textId="77777777" w:rsidR="00CE4282" w:rsidRPr="00286820" w:rsidRDefault="00CE4282" w:rsidP="00CE4282">
      <w:pPr>
        <w:spacing w:line="360" w:lineRule="auto"/>
        <w:rPr>
          <w:rFonts w:ascii="Times New Roman" w:hAnsi="Times New Roman" w:cs="Times New Roman"/>
          <w:sz w:val="22"/>
        </w:rPr>
      </w:pPr>
      <w:r w:rsidRPr="00286820">
        <w:rPr>
          <w:rFonts w:ascii="Times New Roman" w:hAnsi="Times New Roman" w:cs="Times New Roman"/>
          <w:sz w:val="22"/>
        </w:rPr>
        <w:t xml:space="preserve">(A) CRISPR-Cas9 strategy used to generate </w:t>
      </w:r>
      <w:r w:rsidRPr="00286820">
        <w:rPr>
          <w:rFonts w:ascii="Times New Roman" w:hAnsi="Times New Roman" w:cs="Times New Roman"/>
          <w:i/>
          <w:iCs/>
          <w:sz w:val="22"/>
        </w:rPr>
        <w:t>Spem3</w:t>
      </w:r>
      <w:r w:rsidRPr="00286820">
        <w:rPr>
          <w:rFonts w:ascii="Times New Roman" w:hAnsi="Times New Roman" w:cs="Times New Roman"/>
          <w:sz w:val="22"/>
        </w:rPr>
        <w:t xml:space="preserve">-KI mice. An EGFP tag was inserted immediately before the </w:t>
      </w:r>
      <w:r w:rsidRPr="00286820">
        <w:rPr>
          <w:rFonts w:ascii="Times New Roman" w:hAnsi="Times New Roman" w:cs="Times New Roman"/>
          <w:i/>
          <w:iCs/>
          <w:sz w:val="22"/>
        </w:rPr>
        <w:t>Spem3</w:t>
      </w:r>
      <w:r w:rsidRPr="00286820">
        <w:rPr>
          <w:rFonts w:ascii="Times New Roman" w:hAnsi="Times New Roman" w:cs="Times New Roman"/>
          <w:sz w:val="22"/>
        </w:rPr>
        <w:t xml:space="preserve"> stop codon, resulting in the translation of a SPEM3-EGFP fusion protein. (B) Western blot analysis of testis lysates from </w:t>
      </w:r>
      <w:r w:rsidRPr="00286820">
        <w:rPr>
          <w:rFonts w:ascii="Times New Roman" w:hAnsi="Times New Roman" w:cs="Times New Roman"/>
          <w:i/>
          <w:iCs/>
          <w:sz w:val="22"/>
        </w:rPr>
        <w:t>Spem3</w:t>
      </w:r>
      <w:r w:rsidRPr="00286820">
        <w:rPr>
          <w:rFonts w:ascii="Times New Roman" w:hAnsi="Times New Roman" w:cs="Times New Roman"/>
          <w:sz w:val="22"/>
        </w:rPr>
        <w:t xml:space="preserve">-KI mice using an anti-GFP antibody to detect the SPEM3-EGFP fusion protein. TUBULIN served as the loading control. (C) Immunofluorescence staining of EB3 in developing spermatids from </w:t>
      </w:r>
      <w:r w:rsidRPr="00286820">
        <w:rPr>
          <w:rFonts w:ascii="Times New Roman" w:hAnsi="Times New Roman" w:cs="Times New Roman"/>
          <w:i/>
          <w:iCs/>
          <w:sz w:val="22"/>
        </w:rPr>
        <w:t>Spem3</w:t>
      </w:r>
      <w:r w:rsidRPr="00286820">
        <w:rPr>
          <w:rFonts w:ascii="Times New Roman" w:hAnsi="Times New Roman" w:cs="Times New Roman"/>
          <w:sz w:val="22"/>
        </w:rPr>
        <w:t>-KI mice.</w:t>
      </w:r>
      <w:r w:rsidRPr="00286820">
        <w:rPr>
          <w:rFonts w:ascii="Times New Roman" w:hAnsi="Times New Roman" w:cs="Times New Roman" w:hint="eastAsia"/>
          <w:sz w:val="22"/>
        </w:rPr>
        <w:t xml:space="preserve"> (D) </w:t>
      </w:r>
      <w:r w:rsidRPr="00286820">
        <w:rPr>
          <w:rFonts w:ascii="Times New Roman" w:hAnsi="Times New Roman" w:cs="Times New Roman"/>
          <w:sz w:val="22"/>
        </w:rPr>
        <w:t xml:space="preserve">HEK293T cells were transfected with the SPEM3-HA plasmid. Forty-eight hours after </w:t>
      </w:r>
      <w:r w:rsidRPr="00286820">
        <w:rPr>
          <w:rFonts w:ascii="Times New Roman" w:hAnsi="Times New Roman" w:cs="Times New Roman"/>
          <w:sz w:val="22"/>
        </w:rPr>
        <w:lastRenderedPageBreak/>
        <w:t>transfection, cell lysates were prepared for immunoblotting and incubated with anti-SPEM3 and anti-HA antibodies, using TUBULIN as a loading control. In the fluorescence scan, SPEM3 is shown in red, HA in green, and their merged image shows co-localization as yellow. The original gray-scale signals correspond to the red and green channels, respectively.</w:t>
      </w:r>
    </w:p>
    <w:p w14:paraId="6EBA6A01" w14:textId="77777777" w:rsidR="00CE4282" w:rsidRPr="00286820" w:rsidRDefault="00CE4282" w:rsidP="00CE4282">
      <w:pPr>
        <w:spacing w:line="480" w:lineRule="auto"/>
        <w:jc w:val="center"/>
        <w:rPr>
          <w:rFonts w:ascii="Times New Roman" w:hAnsi="Times New Roman" w:cs="Times New Roman"/>
          <w:sz w:val="22"/>
        </w:rPr>
      </w:pPr>
      <w:r w:rsidRPr="00286820">
        <w:rPr>
          <w:noProof/>
        </w:rPr>
        <w:drawing>
          <wp:inline distT="0" distB="0" distL="0" distR="0" wp14:anchorId="3AFA579C" wp14:editId="30FFDC68">
            <wp:extent cx="5274108" cy="7060475"/>
            <wp:effectExtent l="0" t="0" r="3175" b="7620"/>
            <wp:docPr id="16144467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hqprint">
                      <a:extLst>
                        <a:ext uri="{28A0092B-C50C-407E-A947-70E740481C1C}">
                          <a14:useLocalDpi xmlns:a14="http://schemas.microsoft.com/office/drawing/2010/main" val="0"/>
                        </a:ext>
                      </a:extLst>
                    </a:blip>
                    <a:srcRect t="819" b="815"/>
                    <a:stretch>
                      <a:fillRect/>
                    </a:stretch>
                  </pic:blipFill>
                  <pic:spPr bwMode="auto">
                    <a:xfrm>
                      <a:off x="0" y="0"/>
                      <a:ext cx="5274310" cy="7060745"/>
                    </a:xfrm>
                    <a:prstGeom prst="rect">
                      <a:avLst/>
                    </a:prstGeom>
                    <a:noFill/>
                    <a:ln>
                      <a:noFill/>
                    </a:ln>
                    <a:extLst>
                      <a:ext uri="{53640926-AAD7-44D8-BBD7-CCE9431645EC}">
                        <a14:shadowObscured xmlns:a14="http://schemas.microsoft.com/office/drawing/2010/main"/>
                      </a:ext>
                    </a:extLst>
                  </pic:spPr>
                </pic:pic>
              </a:graphicData>
            </a:graphic>
          </wp:inline>
        </w:drawing>
      </w:r>
    </w:p>
    <w:p w14:paraId="00818B7F" w14:textId="77777777" w:rsidR="00CE4282" w:rsidRPr="00286820" w:rsidRDefault="00CE4282" w:rsidP="001B3465">
      <w:pPr>
        <w:spacing w:line="360" w:lineRule="auto"/>
        <w:rPr>
          <w:rFonts w:ascii="Times New Roman" w:hAnsi="Times New Roman" w:cs="Times New Roman"/>
          <w:b/>
          <w:bCs/>
          <w:sz w:val="22"/>
        </w:rPr>
      </w:pPr>
      <w:r w:rsidRPr="00286820">
        <w:rPr>
          <w:rFonts w:ascii="Times New Roman" w:hAnsi="Times New Roman" w:cs="Times New Roman"/>
          <w:b/>
          <w:bCs/>
          <w:sz w:val="22"/>
        </w:rPr>
        <w:t xml:space="preserve">Figure S4. Localization of testis-enriched TEX50 to the posterior ring in mature </w:t>
      </w:r>
      <w:r w:rsidRPr="00286820">
        <w:rPr>
          <w:rFonts w:ascii="Times New Roman" w:hAnsi="Times New Roman" w:cs="Times New Roman"/>
          <w:b/>
          <w:bCs/>
          <w:sz w:val="22"/>
        </w:rPr>
        <w:lastRenderedPageBreak/>
        <w:t>spermatozoa.</w:t>
      </w:r>
    </w:p>
    <w:p w14:paraId="04D1469B" w14:textId="77777777" w:rsidR="00CE4282" w:rsidRPr="00286820" w:rsidRDefault="00CE4282" w:rsidP="001B3465">
      <w:pPr>
        <w:spacing w:line="360" w:lineRule="auto"/>
        <w:rPr>
          <w:rFonts w:ascii="Times New Roman" w:hAnsi="Times New Roman" w:cs="Times New Roman"/>
          <w:sz w:val="22"/>
        </w:rPr>
      </w:pPr>
      <w:r w:rsidRPr="00286820">
        <w:rPr>
          <w:rFonts w:ascii="Times New Roman" w:eastAsia="宋体" w:hAnsi="Times New Roman" w:cs="Times New Roman"/>
          <w:sz w:val="22"/>
        </w:rPr>
        <w:t>(A)</w:t>
      </w:r>
      <w:r w:rsidRPr="00286820">
        <w:rPr>
          <w:rFonts w:ascii="Times New Roman" w:hAnsi="Times New Roman" w:cs="Times New Roman"/>
          <w:sz w:val="22"/>
        </w:rPr>
        <w:t xml:space="preserve"> </w:t>
      </w:r>
      <w:r w:rsidRPr="00286820">
        <w:rPr>
          <w:rFonts w:ascii="Times New Roman" w:eastAsia="宋体" w:hAnsi="Times New Roman" w:cs="Times New Roman"/>
          <w:sz w:val="22"/>
        </w:rPr>
        <w:t>Phylogenetic tree illustrating evolutionary conservation of TEX50 across mammals and reptiles. The tree scale indicates the number of amino acid substitutions per site. (B) Multiple sequence alignment of TEX50 orthologs from seven representative mammalian species, visualized by ESPript. (C) Domain analysis of TEX50 from the seven mammals shown in (B), predicted by SMART. (D) Western blot analysis of TEX50 expression across various adult mouse organs, with GAPDH as the loading control. (E) Western blot analysis of TEX50 expression in developing mouse testes, with GAPDH as the loading control. (F) Immunofluorescence staining of TEX50 in mouse spermatozoa from the cauda epididymis.</w:t>
      </w:r>
      <w:r w:rsidRPr="00286820">
        <w:rPr>
          <w:rFonts w:ascii="Times New Roman" w:hAnsi="Times New Roman" w:cs="Times New Roman"/>
          <w:sz w:val="22"/>
        </w:rPr>
        <w:t xml:space="preserve"> (G) </w:t>
      </w:r>
      <w:r w:rsidRPr="00286820">
        <w:rPr>
          <w:rFonts w:ascii="Times New Roman" w:eastAsia="宋体" w:hAnsi="Times New Roman" w:cs="Times New Roman"/>
          <w:sz w:val="22"/>
        </w:rPr>
        <w:t xml:space="preserve">CRISPR-Cas9 strategy used to </w:t>
      </w:r>
      <w:r w:rsidRPr="00286820">
        <w:rPr>
          <w:rFonts w:ascii="Times New Roman" w:hAnsi="Times New Roman" w:cs="Times New Roman"/>
          <w:sz w:val="22"/>
        </w:rPr>
        <w:t xml:space="preserve">generate </w:t>
      </w:r>
      <w:r w:rsidRPr="00286820">
        <w:rPr>
          <w:rFonts w:ascii="Times New Roman" w:hAnsi="Times New Roman" w:cs="Times New Roman"/>
          <w:i/>
          <w:iCs/>
          <w:sz w:val="22"/>
        </w:rPr>
        <w:t>Tex50</w:t>
      </w:r>
      <w:r w:rsidRPr="00286820">
        <w:rPr>
          <w:rFonts w:ascii="Times New Roman" w:hAnsi="Times New Roman" w:cs="Times New Roman"/>
          <w:sz w:val="22"/>
        </w:rPr>
        <w:t xml:space="preserve">-KI mice. An HA tag was inserted immediately before the </w:t>
      </w:r>
      <w:r w:rsidRPr="00286820">
        <w:rPr>
          <w:rFonts w:ascii="Times New Roman" w:hAnsi="Times New Roman" w:cs="Times New Roman"/>
          <w:i/>
          <w:iCs/>
          <w:sz w:val="22"/>
        </w:rPr>
        <w:t>Tex50</w:t>
      </w:r>
      <w:r w:rsidRPr="00286820">
        <w:rPr>
          <w:rFonts w:ascii="Times New Roman" w:hAnsi="Times New Roman" w:cs="Times New Roman"/>
          <w:sz w:val="22"/>
        </w:rPr>
        <w:t xml:space="preserve"> stop codon, resulting in the translation of a TEX50-HA fusion protein. (H) Western blot analysis of testis lysates from </w:t>
      </w:r>
      <w:r w:rsidRPr="00286820">
        <w:rPr>
          <w:rFonts w:ascii="Times New Roman" w:hAnsi="Times New Roman" w:cs="Times New Roman"/>
          <w:i/>
          <w:iCs/>
          <w:sz w:val="22"/>
        </w:rPr>
        <w:t>Tex50</w:t>
      </w:r>
      <w:r w:rsidRPr="00286820">
        <w:rPr>
          <w:rFonts w:ascii="Times New Roman" w:hAnsi="Times New Roman" w:cs="Times New Roman"/>
          <w:sz w:val="22"/>
        </w:rPr>
        <w:t xml:space="preserve">-KI mice using an anti-HA antibody to detect the TEX50-HA fusion protein. TUBULIN served as the loading control. (I) Co-immunofluorescence staining of HA and EB3 in developing spermatids of </w:t>
      </w:r>
      <w:r w:rsidRPr="00286820">
        <w:rPr>
          <w:rFonts w:ascii="Times New Roman" w:hAnsi="Times New Roman" w:cs="Times New Roman"/>
          <w:i/>
          <w:iCs/>
          <w:sz w:val="22"/>
        </w:rPr>
        <w:t>Tex50</w:t>
      </w:r>
      <w:r w:rsidRPr="00286820">
        <w:rPr>
          <w:rFonts w:ascii="Times New Roman" w:hAnsi="Times New Roman" w:cs="Times New Roman"/>
          <w:sz w:val="22"/>
        </w:rPr>
        <w:t xml:space="preserve">-KI mice. </w:t>
      </w:r>
      <w:r w:rsidRPr="00286820">
        <w:rPr>
          <w:rFonts w:ascii="Times New Roman" w:hAnsi="Times New Roman" w:cs="Times New Roman" w:hint="eastAsia"/>
          <w:sz w:val="22"/>
        </w:rPr>
        <w:t xml:space="preserve">(J) </w:t>
      </w:r>
    </w:p>
    <w:p w14:paraId="6B8E5604" w14:textId="77777777" w:rsidR="00CE4282" w:rsidRPr="00286820" w:rsidRDefault="00CE4282" w:rsidP="001B3465">
      <w:pPr>
        <w:spacing w:line="360" w:lineRule="auto"/>
        <w:rPr>
          <w:rFonts w:ascii="Times New Roman" w:hAnsi="Times New Roman" w:cs="Times New Roman"/>
          <w:sz w:val="22"/>
        </w:rPr>
      </w:pPr>
      <w:r w:rsidRPr="00286820">
        <w:rPr>
          <w:rFonts w:ascii="Times New Roman" w:hAnsi="Times New Roman" w:cs="Times New Roman"/>
          <w:sz w:val="22"/>
        </w:rPr>
        <w:t xml:space="preserve">HEK293T cells were transfected with the </w:t>
      </w:r>
      <w:r w:rsidRPr="00286820">
        <w:rPr>
          <w:rFonts w:ascii="Times New Roman" w:hAnsi="Times New Roman" w:cs="Times New Roman" w:hint="eastAsia"/>
          <w:sz w:val="22"/>
        </w:rPr>
        <w:t>TEX50</w:t>
      </w:r>
      <w:r w:rsidRPr="00286820">
        <w:rPr>
          <w:rFonts w:ascii="Times New Roman" w:hAnsi="Times New Roman" w:cs="Times New Roman"/>
          <w:sz w:val="22"/>
        </w:rPr>
        <w:t>-HA plasmid. Forty-eight hours after transfection, cell lysates were prepared for immunoblotting and incubated with anti-</w:t>
      </w:r>
      <w:r w:rsidRPr="00286820">
        <w:rPr>
          <w:rFonts w:ascii="Times New Roman" w:hAnsi="Times New Roman" w:cs="Times New Roman" w:hint="eastAsia"/>
          <w:sz w:val="22"/>
        </w:rPr>
        <w:t>TEX50</w:t>
      </w:r>
      <w:r w:rsidRPr="00286820">
        <w:rPr>
          <w:rFonts w:ascii="Times New Roman" w:hAnsi="Times New Roman" w:cs="Times New Roman"/>
          <w:sz w:val="22"/>
        </w:rPr>
        <w:t xml:space="preserve"> and anti-HA antibodies, using TUBULIN as a loading control. In the fluorescence scan, </w:t>
      </w:r>
      <w:r w:rsidRPr="00286820">
        <w:rPr>
          <w:rFonts w:ascii="Times New Roman" w:hAnsi="Times New Roman" w:cs="Times New Roman" w:hint="eastAsia"/>
          <w:sz w:val="22"/>
        </w:rPr>
        <w:t>TEX50</w:t>
      </w:r>
      <w:r w:rsidRPr="00286820">
        <w:rPr>
          <w:rFonts w:ascii="Times New Roman" w:hAnsi="Times New Roman" w:cs="Times New Roman"/>
          <w:sz w:val="22"/>
        </w:rPr>
        <w:t xml:space="preserve"> is shown in red, HA in green, and their merged image shows co-localization as yellow. The original gray-scale signals correspond to the red and green channels, respectively.</w:t>
      </w:r>
    </w:p>
    <w:p w14:paraId="4E86B525" w14:textId="77777777" w:rsidR="00CE4282" w:rsidRPr="00286820" w:rsidRDefault="00CE4282" w:rsidP="00CE4282">
      <w:pPr>
        <w:spacing w:line="480" w:lineRule="auto"/>
        <w:jc w:val="center"/>
        <w:rPr>
          <w:rFonts w:ascii="Times New Roman" w:hAnsi="Times New Roman" w:cs="Times New Roman"/>
          <w:sz w:val="22"/>
        </w:rPr>
      </w:pPr>
      <w:r w:rsidRPr="00286820">
        <w:rPr>
          <w:rFonts w:ascii="Times New Roman" w:hAnsi="Times New Roman" w:cs="Times New Roman"/>
          <w:noProof/>
          <w:sz w:val="22"/>
        </w:rPr>
        <w:drawing>
          <wp:inline distT="0" distB="0" distL="0" distR="0" wp14:anchorId="62B7485D" wp14:editId="524CCD61">
            <wp:extent cx="3968750" cy="2677209"/>
            <wp:effectExtent l="0" t="0" r="0" b="8890"/>
            <wp:docPr id="9360763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3994822" cy="2694796"/>
                    </a:xfrm>
                    <a:prstGeom prst="rect">
                      <a:avLst/>
                    </a:prstGeom>
                    <a:noFill/>
                    <a:ln>
                      <a:noFill/>
                    </a:ln>
                  </pic:spPr>
                </pic:pic>
              </a:graphicData>
            </a:graphic>
          </wp:inline>
        </w:drawing>
      </w:r>
    </w:p>
    <w:p w14:paraId="20E0375E" w14:textId="77777777" w:rsidR="00CE4282" w:rsidRPr="00286820" w:rsidRDefault="00CE4282" w:rsidP="00CE4282">
      <w:pPr>
        <w:spacing w:line="480" w:lineRule="auto"/>
        <w:rPr>
          <w:rFonts w:ascii="Times New Roman" w:hAnsi="Times New Roman" w:cs="Times New Roman"/>
          <w:b/>
          <w:bCs/>
          <w:sz w:val="22"/>
        </w:rPr>
      </w:pPr>
      <w:r w:rsidRPr="00286820">
        <w:rPr>
          <w:rFonts w:ascii="Times New Roman" w:hAnsi="Times New Roman" w:cs="Times New Roman"/>
          <w:b/>
          <w:bCs/>
          <w:sz w:val="22"/>
        </w:rPr>
        <w:t xml:space="preserve">Figure S5. Retention of cytoplasmic remnants in </w:t>
      </w:r>
      <w:r w:rsidRPr="00286820">
        <w:rPr>
          <w:rFonts w:ascii="Times New Roman" w:hAnsi="Times New Roman" w:cs="Times New Roman"/>
          <w:b/>
          <w:bCs/>
          <w:i/>
          <w:iCs/>
          <w:sz w:val="22"/>
        </w:rPr>
        <w:t>Spem3</w:t>
      </w:r>
      <w:r w:rsidRPr="00286820">
        <w:rPr>
          <w:rFonts w:ascii="Times New Roman" w:hAnsi="Times New Roman" w:cs="Times New Roman"/>
          <w:b/>
          <w:bCs/>
          <w:sz w:val="22"/>
          <w:vertAlign w:val="superscript"/>
        </w:rPr>
        <w:t>–/–</w:t>
      </w:r>
      <w:r w:rsidRPr="00286820">
        <w:rPr>
          <w:rFonts w:ascii="Times New Roman" w:hAnsi="Times New Roman" w:cs="Times New Roman"/>
          <w:b/>
          <w:bCs/>
          <w:i/>
          <w:iCs/>
          <w:sz w:val="22"/>
        </w:rPr>
        <w:t xml:space="preserve"> </w:t>
      </w:r>
      <w:r w:rsidRPr="00286820">
        <w:rPr>
          <w:rFonts w:ascii="Times New Roman" w:hAnsi="Times New Roman" w:cs="Times New Roman"/>
          <w:b/>
          <w:bCs/>
          <w:sz w:val="22"/>
        </w:rPr>
        <w:t>and</w:t>
      </w:r>
      <w:r w:rsidRPr="00286820">
        <w:rPr>
          <w:rFonts w:ascii="Times New Roman" w:hAnsi="Times New Roman" w:cs="Times New Roman"/>
          <w:b/>
          <w:bCs/>
          <w:i/>
          <w:iCs/>
          <w:sz w:val="22"/>
        </w:rPr>
        <w:t xml:space="preserve"> Tex50</w:t>
      </w:r>
      <w:r w:rsidRPr="00286820">
        <w:rPr>
          <w:rFonts w:ascii="Times New Roman" w:hAnsi="Times New Roman" w:cs="Times New Roman"/>
          <w:b/>
          <w:bCs/>
          <w:sz w:val="22"/>
          <w:vertAlign w:val="superscript"/>
        </w:rPr>
        <w:t>–/–</w:t>
      </w:r>
      <w:r w:rsidRPr="00286820">
        <w:rPr>
          <w:rFonts w:ascii="Times New Roman" w:hAnsi="Times New Roman" w:cs="Times New Roman"/>
          <w:b/>
          <w:bCs/>
          <w:i/>
          <w:iCs/>
          <w:sz w:val="22"/>
          <w:vertAlign w:val="superscript"/>
        </w:rPr>
        <w:t xml:space="preserve"> </w:t>
      </w:r>
      <w:r w:rsidRPr="00286820">
        <w:rPr>
          <w:rFonts w:ascii="Times New Roman" w:hAnsi="Times New Roman" w:cs="Times New Roman"/>
          <w:b/>
          <w:bCs/>
          <w:sz w:val="22"/>
        </w:rPr>
        <w:t xml:space="preserve">sperm heads. </w:t>
      </w:r>
    </w:p>
    <w:p w14:paraId="10004E55" w14:textId="7612D3C8" w:rsidR="00CE4282" w:rsidRPr="00286820" w:rsidRDefault="00CE4282" w:rsidP="00CC7182">
      <w:pPr>
        <w:spacing w:line="480" w:lineRule="auto"/>
        <w:rPr>
          <w:rFonts w:ascii="Times New Roman" w:hAnsi="Times New Roman" w:cs="Times New Roman"/>
          <w:sz w:val="22"/>
        </w:rPr>
      </w:pPr>
      <w:r w:rsidRPr="00286820">
        <w:rPr>
          <w:rFonts w:ascii="Times New Roman" w:hAnsi="Times New Roman" w:cs="Times New Roman"/>
          <w:sz w:val="22"/>
        </w:rPr>
        <w:lastRenderedPageBreak/>
        <w:t xml:space="preserve">Immunofluorescence staining of SYPL1 in WT, </w:t>
      </w:r>
      <w:r w:rsidRPr="00286820">
        <w:rPr>
          <w:rFonts w:ascii="Times New Roman" w:hAnsi="Times New Roman" w:cs="Times New Roman"/>
          <w:i/>
          <w:iCs/>
          <w:sz w:val="22"/>
        </w:rPr>
        <w:t>Spem3</w:t>
      </w:r>
      <w:r w:rsidRPr="00286820">
        <w:rPr>
          <w:rFonts w:ascii="Times New Roman" w:hAnsi="Times New Roman" w:cs="Times New Roman"/>
          <w:sz w:val="22"/>
          <w:vertAlign w:val="superscript"/>
        </w:rPr>
        <w:t>–/–</w:t>
      </w:r>
      <w:r w:rsidRPr="00286820">
        <w:rPr>
          <w:rFonts w:ascii="Times New Roman" w:hAnsi="Times New Roman" w:cs="Times New Roman"/>
          <w:i/>
          <w:iCs/>
          <w:sz w:val="22"/>
        </w:rPr>
        <w:t xml:space="preserve"> </w:t>
      </w:r>
      <w:r w:rsidRPr="00286820">
        <w:rPr>
          <w:rFonts w:ascii="Times New Roman" w:hAnsi="Times New Roman" w:cs="Times New Roman"/>
          <w:sz w:val="22"/>
        </w:rPr>
        <w:t>and</w:t>
      </w:r>
      <w:r w:rsidRPr="00286820">
        <w:rPr>
          <w:rFonts w:ascii="Times New Roman" w:hAnsi="Times New Roman" w:cs="Times New Roman"/>
          <w:i/>
          <w:iCs/>
          <w:sz w:val="22"/>
        </w:rPr>
        <w:t xml:space="preserve"> Tex50</w:t>
      </w:r>
      <w:r w:rsidRPr="00286820">
        <w:rPr>
          <w:rFonts w:ascii="Times New Roman" w:hAnsi="Times New Roman" w:cs="Times New Roman"/>
          <w:sz w:val="22"/>
          <w:vertAlign w:val="superscript"/>
        </w:rPr>
        <w:t>–/–</w:t>
      </w:r>
      <w:r w:rsidRPr="00286820">
        <w:rPr>
          <w:rFonts w:ascii="Times New Roman" w:hAnsi="Times New Roman" w:cs="Times New Roman"/>
          <w:sz w:val="22"/>
        </w:rPr>
        <w:t xml:space="preserve"> epididymal cauda spermatozoa.</w:t>
      </w:r>
    </w:p>
    <w:p w14:paraId="6AEEA1D9" w14:textId="77777777" w:rsidR="006D6F55" w:rsidRPr="00286820" w:rsidRDefault="006D6F55" w:rsidP="00791D85">
      <w:pPr>
        <w:spacing w:line="360" w:lineRule="auto"/>
        <w:jc w:val="center"/>
        <w:rPr>
          <w:rFonts w:ascii="Times New Roman" w:hAnsi="Times New Roman" w:cs="Times New Roman"/>
          <w:sz w:val="22"/>
        </w:rPr>
      </w:pPr>
      <w:r w:rsidRPr="00286820">
        <w:rPr>
          <w:rFonts w:ascii="Times New Roman" w:hAnsi="Times New Roman" w:cs="Times New Roman"/>
          <w:noProof/>
          <w:sz w:val="22"/>
        </w:rPr>
        <w:drawing>
          <wp:inline distT="0" distB="0" distL="0" distR="0" wp14:anchorId="2DD7A96C" wp14:editId="458B5B6B">
            <wp:extent cx="5274310" cy="7462520"/>
            <wp:effectExtent l="0" t="0" r="2540" b="5080"/>
            <wp:docPr id="16401653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hqprint">
                      <a:extLst>
                        <a:ext uri="{28A0092B-C50C-407E-A947-70E740481C1C}">
                          <a14:useLocalDpi xmlns:a14="http://schemas.microsoft.com/office/drawing/2010/main" val="0"/>
                        </a:ext>
                      </a:extLst>
                    </a:blip>
                    <a:srcRect/>
                    <a:stretch>
                      <a:fillRect/>
                    </a:stretch>
                  </pic:blipFill>
                  <pic:spPr bwMode="auto">
                    <a:xfrm>
                      <a:off x="0" y="0"/>
                      <a:ext cx="5274310" cy="7462520"/>
                    </a:xfrm>
                    <a:prstGeom prst="rect">
                      <a:avLst/>
                    </a:prstGeom>
                    <a:noFill/>
                    <a:ln>
                      <a:noFill/>
                    </a:ln>
                  </pic:spPr>
                </pic:pic>
              </a:graphicData>
            </a:graphic>
          </wp:inline>
        </w:drawing>
      </w:r>
    </w:p>
    <w:p w14:paraId="5FC4028F" w14:textId="77777777" w:rsidR="006D6F55" w:rsidRPr="00286820" w:rsidRDefault="006D6F55" w:rsidP="00791D85">
      <w:pPr>
        <w:spacing w:line="360" w:lineRule="auto"/>
        <w:rPr>
          <w:rFonts w:ascii="Times New Roman" w:hAnsi="Times New Roman" w:cs="Times New Roman"/>
          <w:b/>
          <w:bCs/>
          <w:sz w:val="22"/>
        </w:rPr>
      </w:pPr>
      <w:r w:rsidRPr="00286820">
        <w:rPr>
          <w:rFonts w:ascii="Times New Roman" w:hAnsi="Times New Roman" w:cs="Times New Roman"/>
          <w:b/>
          <w:bCs/>
          <w:sz w:val="22"/>
        </w:rPr>
        <w:t>Figure S6.</w:t>
      </w:r>
      <w:r w:rsidRPr="00286820">
        <w:rPr>
          <w:rFonts w:ascii="Times New Roman" w:hAnsi="Times New Roman" w:cs="Times New Roman"/>
          <w:sz w:val="22"/>
        </w:rPr>
        <w:t xml:space="preserve"> </w:t>
      </w:r>
      <w:r w:rsidRPr="00286820">
        <w:rPr>
          <w:rFonts w:ascii="Times New Roman" w:hAnsi="Times New Roman" w:cs="Times New Roman"/>
          <w:b/>
          <w:bCs/>
          <w:sz w:val="22"/>
        </w:rPr>
        <w:t xml:space="preserve">Expression of genes corresponding to testis-enriched proteins commonly </w:t>
      </w:r>
      <w:r w:rsidRPr="00286820">
        <w:rPr>
          <w:rFonts w:ascii="Times New Roman" w:hAnsi="Times New Roman" w:cs="Times New Roman"/>
          <w:b/>
          <w:bCs/>
          <w:sz w:val="22"/>
        </w:rPr>
        <w:lastRenderedPageBreak/>
        <w:t xml:space="preserve">downregulated in </w:t>
      </w:r>
      <w:r w:rsidRPr="00286820">
        <w:rPr>
          <w:rFonts w:ascii="Times New Roman" w:hAnsi="Times New Roman" w:cs="Times New Roman"/>
          <w:b/>
          <w:bCs/>
          <w:i/>
          <w:iCs/>
          <w:sz w:val="22"/>
        </w:rPr>
        <w:t>Spem3</w:t>
      </w:r>
      <w:r w:rsidRPr="00286820">
        <w:rPr>
          <w:rFonts w:ascii="Times New Roman" w:hAnsi="Times New Roman" w:cs="Times New Roman"/>
          <w:b/>
          <w:bCs/>
          <w:i/>
          <w:iCs/>
          <w:sz w:val="22"/>
          <w:vertAlign w:val="superscript"/>
        </w:rPr>
        <w:t>–</w:t>
      </w:r>
      <w:r w:rsidRPr="00286820">
        <w:rPr>
          <w:rFonts w:ascii="Times New Roman" w:hAnsi="Times New Roman" w:cs="Times New Roman"/>
          <w:b/>
          <w:bCs/>
          <w:iCs/>
          <w:sz w:val="22"/>
          <w:vertAlign w:val="superscript"/>
        </w:rPr>
        <w:t>/</w:t>
      </w:r>
      <w:r w:rsidRPr="00286820">
        <w:rPr>
          <w:rFonts w:ascii="Times New Roman" w:hAnsi="Times New Roman" w:cs="Times New Roman"/>
          <w:b/>
          <w:bCs/>
          <w:i/>
          <w:iCs/>
          <w:sz w:val="22"/>
          <w:vertAlign w:val="superscript"/>
        </w:rPr>
        <w:t>–</w:t>
      </w:r>
      <w:r w:rsidRPr="00286820">
        <w:rPr>
          <w:rFonts w:ascii="Times New Roman" w:hAnsi="Times New Roman" w:cs="Times New Roman"/>
          <w:b/>
          <w:i/>
          <w:sz w:val="22"/>
          <w:vertAlign w:val="superscript"/>
        </w:rPr>
        <w:t xml:space="preserve"> </w:t>
      </w:r>
      <w:r w:rsidRPr="00286820">
        <w:rPr>
          <w:rFonts w:ascii="Times New Roman" w:hAnsi="Times New Roman" w:cs="Times New Roman"/>
          <w:b/>
          <w:bCs/>
          <w:sz w:val="22"/>
        </w:rPr>
        <w:t>and</w:t>
      </w:r>
      <w:r w:rsidRPr="00286820">
        <w:rPr>
          <w:rFonts w:ascii="Times New Roman" w:hAnsi="Times New Roman" w:cs="Times New Roman"/>
          <w:b/>
          <w:i/>
          <w:sz w:val="22"/>
        </w:rPr>
        <w:t xml:space="preserve"> </w:t>
      </w:r>
      <w:r w:rsidRPr="00286820">
        <w:rPr>
          <w:rFonts w:ascii="Times New Roman" w:hAnsi="Times New Roman" w:cs="Times New Roman"/>
          <w:b/>
          <w:bCs/>
          <w:i/>
          <w:iCs/>
          <w:sz w:val="22"/>
        </w:rPr>
        <w:t>Tex50</w:t>
      </w:r>
      <w:r w:rsidRPr="00286820">
        <w:rPr>
          <w:rFonts w:ascii="Times New Roman" w:hAnsi="Times New Roman" w:cs="Times New Roman"/>
          <w:b/>
          <w:bCs/>
          <w:i/>
          <w:iCs/>
          <w:sz w:val="22"/>
          <w:vertAlign w:val="superscript"/>
        </w:rPr>
        <w:t>–</w:t>
      </w:r>
      <w:r w:rsidRPr="00286820">
        <w:rPr>
          <w:rFonts w:ascii="Times New Roman" w:hAnsi="Times New Roman" w:cs="Times New Roman"/>
          <w:b/>
          <w:bCs/>
          <w:iCs/>
          <w:sz w:val="22"/>
          <w:vertAlign w:val="superscript"/>
        </w:rPr>
        <w:t>/</w:t>
      </w:r>
      <w:r w:rsidRPr="00286820">
        <w:rPr>
          <w:rFonts w:ascii="Times New Roman" w:hAnsi="Times New Roman" w:cs="Times New Roman"/>
          <w:b/>
          <w:bCs/>
          <w:i/>
          <w:iCs/>
          <w:sz w:val="22"/>
          <w:vertAlign w:val="superscript"/>
        </w:rPr>
        <w:t>–</w:t>
      </w:r>
      <w:r w:rsidRPr="00286820">
        <w:rPr>
          <w:rFonts w:ascii="Times New Roman" w:hAnsi="Times New Roman" w:cs="Times New Roman"/>
          <w:b/>
          <w:bCs/>
          <w:sz w:val="22"/>
        </w:rPr>
        <w:t>spermatozoa across testicular cell types.</w:t>
      </w:r>
    </w:p>
    <w:p w14:paraId="7DA3042F" w14:textId="77777777" w:rsidR="006D6F55" w:rsidRPr="00286820" w:rsidRDefault="006D6F55" w:rsidP="00791D85">
      <w:pPr>
        <w:spacing w:line="360" w:lineRule="auto"/>
        <w:rPr>
          <w:rFonts w:ascii="Times New Roman" w:hAnsi="Times New Roman" w:cs="Times New Roman"/>
          <w:sz w:val="22"/>
        </w:rPr>
      </w:pPr>
      <w:r w:rsidRPr="00286820">
        <w:rPr>
          <w:rFonts w:ascii="Times New Roman" w:hAnsi="Times New Roman" w:cs="Times New Roman"/>
          <w:sz w:val="22"/>
        </w:rPr>
        <w:t>(A-B) Expression distribution across different cell types in human and mouse testis. Genes predominantly expressed in spermatids/spermatozoa (SPT) are highlighted in red. SPG: spermatogonia; SPC: spermatocytes; SPT: spermatids/sperm; SC: Sertoli cells; LC: Leydig cells; PTM: peritubular myoid cells; EC: endothelial cells; SMC: vascular smooth muscle cells; T: T cells; Immune: immune cells.</w:t>
      </w:r>
    </w:p>
    <w:p w14:paraId="71E46FEA" w14:textId="77777777" w:rsidR="006D6F55" w:rsidRPr="00286820" w:rsidRDefault="006D6F55" w:rsidP="00791D85">
      <w:pPr>
        <w:spacing w:line="360" w:lineRule="auto"/>
        <w:jc w:val="center"/>
        <w:rPr>
          <w:rFonts w:ascii="Times New Roman" w:hAnsi="Times New Roman" w:cs="Times New Roman"/>
          <w:sz w:val="22"/>
        </w:rPr>
      </w:pPr>
      <w:r w:rsidRPr="00286820">
        <w:rPr>
          <w:rFonts w:ascii="Times New Roman" w:hAnsi="Times New Roman" w:cs="Times New Roman"/>
          <w:noProof/>
          <w:sz w:val="22"/>
        </w:rPr>
        <w:drawing>
          <wp:inline distT="0" distB="0" distL="0" distR="0" wp14:anchorId="0E3EE0C8" wp14:editId="3BF663C3">
            <wp:extent cx="4124661" cy="6477000"/>
            <wp:effectExtent l="0" t="0" r="9525" b="0"/>
            <wp:docPr id="99644214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hqprint">
                      <a:extLst>
                        <a:ext uri="{28A0092B-C50C-407E-A947-70E740481C1C}">
                          <a14:useLocalDpi xmlns:a14="http://schemas.microsoft.com/office/drawing/2010/main" val="0"/>
                        </a:ext>
                      </a:extLst>
                    </a:blip>
                    <a:srcRect/>
                    <a:stretch>
                      <a:fillRect/>
                    </a:stretch>
                  </pic:blipFill>
                  <pic:spPr bwMode="auto">
                    <a:xfrm>
                      <a:off x="0" y="0"/>
                      <a:ext cx="4130288" cy="6485837"/>
                    </a:xfrm>
                    <a:prstGeom prst="rect">
                      <a:avLst/>
                    </a:prstGeom>
                    <a:noFill/>
                    <a:ln>
                      <a:noFill/>
                    </a:ln>
                  </pic:spPr>
                </pic:pic>
              </a:graphicData>
            </a:graphic>
          </wp:inline>
        </w:drawing>
      </w:r>
    </w:p>
    <w:p w14:paraId="05901E3E" w14:textId="463C7EB7" w:rsidR="004310C6" w:rsidRPr="00286820" w:rsidRDefault="006D6F55" w:rsidP="00791D85">
      <w:pPr>
        <w:autoSpaceDE w:val="0"/>
        <w:autoSpaceDN w:val="0"/>
        <w:adjustRightInd w:val="0"/>
        <w:spacing w:line="360" w:lineRule="auto"/>
        <w:rPr>
          <w:rFonts w:ascii="Times New Roman" w:eastAsia="宋体" w:hAnsi="Times New Roman" w:cs="Times New Roman"/>
          <w:sz w:val="22"/>
        </w:rPr>
      </w:pPr>
      <w:r w:rsidRPr="00286820">
        <w:rPr>
          <w:rFonts w:ascii="Times New Roman" w:hAnsi="Times New Roman" w:cs="Times New Roman"/>
          <w:b/>
          <w:bCs/>
          <w:sz w:val="22"/>
        </w:rPr>
        <w:t>Figure S7. Candidate posterior ring components in human and mouse.</w:t>
      </w:r>
      <w:r w:rsidRPr="00286820">
        <w:rPr>
          <w:rFonts w:ascii="Times New Roman" w:hAnsi="Times New Roman" w:cs="Times New Roman"/>
          <w:sz w:val="22"/>
        </w:rPr>
        <w:br/>
      </w:r>
      <w:r w:rsidRPr="00286820">
        <w:rPr>
          <w:rFonts w:ascii="Times New Roman" w:eastAsia="宋体" w:hAnsi="Times New Roman" w:cs="Times New Roman"/>
          <w:sz w:val="22"/>
        </w:rPr>
        <w:lastRenderedPageBreak/>
        <w:t xml:space="preserve">Protein–protein interaction (PPI) network analysis was conducted for SPT-enriched proteins commonly downregulated in </w:t>
      </w:r>
      <w:r w:rsidRPr="00286820">
        <w:rPr>
          <w:rFonts w:ascii="Times New Roman" w:eastAsia="宋体" w:hAnsi="Times New Roman" w:cs="Times New Roman"/>
          <w:i/>
          <w:sz w:val="22"/>
        </w:rPr>
        <w:t>Spem3</w:t>
      </w:r>
      <w:r w:rsidRPr="00286820">
        <w:rPr>
          <w:rFonts w:ascii="Times New Roman" w:eastAsia="宋体" w:hAnsi="Times New Roman" w:cs="Times New Roman"/>
          <w:sz w:val="22"/>
        </w:rPr>
        <w:t xml:space="preserve"> and </w:t>
      </w:r>
      <w:r w:rsidRPr="00286820">
        <w:rPr>
          <w:rFonts w:ascii="Times New Roman" w:eastAsia="宋体" w:hAnsi="Times New Roman" w:cs="Times New Roman"/>
          <w:i/>
          <w:sz w:val="22"/>
        </w:rPr>
        <w:t xml:space="preserve">Tex50 </w:t>
      </w:r>
      <w:r w:rsidRPr="00286820">
        <w:rPr>
          <w:rFonts w:ascii="Times New Roman" w:eastAsia="宋体" w:hAnsi="Times New Roman" w:cs="Times New Roman"/>
          <w:sz w:val="22"/>
        </w:rPr>
        <w:t>knockout spermatozoa using the STRING database (https://cn.string-db.org/). The intersected proteins underwent cellular component enrichment analysis. White circles indicate candidate proteins that potentially represent conserved posterior ring components.</w:t>
      </w:r>
    </w:p>
    <w:p w14:paraId="12A718FB" w14:textId="7A819201" w:rsidR="004A7008" w:rsidRPr="00286820" w:rsidRDefault="004A7008" w:rsidP="008D1AFA">
      <w:pPr>
        <w:spacing w:line="360" w:lineRule="auto"/>
        <w:rPr>
          <w:rFonts w:ascii="Times New Roman" w:hAnsi="Times New Roman" w:cs="Times New Roman"/>
          <w:b/>
          <w:bCs/>
          <w:sz w:val="24"/>
          <w:szCs w:val="24"/>
        </w:rPr>
      </w:pPr>
      <w:r w:rsidRPr="00286820">
        <w:rPr>
          <w:rFonts w:ascii="Times New Roman" w:hAnsi="Times New Roman" w:cs="Times New Roman"/>
          <w:b/>
          <w:bCs/>
          <w:sz w:val="24"/>
          <w:szCs w:val="24"/>
        </w:rPr>
        <w:t>Supplementary Tables and Table Legends</w:t>
      </w:r>
    </w:p>
    <w:p w14:paraId="585D45DF" w14:textId="43266605" w:rsidR="00194E3F" w:rsidRPr="00286820" w:rsidRDefault="00194E3F" w:rsidP="008D1AFA">
      <w:pPr>
        <w:autoSpaceDE w:val="0"/>
        <w:autoSpaceDN w:val="0"/>
        <w:adjustRightInd w:val="0"/>
        <w:spacing w:line="360" w:lineRule="auto"/>
        <w:rPr>
          <w:rFonts w:ascii="Times New Roman" w:hAnsi="Times New Roman" w:cs="Times New Roman"/>
          <w:b/>
          <w:sz w:val="24"/>
          <w:szCs w:val="24"/>
        </w:rPr>
      </w:pPr>
      <w:r w:rsidRPr="00286820">
        <w:rPr>
          <w:rFonts w:ascii="Times New Roman" w:hAnsi="Times New Roman" w:cs="Times New Roman"/>
          <w:b/>
          <w:bCs/>
          <w:sz w:val="24"/>
          <w:szCs w:val="24"/>
        </w:rPr>
        <w:t>Table S</w:t>
      </w:r>
      <w:r w:rsidR="008131D3" w:rsidRPr="00286820">
        <w:rPr>
          <w:rFonts w:ascii="Times New Roman" w:hAnsi="Times New Roman" w:cs="Times New Roman"/>
          <w:b/>
          <w:bCs/>
          <w:sz w:val="24"/>
          <w:szCs w:val="24"/>
        </w:rPr>
        <w:t>1</w:t>
      </w:r>
      <w:r w:rsidRPr="00286820">
        <w:rPr>
          <w:rFonts w:ascii="Times New Roman" w:hAnsi="Times New Roman" w:cs="Times New Roman"/>
          <w:b/>
          <w:bCs/>
          <w:sz w:val="24"/>
          <w:szCs w:val="24"/>
        </w:rPr>
        <w:t xml:space="preserve">. </w:t>
      </w:r>
      <w:r w:rsidRPr="00286820">
        <w:rPr>
          <w:rFonts w:ascii="Times New Roman" w:hAnsi="Times New Roman" w:cs="Times New Roman"/>
          <w:b/>
          <w:sz w:val="24"/>
          <w:szCs w:val="24"/>
        </w:rPr>
        <w:t>Primers for genotyping of</w:t>
      </w:r>
      <w:r w:rsidR="00C17A7C" w:rsidRPr="00286820">
        <w:rPr>
          <w:rFonts w:ascii="Times New Roman" w:hAnsi="Times New Roman" w:cs="Times New Roman"/>
          <w:b/>
          <w:i/>
          <w:iCs/>
          <w:sz w:val="24"/>
          <w:szCs w:val="24"/>
        </w:rPr>
        <w:t xml:space="preserve"> Spem3</w:t>
      </w:r>
      <w:r w:rsidR="00C17A7C" w:rsidRPr="00286820">
        <w:rPr>
          <w:rFonts w:ascii="Times New Roman" w:hAnsi="Times New Roman" w:cs="Times New Roman"/>
          <w:b/>
          <w:sz w:val="24"/>
          <w:szCs w:val="24"/>
        </w:rPr>
        <w:t>-KO,</w:t>
      </w:r>
      <w:r w:rsidRPr="00286820">
        <w:rPr>
          <w:rFonts w:ascii="Times New Roman" w:hAnsi="Times New Roman" w:cs="Times New Roman"/>
          <w:b/>
          <w:sz w:val="24"/>
          <w:szCs w:val="24"/>
        </w:rPr>
        <w:t xml:space="preserve"> </w:t>
      </w:r>
      <w:r w:rsidRPr="00286820">
        <w:rPr>
          <w:rFonts w:ascii="Times New Roman" w:hAnsi="Times New Roman" w:cs="Times New Roman"/>
          <w:b/>
          <w:i/>
          <w:iCs/>
          <w:sz w:val="24"/>
          <w:szCs w:val="24"/>
        </w:rPr>
        <w:t>Tex50</w:t>
      </w:r>
      <w:r w:rsidRPr="00286820">
        <w:rPr>
          <w:rFonts w:ascii="Times New Roman" w:hAnsi="Times New Roman" w:cs="Times New Roman"/>
          <w:b/>
          <w:sz w:val="24"/>
          <w:szCs w:val="24"/>
        </w:rPr>
        <w:t xml:space="preserve">-KO, </w:t>
      </w:r>
      <w:r w:rsidR="00C17A7C" w:rsidRPr="00286820">
        <w:rPr>
          <w:rFonts w:ascii="Times New Roman" w:hAnsi="Times New Roman" w:cs="Times New Roman"/>
          <w:b/>
          <w:i/>
          <w:iCs/>
          <w:sz w:val="24"/>
          <w:szCs w:val="24"/>
        </w:rPr>
        <w:t>Spem3</w:t>
      </w:r>
      <w:r w:rsidR="00C17A7C" w:rsidRPr="00286820">
        <w:rPr>
          <w:rFonts w:ascii="Times New Roman" w:hAnsi="Times New Roman" w:cs="Times New Roman"/>
          <w:b/>
          <w:sz w:val="24"/>
          <w:szCs w:val="24"/>
        </w:rPr>
        <w:t>-KI and</w:t>
      </w:r>
      <w:r w:rsidRPr="00286820">
        <w:rPr>
          <w:rFonts w:ascii="Times New Roman" w:hAnsi="Times New Roman" w:cs="Times New Roman"/>
          <w:b/>
          <w:sz w:val="24"/>
          <w:szCs w:val="24"/>
        </w:rPr>
        <w:t xml:space="preserve"> </w:t>
      </w:r>
      <w:r w:rsidRPr="00286820">
        <w:rPr>
          <w:rFonts w:ascii="Times New Roman" w:hAnsi="Times New Roman" w:cs="Times New Roman"/>
          <w:b/>
          <w:i/>
          <w:iCs/>
          <w:sz w:val="24"/>
          <w:szCs w:val="24"/>
        </w:rPr>
        <w:t>Tex50</w:t>
      </w:r>
      <w:r w:rsidRPr="00286820">
        <w:rPr>
          <w:rFonts w:ascii="Times New Roman" w:hAnsi="Times New Roman" w:cs="Times New Roman"/>
          <w:b/>
          <w:sz w:val="24"/>
          <w:szCs w:val="24"/>
        </w:rPr>
        <w:t>-KI mice.</w:t>
      </w:r>
    </w:p>
    <w:tbl>
      <w:tblPr>
        <w:tblStyle w:val="af2"/>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196"/>
        <w:gridCol w:w="4311"/>
        <w:gridCol w:w="1472"/>
      </w:tblGrid>
      <w:tr w:rsidR="00EF42B7" w:rsidRPr="00286820" w14:paraId="366CA717" w14:textId="77777777" w:rsidTr="002C4C65">
        <w:trPr>
          <w:trHeight w:val="454"/>
          <w:jc w:val="center"/>
        </w:trPr>
        <w:tc>
          <w:tcPr>
            <w:tcW w:w="0" w:type="auto"/>
            <w:tcBorders>
              <w:top w:val="single" w:sz="12" w:space="0" w:color="auto"/>
              <w:bottom w:val="single" w:sz="12" w:space="0" w:color="auto"/>
            </w:tcBorders>
            <w:vAlign w:val="center"/>
          </w:tcPr>
          <w:p w14:paraId="0D4E66F0" w14:textId="77777777" w:rsidR="00194E3F" w:rsidRPr="00286820" w:rsidRDefault="00194E3F" w:rsidP="00294AFE">
            <w:pPr>
              <w:jc w:val="center"/>
              <w:rPr>
                <w:rFonts w:ascii="Times New Roman" w:hAnsi="Times New Roman" w:cs="Times New Roman"/>
                <w:b/>
                <w:sz w:val="24"/>
                <w:szCs w:val="24"/>
              </w:rPr>
            </w:pPr>
            <w:r w:rsidRPr="00286820">
              <w:rPr>
                <w:rFonts w:ascii="Times New Roman" w:hAnsi="Times New Roman" w:cs="Times New Roman"/>
                <w:b/>
                <w:sz w:val="24"/>
                <w:szCs w:val="24"/>
              </w:rPr>
              <w:t>Primer</w:t>
            </w:r>
          </w:p>
        </w:tc>
        <w:tc>
          <w:tcPr>
            <w:tcW w:w="0" w:type="auto"/>
            <w:tcBorders>
              <w:top w:val="single" w:sz="12" w:space="0" w:color="auto"/>
              <w:bottom w:val="single" w:sz="12" w:space="0" w:color="auto"/>
            </w:tcBorders>
            <w:vAlign w:val="center"/>
          </w:tcPr>
          <w:p w14:paraId="13CFC062" w14:textId="77777777" w:rsidR="00194E3F" w:rsidRPr="00286820" w:rsidRDefault="00194E3F" w:rsidP="00294AFE">
            <w:pPr>
              <w:jc w:val="center"/>
              <w:rPr>
                <w:rFonts w:ascii="Times New Roman" w:hAnsi="Times New Roman" w:cs="Times New Roman"/>
                <w:b/>
                <w:sz w:val="24"/>
                <w:szCs w:val="24"/>
              </w:rPr>
            </w:pPr>
            <w:r w:rsidRPr="00286820">
              <w:rPr>
                <w:rFonts w:ascii="Times New Roman" w:hAnsi="Times New Roman" w:cs="Times New Roman"/>
                <w:b/>
                <w:sz w:val="24"/>
                <w:szCs w:val="24"/>
              </w:rPr>
              <w:t>Sequence (5’→3’)</w:t>
            </w:r>
          </w:p>
        </w:tc>
        <w:tc>
          <w:tcPr>
            <w:tcW w:w="0" w:type="auto"/>
            <w:tcBorders>
              <w:top w:val="single" w:sz="12" w:space="0" w:color="auto"/>
              <w:bottom w:val="single" w:sz="12" w:space="0" w:color="auto"/>
            </w:tcBorders>
            <w:vAlign w:val="center"/>
          </w:tcPr>
          <w:p w14:paraId="2414361C" w14:textId="77777777" w:rsidR="00194E3F" w:rsidRPr="00286820" w:rsidRDefault="00194E3F" w:rsidP="00294AFE">
            <w:pPr>
              <w:jc w:val="center"/>
              <w:rPr>
                <w:rFonts w:ascii="Times New Roman" w:hAnsi="Times New Roman" w:cs="Times New Roman"/>
                <w:b/>
                <w:sz w:val="24"/>
                <w:szCs w:val="24"/>
              </w:rPr>
            </w:pPr>
            <w:r w:rsidRPr="00286820">
              <w:rPr>
                <w:rFonts w:ascii="Times New Roman" w:hAnsi="Times New Roman" w:cs="Times New Roman"/>
                <w:b/>
                <w:sz w:val="24"/>
                <w:szCs w:val="24"/>
              </w:rPr>
              <w:t>Product size</w:t>
            </w:r>
          </w:p>
        </w:tc>
      </w:tr>
      <w:tr w:rsidR="00EF42B7" w:rsidRPr="00286820" w14:paraId="4ED18C38" w14:textId="77777777" w:rsidTr="002C4C65">
        <w:trPr>
          <w:trHeight w:val="454"/>
          <w:jc w:val="center"/>
        </w:trPr>
        <w:tc>
          <w:tcPr>
            <w:tcW w:w="0" w:type="auto"/>
            <w:vAlign w:val="center"/>
          </w:tcPr>
          <w:p w14:paraId="0152EBCF" w14:textId="2291F3F6"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i/>
                <w:iCs/>
                <w:sz w:val="24"/>
                <w:szCs w:val="24"/>
              </w:rPr>
              <w:t>Spem3</w:t>
            </w:r>
            <w:r w:rsidRPr="00286820">
              <w:rPr>
                <w:rFonts w:ascii="Times New Roman" w:hAnsi="Times New Roman" w:cs="Times New Roman"/>
                <w:sz w:val="24"/>
                <w:szCs w:val="24"/>
              </w:rPr>
              <w:t xml:space="preserve"> F</w:t>
            </w:r>
          </w:p>
        </w:tc>
        <w:tc>
          <w:tcPr>
            <w:tcW w:w="0" w:type="auto"/>
            <w:vAlign w:val="center"/>
          </w:tcPr>
          <w:p w14:paraId="652D1E7E" w14:textId="0E7B325F"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GAGGCTCAGTGTGGGAAGAA</w:t>
            </w:r>
          </w:p>
        </w:tc>
        <w:tc>
          <w:tcPr>
            <w:tcW w:w="0" w:type="auto"/>
            <w:vMerge w:val="restart"/>
            <w:vAlign w:val="center"/>
          </w:tcPr>
          <w:p w14:paraId="0EF7ADC1" w14:textId="043B4D0E"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KO: 568 bp</w:t>
            </w:r>
          </w:p>
        </w:tc>
      </w:tr>
      <w:tr w:rsidR="00EF42B7" w:rsidRPr="00286820" w14:paraId="0FD8EDA8" w14:textId="77777777" w:rsidTr="002C4C65">
        <w:trPr>
          <w:trHeight w:val="454"/>
          <w:jc w:val="center"/>
        </w:trPr>
        <w:tc>
          <w:tcPr>
            <w:tcW w:w="0" w:type="auto"/>
            <w:vAlign w:val="center"/>
          </w:tcPr>
          <w:p w14:paraId="57FD28A5" w14:textId="131FBBD6"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i/>
                <w:iCs/>
                <w:sz w:val="24"/>
                <w:szCs w:val="24"/>
              </w:rPr>
              <w:t xml:space="preserve">Spem3 </w:t>
            </w:r>
            <w:r w:rsidRPr="00286820">
              <w:rPr>
                <w:rFonts w:ascii="Times New Roman" w:hAnsi="Times New Roman" w:cs="Times New Roman"/>
                <w:sz w:val="24"/>
                <w:szCs w:val="24"/>
              </w:rPr>
              <w:t>R</w:t>
            </w:r>
          </w:p>
        </w:tc>
        <w:tc>
          <w:tcPr>
            <w:tcW w:w="0" w:type="auto"/>
            <w:vAlign w:val="center"/>
          </w:tcPr>
          <w:p w14:paraId="260D15CA" w14:textId="177B23E7"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AGACACAGTGGCAGAACAAGC</w:t>
            </w:r>
          </w:p>
        </w:tc>
        <w:tc>
          <w:tcPr>
            <w:tcW w:w="0" w:type="auto"/>
            <w:vMerge/>
            <w:vAlign w:val="center"/>
          </w:tcPr>
          <w:p w14:paraId="5F09A3AC" w14:textId="77777777" w:rsidR="00F70D7B" w:rsidRPr="00286820" w:rsidRDefault="00F70D7B" w:rsidP="00294AFE">
            <w:pPr>
              <w:jc w:val="center"/>
              <w:rPr>
                <w:rFonts w:ascii="Times New Roman" w:hAnsi="Times New Roman" w:cs="Times New Roman"/>
                <w:sz w:val="24"/>
                <w:szCs w:val="24"/>
              </w:rPr>
            </w:pPr>
          </w:p>
        </w:tc>
      </w:tr>
      <w:tr w:rsidR="00EF42B7" w:rsidRPr="00286820" w14:paraId="6219326C" w14:textId="77777777" w:rsidTr="002C4C65">
        <w:trPr>
          <w:trHeight w:val="454"/>
          <w:jc w:val="center"/>
        </w:trPr>
        <w:tc>
          <w:tcPr>
            <w:tcW w:w="0" w:type="auto"/>
            <w:vAlign w:val="center"/>
          </w:tcPr>
          <w:p w14:paraId="1021F64A" w14:textId="7A67135D"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i/>
                <w:iCs/>
                <w:sz w:val="24"/>
                <w:szCs w:val="24"/>
              </w:rPr>
              <w:t xml:space="preserve">Spem3 </w:t>
            </w:r>
            <w:r w:rsidRPr="00286820">
              <w:rPr>
                <w:rFonts w:ascii="Times New Roman" w:hAnsi="Times New Roman" w:cs="Times New Roman"/>
                <w:sz w:val="24"/>
                <w:szCs w:val="24"/>
              </w:rPr>
              <w:t>F1</w:t>
            </w:r>
          </w:p>
        </w:tc>
        <w:tc>
          <w:tcPr>
            <w:tcW w:w="0" w:type="auto"/>
            <w:vAlign w:val="center"/>
          </w:tcPr>
          <w:p w14:paraId="01F22777" w14:textId="540B9E00"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TCTAGATTCCAACCAAGTCTCTGAG</w:t>
            </w:r>
          </w:p>
        </w:tc>
        <w:tc>
          <w:tcPr>
            <w:tcW w:w="0" w:type="auto"/>
            <w:vMerge w:val="restart"/>
            <w:vAlign w:val="center"/>
          </w:tcPr>
          <w:p w14:paraId="41E0A4A5" w14:textId="2D83CA62"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WT: 392 bp</w:t>
            </w:r>
          </w:p>
        </w:tc>
      </w:tr>
      <w:tr w:rsidR="00EF42B7" w:rsidRPr="00286820" w14:paraId="14A0A55F" w14:textId="77777777" w:rsidTr="002C4C65">
        <w:trPr>
          <w:trHeight w:val="454"/>
          <w:jc w:val="center"/>
        </w:trPr>
        <w:tc>
          <w:tcPr>
            <w:tcW w:w="0" w:type="auto"/>
            <w:vAlign w:val="center"/>
          </w:tcPr>
          <w:p w14:paraId="7BB039F7" w14:textId="493A93A2"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i/>
                <w:iCs/>
                <w:sz w:val="24"/>
                <w:szCs w:val="24"/>
              </w:rPr>
              <w:t xml:space="preserve">Spem3 </w:t>
            </w:r>
            <w:r w:rsidRPr="00286820">
              <w:rPr>
                <w:rFonts w:ascii="Times New Roman" w:hAnsi="Times New Roman" w:cs="Times New Roman"/>
                <w:sz w:val="24"/>
                <w:szCs w:val="24"/>
              </w:rPr>
              <w:t>R1</w:t>
            </w:r>
          </w:p>
        </w:tc>
        <w:tc>
          <w:tcPr>
            <w:tcW w:w="0" w:type="auto"/>
            <w:vAlign w:val="center"/>
          </w:tcPr>
          <w:p w14:paraId="32ACA5AD" w14:textId="6313D80D"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GGCTCCGTGGTAGATTCGT</w:t>
            </w:r>
          </w:p>
        </w:tc>
        <w:tc>
          <w:tcPr>
            <w:tcW w:w="0" w:type="auto"/>
            <w:vMerge/>
            <w:vAlign w:val="center"/>
          </w:tcPr>
          <w:p w14:paraId="245CBBE2" w14:textId="77777777" w:rsidR="00F70D7B" w:rsidRPr="00286820" w:rsidRDefault="00F70D7B" w:rsidP="00294AFE">
            <w:pPr>
              <w:jc w:val="center"/>
              <w:rPr>
                <w:rFonts w:ascii="Times New Roman" w:hAnsi="Times New Roman" w:cs="Times New Roman"/>
                <w:sz w:val="24"/>
                <w:szCs w:val="24"/>
              </w:rPr>
            </w:pPr>
          </w:p>
        </w:tc>
      </w:tr>
      <w:tr w:rsidR="00EF42B7" w:rsidRPr="00286820" w14:paraId="44855639" w14:textId="77777777" w:rsidTr="002C4C65">
        <w:trPr>
          <w:trHeight w:val="454"/>
          <w:jc w:val="center"/>
        </w:trPr>
        <w:tc>
          <w:tcPr>
            <w:tcW w:w="0" w:type="auto"/>
            <w:vAlign w:val="center"/>
          </w:tcPr>
          <w:p w14:paraId="41C647A9" w14:textId="085C522D" w:rsidR="00F70D7B" w:rsidRPr="00286820" w:rsidRDefault="00F70D7B" w:rsidP="00294AFE">
            <w:pPr>
              <w:jc w:val="center"/>
              <w:rPr>
                <w:rFonts w:ascii="Times New Roman" w:hAnsi="Times New Roman" w:cs="Times New Roman"/>
                <w:i/>
                <w:iCs/>
                <w:sz w:val="24"/>
                <w:szCs w:val="24"/>
              </w:rPr>
            </w:pPr>
            <w:r w:rsidRPr="00286820">
              <w:rPr>
                <w:rFonts w:ascii="Times New Roman" w:hAnsi="Times New Roman" w:cs="Times New Roman"/>
                <w:i/>
                <w:iCs/>
                <w:sz w:val="24"/>
                <w:szCs w:val="24"/>
              </w:rPr>
              <w:t>Tex50</w:t>
            </w:r>
            <w:r w:rsidRPr="00286820">
              <w:rPr>
                <w:rFonts w:ascii="Times New Roman" w:hAnsi="Times New Roman" w:cs="Times New Roman"/>
                <w:sz w:val="24"/>
                <w:szCs w:val="24"/>
              </w:rPr>
              <w:t xml:space="preserve"> F</w:t>
            </w:r>
          </w:p>
        </w:tc>
        <w:tc>
          <w:tcPr>
            <w:tcW w:w="0" w:type="auto"/>
            <w:vAlign w:val="center"/>
          </w:tcPr>
          <w:p w14:paraId="6EB7E7AC" w14:textId="58C92FD5"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GCCCATTCCAAGACACCA</w:t>
            </w:r>
          </w:p>
        </w:tc>
        <w:tc>
          <w:tcPr>
            <w:tcW w:w="0" w:type="auto"/>
            <w:vMerge w:val="restart"/>
            <w:vAlign w:val="center"/>
          </w:tcPr>
          <w:p w14:paraId="203FA40D" w14:textId="0173DFB6"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KO: 416 bp</w:t>
            </w:r>
          </w:p>
        </w:tc>
      </w:tr>
      <w:tr w:rsidR="00EF42B7" w:rsidRPr="00286820" w14:paraId="025DFB58" w14:textId="77777777" w:rsidTr="002C4C65">
        <w:trPr>
          <w:trHeight w:val="454"/>
          <w:jc w:val="center"/>
        </w:trPr>
        <w:tc>
          <w:tcPr>
            <w:tcW w:w="0" w:type="auto"/>
            <w:vAlign w:val="center"/>
          </w:tcPr>
          <w:p w14:paraId="4A4997D5" w14:textId="393CF404" w:rsidR="00F70D7B" w:rsidRPr="00286820" w:rsidRDefault="00F70D7B" w:rsidP="00294AFE">
            <w:pPr>
              <w:jc w:val="center"/>
              <w:rPr>
                <w:rFonts w:ascii="Times New Roman" w:hAnsi="Times New Roman" w:cs="Times New Roman"/>
                <w:i/>
                <w:iCs/>
                <w:sz w:val="24"/>
                <w:szCs w:val="24"/>
              </w:rPr>
            </w:pPr>
            <w:r w:rsidRPr="00286820">
              <w:rPr>
                <w:rFonts w:ascii="Times New Roman" w:hAnsi="Times New Roman" w:cs="Times New Roman"/>
                <w:i/>
                <w:iCs/>
                <w:sz w:val="24"/>
                <w:szCs w:val="24"/>
              </w:rPr>
              <w:t xml:space="preserve">Tex50 </w:t>
            </w:r>
            <w:r w:rsidRPr="00286820">
              <w:rPr>
                <w:rFonts w:ascii="Times New Roman" w:hAnsi="Times New Roman" w:cs="Times New Roman"/>
                <w:sz w:val="24"/>
                <w:szCs w:val="24"/>
              </w:rPr>
              <w:t>R</w:t>
            </w:r>
          </w:p>
        </w:tc>
        <w:tc>
          <w:tcPr>
            <w:tcW w:w="0" w:type="auto"/>
            <w:vAlign w:val="center"/>
          </w:tcPr>
          <w:p w14:paraId="04529907" w14:textId="726A1E08"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AACTGAGTAACTTGCTGTGTGTGC</w:t>
            </w:r>
          </w:p>
        </w:tc>
        <w:tc>
          <w:tcPr>
            <w:tcW w:w="0" w:type="auto"/>
            <w:vMerge/>
            <w:vAlign w:val="center"/>
          </w:tcPr>
          <w:p w14:paraId="6FC5626E" w14:textId="77777777" w:rsidR="00F70D7B" w:rsidRPr="00286820" w:rsidRDefault="00F70D7B" w:rsidP="00294AFE">
            <w:pPr>
              <w:jc w:val="center"/>
              <w:rPr>
                <w:rFonts w:ascii="Times New Roman" w:hAnsi="Times New Roman" w:cs="Times New Roman"/>
                <w:sz w:val="24"/>
                <w:szCs w:val="24"/>
              </w:rPr>
            </w:pPr>
          </w:p>
        </w:tc>
      </w:tr>
      <w:tr w:rsidR="00EF42B7" w:rsidRPr="00286820" w14:paraId="7620E762" w14:textId="77777777" w:rsidTr="002C4C65">
        <w:trPr>
          <w:trHeight w:val="454"/>
          <w:jc w:val="center"/>
        </w:trPr>
        <w:tc>
          <w:tcPr>
            <w:tcW w:w="0" w:type="auto"/>
            <w:vAlign w:val="center"/>
          </w:tcPr>
          <w:p w14:paraId="6A80094D" w14:textId="6C0F1E47" w:rsidR="00F70D7B" w:rsidRPr="00286820" w:rsidRDefault="00F70D7B" w:rsidP="00294AFE">
            <w:pPr>
              <w:jc w:val="center"/>
              <w:rPr>
                <w:rFonts w:ascii="Times New Roman" w:hAnsi="Times New Roman" w:cs="Times New Roman"/>
                <w:i/>
                <w:iCs/>
                <w:sz w:val="24"/>
                <w:szCs w:val="24"/>
              </w:rPr>
            </w:pPr>
            <w:r w:rsidRPr="00286820">
              <w:rPr>
                <w:rFonts w:ascii="Times New Roman" w:hAnsi="Times New Roman" w:cs="Times New Roman"/>
                <w:i/>
                <w:iCs/>
                <w:sz w:val="24"/>
                <w:szCs w:val="24"/>
              </w:rPr>
              <w:t xml:space="preserve">Tex50 </w:t>
            </w:r>
            <w:r w:rsidRPr="00286820">
              <w:rPr>
                <w:rFonts w:ascii="Times New Roman" w:hAnsi="Times New Roman" w:cs="Times New Roman"/>
                <w:sz w:val="24"/>
                <w:szCs w:val="24"/>
              </w:rPr>
              <w:t>F1</w:t>
            </w:r>
          </w:p>
        </w:tc>
        <w:tc>
          <w:tcPr>
            <w:tcW w:w="0" w:type="auto"/>
            <w:vAlign w:val="center"/>
          </w:tcPr>
          <w:p w14:paraId="4CF1C0DE" w14:textId="1B096FEC"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CACAGAGGAATGTTTAGTCACACG</w:t>
            </w:r>
          </w:p>
        </w:tc>
        <w:tc>
          <w:tcPr>
            <w:tcW w:w="0" w:type="auto"/>
            <w:vMerge w:val="restart"/>
            <w:vAlign w:val="center"/>
          </w:tcPr>
          <w:p w14:paraId="7180D2B9" w14:textId="555A0356"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WT: 194 bp</w:t>
            </w:r>
          </w:p>
        </w:tc>
      </w:tr>
      <w:tr w:rsidR="00EF42B7" w:rsidRPr="00286820" w14:paraId="15DF6C83" w14:textId="77777777" w:rsidTr="002C4C65">
        <w:trPr>
          <w:trHeight w:val="454"/>
          <w:jc w:val="center"/>
        </w:trPr>
        <w:tc>
          <w:tcPr>
            <w:tcW w:w="0" w:type="auto"/>
            <w:vAlign w:val="center"/>
          </w:tcPr>
          <w:p w14:paraId="67599542" w14:textId="54177A63" w:rsidR="00F70D7B" w:rsidRPr="00286820" w:rsidRDefault="00F70D7B" w:rsidP="00294AFE">
            <w:pPr>
              <w:jc w:val="center"/>
              <w:rPr>
                <w:rFonts w:ascii="Times New Roman" w:hAnsi="Times New Roman" w:cs="Times New Roman"/>
                <w:i/>
                <w:iCs/>
                <w:sz w:val="24"/>
                <w:szCs w:val="24"/>
              </w:rPr>
            </w:pPr>
            <w:r w:rsidRPr="00286820">
              <w:rPr>
                <w:rFonts w:ascii="Times New Roman" w:hAnsi="Times New Roman" w:cs="Times New Roman"/>
                <w:i/>
                <w:iCs/>
                <w:sz w:val="24"/>
                <w:szCs w:val="24"/>
              </w:rPr>
              <w:t xml:space="preserve">Tex50 </w:t>
            </w:r>
            <w:r w:rsidRPr="00286820">
              <w:rPr>
                <w:rFonts w:ascii="Times New Roman" w:hAnsi="Times New Roman" w:cs="Times New Roman"/>
                <w:sz w:val="24"/>
                <w:szCs w:val="24"/>
              </w:rPr>
              <w:t>R1</w:t>
            </w:r>
          </w:p>
        </w:tc>
        <w:tc>
          <w:tcPr>
            <w:tcW w:w="0" w:type="auto"/>
            <w:vAlign w:val="center"/>
          </w:tcPr>
          <w:p w14:paraId="72BFEC26" w14:textId="23BF1703"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GCTCTCTTTGGTAGACTCACAGG</w:t>
            </w:r>
          </w:p>
        </w:tc>
        <w:tc>
          <w:tcPr>
            <w:tcW w:w="0" w:type="auto"/>
            <w:vMerge/>
            <w:vAlign w:val="center"/>
          </w:tcPr>
          <w:p w14:paraId="47D37294" w14:textId="77777777" w:rsidR="00F70D7B" w:rsidRPr="00286820" w:rsidRDefault="00F70D7B" w:rsidP="00294AFE">
            <w:pPr>
              <w:jc w:val="center"/>
              <w:rPr>
                <w:rFonts w:ascii="Times New Roman" w:hAnsi="Times New Roman" w:cs="Times New Roman"/>
                <w:sz w:val="24"/>
                <w:szCs w:val="24"/>
              </w:rPr>
            </w:pPr>
          </w:p>
        </w:tc>
      </w:tr>
      <w:tr w:rsidR="00EF42B7" w:rsidRPr="00286820" w14:paraId="7E15E5B3" w14:textId="77777777" w:rsidTr="002C4C65">
        <w:trPr>
          <w:trHeight w:val="454"/>
          <w:jc w:val="center"/>
        </w:trPr>
        <w:tc>
          <w:tcPr>
            <w:tcW w:w="0" w:type="auto"/>
            <w:vAlign w:val="center"/>
          </w:tcPr>
          <w:p w14:paraId="71F4DFF0" w14:textId="5D8C1892"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i/>
                <w:iCs/>
                <w:sz w:val="24"/>
                <w:szCs w:val="24"/>
              </w:rPr>
              <w:t>Spem3</w:t>
            </w:r>
            <w:r w:rsidRPr="00286820">
              <w:rPr>
                <w:rFonts w:ascii="Times New Roman" w:hAnsi="Times New Roman" w:cs="Times New Roman"/>
                <w:sz w:val="24"/>
                <w:szCs w:val="24"/>
              </w:rPr>
              <w:t xml:space="preserve"> F4</w:t>
            </w:r>
          </w:p>
        </w:tc>
        <w:tc>
          <w:tcPr>
            <w:tcW w:w="0" w:type="auto"/>
            <w:vAlign w:val="center"/>
          </w:tcPr>
          <w:p w14:paraId="5A3FDD64" w14:textId="67279305"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CCTCCTAAAATCAACTGGAAGCCC</w:t>
            </w:r>
          </w:p>
        </w:tc>
        <w:tc>
          <w:tcPr>
            <w:tcW w:w="0" w:type="auto"/>
            <w:vMerge w:val="restart"/>
            <w:vAlign w:val="center"/>
          </w:tcPr>
          <w:p w14:paraId="5F1D320C" w14:textId="3C7E27C1"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KI: 294 bp</w:t>
            </w:r>
          </w:p>
        </w:tc>
      </w:tr>
      <w:tr w:rsidR="00EF42B7" w:rsidRPr="00286820" w14:paraId="1B5FAA21" w14:textId="77777777" w:rsidTr="002C4C65">
        <w:trPr>
          <w:trHeight w:val="454"/>
          <w:jc w:val="center"/>
        </w:trPr>
        <w:tc>
          <w:tcPr>
            <w:tcW w:w="0" w:type="auto"/>
            <w:vAlign w:val="center"/>
          </w:tcPr>
          <w:p w14:paraId="291A0116" w14:textId="5A3A329A"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i/>
                <w:iCs/>
                <w:sz w:val="24"/>
                <w:szCs w:val="24"/>
              </w:rPr>
              <w:t>Spem3</w:t>
            </w:r>
            <w:r w:rsidRPr="00286820">
              <w:rPr>
                <w:rFonts w:ascii="Times New Roman" w:hAnsi="Times New Roman" w:cs="Times New Roman"/>
                <w:sz w:val="24"/>
                <w:szCs w:val="24"/>
              </w:rPr>
              <w:t xml:space="preserve"> R3</w:t>
            </w:r>
          </w:p>
        </w:tc>
        <w:tc>
          <w:tcPr>
            <w:tcW w:w="0" w:type="auto"/>
            <w:vAlign w:val="center"/>
          </w:tcPr>
          <w:p w14:paraId="65A8629C" w14:textId="6B1233E5"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CTCGCCCTTGCTCACCATTT</w:t>
            </w:r>
          </w:p>
        </w:tc>
        <w:tc>
          <w:tcPr>
            <w:tcW w:w="0" w:type="auto"/>
            <w:vMerge/>
            <w:vAlign w:val="center"/>
          </w:tcPr>
          <w:p w14:paraId="07DBEEAA" w14:textId="77777777" w:rsidR="00F70D7B" w:rsidRPr="00286820" w:rsidRDefault="00F70D7B" w:rsidP="00294AFE">
            <w:pPr>
              <w:jc w:val="center"/>
              <w:rPr>
                <w:rFonts w:ascii="Times New Roman" w:hAnsi="Times New Roman" w:cs="Times New Roman"/>
                <w:sz w:val="24"/>
                <w:szCs w:val="24"/>
              </w:rPr>
            </w:pPr>
          </w:p>
        </w:tc>
      </w:tr>
      <w:tr w:rsidR="00EF42B7" w:rsidRPr="00286820" w14:paraId="7B631CA0" w14:textId="77777777" w:rsidTr="002C4C65">
        <w:trPr>
          <w:trHeight w:val="454"/>
          <w:jc w:val="center"/>
        </w:trPr>
        <w:tc>
          <w:tcPr>
            <w:tcW w:w="0" w:type="auto"/>
            <w:vAlign w:val="center"/>
          </w:tcPr>
          <w:p w14:paraId="400E7A92" w14:textId="119F6AA0" w:rsidR="00F70D7B" w:rsidRPr="00286820" w:rsidRDefault="00F70D7B" w:rsidP="00294AFE">
            <w:pPr>
              <w:jc w:val="center"/>
              <w:rPr>
                <w:rFonts w:ascii="Times New Roman" w:hAnsi="Times New Roman" w:cs="Times New Roman"/>
                <w:i/>
                <w:iCs/>
                <w:sz w:val="24"/>
                <w:szCs w:val="24"/>
              </w:rPr>
            </w:pPr>
            <w:r w:rsidRPr="00286820">
              <w:rPr>
                <w:rFonts w:ascii="Times New Roman" w:hAnsi="Times New Roman" w:cs="Times New Roman"/>
                <w:i/>
                <w:iCs/>
                <w:sz w:val="24"/>
                <w:szCs w:val="24"/>
              </w:rPr>
              <w:t xml:space="preserve">Spem3 </w:t>
            </w:r>
            <w:r w:rsidRPr="00286820">
              <w:rPr>
                <w:rFonts w:ascii="Times New Roman" w:hAnsi="Times New Roman" w:cs="Times New Roman"/>
                <w:sz w:val="24"/>
                <w:szCs w:val="24"/>
              </w:rPr>
              <w:t>F4</w:t>
            </w:r>
          </w:p>
        </w:tc>
        <w:tc>
          <w:tcPr>
            <w:tcW w:w="0" w:type="auto"/>
            <w:vAlign w:val="center"/>
          </w:tcPr>
          <w:p w14:paraId="068110EE" w14:textId="0776EE46"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CCTCCTAAAATCAACTGGAAGCCC</w:t>
            </w:r>
          </w:p>
        </w:tc>
        <w:tc>
          <w:tcPr>
            <w:tcW w:w="0" w:type="auto"/>
            <w:vMerge w:val="restart"/>
            <w:vAlign w:val="center"/>
          </w:tcPr>
          <w:p w14:paraId="20731E6E" w14:textId="0060F674"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WT: 426 bp</w:t>
            </w:r>
          </w:p>
        </w:tc>
      </w:tr>
      <w:tr w:rsidR="00EF42B7" w:rsidRPr="00286820" w14:paraId="78B67656" w14:textId="77777777" w:rsidTr="002C4C65">
        <w:trPr>
          <w:trHeight w:val="454"/>
          <w:jc w:val="center"/>
        </w:trPr>
        <w:tc>
          <w:tcPr>
            <w:tcW w:w="0" w:type="auto"/>
            <w:vAlign w:val="center"/>
          </w:tcPr>
          <w:p w14:paraId="244E2EF2" w14:textId="221789D5" w:rsidR="00F70D7B" w:rsidRPr="00286820" w:rsidRDefault="00F70D7B" w:rsidP="00294AFE">
            <w:pPr>
              <w:jc w:val="center"/>
              <w:rPr>
                <w:rFonts w:ascii="Times New Roman" w:hAnsi="Times New Roman" w:cs="Times New Roman"/>
                <w:i/>
                <w:iCs/>
                <w:sz w:val="24"/>
                <w:szCs w:val="24"/>
              </w:rPr>
            </w:pPr>
            <w:r w:rsidRPr="00286820">
              <w:rPr>
                <w:rFonts w:ascii="Times New Roman" w:hAnsi="Times New Roman" w:cs="Times New Roman"/>
                <w:i/>
                <w:iCs/>
                <w:sz w:val="24"/>
                <w:szCs w:val="24"/>
              </w:rPr>
              <w:t xml:space="preserve">Spem3 </w:t>
            </w:r>
            <w:r w:rsidRPr="00286820">
              <w:rPr>
                <w:rFonts w:ascii="Times New Roman" w:hAnsi="Times New Roman" w:cs="Times New Roman"/>
                <w:sz w:val="24"/>
                <w:szCs w:val="24"/>
              </w:rPr>
              <w:t>R4</w:t>
            </w:r>
          </w:p>
        </w:tc>
        <w:tc>
          <w:tcPr>
            <w:tcW w:w="0" w:type="auto"/>
            <w:vAlign w:val="center"/>
          </w:tcPr>
          <w:p w14:paraId="666BC776" w14:textId="77200716"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GTCACATTTGGCTAGTGGTTAGTAT</w:t>
            </w:r>
          </w:p>
        </w:tc>
        <w:tc>
          <w:tcPr>
            <w:tcW w:w="0" w:type="auto"/>
            <w:vMerge/>
            <w:vAlign w:val="center"/>
          </w:tcPr>
          <w:p w14:paraId="4FCFF9FE" w14:textId="77777777" w:rsidR="00F70D7B" w:rsidRPr="00286820" w:rsidRDefault="00F70D7B" w:rsidP="00294AFE">
            <w:pPr>
              <w:jc w:val="center"/>
              <w:rPr>
                <w:rFonts w:ascii="Times New Roman" w:hAnsi="Times New Roman" w:cs="Times New Roman"/>
                <w:sz w:val="24"/>
                <w:szCs w:val="24"/>
              </w:rPr>
            </w:pPr>
          </w:p>
        </w:tc>
      </w:tr>
      <w:tr w:rsidR="00EF42B7" w:rsidRPr="00286820" w14:paraId="3E616CC3" w14:textId="77777777" w:rsidTr="002C4C65">
        <w:trPr>
          <w:trHeight w:val="454"/>
          <w:jc w:val="center"/>
        </w:trPr>
        <w:tc>
          <w:tcPr>
            <w:tcW w:w="0" w:type="auto"/>
            <w:vAlign w:val="center"/>
          </w:tcPr>
          <w:p w14:paraId="0AE6C51F" w14:textId="77777777" w:rsidR="00F70D7B" w:rsidRPr="00286820" w:rsidRDefault="00F70D7B" w:rsidP="00294AFE">
            <w:pPr>
              <w:jc w:val="center"/>
              <w:rPr>
                <w:rFonts w:ascii="Times New Roman" w:hAnsi="Times New Roman" w:cs="Times New Roman"/>
                <w:i/>
                <w:iCs/>
                <w:sz w:val="24"/>
                <w:szCs w:val="24"/>
              </w:rPr>
            </w:pPr>
            <w:bookmarkStart w:id="0" w:name="_Hlk207098366"/>
            <w:r w:rsidRPr="00286820">
              <w:rPr>
                <w:rFonts w:ascii="Times New Roman" w:hAnsi="Times New Roman" w:cs="Times New Roman"/>
                <w:i/>
                <w:iCs/>
                <w:sz w:val="24"/>
                <w:szCs w:val="24"/>
              </w:rPr>
              <w:t>Tex50</w:t>
            </w:r>
            <w:r w:rsidRPr="00286820">
              <w:rPr>
                <w:rFonts w:ascii="Times New Roman" w:hAnsi="Times New Roman" w:cs="Times New Roman"/>
                <w:sz w:val="24"/>
                <w:szCs w:val="24"/>
              </w:rPr>
              <w:t xml:space="preserve"> F3</w:t>
            </w:r>
          </w:p>
        </w:tc>
        <w:tc>
          <w:tcPr>
            <w:tcW w:w="0" w:type="auto"/>
            <w:vAlign w:val="center"/>
          </w:tcPr>
          <w:p w14:paraId="5224DDC0" w14:textId="77777777"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GCTTCCTTAGAGAAACACGCTAATG</w:t>
            </w:r>
          </w:p>
        </w:tc>
        <w:tc>
          <w:tcPr>
            <w:tcW w:w="0" w:type="auto"/>
            <w:vMerge w:val="restart"/>
            <w:vAlign w:val="center"/>
          </w:tcPr>
          <w:p w14:paraId="6B5BDE06" w14:textId="77777777"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KI: 255bp</w:t>
            </w:r>
          </w:p>
        </w:tc>
      </w:tr>
      <w:bookmarkEnd w:id="0"/>
      <w:tr w:rsidR="00EF42B7" w:rsidRPr="00286820" w14:paraId="50DCA331" w14:textId="77777777" w:rsidTr="002C4C65">
        <w:trPr>
          <w:trHeight w:val="454"/>
          <w:jc w:val="center"/>
        </w:trPr>
        <w:tc>
          <w:tcPr>
            <w:tcW w:w="0" w:type="auto"/>
            <w:vAlign w:val="center"/>
          </w:tcPr>
          <w:p w14:paraId="3A9653ED" w14:textId="77777777" w:rsidR="00F70D7B" w:rsidRPr="00286820" w:rsidRDefault="00F70D7B" w:rsidP="00294AFE">
            <w:pPr>
              <w:jc w:val="center"/>
              <w:rPr>
                <w:rFonts w:ascii="Times New Roman" w:hAnsi="Times New Roman" w:cs="Times New Roman"/>
                <w:i/>
                <w:iCs/>
                <w:sz w:val="24"/>
                <w:szCs w:val="24"/>
              </w:rPr>
            </w:pPr>
            <w:r w:rsidRPr="00286820">
              <w:rPr>
                <w:rFonts w:ascii="Times New Roman" w:hAnsi="Times New Roman" w:cs="Times New Roman"/>
                <w:i/>
                <w:iCs/>
                <w:sz w:val="24"/>
                <w:szCs w:val="24"/>
              </w:rPr>
              <w:t>Tex50</w:t>
            </w:r>
            <w:r w:rsidRPr="00286820">
              <w:rPr>
                <w:rFonts w:ascii="Times New Roman" w:hAnsi="Times New Roman" w:cs="Times New Roman"/>
                <w:sz w:val="24"/>
                <w:szCs w:val="24"/>
              </w:rPr>
              <w:t xml:space="preserve"> R3</w:t>
            </w:r>
          </w:p>
        </w:tc>
        <w:tc>
          <w:tcPr>
            <w:tcW w:w="0" w:type="auto"/>
            <w:vAlign w:val="center"/>
          </w:tcPr>
          <w:p w14:paraId="341E71D5" w14:textId="77777777"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GTAATCTGGAACATCGTATGGGTA</w:t>
            </w:r>
          </w:p>
        </w:tc>
        <w:tc>
          <w:tcPr>
            <w:tcW w:w="0" w:type="auto"/>
            <w:vMerge/>
            <w:vAlign w:val="center"/>
          </w:tcPr>
          <w:p w14:paraId="0F01BDD7" w14:textId="77777777" w:rsidR="00F70D7B" w:rsidRPr="00286820" w:rsidRDefault="00F70D7B" w:rsidP="00294AFE">
            <w:pPr>
              <w:jc w:val="center"/>
              <w:rPr>
                <w:rFonts w:ascii="Times New Roman" w:hAnsi="Times New Roman" w:cs="Times New Roman"/>
                <w:sz w:val="24"/>
                <w:szCs w:val="24"/>
              </w:rPr>
            </w:pPr>
          </w:p>
        </w:tc>
      </w:tr>
      <w:tr w:rsidR="00EF42B7" w:rsidRPr="00286820" w14:paraId="45D59C5F" w14:textId="77777777" w:rsidTr="002C4C65">
        <w:trPr>
          <w:trHeight w:val="454"/>
          <w:jc w:val="center"/>
        </w:trPr>
        <w:tc>
          <w:tcPr>
            <w:tcW w:w="0" w:type="auto"/>
            <w:vAlign w:val="center"/>
          </w:tcPr>
          <w:p w14:paraId="3B6D7095" w14:textId="77777777" w:rsidR="00F70D7B" w:rsidRPr="00286820" w:rsidRDefault="00F70D7B" w:rsidP="00294AFE">
            <w:pPr>
              <w:jc w:val="center"/>
              <w:rPr>
                <w:rFonts w:ascii="Times New Roman" w:hAnsi="Times New Roman" w:cs="Times New Roman"/>
                <w:i/>
                <w:iCs/>
                <w:sz w:val="24"/>
                <w:szCs w:val="24"/>
              </w:rPr>
            </w:pPr>
            <w:r w:rsidRPr="00286820">
              <w:rPr>
                <w:rFonts w:ascii="Times New Roman" w:hAnsi="Times New Roman" w:cs="Times New Roman"/>
                <w:i/>
                <w:iCs/>
                <w:sz w:val="24"/>
                <w:szCs w:val="24"/>
              </w:rPr>
              <w:t>Tex50</w:t>
            </w:r>
            <w:r w:rsidRPr="00286820">
              <w:rPr>
                <w:rFonts w:ascii="Times New Roman" w:hAnsi="Times New Roman" w:cs="Times New Roman"/>
                <w:sz w:val="24"/>
                <w:szCs w:val="24"/>
              </w:rPr>
              <w:t xml:space="preserve"> F4</w:t>
            </w:r>
          </w:p>
        </w:tc>
        <w:tc>
          <w:tcPr>
            <w:tcW w:w="0" w:type="auto"/>
            <w:vAlign w:val="center"/>
          </w:tcPr>
          <w:p w14:paraId="7084DF8A" w14:textId="77777777"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AACCAGGGTACAAATAATTGAAGTC</w:t>
            </w:r>
          </w:p>
        </w:tc>
        <w:tc>
          <w:tcPr>
            <w:tcW w:w="0" w:type="auto"/>
            <w:vMerge w:val="restart"/>
            <w:vAlign w:val="center"/>
          </w:tcPr>
          <w:p w14:paraId="3480A20D" w14:textId="77777777" w:rsidR="00F70D7B" w:rsidRPr="00286820" w:rsidRDefault="00F70D7B" w:rsidP="00294AFE">
            <w:pPr>
              <w:jc w:val="center"/>
              <w:rPr>
                <w:rFonts w:ascii="Times New Roman" w:hAnsi="Times New Roman" w:cs="Times New Roman"/>
                <w:sz w:val="24"/>
                <w:szCs w:val="24"/>
              </w:rPr>
            </w:pPr>
            <w:r w:rsidRPr="00286820">
              <w:rPr>
                <w:rFonts w:ascii="Times New Roman" w:hAnsi="Times New Roman" w:cs="Times New Roman"/>
                <w:sz w:val="24"/>
                <w:szCs w:val="24"/>
              </w:rPr>
              <w:t>WT: 317 bp</w:t>
            </w:r>
          </w:p>
        </w:tc>
      </w:tr>
      <w:tr w:rsidR="00F70D7B" w:rsidRPr="00286820" w14:paraId="2E52D014" w14:textId="77777777" w:rsidTr="002C4C65">
        <w:trPr>
          <w:trHeight w:val="454"/>
          <w:jc w:val="center"/>
        </w:trPr>
        <w:tc>
          <w:tcPr>
            <w:tcW w:w="0" w:type="auto"/>
            <w:vAlign w:val="center"/>
          </w:tcPr>
          <w:p w14:paraId="2EDCC593" w14:textId="77777777" w:rsidR="00F70D7B" w:rsidRPr="00286820" w:rsidRDefault="00F70D7B" w:rsidP="00A7268C">
            <w:pPr>
              <w:spacing w:line="480" w:lineRule="auto"/>
              <w:jc w:val="center"/>
              <w:rPr>
                <w:rFonts w:ascii="Times New Roman" w:hAnsi="Times New Roman" w:cs="Times New Roman"/>
                <w:i/>
                <w:iCs/>
                <w:sz w:val="24"/>
                <w:szCs w:val="24"/>
              </w:rPr>
            </w:pPr>
            <w:r w:rsidRPr="00286820">
              <w:rPr>
                <w:rFonts w:ascii="Times New Roman" w:hAnsi="Times New Roman" w:cs="Times New Roman"/>
                <w:i/>
                <w:iCs/>
                <w:sz w:val="24"/>
                <w:szCs w:val="24"/>
              </w:rPr>
              <w:t>Tex50</w:t>
            </w:r>
            <w:r w:rsidRPr="00286820">
              <w:rPr>
                <w:rFonts w:ascii="Times New Roman" w:hAnsi="Times New Roman" w:cs="Times New Roman"/>
                <w:sz w:val="24"/>
                <w:szCs w:val="24"/>
              </w:rPr>
              <w:t xml:space="preserve"> R4</w:t>
            </w:r>
          </w:p>
        </w:tc>
        <w:tc>
          <w:tcPr>
            <w:tcW w:w="0" w:type="auto"/>
            <w:vAlign w:val="center"/>
          </w:tcPr>
          <w:p w14:paraId="669462CE" w14:textId="77777777" w:rsidR="00F70D7B" w:rsidRPr="00286820" w:rsidRDefault="00F70D7B" w:rsidP="00A7268C">
            <w:pPr>
              <w:spacing w:line="480" w:lineRule="auto"/>
              <w:jc w:val="center"/>
              <w:rPr>
                <w:rFonts w:ascii="Times New Roman" w:hAnsi="Times New Roman" w:cs="Times New Roman"/>
                <w:sz w:val="24"/>
                <w:szCs w:val="24"/>
              </w:rPr>
            </w:pPr>
            <w:r w:rsidRPr="00286820">
              <w:rPr>
                <w:rFonts w:ascii="Times New Roman" w:hAnsi="Times New Roman" w:cs="Times New Roman"/>
                <w:sz w:val="24"/>
                <w:szCs w:val="24"/>
              </w:rPr>
              <w:t>GTGAAGGTAATAATTGGCAGGAAAG</w:t>
            </w:r>
          </w:p>
        </w:tc>
        <w:tc>
          <w:tcPr>
            <w:tcW w:w="0" w:type="auto"/>
            <w:vMerge/>
            <w:vAlign w:val="center"/>
          </w:tcPr>
          <w:p w14:paraId="659F60D6" w14:textId="77777777" w:rsidR="00F70D7B" w:rsidRPr="00286820" w:rsidRDefault="00F70D7B" w:rsidP="00A7268C">
            <w:pPr>
              <w:spacing w:line="480" w:lineRule="auto"/>
              <w:jc w:val="center"/>
              <w:rPr>
                <w:rFonts w:ascii="Times New Roman" w:hAnsi="Times New Roman" w:cs="Times New Roman"/>
                <w:sz w:val="24"/>
                <w:szCs w:val="24"/>
              </w:rPr>
            </w:pPr>
          </w:p>
        </w:tc>
      </w:tr>
    </w:tbl>
    <w:p w14:paraId="55B9A97B" w14:textId="77777777" w:rsidR="00C63452" w:rsidRPr="00286820" w:rsidRDefault="00C63452" w:rsidP="00A7268C">
      <w:pPr>
        <w:autoSpaceDE w:val="0"/>
        <w:autoSpaceDN w:val="0"/>
        <w:adjustRightInd w:val="0"/>
        <w:spacing w:before="240" w:after="240" w:line="480" w:lineRule="auto"/>
        <w:rPr>
          <w:rFonts w:ascii="Times New Roman" w:hAnsi="Times New Roman" w:cs="Times New Roman"/>
          <w:b/>
          <w:bCs/>
          <w:sz w:val="24"/>
          <w:szCs w:val="24"/>
        </w:rPr>
      </w:pPr>
    </w:p>
    <w:p w14:paraId="48D51253" w14:textId="77777777" w:rsidR="00E367F5" w:rsidRPr="00286820" w:rsidRDefault="00E367F5" w:rsidP="00A7268C">
      <w:pPr>
        <w:autoSpaceDE w:val="0"/>
        <w:autoSpaceDN w:val="0"/>
        <w:adjustRightInd w:val="0"/>
        <w:spacing w:before="240" w:after="240" w:line="480" w:lineRule="auto"/>
        <w:rPr>
          <w:rFonts w:ascii="Times New Roman" w:hAnsi="Times New Roman" w:cs="Times New Roman"/>
          <w:b/>
          <w:bCs/>
          <w:sz w:val="24"/>
          <w:szCs w:val="24"/>
        </w:rPr>
      </w:pPr>
    </w:p>
    <w:p w14:paraId="49C5FE51" w14:textId="1A22EC6F" w:rsidR="00194E3F" w:rsidRPr="00286820" w:rsidRDefault="00194E3F" w:rsidP="00A7268C">
      <w:pPr>
        <w:autoSpaceDE w:val="0"/>
        <w:autoSpaceDN w:val="0"/>
        <w:adjustRightInd w:val="0"/>
        <w:spacing w:before="240" w:after="240" w:line="480" w:lineRule="auto"/>
        <w:rPr>
          <w:rFonts w:ascii="Times New Roman" w:hAnsi="Times New Roman" w:cs="Times New Roman"/>
          <w:b/>
          <w:bCs/>
          <w:sz w:val="24"/>
          <w:szCs w:val="24"/>
        </w:rPr>
      </w:pPr>
      <w:r w:rsidRPr="00286820">
        <w:rPr>
          <w:rFonts w:ascii="Times New Roman" w:hAnsi="Times New Roman" w:cs="Times New Roman"/>
          <w:b/>
          <w:bCs/>
          <w:sz w:val="24"/>
          <w:szCs w:val="24"/>
        </w:rPr>
        <w:lastRenderedPageBreak/>
        <w:t>Table S</w:t>
      </w:r>
      <w:r w:rsidR="008131D3" w:rsidRPr="00286820">
        <w:rPr>
          <w:rFonts w:ascii="Times New Roman" w:hAnsi="Times New Roman" w:cs="Times New Roman"/>
          <w:b/>
          <w:bCs/>
          <w:sz w:val="24"/>
          <w:szCs w:val="24"/>
        </w:rPr>
        <w:t>2</w:t>
      </w:r>
      <w:r w:rsidRPr="00286820">
        <w:rPr>
          <w:rFonts w:ascii="Times New Roman" w:hAnsi="Times New Roman" w:cs="Times New Roman"/>
          <w:b/>
          <w:bCs/>
          <w:sz w:val="24"/>
          <w:szCs w:val="24"/>
        </w:rPr>
        <w:t>. Overview of the antibodies or dyes used in this study.</w:t>
      </w:r>
    </w:p>
    <w:tbl>
      <w:tblPr>
        <w:tblStyle w:val="af2"/>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217"/>
        <w:gridCol w:w="2162"/>
        <w:gridCol w:w="1927"/>
      </w:tblGrid>
      <w:tr w:rsidR="00CE4282" w:rsidRPr="00286820" w14:paraId="4FD9A20B" w14:textId="77777777" w:rsidTr="00C42CD5">
        <w:trPr>
          <w:trHeight w:val="454"/>
          <w:jc w:val="center"/>
        </w:trPr>
        <w:tc>
          <w:tcPr>
            <w:tcW w:w="0" w:type="auto"/>
            <w:tcBorders>
              <w:top w:val="single" w:sz="12" w:space="0" w:color="auto"/>
              <w:bottom w:val="single" w:sz="12" w:space="0" w:color="auto"/>
            </w:tcBorders>
            <w:vAlign w:val="center"/>
          </w:tcPr>
          <w:p w14:paraId="3E12FE20" w14:textId="77777777" w:rsidR="00CE4282" w:rsidRPr="00286820" w:rsidRDefault="00CE4282" w:rsidP="00C42CD5">
            <w:pPr>
              <w:jc w:val="center"/>
              <w:rPr>
                <w:rFonts w:ascii="Times New Roman" w:hAnsi="Times New Roman" w:cs="Times New Roman"/>
                <w:b/>
                <w:sz w:val="22"/>
              </w:rPr>
            </w:pPr>
            <w:r w:rsidRPr="00286820">
              <w:rPr>
                <w:rFonts w:ascii="Times New Roman" w:hAnsi="Times New Roman" w:cs="Times New Roman"/>
                <w:b/>
                <w:sz w:val="22"/>
              </w:rPr>
              <w:t>Overview of the antibodies or dyes used in this study</w:t>
            </w:r>
          </w:p>
        </w:tc>
        <w:tc>
          <w:tcPr>
            <w:tcW w:w="2162" w:type="dxa"/>
            <w:tcBorders>
              <w:top w:val="single" w:sz="12" w:space="0" w:color="auto"/>
              <w:bottom w:val="single" w:sz="12" w:space="0" w:color="auto"/>
            </w:tcBorders>
            <w:vAlign w:val="center"/>
          </w:tcPr>
          <w:p w14:paraId="79ABD881" w14:textId="77777777" w:rsidR="00CE4282" w:rsidRPr="00286820" w:rsidRDefault="00CE4282" w:rsidP="00C42CD5">
            <w:pPr>
              <w:jc w:val="center"/>
              <w:rPr>
                <w:rFonts w:ascii="Times New Roman" w:hAnsi="Times New Roman" w:cs="Times New Roman"/>
                <w:b/>
                <w:sz w:val="22"/>
              </w:rPr>
            </w:pPr>
            <w:r w:rsidRPr="00286820">
              <w:rPr>
                <w:rFonts w:ascii="Times New Roman" w:hAnsi="Times New Roman" w:cs="Times New Roman"/>
                <w:b/>
                <w:sz w:val="22"/>
              </w:rPr>
              <w:t>Manufacturer</w:t>
            </w:r>
          </w:p>
        </w:tc>
        <w:tc>
          <w:tcPr>
            <w:tcW w:w="1927" w:type="dxa"/>
            <w:tcBorders>
              <w:top w:val="single" w:sz="12" w:space="0" w:color="auto"/>
              <w:bottom w:val="single" w:sz="12" w:space="0" w:color="auto"/>
            </w:tcBorders>
            <w:vAlign w:val="center"/>
          </w:tcPr>
          <w:p w14:paraId="509DC69F" w14:textId="77777777" w:rsidR="00CE4282" w:rsidRPr="00286820" w:rsidRDefault="00CE4282" w:rsidP="00C42CD5">
            <w:pPr>
              <w:jc w:val="center"/>
              <w:rPr>
                <w:rFonts w:ascii="Times New Roman" w:hAnsi="Times New Roman" w:cs="Times New Roman"/>
                <w:b/>
                <w:sz w:val="22"/>
              </w:rPr>
            </w:pPr>
            <w:r w:rsidRPr="00286820">
              <w:rPr>
                <w:rFonts w:ascii="Times New Roman" w:hAnsi="Times New Roman" w:cs="Times New Roman"/>
                <w:b/>
                <w:sz w:val="22"/>
              </w:rPr>
              <w:t>Cat No.</w:t>
            </w:r>
          </w:p>
        </w:tc>
      </w:tr>
      <w:tr w:rsidR="00CE4282" w:rsidRPr="00286820" w14:paraId="48E28707" w14:textId="77777777" w:rsidTr="00C42CD5">
        <w:trPr>
          <w:trHeight w:val="454"/>
          <w:jc w:val="center"/>
        </w:trPr>
        <w:tc>
          <w:tcPr>
            <w:tcW w:w="0" w:type="auto"/>
            <w:vAlign w:val="center"/>
          </w:tcPr>
          <w:p w14:paraId="6B2A697E"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TEX50 (IF, 1:50; WB, 1:500)</w:t>
            </w:r>
          </w:p>
        </w:tc>
        <w:tc>
          <w:tcPr>
            <w:tcW w:w="2162" w:type="dxa"/>
            <w:vAlign w:val="center"/>
          </w:tcPr>
          <w:p w14:paraId="551DFD62"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Dia-</w:t>
            </w:r>
            <w:proofErr w:type="gramStart"/>
            <w:r w:rsidRPr="00286820">
              <w:rPr>
                <w:rFonts w:ascii="Times New Roman" w:hAnsi="Times New Roman" w:cs="Times New Roman"/>
                <w:sz w:val="22"/>
              </w:rPr>
              <w:t>an</w:t>
            </w:r>
            <w:proofErr w:type="gramEnd"/>
            <w:r w:rsidRPr="00286820">
              <w:rPr>
                <w:rFonts w:ascii="Times New Roman" w:hAnsi="Times New Roman" w:cs="Times New Roman"/>
                <w:sz w:val="22"/>
              </w:rPr>
              <w:t xml:space="preserve"> Biotech</w:t>
            </w:r>
          </w:p>
        </w:tc>
        <w:tc>
          <w:tcPr>
            <w:tcW w:w="1927" w:type="dxa"/>
            <w:vAlign w:val="center"/>
          </w:tcPr>
          <w:p w14:paraId="7A8E871E"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homemade</w:t>
            </w:r>
          </w:p>
        </w:tc>
      </w:tr>
      <w:tr w:rsidR="00CE4282" w:rsidRPr="00286820" w14:paraId="7DEDA633" w14:textId="77777777" w:rsidTr="00C42CD5">
        <w:trPr>
          <w:trHeight w:val="454"/>
          <w:jc w:val="center"/>
        </w:trPr>
        <w:tc>
          <w:tcPr>
            <w:tcW w:w="0" w:type="auto"/>
            <w:vAlign w:val="center"/>
          </w:tcPr>
          <w:p w14:paraId="3562FE92"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SPEM3 (IF, 1:50; WB, 1:500)</w:t>
            </w:r>
          </w:p>
        </w:tc>
        <w:tc>
          <w:tcPr>
            <w:tcW w:w="2162" w:type="dxa"/>
            <w:vAlign w:val="center"/>
          </w:tcPr>
          <w:p w14:paraId="31CCF783"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Dia-</w:t>
            </w:r>
            <w:proofErr w:type="gramStart"/>
            <w:r w:rsidRPr="00286820">
              <w:rPr>
                <w:rFonts w:ascii="Times New Roman" w:hAnsi="Times New Roman" w:cs="Times New Roman"/>
                <w:sz w:val="22"/>
              </w:rPr>
              <w:t>an</w:t>
            </w:r>
            <w:proofErr w:type="gramEnd"/>
            <w:r w:rsidRPr="00286820">
              <w:rPr>
                <w:rFonts w:ascii="Times New Roman" w:hAnsi="Times New Roman" w:cs="Times New Roman"/>
                <w:sz w:val="22"/>
              </w:rPr>
              <w:t xml:space="preserve"> Biotech</w:t>
            </w:r>
          </w:p>
        </w:tc>
        <w:tc>
          <w:tcPr>
            <w:tcW w:w="1927" w:type="dxa"/>
            <w:vAlign w:val="center"/>
          </w:tcPr>
          <w:p w14:paraId="1F403994"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homemade</w:t>
            </w:r>
          </w:p>
        </w:tc>
      </w:tr>
      <w:tr w:rsidR="00CE4282" w:rsidRPr="00286820" w14:paraId="2F9884CE" w14:textId="77777777" w:rsidTr="00C42CD5">
        <w:trPr>
          <w:trHeight w:val="454"/>
          <w:jc w:val="center"/>
        </w:trPr>
        <w:tc>
          <w:tcPr>
            <w:tcW w:w="0" w:type="auto"/>
            <w:vAlign w:val="center"/>
          </w:tcPr>
          <w:p w14:paraId="210DDEA7"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FNDC8 (WB, 1:500)</w:t>
            </w:r>
          </w:p>
        </w:tc>
        <w:tc>
          <w:tcPr>
            <w:tcW w:w="2162" w:type="dxa"/>
            <w:vAlign w:val="center"/>
          </w:tcPr>
          <w:p w14:paraId="2C236457"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Dia-</w:t>
            </w:r>
            <w:proofErr w:type="gramStart"/>
            <w:r w:rsidRPr="00286820">
              <w:rPr>
                <w:rFonts w:ascii="Times New Roman" w:hAnsi="Times New Roman" w:cs="Times New Roman"/>
                <w:sz w:val="22"/>
              </w:rPr>
              <w:t>an</w:t>
            </w:r>
            <w:proofErr w:type="gramEnd"/>
            <w:r w:rsidRPr="00286820">
              <w:rPr>
                <w:rFonts w:ascii="Times New Roman" w:hAnsi="Times New Roman" w:cs="Times New Roman"/>
                <w:sz w:val="22"/>
              </w:rPr>
              <w:t xml:space="preserve"> Biotech</w:t>
            </w:r>
          </w:p>
        </w:tc>
        <w:tc>
          <w:tcPr>
            <w:tcW w:w="1927" w:type="dxa"/>
            <w:vAlign w:val="center"/>
          </w:tcPr>
          <w:p w14:paraId="64CD35DE"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homemade</w:t>
            </w:r>
          </w:p>
        </w:tc>
      </w:tr>
      <w:tr w:rsidR="00CE4282" w:rsidRPr="00286820" w14:paraId="15288483" w14:textId="77777777" w:rsidTr="00C42CD5">
        <w:trPr>
          <w:trHeight w:val="454"/>
          <w:jc w:val="center"/>
        </w:trPr>
        <w:tc>
          <w:tcPr>
            <w:tcW w:w="0" w:type="auto"/>
            <w:vAlign w:val="center"/>
          </w:tcPr>
          <w:p w14:paraId="092B8FAE"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α-tubulin (IF, 1:100; WB, 1:5000)</w:t>
            </w:r>
          </w:p>
        </w:tc>
        <w:tc>
          <w:tcPr>
            <w:tcW w:w="2162" w:type="dxa"/>
            <w:vAlign w:val="center"/>
          </w:tcPr>
          <w:p w14:paraId="6733CC91"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Abclonal</w:t>
            </w:r>
          </w:p>
        </w:tc>
        <w:tc>
          <w:tcPr>
            <w:tcW w:w="1927" w:type="dxa"/>
            <w:vAlign w:val="center"/>
          </w:tcPr>
          <w:p w14:paraId="493BC605"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AC012</w:t>
            </w:r>
          </w:p>
        </w:tc>
      </w:tr>
      <w:tr w:rsidR="00CE4282" w:rsidRPr="00286820" w14:paraId="279C515C" w14:textId="77777777" w:rsidTr="00C42CD5">
        <w:trPr>
          <w:trHeight w:val="454"/>
          <w:jc w:val="center"/>
        </w:trPr>
        <w:tc>
          <w:tcPr>
            <w:tcW w:w="0" w:type="auto"/>
            <w:vAlign w:val="center"/>
          </w:tcPr>
          <w:p w14:paraId="4E704F22"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sp56 (IF, 1:200)</w:t>
            </w:r>
          </w:p>
        </w:tc>
        <w:tc>
          <w:tcPr>
            <w:tcW w:w="2162" w:type="dxa"/>
            <w:vAlign w:val="center"/>
          </w:tcPr>
          <w:p w14:paraId="4598B85F"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QED</w:t>
            </w:r>
          </w:p>
        </w:tc>
        <w:tc>
          <w:tcPr>
            <w:tcW w:w="1927" w:type="dxa"/>
            <w:vAlign w:val="center"/>
          </w:tcPr>
          <w:p w14:paraId="0EE5F95E"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55101</w:t>
            </w:r>
          </w:p>
        </w:tc>
      </w:tr>
      <w:tr w:rsidR="00CE4282" w:rsidRPr="00286820" w14:paraId="71282192" w14:textId="77777777" w:rsidTr="00C42CD5">
        <w:trPr>
          <w:trHeight w:val="454"/>
          <w:jc w:val="center"/>
        </w:trPr>
        <w:tc>
          <w:tcPr>
            <w:tcW w:w="0" w:type="auto"/>
            <w:vAlign w:val="center"/>
          </w:tcPr>
          <w:p w14:paraId="32E9F177" w14:textId="77777777" w:rsidR="00CE4282" w:rsidRPr="00286820" w:rsidRDefault="00CE4282" w:rsidP="00C42CD5">
            <w:pPr>
              <w:jc w:val="center"/>
              <w:rPr>
                <w:rFonts w:ascii="Times New Roman" w:hAnsi="Times New Roman" w:cs="Times New Roman"/>
                <w:sz w:val="22"/>
              </w:rPr>
            </w:pPr>
            <w:r w:rsidRPr="00286820">
              <w:rPr>
                <w:rFonts w:ascii="Times New Roman" w:eastAsia="等线" w:hAnsi="Times New Roman" w:cs="Times New Roman"/>
                <w:sz w:val="22"/>
              </w:rPr>
              <w:t xml:space="preserve">CCIN </w:t>
            </w:r>
            <w:r w:rsidRPr="00286820">
              <w:rPr>
                <w:rFonts w:ascii="Times New Roman" w:hAnsi="Times New Roman" w:cs="Times New Roman"/>
                <w:sz w:val="22"/>
              </w:rPr>
              <w:t>(IF, 1:100; WB, 1:1000)</w:t>
            </w:r>
          </w:p>
        </w:tc>
        <w:tc>
          <w:tcPr>
            <w:tcW w:w="2162" w:type="dxa"/>
            <w:vAlign w:val="center"/>
          </w:tcPr>
          <w:p w14:paraId="53E1412A"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Proteintech</w:t>
            </w:r>
          </w:p>
        </w:tc>
        <w:tc>
          <w:tcPr>
            <w:tcW w:w="1927" w:type="dxa"/>
            <w:vAlign w:val="center"/>
          </w:tcPr>
          <w:p w14:paraId="038DC76C"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13972-1-AP</w:t>
            </w:r>
          </w:p>
        </w:tc>
      </w:tr>
      <w:tr w:rsidR="00CE4282" w:rsidRPr="00286820" w14:paraId="1C7D9082" w14:textId="77777777" w:rsidTr="00C42CD5">
        <w:trPr>
          <w:trHeight w:val="454"/>
          <w:jc w:val="center"/>
        </w:trPr>
        <w:tc>
          <w:tcPr>
            <w:tcW w:w="0" w:type="auto"/>
            <w:vAlign w:val="center"/>
          </w:tcPr>
          <w:p w14:paraId="2B9CC5BE"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ACTL7A (IF, 1:100; WB, 1:1000)</w:t>
            </w:r>
          </w:p>
        </w:tc>
        <w:tc>
          <w:tcPr>
            <w:tcW w:w="2162" w:type="dxa"/>
            <w:vAlign w:val="center"/>
          </w:tcPr>
          <w:p w14:paraId="385ACC7C"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Proteintech</w:t>
            </w:r>
          </w:p>
        </w:tc>
        <w:tc>
          <w:tcPr>
            <w:tcW w:w="1927" w:type="dxa"/>
            <w:vAlign w:val="center"/>
          </w:tcPr>
          <w:p w14:paraId="0E638F4F"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17355-1-AP</w:t>
            </w:r>
          </w:p>
        </w:tc>
      </w:tr>
      <w:tr w:rsidR="00CE4282" w:rsidRPr="00286820" w14:paraId="025DA8A4" w14:textId="77777777" w:rsidTr="00C42CD5">
        <w:trPr>
          <w:trHeight w:val="454"/>
          <w:jc w:val="center"/>
        </w:trPr>
        <w:tc>
          <w:tcPr>
            <w:tcW w:w="0" w:type="auto"/>
            <w:vAlign w:val="center"/>
          </w:tcPr>
          <w:p w14:paraId="181D97A8" w14:textId="77777777" w:rsidR="00CE4282" w:rsidRPr="00286820" w:rsidRDefault="00CE4282" w:rsidP="00C42CD5">
            <w:pPr>
              <w:jc w:val="center"/>
              <w:rPr>
                <w:rFonts w:ascii="Times New Roman" w:hAnsi="Times New Roman" w:cs="Times New Roman"/>
                <w:sz w:val="22"/>
              </w:rPr>
            </w:pPr>
            <w:r w:rsidRPr="00286820">
              <w:rPr>
                <w:rFonts w:ascii="Times New Roman" w:eastAsia="等线" w:hAnsi="Times New Roman" w:cs="Times New Roman"/>
                <w:sz w:val="22"/>
              </w:rPr>
              <w:t xml:space="preserve">ACTRT2 </w:t>
            </w:r>
            <w:r w:rsidRPr="00286820">
              <w:rPr>
                <w:rFonts w:ascii="Times New Roman" w:hAnsi="Times New Roman" w:cs="Times New Roman"/>
                <w:sz w:val="22"/>
              </w:rPr>
              <w:t>(WB, 1:1000)</w:t>
            </w:r>
          </w:p>
        </w:tc>
        <w:tc>
          <w:tcPr>
            <w:tcW w:w="2162" w:type="dxa"/>
            <w:vAlign w:val="center"/>
          </w:tcPr>
          <w:p w14:paraId="424FC5FF"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Proteintech</w:t>
            </w:r>
          </w:p>
        </w:tc>
        <w:tc>
          <w:tcPr>
            <w:tcW w:w="1927" w:type="dxa"/>
            <w:vAlign w:val="center"/>
          </w:tcPr>
          <w:p w14:paraId="096BA9CC"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16992-1-AP</w:t>
            </w:r>
          </w:p>
        </w:tc>
      </w:tr>
      <w:tr w:rsidR="00CE4282" w:rsidRPr="00286820" w14:paraId="434B85DD" w14:textId="77777777" w:rsidTr="00C42CD5">
        <w:trPr>
          <w:trHeight w:val="454"/>
          <w:jc w:val="center"/>
        </w:trPr>
        <w:tc>
          <w:tcPr>
            <w:tcW w:w="0" w:type="auto"/>
            <w:vAlign w:val="center"/>
          </w:tcPr>
          <w:p w14:paraId="5E1B5186"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CAPZB (IF, 1:100; WB, 1:1000)</w:t>
            </w:r>
          </w:p>
        </w:tc>
        <w:tc>
          <w:tcPr>
            <w:tcW w:w="2162" w:type="dxa"/>
            <w:vAlign w:val="center"/>
          </w:tcPr>
          <w:p w14:paraId="5913797E"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Proteintech</w:t>
            </w:r>
          </w:p>
        </w:tc>
        <w:tc>
          <w:tcPr>
            <w:tcW w:w="1927" w:type="dxa"/>
            <w:vAlign w:val="center"/>
          </w:tcPr>
          <w:p w14:paraId="5B28B242"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25043-1-AP</w:t>
            </w:r>
          </w:p>
        </w:tc>
      </w:tr>
      <w:tr w:rsidR="00CE4282" w:rsidRPr="00286820" w14:paraId="443A824B" w14:textId="77777777" w:rsidTr="00C42CD5">
        <w:trPr>
          <w:trHeight w:val="454"/>
          <w:jc w:val="center"/>
        </w:trPr>
        <w:tc>
          <w:tcPr>
            <w:tcW w:w="0" w:type="auto"/>
            <w:vAlign w:val="center"/>
          </w:tcPr>
          <w:p w14:paraId="435B3ABD"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GAPDH (WB, 1:3000)</w:t>
            </w:r>
          </w:p>
        </w:tc>
        <w:tc>
          <w:tcPr>
            <w:tcW w:w="2162" w:type="dxa"/>
            <w:vAlign w:val="center"/>
          </w:tcPr>
          <w:p w14:paraId="1DE93B21"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Proteintech</w:t>
            </w:r>
          </w:p>
        </w:tc>
        <w:tc>
          <w:tcPr>
            <w:tcW w:w="1927" w:type="dxa"/>
            <w:vAlign w:val="center"/>
          </w:tcPr>
          <w:p w14:paraId="178E2BFF"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60004-1-Ig</w:t>
            </w:r>
          </w:p>
        </w:tc>
      </w:tr>
      <w:tr w:rsidR="00CE4282" w:rsidRPr="00286820" w14:paraId="703C5BCB" w14:textId="77777777" w:rsidTr="00C42CD5">
        <w:trPr>
          <w:trHeight w:val="454"/>
          <w:jc w:val="center"/>
        </w:trPr>
        <w:tc>
          <w:tcPr>
            <w:tcW w:w="0" w:type="auto"/>
            <w:vAlign w:val="center"/>
          </w:tcPr>
          <w:p w14:paraId="13A55AFB"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EB3 (IF, 1:200)</w:t>
            </w:r>
          </w:p>
        </w:tc>
        <w:tc>
          <w:tcPr>
            <w:tcW w:w="2162" w:type="dxa"/>
            <w:vAlign w:val="center"/>
          </w:tcPr>
          <w:p w14:paraId="499FF998"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Proteintech</w:t>
            </w:r>
          </w:p>
        </w:tc>
        <w:tc>
          <w:tcPr>
            <w:tcW w:w="1927" w:type="dxa"/>
            <w:vAlign w:val="center"/>
          </w:tcPr>
          <w:p w14:paraId="19370EB8"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23974-1-AP</w:t>
            </w:r>
          </w:p>
        </w:tc>
      </w:tr>
      <w:tr w:rsidR="00CE4282" w:rsidRPr="00286820" w14:paraId="2DE1321A" w14:textId="77777777" w:rsidTr="00C42CD5">
        <w:trPr>
          <w:trHeight w:val="454"/>
          <w:jc w:val="center"/>
        </w:trPr>
        <w:tc>
          <w:tcPr>
            <w:tcW w:w="0" w:type="auto"/>
            <w:vAlign w:val="center"/>
          </w:tcPr>
          <w:p w14:paraId="569A685D"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CYLC1 (IF, 1:50)</w:t>
            </w:r>
          </w:p>
        </w:tc>
        <w:tc>
          <w:tcPr>
            <w:tcW w:w="2162" w:type="dxa"/>
            <w:vAlign w:val="center"/>
          </w:tcPr>
          <w:p w14:paraId="7CA2AE18"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Santa Cruz Biotechnology</w:t>
            </w:r>
          </w:p>
        </w:tc>
        <w:tc>
          <w:tcPr>
            <w:tcW w:w="1927" w:type="dxa"/>
            <w:vAlign w:val="center"/>
          </w:tcPr>
          <w:p w14:paraId="07FDC7A8"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sc-166400</w:t>
            </w:r>
          </w:p>
        </w:tc>
      </w:tr>
      <w:tr w:rsidR="00CE4282" w:rsidRPr="00286820" w14:paraId="56342A4D" w14:textId="77777777" w:rsidTr="00C42CD5">
        <w:trPr>
          <w:trHeight w:val="454"/>
          <w:jc w:val="center"/>
        </w:trPr>
        <w:tc>
          <w:tcPr>
            <w:tcW w:w="0" w:type="auto"/>
            <w:vAlign w:val="center"/>
          </w:tcPr>
          <w:p w14:paraId="334BE085"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SUN5 (IF, 1:50)</w:t>
            </w:r>
          </w:p>
        </w:tc>
        <w:tc>
          <w:tcPr>
            <w:tcW w:w="2162" w:type="dxa"/>
            <w:vAlign w:val="center"/>
          </w:tcPr>
          <w:p w14:paraId="00F11654"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Proteintech</w:t>
            </w:r>
          </w:p>
        </w:tc>
        <w:tc>
          <w:tcPr>
            <w:tcW w:w="1927" w:type="dxa"/>
            <w:vAlign w:val="center"/>
          </w:tcPr>
          <w:p w14:paraId="3BF236FC"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17495-1-AP</w:t>
            </w:r>
          </w:p>
        </w:tc>
      </w:tr>
      <w:tr w:rsidR="00CE4282" w:rsidRPr="00286820" w14:paraId="7C19BE69" w14:textId="77777777" w:rsidTr="00C42CD5">
        <w:trPr>
          <w:trHeight w:val="454"/>
          <w:jc w:val="center"/>
        </w:trPr>
        <w:tc>
          <w:tcPr>
            <w:tcW w:w="0" w:type="auto"/>
            <w:vAlign w:val="center"/>
          </w:tcPr>
          <w:p w14:paraId="2A47BF97"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SPATA6 (IF, 1:50)</w:t>
            </w:r>
          </w:p>
        </w:tc>
        <w:tc>
          <w:tcPr>
            <w:tcW w:w="2162" w:type="dxa"/>
            <w:vAlign w:val="center"/>
          </w:tcPr>
          <w:p w14:paraId="1D8DC1C0"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Proteintech</w:t>
            </w:r>
          </w:p>
        </w:tc>
        <w:tc>
          <w:tcPr>
            <w:tcW w:w="1927" w:type="dxa"/>
            <w:vAlign w:val="center"/>
          </w:tcPr>
          <w:p w14:paraId="624E9793"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11849-1-AP</w:t>
            </w:r>
          </w:p>
        </w:tc>
      </w:tr>
      <w:tr w:rsidR="00CE4282" w:rsidRPr="00286820" w14:paraId="7152D5FB" w14:textId="77777777" w:rsidTr="00C42CD5">
        <w:trPr>
          <w:trHeight w:val="454"/>
          <w:jc w:val="center"/>
        </w:trPr>
        <w:tc>
          <w:tcPr>
            <w:tcW w:w="0" w:type="auto"/>
            <w:vAlign w:val="center"/>
          </w:tcPr>
          <w:p w14:paraId="02AAC473"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HA (IF, 1:200; WB, 1:1000)</w:t>
            </w:r>
          </w:p>
        </w:tc>
        <w:tc>
          <w:tcPr>
            <w:tcW w:w="2162" w:type="dxa"/>
            <w:vAlign w:val="center"/>
          </w:tcPr>
          <w:p w14:paraId="6C3F1E75"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Cell Signaling Technology</w:t>
            </w:r>
          </w:p>
        </w:tc>
        <w:tc>
          <w:tcPr>
            <w:tcW w:w="1927" w:type="dxa"/>
            <w:vAlign w:val="center"/>
          </w:tcPr>
          <w:p w14:paraId="4C804E90"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2367S</w:t>
            </w:r>
          </w:p>
        </w:tc>
      </w:tr>
      <w:tr w:rsidR="00CE4282" w:rsidRPr="00286820" w14:paraId="5BBA5D5B" w14:textId="77777777" w:rsidTr="00C42CD5">
        <w:trPr>
          <w:trHeight w:val="454"/>
          <w:jc w:val="center"/>
        </w:trPr>
        <w:tc>
          <w:tcPr>
            <w:tcW w:w="0" w:type="auto"/>
            <w:vAlign w:val="center"/>
          </w:tcPr>
          <w:p w14:paraId="11E7FF10"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SYPL1 (IF, 1:100)</w:t>
            </w:r>
          </w:p>
        </w:tc>
        <w:tc>
          <w:tcPr>
            <w:tcW w:w="2162" w:type="dxa"/>
            <w:vAlign w:val="center"/>
          </w:tcPr>
          <w:p w14:paraId="0C30CC7A"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Abcam</w:t>
            </w:r>
          </w:p>
        </w:tc>
        <w:tc>
          <w:tcPr>
            <w:tcW w:w="1927" w:type="dxa"/>
            <w:vAlign w:val="center"/>
          </w:tcPr>
          <w:p w14:paraId="4721189F"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ab184176</w:t>
            </w:r>
          </w:p>
        </w:tc>
      </w:tr>
      <w:tr w:rsidR="00CE4282" w:rsidRPr="00286820" w14:paraId="1985ACD6" w14:textId="77777777" w:rsidTr="00C42CD5">
        <w:trPr>
          <w:trHeight w:val="454"/>
          <w:jc w:val="center"/>
        </w:trPr>
        <w:tc>
          <w:tcPr>
            <w:tcW w:w="0" w:type="auto"/>
            <w:vAlign w:val="center"/>
          </w:tcPr>
          <w:p w14:paraId="179C64D9"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GFP (WB, 1:1000)</w:t>
            </w:r>
          </w:p>
        </w:tc>
        <w:tc>
          <w:tcPr>
            <w:tcW w:w="2162" w:type="dxa"/>
            <w:vAlign w:val="center"/>
          </w:tcPr>
          <w:p w14:paraId="65D584D0"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Abcam</w:t>
            </w:r>
          </w:p>
        </w:tc>
        <w:tc>
          <w:tcPr>
            <w:tcW w:w="1927" w:type="dxa"/>
            <w:vAlign w:val="center"/>
          </w:tcPr>
          <w:p w14:paraId="4B55114E"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ab6556</w:t>
            </w:r>
          </w:p>
        </w:tc>
      </w:tr>
      <w:tr w:rsidR="00CE4282" w:rsidRPr="00286820" w14:paraId="649DDC83" w14:textId="77777777" w:rsidTr="00C42CD5">
        <w:trPr>
          <w:trHeight w:val="454"/>
          <w:jc w:val="center"/>
        </w:trPr>
        <w:tc>
          <w:tcPr>
            <w:tcW w:w="0" w:type="auto"/>
            <w:vAlign w:val="center"/>
          </w:tcPr>
          <w:p w14:paraId="38445CDE"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acetylated tubulin (IF, 1:200)</w:t>
            </w:r>
          </w:p>
        </w:tc>
        <w:tc>
          <w:tcPr>
            <w:tcW w:w="2162" w:type="dxa"/>
            <w:vAlign w:val="center"/>
          </w:tcPr>
          <w:p w14:paraId="31AB834C"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Sigma-Aldrich</w:t>
            </w:r>
          </w:p>
        </w:tc>
        <w:tc>
          <w:tcPr>
            <w:tcW w:w="1927" w:type="dxa"/>
            <w:vAlign w:val="center"/>
          </w:tcPr>
          <w:p w14:paraId="1BD8BB80"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T7451</w:t>
            </w:r>
          </w:p>
        </w:tc>
      </w:tr>
      <w:tr w:rsidR="00CE4282" w:rsidRPr="00286820" w14:paraId="4D420FC6" w14:textId="77777777" w:rsidTr="00C42CD5">
        <w:trPr>
          <w:trHeight w:val="454"/>
          <w:jc w:val="center"/>
        </w:trPr>
        <w:tc>
          <w:tcPr>
            <w:tcW w:w="0" w:type="auto"/>
            <w:vAlign w:val="center"/>
          </w:tcPr>
          <w:p w14:paraId="17218494"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SPATC1L (IF, 1:100)</w:t>
            </w:r>
          </w:p>
        </w:tc>
        <w:tc>
          <w:tcPr>
            <w:tcW w:w="2162" w:type="dxa"/>
            <w:vAlign w:val="center"/>
          </w:tcPr>
          <w:p w14:paraId="7BE7E652"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Bio-Techne</w:t>
            </w:r>
          </w:p>
        </w:tc>
        <w:tc>
          <w:tcPr>
            <w:tcW w:w="1927" w:type="dxa"/>
            <w:vAlign w:val="center"/>
          </w:tcPr>
          <w:p w14:paraId="0A7BDFB6"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NBP1-90940</w:t>
            </w:r>
          </w:p>
        </w:tc>
      </w:tr>
      <w:tr w:rsidR="00CE4282" w:rsidRPr="00286820" w14:paraId="74CBBFA9" w14:textId="77777777" w:rsidTr="00C42CD5">
        <w:trPr>
          <w:trHeight w:val="454"/>
          <w:jc w:val="center"/>
        </w:trPr>
        <w:tc>
          <w:tcPr>
            <w:tcW w:w="0" w:type="auto"/>
            <w:vAlign w:val="center"/>
          </w:tcPr>
          <w:p w14:paraId="7A6403C8"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 xml:space="preserve">Alexa Fluor 488 conjugate of </w:t>
            </w:r>
          </w:p>
          <w:p w14:paraId="69F1FC3A"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lectin PNA (1:200)</w:t>
            </w:r>
          </w:p>
        </w:tc>
        <w:tc>
          <w:tcPr>
            <w:tcW w:w="2162" w:type="dxa"/>
            <w:vAlign w:val="center"/>
          </w:tcPr>
          <w:p w14:paraId="03661E8E"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Thermo Fisher</w:t>
            </w:r>
          </w:p>
        </w:tc>
        <w:tc>
          <w:tcPr>
            <w:tcW w:w="1927" w:type="dxa"/>
            <w:vAlign w:val="center"/>
          </w:tcPr>
          <w:p w14:paraId="7FAEED1F"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L21409</w:t>
            </w:r>
          </w:p>
        </w:tc>
      </w:tr>
      <w:tr w:rsidR="00CE4282" w:rsidRPr="00286820" w14:paraId="024CDEDA" w14:textId="77777777" w:rsidTr="00C42CD5">
        <w:trPr>
          <w:trHeight w:val="454"/>
          <w:jc w:val="center"/>
        </w:trPr>
        <w:tc>
          <w:tcPr>
            <w:tcW w:w="0" w:type="auto"/>
            <w:vAlign w:val="center"/>
          </w:tcPr>
          <w:p w14:paraId="4784AAE8"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goat anti-mouse FITC (IF, 1:200)</w:t>
            </w:r>
          </w:p>
        </w:tc>
        <w:tc>
          <w:tcPr>
            <w:tcW w:w="2162" w:type="dxa"/>
            <w:vAlign w:val="center"/>
          </w:tcPr>
          <w:p w14:paraId="479D7181"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Zhong Shan Jin Qiao</w:t>
            </w:r>
          </w:p>
        </w:tc>
        <w:tc>
          <w:tcPr>
            <w:tcW w:w="1927" w:type="dxa"/>
            <w:vAlign w:val="center"/>
          </w:tcPr>
          <w:p w14:paraId="7E1838ED"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ZF-0312</w:t>
            </w:r>
          </w:p>
        </w:tc>
      </w:tr>
      <w:tr w:rsidR="00CE4282" w:rsidRPr="00286820" w14:paraId="3DF2879B" w14:textId="77777777" w:rsidTr="00C42CD5">
        <w:trPr>
          <w:trHeight w:val="454"/>
          <w:jc w:val="center"/>
        </w:trPr>
        <w:tc>
          <w:tcPr>
            <w:tcW w:w="0" w:type="auto"/>
            <w:vAlign w:val="center"/>
          </w:tcPr>
          <w:p w14:paraId="5A0E0352"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goat anti-rabbit FITC (IF, 1:200)</w:t>
            </w:r>
          </w:p>
        </w:tc>
        <w:tc>
          <w:tcPr>
            <w:tcW w:w="2162" w:type="dxa"/>
            <w:vAlign w:val="center"/>
          </w:tcPr>
          <w:p w14:paraId="66A24E7C"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Zhong Shan Jin Qiao</w:t>
            </w:r>
          </w:p>
        </w:tc>
        <w:tc>
          <w:tcPr>
            <w:tcW w:w="1927" w:type="dxa"/>
            <w:vAlign w:val="center"/>
          </w:tcPr>
          <w:p w14:paraId="7BA9D8E3"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ZF-0311</w:t>
            </w:r>
          </w:p>
        </w:tc>
      </w:tr>
      <w:tr w:rsidR="00CE4282" w:rsidRPr="00286820" w14:paraId="015C0762" w14:textId="77777777" w:rsidTr="00C42CD5">
        <w:trPr>
          <w:trHeight w:val="454"/>
          <w:jc w:val="center"/>
        </w:trPr>
        <w:tc>
          <w:tcPr>
            <w:tcW w:w="0" w:type="auto"/>
            <w:vAlign w:val="center"/>
          </w:tcPr>
          <w:p w14:paraId="1C492AFD"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goat anti-mouse TRITC (IF, 1:200)</w:t>
            </w:r>
          </w:p>
        </w:tc>
        <w:tc>
          <w:tcPr>
            <w:tcW w:w="2162" w:type="dxa"/>
            <w:vAlign w:val="center"/>
          </w:tcPr>
          <w:p w14:paraId="3E02F20B"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Zhong Shan Jin Qiao</w:t>
            </w:r>
          </w:p>
        </w:tc>
        <w:tc>
          <w:tcPr>
            <w:tcW w:w="1927" w:type="dxa"/>
            <w:vAlign w:val="center"/>
          </w:tcPr>
          <w:p w14:paraId="120C6A70"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ZF0313</w:t>
            </w:r>
          </w:p>
        </w:tc>
      </w:tr>
      <w:tr w:rsidR="00CE4282" w:rsidRPr="00286820" w14:paraId="3AF0FB96" w14:textId="77777777" w:rsidTr="00C42CD5">
        <w:trPr>
          <w:trHeight w:val="454"/>
          <w:jc w:val="center"/>
        </w:trPr>
        <w:tc>
          <w:tcPr>
            <w:tcW w:w="0" w:type="auto"/>
            <w:vAlign w:val="center"/>
          </w:tcPr>
          <w:p w14:paraId="4293F306"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goat anti-rabbit TRITC (IF, 1:200)</w:t>
            </w:r>
          </w:p>
        </w:tc>
        <w:tc>
          <w:tcPr>
            <w:tcW w:w="2162" w:type="dxa"/>
            <w:vAlign w:val="center"/>
          </w:tcPr>
          <w:p w14:paraId="40DEFE67"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Zhong Shan Jin Qiao</w:t>
            </w:r>
          </w:p>
        </w:tc>
        <w:tc>
          <w:tcPr>
            <w:tcW w:w="1927" w:type="dxa"/>
            <w:vAlign w:val="center"/>
          </w:tcPr>
          <w:p w14:paraId="45D296D3"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ZF-0316</w:t>
            </w:r>
          </w:p>
        </w:tc>
      </w:tr>
      <w:tr w:rsidR="00CE4282" w:rsidRPr="00286820" w14:paraId="53B372A8" w14:textId="77777777" w:rsidTr="00C42CD5">
        <w:trPr>
          <w:trHeight w:val="454"/>
          <w:jc w:val="center"/>
        </w:trPr>
        <w:tc>
          <w:tcPr>
            <w:tcW w:w="0" w:type="auto"/>
            <w:vAlign w:val="center"/>
          </w:tcPr>
          <w:p w14:paraId="49F088A7"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IRDye 800CW goat anti-mouse</w:t>
            </w:r>
            <w:r w:rsidRPr="00286820">
              <w:rPr>
                <w:rFonts w:ascii="Times New Roman" w:hAnsi="Times New Roman" w:cs="Times New Roman" w:hint="eastAsia"/>
                <w:sz w:val="22"/>
              </w:rPr>
              <w:t xml:space="preserve"> (1:10000)</w:t>
            </w:r>
          </w:p>
        </w:tc>
        <w:tc>
          <w:tcPr>
            <w:tcW w:w="2162" w:type="dxa"/>
            <w:vAlign w:val="center"/>
          </w:tcPr>
          <w:p w14:paraId="2BB73C5F"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LI-COR</w:t>
            </w:r>
          </w:p>
        </w:tc>
        <w:tc>
          <w:tcPr>
            <w:tcW w:w="1927" w:type="dxa"/>
            <w:vAlign w:val="center"/>
          </w:tcPr>
          <w:p w14:paraId="2F93C9DA"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926-32210</w:t>
            </w:r>
          </w:p>
        </w:tc>
      </w:tr>
      <w:tr w:rsidR="00CE4282" w:rsidRPr="00286820" w14:paraId="3C0B23EB" w14:textId="77777777" w:rsidTr="00C42CD5">
        <w:trPr>
          <w:trHeight w:val="454"/>
          <w:jc w:val="center"/>
        </w:trPr>
        <w:tc>
          <w:tcPr>
            <w:tcW w:w="0" w:type="auto"/>
            <w:tcBorders>
              <w:bottom w:val="single" w:sz="12" w:space="0" w:color="auto"/>
            </w:tcBorders>
            <w:vAlign w:val="center"/>
          </w:tcPr>
          <w:p w14:paraId="2642754B" w14:textId="78776664"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lastRenderedPageBreak/>
              <w:t>Alexa Fluor 680-conjugated goat anti-rabbit</w:t>
            </w:r>
            <w:r w:rsidRPr="00286820">
              <w:rPr>
                <w:rFonts w:ascii="Times New Roman" w:hAnsi="Times New Roman" w:cs="Times New Roman" w:hint="eastAsia"/>
                <w:sz w:val="22"/>
              </w:rPr>
              <w:t xml:space="preserve"> (1:10000)</w:t>
            </w:r>
          </w:p>
        </w:tc>
        <w:tc>
          <w:tcPr>
            <w:tcW w:w="2162" w:type="dxa"/>
            <w:tcBorders>
              <w:bottom w:val="single" w:sz="12" w:space="0" w:color="auto"/>
            </w:tcBorders>
            <w:vAlign w:val="center"/>
          </w:tcPr>
          <w:p w14:paraId="5E9A850D"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Invitrogen</w:t>
            </w:r>
          </w:p>
        </w:tc>
        <w:tc>
          <w:tcPr>
            <w:tcW w:w="1927" w:type="dxa"/>
            <w:tcBorders>
              <w:bottom w:val="single" w:sz="12" w:space="0" w:color="auto"/>
            </w:tcBorders>
            <w:vAlign w:val="center"/>
          </w:tcPr>
          <w:p w14:paraId="68EF3683" w14:textId="77777777" w:rsidR="00CE4282" w:rsidRPr="00286820" w:rsidRDefault="00CE4282" w:rsidP="00C42CD5">
            <w:pPr>
              <w:jc w:val="center"/>
              <w:rPr>
                <w:rFonts w:ascii="Times New Roman" w:hAnsi="Times New Roman" w:cs="Times New Roman"/>
                <w:sz w:val="22"/>
              </w:rPr>
            </w:pPr>
            <w:r w:rsidRPr="00286820">
              <w:rPr>
                <w:rFonts w:ascii="Times New Roman" w:hAnsi="Times New Roman" w:cs="Times New Roman"/>
                <w:sz w:val="22"/>
              </w:rPr>
              <w:t>A21109</w:t>
            </w:r>
          </w:p>
        </w:tc>
      </w:tr>
    </w:tbl>
    <w:p w14:paraId="4687C8B8" w14:textId="7B504433"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Table S</w:t>
      </w:r>
      <w:r w:rsidR="00663B73" w:rsidRPr="00286820">
        <w:rPr>
          <w:rFonts w:ascii="Times New Roman" w:hAnsi="Times New Roman" w:cs="Times New Roman"/>
          <w:b/>
          <w:bCs/>
          <w:sz w:val="24"/>
          <w:szCs w:val="24"/>
        </w:rPr>
        <w:t>3</w:t>
      </w:r>
      <w:r w:rsidRPr="00286820">
        <w:rPr>
          <w:rFonts w:ascii="Times New Roman" w:hAnsi="Times New Roman" w:cs="Times New Roman"/>
          <w:b/>
          <w:bCs/>
          <w:sz w:val="24"/>
          <w:szCs w:val="24"/>
        </w:rPr>
        <w:t xml:space="preserve"> (separate file).</w:t>
      </w:r>
      <w:r w:rsidRPr="00286820">
        <w:rPr>
          <w:rFonts w:ascii="Times New Roman" w:hAnsi="Times New Roman" w:cs="Times New Roman"/>
          <w:sz w:val="24"/>
          <w:szCs w:val="24"/>
        </w:rPr>
        <w:t xml:space="preserve"> SPEM3-EGFP interactome and control interactome in mouse testis.</w:t>
      </w:r>
    </w:p>
    <w:p w14:paraId="622C04CC" w14:textId="1A741B0C"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Table S</w:t>
      </w:r>
      <w:r w:rsidR="00663B73" w:rsidRPr="00286820">
        <w:rPr>
          <w:rFonts w:ascii="Times New Roman" w:hAnsi="Times New Roman" w:cs="Times New Roman"/>
          <w:b/>
          <w:bCs/>
          <w:sz w:val="24"/>
          <w:szCs w:val="24"/>
        </w:rPr>
        <w:t>4</w:t>
      </w:r>
      <w:r w:rsidRPr="00286820">
        <w:rPr>
          <w:rFonts w:ascii="Times New Roman" w:hAnsi="Times New Roman" w:cs="Times New Roman"/>
          <w:b/>
          <w:bCs/>
          <w:sz w:val="24"/>
          <w:szCs w:val="24"/>
        </w:rPr>
        <w:t xml:space="preserve"> (separate file). </w:t>
      </w:r>
      <w:r w:rsidRPr="00286820">
        <w:rPr>
          <w:rFonts w:ascii="Times New Roman" w:hAnsi="Times New Roman" w:cs="Times New Roman"/>
          <w:sz w:val="24"/>
          <w:szCs w:val="24"/>
        </w:rPr>
        <w:t xml:space="preserve">Quantitative mass spectrometry of spermatozoa from </w:t>
      </w:r>
      <w:r w:rsidRPr="00286820">
        <w:rPr>
          <w:rFonts w:ascii="Times New Roman" w:hAnsi="Times New Roman" w:cs="Times New Roman"/>
          <w:i/>
          <w:iCs/>
          <w:sz w:val="24"/>
          <w:szCs w:val="24"/>
        </w:rPr>
        <w:t>Spem3</w:t>
      </w:r>
      <w:r w:rsidRPr="00286820">
        <w:rPr>
          <w:rFonts w:ascii="Times New Roman" w:hAnsi="Times New Roman" w:cs="Times New Roman"/>
          <w:i/>
          <w:iCs/>
          <w:sz w:val="24"/>
          <w:szCs w:val="24"/>
          <w:vertAlign w:val="superscript"/>
        </w:rPr>
        <w:t>–/–</w:t>
      </w:r>
      <w:r w:rsidRPr="00286820">
        <w:rPr>
          <w:rFonts w:ascii="Times New Roman" w:hAnsi="Times New Roman" w:cs="Times New Roman"/>
          <w:sz w:val="24"/>
          <w:szCs w:val="24"/>
        </w:rPr>
        <w:t>and wild-type mice.</w:t>
      </w:r>
    </w:p>
    <w:p w14:paraId="4DC0EAAA" w14:textId="59239F9F"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Table S</w:t>
      </w:r>
      <w:r w:rsidR="00663B73" w:rsidRPr="00286820">
        <w:rPr>
          <w:rFonts w:ascii="Times New Roman" w:hAnsi="Times New Roman" w:cs="Times New Roman"/>
          <w:b/>
          <w:bCs/>
          <w:sz w:val="24"/>
          <w:szCs w:val="24"/>
        </w:rPr>
        <w:t>5</w:t>
      </w:r>
      <w:r w:rsidRPr="00286820">
        <w:rPr>
          <w:rFonts w:ascii="Times New Roman" w:hAnsi="Times New Roman" w:cs="Times New Roman"/>
          <w:b/>
          <w:bCs/>
          <w:sz w:val="24"/>
          <w:szCs w:val="24"/>
        </w:rPr>
        <w:t xml:space="preserve"> (separate file).</w:t>
      </w:r>
      <w:r w:rsidRPr="00286820">
        <w:rPr>
          <w:rFonts w:ascii="Times New Roman" w:hAnsi="Times New Roman" w:cs="Times New Roman"/>
          <w:sz w:val="24"/>
          <w:szCs w:val="24"/>
        </w:rPr>
        <w:t xml:space="preserve"> Overlap between potential SPEM3-interacting proteins and downregulated proteins in </w:t>
      </w:r>
      <w:r w:rsidRPr="00286820">
        <w:rPr>
          <w:rFonts w:ascii="Times New Roman" w:hAnsi="Times New Roman" w:cs="Times New Roman"/>
          <w:i/>
          <w:iCs/>
          <w:sz w:val="24"/>
          <w:szCs w:val="24"/>
        </w:rPr>
        <w:t>Spem3</w:t>
      </w:r>
      <w:r w:rsidRPr="00286820">
        <w:rPr>
          <w:rFonts w:ascii="Times New Roman" w:hAnsi="Times New Roman" w:cs="Times New Roman"/>
          <w:i/>
          <w:iCs/>
          <w:sz w:val="24"/>
          <w:szCs w:val="24"/>
          <w:vertAlign w:val="superscript"/>
        </w:rPr>
        <w:t xml:space="preserve">–/– </w:t>
      </w:r>
      <w:r w:rsidRPr="00286820">
        <w:rPr>
          <w:rFonts w:ascii="Times New Roman" w:hAnsi="Times New Roman" w:cs="Times New Roman"/>
          <w:sz w:val="24"/>
          <w:szCs w:val="24"/>
        </w:rPr>
        <w:t>spermatozoa.</w:t>
      </w:r>
    </w:p>
    <w:p w14:paraId="7CF74C74" w14:textId="491CC65F"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Table S</w:t>
      </w:r>
      <w:r w:rsidR="00663B73" w:rsidRPr="00286820">
        <w:rPr>
          <w:rFonts w:ascii="Times New Roman" w:hAnsi="Times New Roman" w:cs="Times New Roman"/>
          <w:b/>
          <w:bCs/>
          <w:sz w:val="24"/>
          <w:szCs w:val="24"/>
        </w:rPr>
        <w:t>6</w:t>
      </w:r>
      <w:r w:rsidRPr="00286820">
        <w:rPr>
          <w:rFonts w:ascii="Times New Roman" w:hAnsi="Times New Roman" w:cs="Times New Roman"/>
          <w:b/>
          <w:bCs/>
          <w:sz w:val="24"/>
          <w:szCs w:val="24"/>
        </w:rPr>
        <w:t xml:space="preserve"> (separate file). </w:t>
      </w:r>
      <w:r w:rsidRPr="00286820">
        <w:rPr>
          <w:rFonts w:ascii="Times New Roman" w:hAnsi="Times New Roman" w:cs="Times New Roman"/>
          <w:sz w:val="24"/>
          <w:szCs w:val="24"/>
        </w:rPr>
        <w:t xml:space="preserve">Quantitative mass spectrometry of spermatozoa from </w:t>
      </w:r>
      <w:r w:rsidRPr="00286820">
        <w:rPr>
          <w:rFonts w:ascii="Times New Roman" w:hAnsi="Times New Roman" w:cs="Times New Roman"/>
          <w:i/>
          <w:iCs/>
          <w:sz w:val="24"/>
          <w:szCs w:val="24"/>
        </w:rPr>
        <w:t>Tex50</w:t>
      </w:r>
      <w:r w:rsidRPr="00286820">
        <w:rPr>
          <w:rFonts w:ascii="Times New Roman" w:hAnsi="Times New Roman" w:cs="Times New Roman"/>
          <w:i/>
          <w:iCs/>
          <w:sz w:val="24"/>
          <w:szCs w:val="24"/>
          <w:vertAlign w:val="superscript"/>
        </w:rPr>
        <w:t>–/–</w:t>
      </w:r>
      <w:r w:rsidRPr="00286820">
        <w:rPr>
          <w:rFonts w:ascii="Times New Roman" w:hAnsi="Times New Roman" w:cs="Times New Roman"/>
          <w:sz w:val="24"/>
          <w:szCs w:val="24"/>
        </w:rPr>
        <w:t xml:space="preserve"> and wild-type mice.</w:t>
      </w:r>
    </w:p>
    <w:p w14:paraId="363CF008" w14:textId="45523623"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 xml:space="preserve">Movie S1 (separate file). </w:t>
      </w:r>
      <w:r w:rsidRPr="00286820">
        <w:rPr>
          <w:rFonts w:ascii="Times New Roman" w:hAnsi="Times New Roman" w:cs="Times New Roman"/>
          <w:sz w:val="24"/>
          <w:szCs w:val="24"/>
        </w:rPr>
        <w:t xml:space="preserve">3D Z-Stack reconstruction of SPEM3 and ACTL7A in step 5–8 spermatids of </w:t>
      </w:r>
      <w:r w:rsidRPr="00286820">
        <w:rPr>
          <w:rFonts w:ascii="Times New Roman" w:hAnsi="Times New Roman" w:cs="Times New Roman"/>
          <w:i/>
          <w:iCs/>
          <w:sz w:val="24"/>
          <w:szCs w:val="24"/>
        </w:rPr>
        <w:t>Spem3</w:t>
      </w:r>
      <w:r w:rsidRPr="00286820">
        <w:rPr>
          <w:rFonts w:ascii="Times New Roman" w:hAnsi="Times New Roman" w:cs="Times New Roman"/>
          <w:sz w:val="24"/>
          <w:szCs w:val="24"/>
        </w:rPr>
        <w:t>-KI mice.</w:t>
      </w:r>
    </w:p>
    <w:p w14:paraId="5AD14057" w14:textId="7F27C72C"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 xml:space="preserve">Movie S2 (separate file). </w:t>
      </w:r>
      <w:r w:rsidRPr="00286820">
        <w:rPr>
          <w:rFonts w:ascii="Times New Roman" w:hAnsi="Times New Roman" w:cs="Times New Roman"/>
          <w:sz w:val="24"/>
          <w:szCs w:val="24"/>
        </w:rPr>
        <w:t xml:space="preserve">3D Z-Stack reconstruction of SPEM3 and ACTL7A in step 9–10 spermatids of </w:t>
      </w:r>
      <w:r w:rsidRPr="00286820">
        <w:rPr>
          <w:rFonts w:ascii="Times New Roman" w:hAnsi="Times New Roman" w:cs="Times New Roman"/>
          <w:i/>
          <w:iCs/>
          <w:sz w:val="24"/>
          <w:szCs w:val="24"/>
        </w:rPr>
        <w:t>Spem3</w:t>
      </w:r>
      <w:r w:rsidRPr="00286820">
        <w:rPr>
          <w:rFonts w:ascii="Times New Roman" w:hAnsi="Times New Roman" w:cs="Times New Roman"/>
          <w:sz w:val="24"/>
          <w:szCs w:val="24"/>
        </w:rPr>
        <w:t>-KI mice.</w:t>
      </w:r>
    </w:p>
    <w:p w14:paraId="289E36DA" w14:textId="3C896C0D"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 xml:space="preserve">Movie S3 (separate file). </w:t>
      </w:r>
      <w:r w:rsidRPr="00286820">
        <w:rPr>
          <w:rFonts w:ascii="Times New Roman" w:hAnsi="Times New Roman" w:cs="Times New Roman"/>
          <w:sz w:val="24"/>
          <w:szCs w:val="24"/>
        </w:rPr>
        <w:t xml:space="preserve">3D Z-Stack reconstruction of SPEM3 and ACTL7A in step 11–13 spermatids of </w:t>
      </w:r>
      <w:r w:rsidRPr="00286820">
        <w:rPr>
          <w:rFonts w:ascii="Times New Roman" w:hAnsi="Times New Roman" w:cs="Times New Roman"/>
          <w:i/>
          <w:iCs/>
          <w:sz w:val="24"/>
          <w:szCs w:val="24"/>
        </w:rPr>
        <w:t>Spem3</w:t>
      </w:r>
      <w:r w:rsidRPr="00286820">
        <w:rPr>
          <w:rFonts w:ascii="Times New Roman" w:hAnsi="Times New Roman" w:cs="Times New Roman"/>
          <w:sz w:val="24"/>
          <w:szCs w:val="24"/>
        </w:rPr>
        <w:t>-KI mice.</w:t>
      </w:r>
    </w:p>
    <w:p w14:paraId="58AB1C97" w14:textId="2A48699F"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 xml:space="preserve">Movie S4 (separate file). </w:t>
      </w:r>
      <w:r w:rsidRPr="00286820">
        <w:rPr>
          <w:rFonts w:ascii="Times New Roman" w:hAnsi="Times New Roman" w:cs="Times New Roman"/>
          <w:sz w:val="24"/>
          <w:szCs w:val="24"/>
        </w:rPr>
        <w:t xml:space="preserve">3D Z-Stack reconstruction of SPEM3 and ACTL7A in step 14–16 spermatids of </w:t>
      </w:r>
      <w:r w:rsidRPr="00286820">
        <w:rPr>
          <w:rFonts w:ascii="Times New Roman" w:hAnsi="Times New Roman" w:cs="Times New Roman"/>
          <w:i/>
          <w:iCs/>
          <w:sz w:val="24"/>
          <w:szCs w:val="24"/>
        </w:rPr>
        <w:t>Spem3</w:t>
      </w:r>
      <w:r w:rsidRPr="00286820">
        <w:rPr>
          <w:rFonts w:ascii="Times New Roman" w:hAnsi="Times New Roman" w:cs="Times New Roman"/>
          <w:sz w:val="24"/>
          <w:szCs w:val="24"/>
        </w:rPr>
        <w:t>-KI mice.</w:t>
      </w:r>
    </w:p>
    <w:p w14:paraId="3774AD10" w14:textId="6A226623"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 xml:space="preserve">Movie S5 (separate file). </w:t>
      </w:r>
      <w:r w:rsidRPr="00286820">
        <w:rPr>
          <w:rFonts w:ascii="Times New Roman" w:hAnsi="Times New Roman" w:cs="Times New Roman"/>
          <w:sz w:val="24"/>
          <w:szCs w:val="24"/>
        </w:rPr>
        <w:t xml:space="preserve">3D Z-Stack reconstruction of TEX50 and ACTL7A in step 5–8 spermatids of </w:t>
      </w:r>
      <w:r w:rsidRPr="00286820">
        <w:rPr>
          <w:rFonts w:ascii="Times New Roman" w:hAnsi="Times New Roman" w:cs="Times New Roman"/>
          <w:i/>
          <w:iCs/>
          <w:sz w:val="24"/>
          <w:szCs w:val="24"/>
        </w:rPr>
        <w:t>Tex50</w:t>
      </w:r>
      <w:r w:rsidRPr="00286820">
        <w:rPr>
          <w:rFonts w:ascii="Times New Roman" w:hAnsi="Times New Roman" w:cs="Times New Roman"/>
          <w:sz w:val="24"/>
          <w:szCs w:val="24"/>
        </w:rPr>
        <w:t>-KI mice.</w:t>
      </w:r>
    </w:p>
    <w:p w14:paraId="12202159" w14:textId="3BD6C598"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 xml:space="preserve">Movie S6 (separate file). </w:t>
      </w:r>
      <w:r w:rsidRPr="00286820">
        <w:rPr>
          <w:rFonts w:ascii="Times New Roman" w:hAnsi="Times New Roman" w:cs="Times New Roman"/>
          <w:sz w:val="24"/>
          <w:szCs w:val="24"/>
        </w:rPr>
        <w:t xml:space="preserve">3D Z-Stack reconstruction of TEX50 and ACTL7A in step 9–10 spermatids of </w:t>
      </w:r>
      <w:r w:rsidRPr="00286820">
        <w:rPr>
          <w:rFonts w:ascii="Times New Roman" w:hAnsi="Times New Roman" w:cs="Times New Roman"/>
          <w:i/>
          <w:iCs/>
          <w:sz w:val="24"/>
          <w:szCs w:val="24"/>
        </w:rPr>
        <w:t>Tex50</w:t>
      </w:r>
      <w:r w:rsidRPr="00286820">
        <w:rPr>
          <w:rFonts w:ascii="Times New Roman" w:hAnsi="Times New Roman" w:cs="Times New Roman"/>
          <w:sz w:val="24"/>
          <w:szCs w:val="24"/>
        </w:rPr>
        <w:t>-KI mice.</w:t>
      </w:r>
    </w:p>
    <w:p w14:paraId="75AC0156" w14:textId="4E371317"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 xml:space="preserve">Movie S7 (separate file). </w:t>
      </w:r>
      <w:r w:rsidRPr="00286820">
        <w:rPr>
          <w:rFonts w:ascii="Times New Roman" w:hAnsi="Times New Roman" w:cs="Times New Roman"/>
          <w:sz w:val="24"/>
          <w:szCs w:val="24"/>
        </w:rPr>
        <w:t xml:space="preserve">3D Z-Stack reconstruction of TEX50 and ACTL7A in step 11–13 spermatids of </w:t>
      </w:r>
      <w:r w:rsidRPr="00286820">
        <w:rPr>
          <w:rFonts w:ascii="Times New Roman" w:hAnsi="Times New Roman" w:cs="Times New Roman"/>
          <w:i/>
          <w:iCs/>
          <w:sz w:val="24"/>
          <w:szCs w:val="24"/>
        </w:rPr>
        <w:t>Tex50</w:t>
      </w:r>
      <w:r w:rsidRPr="00286820">
        <w:rPr>
          <w:rFonts w:ascii="Times New Roman" w:hAnsi="Times New Roman" w:cs="Times New Roman"/>
          <w:sz w:val="24"/>
          <w:szCs w:val="24"/>
        </w:rPr>
        <w:t>-KI mice.</w:t>
      </w:r>
    </w:p>
    <w:p w14:paraId="02622F91" w14:textId="4E9805F0" w:rsidR="008131D3" w:rsidRPr="00286820" w:rsidRDefault="008131D3" w:rsidP="008131D3">
      <w:pPr>
        <w:spacing w:line="360" w:lineRule="auto"/>
        <w:rPr>
          <w:rFonts w:ascii="Times New Roman" w:hAnsi="Times New Roman" w:cs="Times New Roman"/>
          <w:sz w:val="24"/>
          <w:szCs w:val="24"/>
        </w:rPr>
      </w:pPr>
      <w:r w:rsidRPr="00286820">
        <w:rPr>
          <w:rFonts w:ascii="Times New Roman" w:hAnsi="Times New Roman" w:cs="Times New Roman"/>
          <w:b/>
          <w:bCs/>
          <w:sz w:val="24"/>
          <w:szCs w:val="24"/>
        </w:rPr>
        <w:t xml:space="preserve">Movie S8 (separate file). </w:t>
      </w:r>
      <w:r w:rsidRPr="00286820">
        <w:rPr>
          <w:rFonts w:ascii="Times New Roman" w:hAnsi="Times New Roman" w:cs="Times New Roman"/>
          <w:sz w:val="24"/>
          <w:szCs w:val="24"/>
        </w:rPr>
        <w:t xml:space="preserve">3D Z-Stack reconstruction of TEX50 and ACTL7A in step 14–16 spermatids of </w:t>
      </w:r>
      <w:r w:rsidRPr="00286820">
        <w:rPr>
          <w:rFonts w:ascii="Times New Roman" w:hAnsi="Times New Roman" w:cs="Times New Roman"/>
          <w:i/>
          <w:iCs/>
          <w:sz w:val="24"/>
          <w:szCs w:val="24"/>
        </w:rPr>
        <w:t>Tex50</w:t>
      </w:r>
      <w:r w:rsidRPr="00286820">
        <w:rPr>
          <w:rFonts w:ascii="Times New Roman" w:hAnsi="Times New Roman" w:cs="Times New Roman"/>
          <w:sz w:val="24"/>
          <w:szCs w:val="24"/>
        </w:rPr>
        <w:t>-KI mice.</w:t>
      </w:r>
    </w:p>
    <w:sectPr w:rsidR="008131D3" w:rsidRPr="00286820" w:rsidSect="00632B79">
      <w:footerReference w:type="default" r:id="rId14"/>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A9ED9" w14:textId="77777777" w:rsidR="00C62CE1" w:rsidRDefault="00C62CE1" w:rsidP="00930412">
      <w:pPr>
        <w:rPr>
          <w:rFonts w:hint="eastAsia"/>
        </w:rPr>
      </w:pPr>
      <w:r>
        <w:separator/>
      </w:r>
    </w:p>
  </w:endnote>
  <w:endnote w:type="continuationSeparator" w:id="0">
    <w:p w14:paraId="1F1B6F01" w14:textId="77777777" w:rsidR="00C62CE1" w:rsidRDefault="00C62CE1" w:rsidP="0093041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735359"/>
      <w:docPartObj>
        <w:docPartGallery w:val="Page Numbers (Bottom of Page)"/>
        <w:docPartUnique/>
      </w:docPartObj>
    </w:sdtPr>
    <w:sdtContent>
      <w:p w14:paraId="59696AA1" w14:textId="130EE427" w:rsidR="00A656F9" w:rsidRDefault="00A656F9">
        <w:pPr>
          <w:pStyle w:val="af0"/>
          <w:jc w:val="right"/>
          <w:rPr>
            <w:rFonts w:hint="eastAsia"/>
          </w:rPr>
        </w:pPr>
        <w:r>
          <w:fldChar w:fldCharType="begin"/>
        </w:r>
        <w:r>
          <w:instrText>PAGE   \* MERGEFORMAT</w:instrText>
        </w:r>
        <w:r>
          <w:fldChar w:fldCharType="separate"/>
        </w:r>
        <w:r>
          <w:rPr>
            <w:lang w:val="zh-CN"/>
          </w:rPr>
          <w:t>2</w:t>
        </w:r>
        <w:r>
          <w:fldChar w:fldCharType="end"/>
        </w:r>
      </w:p>
    </w:sdtContent>
  </w:sdt>
  <w:p w14:paraId="5E46C5EB" w14:textId="77777777" w:rsidR="00A656F9" w:rsidRDefault="00A656F9">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6088D" w14:textId="77777777" w:rsidR="00C62CE1" w:rsidRDefault="00C62CE1" w:rsidP="00930412">
      <w:pPr>
        <w:rPr>
          <w:rFonts w:hint="eastAsia"/>
        </w:rPr>
      </w:pPr>
      <w:r>
        <w:separator/>
      </w:r>
    </w:p>
  </w:footnote>
  <w:footnote w:type="continuationSeparator" w:id="0">
    <w:p w14:paraId="0F9393AA" w14:textId="77777777" w:rsidR="00C62CE1" w:rsidRDefault="00C62CE1" w:rsidP="0093041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F23"/>
    <w:rsid w:val="00010290"/>
    <w:rsid w:val="00016639"/>
    <w:rsid w:val="0006324A"/>
    <w:rsid w:val="000643C4"/>
    <w:rsid w:val="00070EDE"/>
    <w:rsid w:val="00084364"/>
    <w:rsid w:val="000929C3"/>
    <w:rsid w:val="000A220D"/>
    <w:rsid w:val="000B202A"/>
    <w:rsid w:val="000C31F1"/>
    <w:rsid w:val="000D5716"/>
    <w:rsid w:val="00116F6D"/>
    <w:rsid w:val="00125EEB"/>
    <w:rsid w:val="001515AB"/>
    <w:rsid w:val="00175E1C"/>
    <w:rsid w:val="0018143A"/>
    <w:rsid w:val="00192C1A"/>
    <w:rsid w:val="00194E3F"/>
    <w:rsid w:val="001966E3"/>
    <w:rsid w:val="001B3465"/>
    <w:rsid w:val="001F3155"/>
    <w:rsid w:val="0025124F"/>
    <w:rsid w:val="00257CB0"/>
    <w:rsid w:val="002645D3"/>
    <w:rsid w:val="00286820"/>
    <w:rsid w:val="00294AFE"/>
    <w:rsid w:val="00310443"/>
    <w:rsid w:val="00313949"/>
    <w:rsid w:val="00315B9D"/>
    <w:rsid w:val="00326D4D"/>
    <w:rsid w:val="00345179"/>
    <w:rsid w:val="00367EC3"/>
    <w:rsid w:val="00377AC1"/>
    <w:rsid w:val="00377DA6"/>
    <w:rsid w:val="003C0F8A"/>
    <w:rsid w:val="003E4CA2"/>
    <w:rsid w:val="00410EC7"/>
    <w:rsid w:val="00415A00"/>
    <w:rsid w:val="004310C6"/>
    <w:rsid w:val="00435F84"/>
    <w:rsid w:val="00453BB5"/>
    <w:rsid w:val="004716DB"/>
    <w:rsid w:val="004A29B3"/>
    <w:rsid w:val="004A7008"/>
    <w:rsid w:val="004B4307"/>
    <w:rsid w:val="004C0BCA"/>
    <w:rsid w:val="004F37CF"/>
    <w:rsid w:val="00507065"/>
    <w:rsid w:val="00533F3A"/>
    <w:rsid w:val="0054627C"/>
    <w:rsid w:val="00556156"/>
    <w:rsid w:val="00567E81"/>
    <w:rsid w:val="0058190C"/>
    <w:rsid w:val="00586819"/>
    <w:rsid w:val="005B3577"/>
    <w:rsid w:val="005B538C"/>
    <w:rsid w:val="005F4232"/>
    <w:rsid w:val="005F6982"/>
    <w:rsid w:val="00621620"/>
    <w:rsid w:val="00622F23"/>
    <w:rsid w:val="00632B79"/>
    <w:rsid w:val="0064557E"/>
    <w:rsid w:val="00645AB4"/>
    <w:rsid w:val="00663B73"/>
    <w:rsid w:val="00666123"/>
    <w:rsid w:val="0067242D"/>
    <w:rsid w:val="0069483D"/>
    <w:rsid w:val="006A0FE5"/>
    <w:rsid w:val="006B0C7C"/>
    <w:rsid w:val="006B0FEA"/>
    <w:rsid w:val="006C01CE"/>
    <w:rsid w:val="006C7CFD"/>
    <w:rsid w:val="006D6F55"/>
    <w:rsid w:val="006E3410"/>
    <w:rsid w:val="00702143"/>
    <w:rsid w:val="00737B06"/>
    <w:rsid w:val="007753E8"/>
    <w:rsid w:val="007912A1"/>
    <w:rsid w:val="00791D85"/>
    <w:rsid w:val="007B7FE0"/>
    <w:rsid w:val="007C42FC"/>
    <w:rsid w:val="007E32BE"/>
    <w:rsid w:val="00811C16"/>
    <w:rsid w:val="008131D3"/>
    <w:rsid w:val="0083494F"/>
    <w:rsid w:val="00841278"/>
    <w:rsid w:val="00841B59"/>
    <w:rsid w:val="00856CBC"/>
    <w:rsid w:val="00894D1A"/>
    <w:rsid w:val="008966D6"/>
    <w:rsid w:val="008B1CA4"/>
    <w:rsid w:val="008B3566"/>
    <w:rsid w:val="008C0F28"/>
    <w:rsid w:val="008D17F4"/>
    <w:rsid w:val="008D1AFA"/>
    <w:rsid w:val="008D34C7"/>
    <w:rsid w:val="008F758A"/>
    <w:rsid w:val="00930412"/>
    <w:rsid w:val="00930472"/>
    <w:rsid w:val="00944934"/>
    <w:rsid w:val="00952C01"/>
    <w:rsid w:val="0099680F"/>
    <w:rsid w:val="009F1827"/>
    <w:rsid w:val="00A075E2"/>
    <w:rsid w:val="00A31ACD"/>
    <w:rsid w:val="00A32A67"/>
    <w:rsid w:val="00A4131D"/>
    <w:rsid w:val="00A50BFA"/>
    <w:rsid w:val="00A56D25"/>
    <w:rsid w:val="00A656F9"/>
    <w:rsid w:val="00A7268C"/>
    <w:rsid w:val="00A852D2"/>
    <w:rsid w:val="00A935A7"/>
    <w:rsid w:val="00A96931"/>
    <w:rsid w:val="00AB5969"/>
    <w:rsid w:val="00B21859"/>
    <w:rsid w:val="00B33F5C"/>
    <w:rsid w:val="00B45598"/>
    <w:rsid w:val="00B514F5"/>
    <w:rsid w:val="00B53A60"/>
    <w:rsid w:val="00BA4A2E"/>
    <w:rsid w:val="00BE2369"/>
    <w:rsid w:val="00C1233A"/>
    <w:rsid w:val="00C17A7C"/>
    <w:rsid w:val="00C62CE1"/>
    <w:rsid w:val="00C63452"/>
    <w:rsid w:val="00C75772"/>
    <w:rsid w:val="00C97E1D"/>
    <w:rsid w:val="00CC6059"/>
    <w:rsid w:val="00CC7182"/>
    <w:rsid w:val="00CE1F5D"/>
    <w:rsid w:val="00CE4282"/>
    <w:rsid w:val="00D67974"/>
    <w:rsid w:val="00DA470C"/>
    <w:rsid w:val="00DB3C3A"/>
    <w:rsid w:val="00E367F5"/>
    <w:rsid w:val="00E42FC0"/>
    <w:rsid w:val="00E56B65"/>
    <w:rsid w:val="00E622DB"/>
    <w:rsid w:val="00EB1E4D"/>
    <w:rsid w:val="00EB20C2"/>
    <w:rsid w:val="00EB40AF"/>
    <w:rsid w:val="00ED777A"/>
    <w:rsid w:val="00EE0365"/>
    <w:rsid w:val="00EE0564"/>
    <w:rsid w:val="00EF42B7"/>
    <w:rsid w:val="00F104F2"/>
    <w:rsid w:val="00F70D7B"/>
    <w:rsid w:val="00FA406C"/>
    <w:rsid w:val="00FA5537"/>
    <w:rsid w:val="00FC40DF"/>
    <w:rsid w:val="00FF0712"/>
    <w:rsid w:val="00FF6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308B5"/>
  <w14:defaultImageDpi w14:val="330"/>
  <w15:chartTrackingRefBased/>
  <w15:docId w15:val="{0CA7D343-6A25-4F0F-A1FD-D9A21468E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22F2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22F2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22F2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22F2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22F2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22F2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22F2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22F2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22F2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22F2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22F2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22F2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22F23"/>
    <w:rPr>
      <w:rFonts w:cstheme="majorBidi"/>
      <w:color w:val="0F4761" w:themeColor="accent1" w:themeShade="BF"/>
      <w:sz w:val="28"/>
      <w:szCs w:val="28"/>
    </w:rPr>
  </w:style>
  <w:style w:type="character" w:customStyle="1" w:styleId="50">
    <w:name w:val="标题 5 字符"/>
    <w:basedOn w:val="a0"/>
    <w:link w:val="5"/>
    <w:uiPriority w:val="9"/>
    <w:semiHidden/>
    <w:rsid w:val="00622F23"/>
    <w:rPr>
      <w:rFonts w:cstheme="majorBidi"/>
      <w:color w:val="0F4761" w:themeColor="accent1" w:themeShade="BF"/>
      <w:sz w:val="24"/>
      <w:szCs w:val="24"/>
    </w:rPr>
  </w:style>
  <w:style w:type="character" w:customStyle="1" w:styleId="60">
    <w:name w:val="标题 6 字符"/>
    <w:basedOn w:val="a0"/>
    <w:link w:val="6"/>
    <w:uiPriority w:val="9"/>
    <w:semiHidden/>
    <w:rsid w:val="00622F23"/>
    <w:rPr>
      <w:rFonts w:cstheme="majorBidi"/>
      <w:b/>
      <w:bCs/>
      <w:color w:val="0F4761" w:themeColor="accent1" w:themeShade="BF"/>
    </w:rPr>
  </w:style>
  <w:style w:type="character" w:customStyle="1" w:styleId="70">
    <w:name w:val="标题 7 字符"/>
    <w:basedOn w:val="a0"/>
    <w:link w:val="7"/>
    <w:uiPriority w:val="9"/>
    <w:semiHidden/>
    <w:rsid w:val="00622F23"/>
    <w:rPr>
      <w:rFonts w:cstheme="majorBidi"/>
      <w:b/>
      <w:bCs/>
      <w:color w:val="595959" w:themeColor="text1" w:themeTint="A6"/>
    </w:rPr>
  </w:style>
  <w:style w:type="character" w:customStyle="1" w:styleId="80">
    <w:name w:val="标题 8 字符"/>
    <w:basedOn w:val="a0"/>
    <w:link w:val="8"/>
    <w:uiPriority w:val="9"/>
    <w:semiHidden/>
    <w:rsid w:val="00622F23"/>
    <w:rPr>
      <w:rFonts w:cstheme="majorBidi"/>
      <w:color w:val="595959" w:themeColor="text1" w:themeTint="A6"/>
    </w:rPr>
  </w:style>
  <w:style w:type="character" w:customStyle="1" w:styleId="90">
    <w:name w:val="标题 9 字符"/>
    <w:basedOn w:val="a0"/>
    <w:link w:val="9"/>
    <w:uiPriority w:val="9"/>
    <w:semiHidden/>
    <w:rsid w:val="00622F23"/>
    <w:rPr>
      <w:rFonts w:eastAsiaTheme="majorEastAsia" w:cstheme="majorBidi"/>
      <w:color w:val="595959" w:themeColor="text1" w:themeTint="A6"/>
    </w:rPr>
  </w:style>
  <w:style w:type="paragraph" w:styleId="a3">
    <w:name w:val="Title"/>
    <w:basedOn w:val="a"/>
    <w:next w:val="a"/>
    <w:link w:val="a4"/>
    <w:uiPriority w:val="10"/>
    <w:qFormat/>
    <w:rsid w:val="00622F2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22F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2F2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22F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2F23"/>
    <w:pPr>
      <w:spacing w:before="160" w:after="160"/>
      <w:jc w:val="center"/>
    </w:pPr>
    <w:rPr>
      <w:i/>
      <w:iCs/>
      <w:color w:val="404040" w:themeColor="text1" w:themeTint="BF"/>
    </w:rPr>
  </w:style>
  <w:style w:type="character" w:customStyle="1" w:styleId="a8">
    <w:name w:val="引用 字符"/>
    <w:basedOn w:val="a0"/>
    <w:link w:val="a7"/>
    <w:uiPriority w:val="29"/>
    <w:rsid w:val="00622F23"/>
    <w:rPr>
      <w:i/>
      <w:iCs/>
      <w:color w:val="404040" w:themeColor="text1" w:themeTint="BF"/>
    </w:rPr>
  </w:style>
  <w:style w:type="paragraph" w:styleId="a9">
    <w:name w:val="List Paragraph"/>
    <w:basedOn w:val="a"/>
    <w:uiPriority w:val="34"/>
    <w:qFormat/>
    <w:rsid w:val="00622F23"/>
    <w:pPr>
      <w:ind w:left="720"/>
      <w:contextualSpacing/>
    </w:pPr>
  </w:style>
  <w:style w:type="character" w:styleId="aa">
    <w:name w:val="Intense Emphasis"/>
    <w:basedOn w:val="a0"/>
    <w:uiPriority w:val="21"/>
    <w:qFormat/>
    <w:rsid w:val="00622F23"/>
    <w:rPr>
      <w:i/>
      <w:iCs/>
      <w:color w:val="0F4761" w:themeColor="accent1" w:themeShade="BF"/>
    </w:rPr>
  </w:style>
  <w:style w:type="paragraph" w:styleId="ab">
    <w:name w:val="Intense Quote"/>
    <w:basedOn w:val="a"/>
    <w:next w:val="a"/>
    <w:link w:val="ac"/>
    <w:uiPriority w:val="30"/>
    <w:qFormat/>
    <w:rsid w:val="00622F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22F23"/>
    <w:rPr>
      <w:i/>
      <w:iCs/>
      <w:color w:val="0F4761" w:themeColor="accent1" w:themeShade="BF"/>
    </w:rPr>
  </w:style>
  <w:style w:type="character" w:styleId="ad">
    <w:name w:val="Intense Reference"/>
    <w:basedOn w:val="a0"/>
    <w:uiPriority w:val="32"/>
    <w:qFormat/>
    <w:rsid w:val="00622F23"/>
    <w:rPr>
      <w:b/>
      <w:bCs/>
      <w:smallCaps/>
      <w:color w:val="0F4761" w:themeColor="accent1" w:themeShade="BF"/>
      <w:spacing w:val="5"/>
    </w:rPr>
  </w:style>
  <w:style w:type="paragraph" w:styleId="ae">
    <w:name w:val="header"/>
    <w:basedOn w:val="a"/>
    <w:link w:val="af"/>
    <w:uiPriority w:val="99"/>
    <w:unhideWhenUsed/>
    <w:rsid w:val="00930412"/>
    <w:pPr>
      <w:tabs>
        <w:tab w:val="center" w:pos="4153"/>
        <w:tab w:val="right" w:pos="8306"/>
      </w:tabs>
      <w:snapToGrid w:val="0"/>
      <w:jc w:val="center"/>
    </w:pPr>
    <w:rPr>
      <w:sz w:val="18"/>
      <w:szCs w:val="18"/>
    </w:rPr>
  </w:style>
  <w:style w:type="character" w:customStyle="1" w:styleId="af">
    <w:name w:val="页眉 字符"/>
    <w:basedOn w:val="a0"/>
    <w:link w:val="ae"/>
    <w:uiPriority w:val="99"/>
    <w:rsid w:val="00930412"/>
    <w:rPr>
      <w:sz w:val="18"/>
      <w:szCs w:val="18"/>
    </w:rPr>
  </w:style>
  <w:style w:type="paragraph" w:styleId="af0">
    <w:name w:val="footer"/>
    <w:basedOn w:val="a"/>
    <w:link w:val="af1"/>
    <w:uiPriority w:val="99"/>
    <w:unhideWhenUsed/>
    <w:rsid w:val="00930412"/>
    <w:pPr>
      <w:tabs>
        <w:tab w:val="center" w:pos="4153"/>
        <w:tab w:val="right" w:pos="8306"/>
      </w:tabs>
      <w:snapToGrid w:val="0"/>
      <w:jc w:val="left"/>
    </w:pPr>
    <w:rPr>
      <w:sz w:val="18"/>
      <w:szCs w:val="18"/>
    </w:rPr>
  </w:style>
  <w:style w:type="character" w:customStyle="1" w:styleId="af1">
    <w:name w:val="页脚 字符"/>
    <w:basedOn w:val="a0"/>
    <w:link w:val="af0"/>
    <w:uiPriority w:val="99"/>
    <w:rsid w:val="00930412"/>
    <w:rPr>
      <w:sz w:val="18"/>
      <w:szCs w:val="18"/>
    </w:rPr>
  </w:style>
  <w:style w:type="paragraph" w:customStyle="1" w:styleId="SMHeading">
    <w:name w:val="SM Heading"/>
    <w:basedOn w:val="1"/>
    <w:qFormat/>
    <w:rsid w:val="00194E3F"/>
    <w:pPr>
      <w:keepLines w:val="0"/>
      <w:widowControl/>
      <w:spacing w:before="240" w:after="60"/>
      <w:jc w:val="left"/>
    </w:pPr>
    <w:rPr>
      <w:rFonts w:ascii="Times New Roman" w:eastAsiaTheme="minorEastAsia" w:hAnsi="Times New Roman" w:cs="Times New Roman"/>
      <w:b/>
      <w:bCs/>
      <w:color w:val="auto"/>
      <w:kern w:val="32"/>
      <w:sz w:val="24"/>
      <w:szCs w:val="24"/>
      <w:lang w:eastAsia="en-US"/>
    </w:rPr>
  </w:style>
  <w:style w:type="table" w:styleId="af2">
    <w:name w:val="Table Grid"/>
    <w:basedOn w:val="a1"/>
    <w:uiPriority w:val="39"/>
    <w:rsid w:val="00194E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line number"/>
    <w:basedOn w:val="a0"/>
    <w:uiPriority w:val="99"/>
    <w:semiHidden/>
    <w:unhideWhenUsed/>
    <w:rsid w:val="00632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3AD10-790E-4418-94A8-5DFA4EB34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1225</Words>
  <Characters>6983</Characters>
  <Application>Microsoft Office Word</Application>
  <DocSecurity>0</DocSecurity>
  <Lines>58</Lines>
  <Paragraphs>16</Paragraphs>
  <ScaleCrop>false</ScaleCrop>
  <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冰冰 吴</dc:creator>
  <cp:keywords/>
  <dc:description/>
  <cp:lastModifiedBy>冰冰 吴</cp:lastModifiedBy>
  <cp:revision>11</cp:revision>
  <dcterms:created xsi:type="dcterms:W3CDTF">2026-03-30T12:37:00Z</dcterms:created>
  <dcterms:modified xsi:type="dcterms:W3CDTF">2026-05-22T14:12:00Z</dcterms:modified>
</cp:coreProperties>
</file>