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8E85A" w14:textId="77777777" w:rsidR="002C644E" w:rsidRDefault="002C644E" w:rsidP="002C644E">
      <w:pPr>
        <w:spacing w:line="360" w:lineRule="auto"/>
        <w:rPr>
          <w:rFonts w:ascii="Times New Roman" w:hAnsi="Times New Roman" w:cs="Times New Roman"/>
          <w:b/>
          <w:szCs w:val="21"/>
        </w:rPr>
      </w:pPr>
      <w:bookmarkStart w:id="0" w:name="_Hlk47475116"/>
      <w:r w:rsidRPr="000619E1">
        <w:rPr>
          <w:rFonts w:ascii="Times New Roman" w:hAnsi="Times New Roman" w:cs="Times New Roman"/>
          <w:b/>
          <w:sz w:val="28"/>
          <w:szCs w:val="21"/>
        </w:rPr>
        <w:t xml:space="preserve">Microwave-Assisted </w:t>
      </w:r>
      <w:r w:rsidRPr="00122409">
        <w:rPr>
          <w:rFonts w:ascii="Times New Roman" w:hAnsi="Times New Roman" w:cs="Times New Roman"/>
          <w:b/>
          <w:sz w:val="28"/>
          <w:szCs w:val="21"/>
        </w:rPr>
        <w:t>Chitosan-Functionalized Graphene Oxide</w:t>
      </w:r>
      <w:r w:rsidRPr="00122409" w:rsidDel="00122409">
        <w:rPr>
          <w:rFonts w:ascii="Times New Roman" w:hAnsi="Times New Roman" w:cs="Times New Roman"/>
          <w:b/>
          <w:sz w:val="28"/>
          <w:szCs w:val="21"/>
        </w:rPr>
        <w:t xml:space="preserve"> </w:t>
      </w:r>
      <w:r w:rsidRPr="000619E1">
        <w:rPr>
          <w:rFonts w:ascii="Times New Roman" w:hAnsi="Times New Roman" w:cs="Times New Roman"/>
          <w:b/>
          <w:sz w:val="28"/>
          <w:szCs w:val="21"/>
        </w:rPr>
        <w:t xml:space="preserve">as Controlled </w:t>
      </w:r>
      <w:r w:rsidRPr="00122409">
        <w:rPr>
          <w:rFonts w:ascii="Times New Roman" w:hAnsi="Times New Roman" w:cs="Times New Roman"/>
          <w:b/>
          <w:sz w:val="28"/>
          <w:szCs w:val="21"/>
        </w:rPr>
        <w:t xml:space="preserve">Intracellular </w:t>
      </w:r>
      <w:r w:rsidRPr="006962ED">
        <w:rPr>
          <w:rFonts w:ascii="Times New Roman" w:hAnsi="Times New Roman" w:cs="Times New Roman"/>
          <w:b/>
          <w:sz w:val="28"/>
          <w:szCs w:val="21"/>
        </w:rPr>
        <w:t xml:space="preserve">Drug </w:t>
      </w:r>
      <w:r w:rsidRPr="000619E1">
        <w:rPr>
          <w:rFonts w:ascii="Times New Roman" w:hAnsi="Times New Roman" w:cs="Times New Roman"/>
          <w:b/>
          <w:sz w:val="28"/>
          <w:szCs w:val="21"/>
        </w:rPr>
        <w:t>Delivery Nanosystem for Synergistic Antitumor Activity</w:t>
      </w:r>
      <w:bookmarkEnd w:id="0"/>
    </w:p>
    <w:p w14:paraId="14F67A32" w14:textId="0D019624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</w:pPr>
      <w:bookmarkStart w:id="1" w:name="_Hlk16710980"/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Mengjun Shu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, Feng Gao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, Min Zeng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,</w:t>
      </w:r>
      <w:r>
        <w:rPr>
          <w:rFonts w:ascii="Times New Roman" w:hAnsi="Times New Roman" w:cs="Times New Roman"/>
          <w:bCs/>
          <w:noProof w:val="0"/>
          <w:sz w:val="21"/>
          <w:szCs w:val="21"/>
        </w:rPr>
        <w:t xml:space="preserve"> 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Chulang Yu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5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 xml:space="preserve">, 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Xue Wang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4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 xml:space="preserve">, </w:t>
      </w:r>
      <w:r w:rsidRPr="00DE4EC9">
        <w:rPr>
          <w:rFonts w:ascii="Times New Roman" w:hAnsi="Times New Roman" w:cs="Times New Roman" w:hint="eastAsia"/>
          <w:bCs/>
          <w:noProof w:val="0"/>
          <w:sz w:val="21"/>
          <w:szCs w:val="21"/>
          <w:lang w:eastAsia="zh-CN"/>
        </w:rPr>
        <w:t>Renhua Huang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6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 xml:space="preserve">, </w:t>
      </w:r>
      <w:r w:rsidR="008663C5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Jianhua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 xml:space="preserve"> </w:t>
      </w:r>
      <w:r w:rsidR="008663C5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Y</w:t>
      </w:r>
      <w:r w:rsidRPr="00DE4EC9">
        <w:rPr>
          <w:rFonts w:ascii="Times New Roman" w:hAnsi="Times New Roman" w:cs="Times New Roman" w:hint="eastAsia"/>
          <w:bCs/>
          <w:noProof w:val="0"/>
          <w:sz w:val="21"/>
          <w:szCs w:val="21"/>
          <w:lang w:eastAsia="zh-CN"/>
        </w:rPr>
        <w:t>ang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, Yanjie Su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, Nantao Hu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, Zhihua Zhou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,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 xml:space="preserve"> </w:t>
      </w:r>
      <w:r w:rsidRPr="00DE4EC9">
        <w:rPr>
          <w:rFonts w:ascii="Times New Roman" w:hAnsi="Times New Roman" w:cs="Times New Roman" w:hint="eastAsia"/>
          <w:bCs/>
          <w:noProof w:val="0"/>
          <w:sz w:val="21"/>
          <w:szCs w:val="21"/>
          <w:lang w:eastAsia="zh-CN"/>
        </w:rPr>
        <w:t>Ke Liu</w:t>
      </w:r>
      <w:r w:rsidR="008663C5" w:rsidRPr="008663C5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  <w:lang w:eastAsia="zh-CN"/>
        </w:rPr>
        <w:t>4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*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 xml:space="preserve">, 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Zhi Yang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*</w:t>
      </w:r>
      <w:bookmarkEnd w:id="1"/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,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 xml:space="preserve"> 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Hongtao Tan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2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 xml:space="preserve">*, 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lang w:eastAsia="zh-CN"/>
        </w:rPr>
        <w:t>Lin Xu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  <w:vertAlign w:val="superscript"/>
        </w:rPr>
        <w:t>3</w:t>
      </w:r>
      <w:r w:rsidRPr="00DE4EC9">
        <w:rPr>
          <w:rFonts w:ascii="Times New Roman" w:hAnsi="Times New Roman" w:cs="Times New Roman"/>
          <w:bCs/>
          <w:noProof w:val="0"/>
          <w:sz w:val="21"/>
          <w:szCs w:val="21"/>
        </w:rPr>
        <w:t>*</w:t>
      </w:r>
    </w:p>
    <w:p w14:paraId="4EBA9E2A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</w:rPr>
        <w:t>1</w:t>
      </w:r>
      <w:r w:rsidRPr="00DE4EC9">
        <w:rPr>
          <w:rFonts w:ascii="Times New Roman" w:hAnsi="Times New Roman" w:cs="Times New Roman" w:hint="eastAsia"/>
          <w:noProof w:val="0"/>
          <w:sz w:val="21"/>
          <w:szCs w:val="21"/>
          <w:vertAlign w:val="superscript"/>
          <w:lang w:eastAsia="zh-CN"/>
        </w:rPr>
        <w:t xml:space="preserve"> </w:t>
      </w:r>
      <w:r w:rsidRPr="00DE4EC9">
        <w:rPr>
          <w:rFonts w:ascii="Times New Roman" w:hAnsi="Times New Roman" w:cs="Times New Roman"/>
          <w:noProof w:val="0"/>
          <w:sz w:val="21"/>
          <w:szCs w:val="21"/>
        </w:rPr>
        <w:t xml:space="preserve">Key Laboratory of Thin Film and Microfabrication (Ministry of Education), Department of Micro/Nano Electronics, School of Electronic Information and Electrical Engineering, </w:t>
      </w:r>
      <w:bookmarkStart w:id="2" w:name="OLE_LINK1"/>
      <w:bookmarkStart w:id="3" w:name="OLE_LINK2"/>
      <w:bookmarkStart w:id="4" w:name="OLE_LINK5"/>
      <w:r w:rsidRPr="00DE4EC9">
        <w:rPr>
          <w:rFonts w:ascii="Times New Roman" w:hAnsi="Times New Roman" w:cs="Times New Roman"/>
          <w:noProof w:val="0"/>
          <w:sz w:val="21"/>
          <w:szCs w:val="21"/>
        </w:rPr>
        <w:t>Shanghai Jiao Tong University</w:t>
      </w:r>
      <w:bookmarkEnd w:id="2"/>
      <w:bookmarkEnd w:id="3"/>
      <w:bookmarkEnd w:id="4"/>
      <w:r w:rsidRPr="00DE4EC9">
        <w:rPr>
          <w:rFonts w:ascii="Times New Roman" w:hAnsi="Times New Roman" w:cs="Times New Roman"/>
          <w:noProof w:val="0"/>
          <w:sz w:val="21"/>
          <w:szCs w:val="21"/>
        </w:rPr>
        <w:t>, Shanghai 200240, People’s Republic of China.</w:t>
      </w:r>
    </w:p>
    <w:p w14:paraId="68528E77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</w:rPr>
        <w:t>2</w:t>
      </w:r>
      <w:r w:rsidRPr="00DE4EC9">
        <w:rPr>
          <w:rFonts w:ascii="Times New Roman" w:hAnsi="Times New Roman" w:cs="Times New Roman" w:hint="eastAsia"/>
          <w:noProof w:val="0"/>
          <w:sz w:val="21"/>
          <w:szCs w:val="21"/>
          <w:vertAlign w:val="superscript"/>
          <w:lang w:eastAsia="zh-CN"/>
        </w:rPr>
        <w:t xml:space="preserve"> </w:t>
      </w:r>
      <w:r w:rsidRPr="00DE4EC9">
        <w:rPr>
          <w:rFonts w:ascii="Times New Roman" w:hAnsi="Times New Roman" w:cs="Times New Roman"/>
          <w:noProof w:val="0"/>
          <w:sz w:val="21"/>
          <w:szCs w:val="21"/>
        </w:rPr>
        <w:t>Department of General Surgery, The First Affiliated Hospital of Harbin Medical University, Harbin 150001, People’s Republic of China.</w:t>
      </w:r>
    </w:p>
    <w:p w14:paraId="423069EF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  <w:lang w:eastAsia="zh-CN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</w:rPr>
        <w:t>3</w:t>
      </w:r>
      <w:r w:rsidRPr="00DE4EC9">
        <w:rPr>
          <w:rFonts w:ascii="Times New Roman" w:hAnsi="Times New Roman" w:cs="Times New Roman"/>
          <w:noProof w:val="0"/>
          <w:sz w:val="21"/>
          <w:szCs w:val="21"/>
        </w:rPr>
        <w:t xml:space="preserve"> Department of Ophthalmogy, Shanghai General Hospital (Shanghai First People's Hospital), School of Global Health, Chinese Center for Tropical Diseases Research, Shanghai Jiao Tong University School of Medicine; Shanghai Eye Disease Prevention &amp; Treatment Center/Shanghai Eye Hospital; National Clinical Research Center for Eye Diseases; Shanghai Key Laboratory of Ocular Fundus Diseases; Shanghai Engineering Center for Visual Science and Photomedicine, Shanghai 200080, People’s Republic of China.</w:t>
      </w:r>
    </w:p>
    <w:p w14:paraId="565CD595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  <w:lang w:eastAsia="zh-CN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  <w:lang w:eastAsia="zh-CN"/>
        </w:rPr>
        <w:t xml:space="preserve">4 </w:t>
      </w:r>
      <w:r w:rsidRPr="00DE4EC9">
        <w:rPr>
          <w:rFonts w:ascii="Times New Roman" w:hAnsi="Times New Roman" w:cs="Times New Roman"/>
          <w:noProof w:val="0"/>
          <w:sz w:val="21"/>
          <w:szCs w:val="21"/>
          <w:lang w:eastAsia="zh-CN"/>
        </w:rPr>
        <w:t>Department of Dermatology, Shanghai Ninth People’s Hospital, Affiliated to Shanghai Jiao Tong University School of Medicine, Center for Specialty Strategy Resear</w:t>
      </w:r>
      <w:bookmarkStart w:id="5" w:name="_GoBack"/>
      <w:bookmarkEnd w:id="5"/>
      <w:r w:rsidRPr="00DE4EC9">
        <w:rPr>
          <w:rFonts w:ascii="Times New Roman" w:hAnsi="Times New Roman" w:cs="Times New Roman"/>
          <w:noProof w:val="0"/>
          <w:sz w:val="21"/>
          <w:szCs w:val="21"/>
          <w:lang w:eastAsia="zh-CN"/>
        </w:rPr>
        <w:t>ch of Shanghai Jiao Tong University China Hospital Development Institute, Shanghai 200011, People’s Republic of China.</w:t>
      </w:r>
    </w:p>
    <w:p w14:paraId="427A9437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  <w:lang w:eastAsia="zh-CN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  <w:lang w:eastAsia="zh-CN"/>
        </w:rPr>
        <w:t xml:space="preserve">5 </w:t>
      </w:r>
      <w:r w:rsidRPr="00DE4EC9">
        <w:rPr>
          <w:rFonts w:ascii="Times New Roman" w:hAnsi="Times New Roman" w:cs="Times New Roman"/>
          <w:sz w:val="21"/>
          <w:szCs w:val="21"/>
        </w:rPr>
        <w:t xml:space="preserve">State Key Laboratory for Managing Biotic and Chemical Threats to the Quality and Safety of Agro-products, Key Laboratory of Biotechnology in Plant Protection of MOA and Zhejiang Province, Institute of Plant Virology, Ningbo University, Ningbo 315211, </w:t>
      </w:r>
      <w:r w:rsidRPr="00DE4EC9">
        <w:rPr>
          <w:rFonts w:ascii="Times New Roman" w:hAnsi="Times New Roman" w:cs="Times New Roman"/>
          <w:noProof w:val="0"/>
          <w:sz w:val="21"/>
          <w:szCs w:val="21"/>
          <w:lang w:eastAsia="zh-CN"/>
        </w:rPr>
        <w:t>People’s Republic of China.</w:t>
      </w:r>
    </w:p>
    <w:p w14:paraId="7394C8B6" w14:textId="77777777" w:rsidR="002C644E" w:rsidRPr="00DE4EC9" w:rsidRDefault="002C644E" w:rsidP="002C644E">
      <w:pPr>
        <w:pStyle w:val="RSCB01ARTAbstract"/>
        <w:spacing w:after="100" w:line="360" w:lineRule="auto"/>
        <w:rPr>
          <w:rFonts w:ascii="Times New Roman" w:hAnsi="Times New Roman" w:cs="Times New Roman"/>
          <w:noProof w:val="0"/>
          <w:sz w:val="21"/>
          <w:szCs w:val="21"/>
          <w:lang w:eastAsia="zh-CN"/>
        </w:rPr>
      </w:pPr>
      <w:r w:rsidRPr="00DE4EC9">
        <w:rPr>
          <w:rFonts w:ascii="Times New Roman" w:hAnsi="Times New Roman" w:cs="Times New Roman"/>
          <w:noProof w:val="0"/>
          <w:sz w:val="21"/>
          <w:szCs w:val="21"/>
          <w:vertAlign w:val="superscript"/>
          <w:lang w:eastAsia="zh-CN"/>
        </w:rPr>
        <w:t xml:space="preserve">6 </w:t>
      </w:r>
      <w:r w:rsidRPr="00DE4EC9">
        <w:rPr>
          <w:rFonts w:ascii="Times New Roman" w:hAnsi="Times New Roman" w:cs="Times New Roman"/>
          <w:noProof w:val="0"/>
          <w:sz w:val="21"/>
          <w:szCs w:val="21"/>
          <w:lang w:eastAsia="zh-CN"/>
        </w:rPr>
        <w:t xml:space="preserve">Department of Radiation, Renji Hospital, School of Medicine, Shanghai Jiao Tong University, Shanghai 200240, </w:t>
      </w:r>
      <w:r w:rsidRPr="0006776F">
        <w:rPr>
          <w:rFonts w:ascii="Times New Roman" w:hAnsi="Times New Roman" w:cs="Times New Roman"/>
          <w:noProof w:val="0"/>
          <w:sz w:val="21"/>
          <w:szCs w:val="21"/>
          <w:lang w:eastAsia="zh-CN"/>
        </w:rPr>
        <w:t>People’s Republic of China.</w:t>
      </w:r>
    </w:p>
    <w:p w14:paraId="436F1CAC" w14:textId="4533CE58" w:rsidR="00AA1792" w:rsidRDefault="002C644E" w:rsidP="002C644E">
      <w:pPr>
        <w:rPr>
          <w:rFonts w:ascii="Times New Roman" w:hAnsi="Times New Roman" w:cs="Times New Roman"/>
          <w:szCs w:val="21"/>
        </w:rPr>
      </w:pPr>
      <w:r w:rsidRPr="000A5B9C">
        <w:rPr>
          <w:rFonts w:ascii="Times New Roman" w:hAnsi="Times New Roman" w:cs="Times New Roman"/>
          <w:szCs w:val="21"/>
        </w:rPr>
        <w:t>Correspondence</w:t>
      </w:r>
      <w:r w:rsidRPr="008B7EA4">
        <w:rPr>
          <w:rFonts w:ascii="Times New Roman" w:hAnsi="Times New Roman" w:cs="Times New Roman"/>
          <w:szCs w:val="21"/>
        </w:rPr>
        <w:t>:</w:t>
      </w:r>
      <w:r>
        <w:rPr>
          <w:rFonts w:ascii="Times New Roman" w:hAnsi="Times New Roman" w:cs="Times New Roman"/>
          <w:szCs w:val="21"/>
        </w:rPr>
        <w:t xml:space="preserve"> </w:t>
      </w:r>
      <w:r w:rsidRPr="00B21534">
        <w:rPr>
          <w:rFonts w:ascii="Times New Roman" w:hAnsi="Times New Roman" w:cs="Times New Roman"/>
          <w:szCs w:val="21"/>
        </w:rPr>
        <w:t>tanhongtao2013@163.com</w:t>
      </w:r>
      <w:r>
        <w:rPr>
          <w:rFonts w:ascii="Times New Roman" w:hAnsi="Times New Roman" w:cs="Times New Roman"/>
          <w:szCs w:val="21"/>
        </w:rPr>
        <w:t xml:space="preserve">, </w:t>
      </w:r>
      <w:r w:rsidRPr="00B90E6F">
        <w:rPr>
          <w:rFonts w:ascii="Times New Roman" w:hAnsi="Times New Roman" w:cs="Times New Roman"/>
          <w:szCs w:val="21"/>
        </w:rPr>
        <w:t>qq593783531@163.com</w:t>
      </w:r>
      <w:r>
        <w:rPr>
          <w:rFonts w:ascii="Times New Roman" w:hAnsi="Times New Roman" w:cs="Times New Roman"/>
          <w:szCs w:val="21"/>
        </w:rPr>
        <w:t xml:space="preserve">, </w:t>
      </w:r>
      <w:r w:rsidRPr="003203D7">
        <w:rPr>
          <w:rFonts w:ascii="Times New Roman" w:hAnsi="Times New Roman" w:cs="Times New Roman"/>
          <w:szCs w:val="21"/>
        </w:rPr>
        <w:t>zhiyang@sjtu.edu.cn</w:t>
      </w:r>
      <w:r>
        <w:rPr>
          <w:rFonts w:ascii="Times New Roman" w:hAnsi="Times New Roman" w:cs="Times New Roman"/>
          <w:szCs w:val="21"/>
        </w:rPr>
        <w:t>,</w:t>
      </w:r>
      <w:r w:rsidRPr="003203D7">
        <w:rPr>
          <w:rFonts w:ascii="Times New Roman" w:hAnsi="Times New Roman" w:cs="Times New Roman"/>
          <w:szCs w:val="21"/>
        </w:rPr>
        <w:t xml:space="preserve"> linxu@sjtu.edu.cn</w:t>
      </w:r>
    </w:p>
    <w:p w14:paraId="6F7FDD08" w14:textId="6C9DAEEC" w:rsidR="002C644E" w:rsidRDefault="002C644E" w:rsidP="002C644E"/>
    <w:p w14:paraId="784C7DFB" w14:textId="77DDEA9B" w:rsidR="002C644E" w:rsidRDefault="002C644E" w:rsidP="002C644E">
      <w:pPr>
        <w:jc w:val="center"/>
      </w:pPr>
      <w:r>
        <w:rPr>
          <w:noProof/>
        </w:rPr>
        <w:lastRenderedPageBreak/>
        <w:drawing>
          <wp:inline distT="0" distB="0" distL="0" distR="0" wp14:anchorId="2CAB722A" wp14:editId="48478787">
            <wp:extent cx="3368189" cy="253616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-S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5524" cy="25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3D81A" w14:textId="77777777" w:rsidR="002C644E" w:rsidRDefault="002C644E" w:rsidP="002C644E">
      <w:pPr>
        <w:jc w:val="center"/>
        <w:rPr>
          <w:rFonts w:ascii="Times New Roman" w:hAnsi="Times New Roman" w:cs="Times New Roman"/>
          <w:szCs w:val="21"/>
        </w:rPr>
      </w:pPr>
      <w:r w:rsidRPr="00EE3C51">
        <w:rPr>
          <w:rFonts w:ascii="Times New Roman" w:hAnsi="Times New Roman" w:cs="Times New Roman"/>
          <w:b/>
          <w:bCs/>
          <w:szCs w:val="21"/>
        </w:rPr>
        <w:t>Fig</w:t>
      </w:r>
      <w:r>
        <w:rPr>
          <w:rFonts w:ascii="Times New Roman" w:hAnsi="Times New Roman" w:cs="Times New Roman"/>
          <w:b/>
          <w:bCs/>
          <w:szCs w:val="21"/>
        </w:rPr>
        <w:t xml:space="preserve">. </w:t>
      </w:r>
      <w:r w:rsidRPr="00EE3C51">
        <w:rPr>
          <w:rFonts w:ascii="Times New Roman" w:hAnsi="Times New Roman" w:cs="Times New Roman"/>
          <w:b/>
          <w:bCs/>
          <w:szCs w:val="21"/>
        </w:rPr>
        <w:t>S1</w:t>
      </w:r>
      <w:r w:rsidRPr="00EE3C5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Z</w:t>
      </w:r>
      <w:r w:rsidRPr="00EE3C51">
        <w:rPr>
          <w:rFonts w:ascii="Times New Roman" w:hAnsi="Times New Roman" w:cs="Times New Roman"/>
          <w:szCs w:val="21"/>
        </w:rPr>
        <w:t>eta potential of GO and ChrGO</w:t>
      </w:r>
    </w:p>
    <w:p w14:paraId="78A62273" w14:textId="77777777" w:rsidR="002C644E" w:rsidRDefault="002C644E" w:rsidP="002C644E">
      <w:pPr>
        <w:jc w:val="left"/>
        <w:rPr>
          <w:rFonts w:ascii="Times New Roman" w:hAnsi="Times New Roman" w:cs="Times New Roman"/>
          <w:szCs w:val="21"/>
        </w:rPr>
      </w:pPr>
    </w:p>
    <w:p w14:paraId="177E38D8" w14:textId="68A64440" w:rsidR="002C644E" w:rsidRDefault="002C644E" w:rsidP="002C644E">
      <w:pPr>
        <w:jc w:val="center"/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B62DEA9" wp14:editId="2B04E5BE">
            <wp:extent cx="3344109" cy="244947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109" cy="244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3E1D" w14:textId="717CC9D4" w:rsidR="005A1261" w:rsidRPr="002C644E" w:rsidRDefault="005A1261" w:rsidP="002C644E">
      <w:pPr>
        <w:jc w:val="center"/>
      </w:pPr>
      <w:r w:rsidRPr="00DF0DDD">
        <w:rPr>
          <w:rFonts w:ascii="Times New Roman" w:hAnsi="Times New Roman" w:cs="Times New Roman"/>
          <w:b/>
          <w:bCs/>
          <w:szCs w:val="21"/>
        </w:rPr>
        <w:t>Fig</w:t>
      </w:r>
      <w:r>
        <w:rPr>
          <w:rFonts w:ascii="Times New Roman" w:hAnsi="Times New Roman" w:cs="Times New Roman"/>
          <w:b/>
          <w:bCs/>
          <w:szCs w:val="21"/>
        </w:rPr>
        <w:t>.</w:t>
      </w:r>
      <w:r w:rsidRPr="00DF0DDD">
        <w:rPr>
          <w:rFonts w:ascii="Times New Roman" w:hAnsi="Times New Roman" w:cs="Times New Roman"/>
          <w:b/>
          <w:bCs/>
          <w:szCs w:val="21"/>
        </w:rPr>
        <w:t xml:space="preserve"> S2 </w:t>
      </w:r>
      <w:r w:rsidRPr="00DF0DDD">
        <w:rPr>
          <w:rFonts w:ascii="Times New Roman" w:hAnsi="Times New Roman" w:cs="Times New Roman"/>
          <w:szCs w:val="21"/>
        </w:rPr>
        <w:t xml:space="preserve">The release of loaded </w:t>
      </w:r>
      <w:r>
        <w:rPr>
          <w:rFonts w:ascii="Times New Roman" w:hAnsi="Times New Roman" w:cs="Times New Roman"/>
          <w:szCs w:val="21"/>
        </w:rPr>
        <w:t>a</w:t>
      </w:r>
      <w:r w:rsidRPr="00940012">
        <w:rPr>
          <w:rFonts w:ascii="Times New Roman" w:hAnsi="Times New Roman" w:cs="Times New Roman"/>
          <w:szCs w:val="21"/>
        </w:rPr>
        <w:t>driamycin</w:t>
      </w:r>
      <w:r w:rsidRPr="00AF33D2">
        <w:rPr>
          <w:rFonts w:ascii="Times New Roman" w:hAnsi="Times New Roman" w:cs="Times New Roman"/>
          <w:szCs w:val="21"/>
        </w:rPr>
        <w:t xml:space="preserve"> at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F33D2">
        <w:rPr>
          <w:rFonts w:ascii="Times New Roman" w:hAnsi="Times New Roman" w:cs="Times New Roman"/>
          <w:szCs w:val="21"/>
        </w:rPr>
        <w:t>different pH values.</w:t>
      </w:r>
    </w:p>
    <w:sectPr w:rsidR="005A1261" w:rsidRPr="002C6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66348" w14:textId="77777777" w:rsidR="00130C72" w:rsidRDefault="00130C72" w:rsidP="002C644E">
      <w:r>
        <w:separator/>
      </w:r>
    </w:p>
  </w:endnote>
  <w:endnote w:type="continuationSeparator" w:id="0">
    <w:p w14:paraId="5B120092" w14:textId="77777777" w:rsidR="00130C72" w:rsidRDefault="00130C72" w:rsidP="002C6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A926A" w14:textId="77777777" w:rsidR="00130C72" w:rsidRDefault="00130C72" w:rsidP="002C644E">
      <w:r>
        <w:separator/>
      </w:r>
    </w:p>
  </w:footnote>
  <w:footnote w:type="continuationSeparator" w:id="0">
    <w:p w14:paraId="4A2FD4A7" w14:textId="77777777" w:rsidR="00130C72" w:rsidRDefault="00130C72" w:rsidP="002C6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yMTUyMjAxMzGwMDVW0lEKTi0uzszPAykwrAUA3Mi/eSwAAAA="/>
  </w:docVars>
  <w:rsids>
    <w:rsidRoot w:val="00AB10F5"/>
    <w:rsid w:val="00016D59"/>
    <w:rsid w:val="00130C72"/>
    <w:rsid w:val="0018576F"/>
    <w:rsid w:val="002C644E"/>
    <w:rsid w:val="004B2323"/>
    <w:rsid w:val="004E3467"/>
    <w:rsid w:val="005A1261"/>
    <w:rsid w:val="005A6DD5"/>
    <w:rsid w:val="008663C5"/>
    <w:rsid w:val="00973E7F"/>
    <w:rsid w:val="00AA1792"/>
    <w:rsid w:val="00AB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81FAC"/>
  <w15:chartTrackingRefBased/>
  <w15:docId w15:val="{99C6814D-B865-44D7-AD19-022E7C23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color w:val="000000" w:themeColor="text1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44E"/>
    <w:pPr>
      <w:widowControl w:val="0"/>
      <w:jc w:val="both"/>
    </w:pPr>
    <w:rPr>
      <w:rFonts w:asciiTheme="minorHAnsi" w:eastAsiaTheme="minorEastAsia" w:hAnsiTheme="minorHAnsi" w:cstheme="minorBidi"/>
      <w:color w:val="auto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64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color w:val="000000" w:themeColor="text1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64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644E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color w:val="000000" w:themeColor="text1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644E"/>
    <w:rPr>
      <w:sz w:val="18"/>
      <w:szCs w:val="18"/>
    </w:rPr>
  </w:style>
  <w:style w:type="paragraph" w:customStyle="1" w:styleId="RSCB01ARTAbstract">
    <w:name w:val="RSC B01 ART Abstract"/>
    <w:basedOn w:val="a"/>
    <w:link w:val="RSCB01ARTAbstractChar"/>
    <w:qFormat/>
    <w:rsid w:val="002C644E"/>
    <w:pPr>
      <w:widowControl/>
      <w:spacing w:after="200" w:line="240" w:lineRule="exact"/>
    </w:pPr>
    <w:rPr>
      <w:noProof/>
      <w:kern w:val="0"/>
      <w:sz w:val="16"/>
      <w:lang w:val="en-GB" w:eastAsia="en-GB"/>
    </w:rPr>
  </w:style>
  <w:style w:type="character" w:customStyle="1" w:styleId="RSCB01ARTAbstractChar">
    <w:name w:val="RSC B01 ART Abstract Char"/>
    <w:basedOn w:val="a0"/>
    <w:link w:val="RSCB01ARTAbstract"/>
    <w:rsid w:val="002C644E"/>
    <w:rPr>
      <w:rFonts w:asciiTheme="minorHAnsi" w:eastAsiaTheme="minorEastAsia" w:hAnsiTheme="minorHAnsi" w:cstheme="minorBidi"/>
      <w:noProof/>
      <w:color w:val="auto"/>
      <w:kern w:val="0"/>
      <w:sz w:val="16"/>
      <w:szCs w:val="22"/>
      <w:lang w:val="en-GB" w:eastAsia="en-GB"/>
    </w:rPr>
  </w:style>
  <w:style w:type="character" w:styleId="a7">
    <w:name w:val="Hyperlink"/>
    <w:basedOn w:val="a0"/>
    <w:uiPriority w:val="99"/>
    <w:unhideWhenUsed/>
    <w:rsid w:val="002C644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6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MJ</dc:creator>
  <cp:keywords/>
  <dc:description/>
  <cp:lastModifiedBy>worldsheeper</cp:lastModifiedBy>
  <cp:revision>9</cp:revision>
  <dcterms:created xsi:type="dcterms:W3CDTF">2021-01-12T12:55:00Z</dcterms:created>
  <dcterms:modified xsi:type="dcterms:W3CDTF">2021-03-15T03:52:00Z</dcterms:modified>
</cp:coreProperties>
</file>