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ED9D36" w14:textId="6458ACAD" w:rsidR="00630125" w:rsidRPr="00395491" w:rsidRDefault="009376F3" w:rsidP="00BA0415">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Appendix 1. </w:t>
      </w:r>
      <w:r w:rsidR="00C21D61" w:rsidRPr="00395491">
        <w:rPr>
          <w:rFonts w:ascii="Times New Roman" w:hAnsi="Times New Roman" w:cs="Times New Roman"/>
          <w:b/>
          <w:sz w:val="28"/>
          <w:szCs w:val="28"/>
        </w:rPr>
        <w:t>Supplemental Information</w:t>
      </w:r>
    </w:p>
    <w:p w14:paraId="0BE6F482" w14:textId="59EB9407" w:rsidR="003019B0" w:rsidRPr="0046103F" w:rsidRDefault="003019B0" w:rsidP="00BA0415">
      <w:pPr>
        <w:spacing w:after="0" w:line="240" w:lineRule="auto"/>
        <w:rPr>
          <w:rFonts w:ascii="Times New Roman" w:hAnsi="Times New Roman" w:cs="Times New Roman"/>
        </w:rPr>
      </w:pPr>
    </w:p>
    <w:p w14:paraId="7714BE8A" w14:textId="04EB530E" w:rsidR="001074D4" w:rsidRPr="00F6048D" w:rsidRDefault="00C21D61" w:rsidP="00F6048D">
      <w:pPr>
        <w:spacing w:after="0" w:line="480" w:lineRule="auto"/>
        <w:rPr>
          <w:rFonts w:ascii="Times New Roman" w:hAnsi="Times New Roman" w:cs="Times New Roman"/>
          <w:b/>
          <w:sz w:val="24"/>
          <w:szCs w:val="24"/>
        </w:rPr>
      </w:pPr>
      <w:r w:rsidRPr="00F6048D">
        <w:rPr>
          <w:rFonts w:ascii="Times New Roman" w:hAnsi="Times New Roman" w:cs="Times New Roman"/>
          <w:b/>
          <w:sz w:val="24"/>
          <w:szCs w:val="24"/>
        </w:rPr>
        <w:t>Methods</w:t>
      </w:r>
    </w:p>
    <w:p w14:paraId="3F7E595D" w14:textId="203A5F18" w:rsidR="004F2B15" w:rsidRPr="00F324A8" w:rsidRDefault="003019B0" w:rsidP="00F6048D">
      <w:pPr>
        <w:spacing w:after="0" w:line="480" w:lineRule="auto"/>
        <w:rPr>
          <w:rFonts w:ascii="Times New Roman" w:hAnsi="Times New Roman" w:cs="Times New Roman"/>
          <w:sz w:val="24"/>
          <w:szCs w:val="24"/>
        </w:rPr>
      </w:pPr>
      <w:r w:rsidRPr="00F6048D">
        <w:rPr>
          <w:rFonts w:ascii="Times New Roman" w:hAnsi="Times New Roman" w:cs="Times New Roman"/>
          <w:b/>
          <w:sz w:val="24"/>
          <w:szCs w:val="24"/>
        </w:rPr>
        <w:t>Parent Response Reliability</w:t>
      </w:r>
      <w:r w:rsidR="004F2B15">
        <w:rPr>
          <w:rFonts w:ascii="Times New Roman" w:hAnsi="Times New Roman" w:cs="Times New Roman"/>
          <w:b/>
          <w:sz w:val="24"/>
          <w:szCs w:val="24"/>
        </w:rPr>
        <w:t xml:space="preserve">. </w:t>
      </w:r>
      <w:r w:rsidR="00F324A8" w:rsidRPr="00F324A8">
        <w:rPr>
          <w:rFonts w:ascii="Times New Roman" w:hAnsi="Times New Roman" w:cs="Times New Roman"/>
          <w:sz w:val="24"/>
          <w:szCs w:val="24"/>
        </w:rPr>
        <w:t>Responses for the following questions were not expected to change over time but were asked at more than one time-point to determine parents’ internal response reliability</w:t>
      </w:r>
      <w:r w:rsidR="005C01C5" w:rsidRPr="00F6048D">
        <w:rPr>
          <w:rFonts w:ascii="Times New Roman" w:hAnsi="Times New Roman" w:cs="Times New Roman"/>
          <w:sz w:val="24"/>
          <w:szCs w:val="24"/>
        </w:rPr>
        <w:t xml:space="preserve">.  </w:t>
      </w:r>
      <w:r w:rsidR="00CB4031" w:rsidRPr="00F6048D">
        <w:rPr>
          <w:rFonts w:ascii="Times New Roman" w:hAnsi="Times New Roman" w:cs="Times New Roman"/>
          <w:sz w:val="24"/>
          <w:szCs w:val="24"/>
        </w:rPr>
        <w:t>First, a</w:t>
      </w:r>
      <w:r w:rsidR="004F2A0D" w:rsidRPr="00F6048D">
        <w:rPr>
          <w:rFonts w:ascii="Times New Roman" w:hAnsi="Times New Roman" w:cs="Times New Roman"/>
          <w:sz w:val="24"/>
          <w:szCs w:val="24"/>
        </w:rPr>
        <w:t xml:space="preserve">cross both cohorts, a </w:t>
      </w:r>
      <w:r w:rsidR="004F2A0D" w:rsidRPr="00F6048D">
        <w:rPr>
          <w:rFonts w:ascii="Times New Roman" w:hAnsi="Times New Roman" w:cs="Times New Roman"/>
          <w:color w:val="000000" w:themeColor="text1"/>
          <w:sz w:val="24"/>
          <w:szCs w:val="24"/>
        </w:rPr>
        <w:t xml:space="preserve">moderate </w:t>
      </w:r>
      <w:r w:rsidR="004F2A0D" w:rsidRPr="00F6048D">
        <w:rPr>
          <w:rFonts w:ascii="Times New Roman" w:hAnsi="Times New Roman" w:cs="Times New Roman"/>
          <w:sz w:val="24"/>
          <w:szCs w:val="24"/>
        </w:rPr>
        <w:t xml:space="preserve">degree of reliability was found between parents’ response to “What was the age at which your child learned to read?”. The </w:t>
      </w:r>
      <w:r w:rsidR="00F6048D">
        <w:rPr>
          <w:rFonts w:ascii="Times New Roman" w:hAnsi="Times New Roman" w:cs="Times New Roman"/>
          <w:sz w:val="24"/>
          <w:szCs w:val="24"/>
        </w:rPr>
        <w:t>intraclass correlation</w:t>
      </w:r>
      <w:r w:rsidR="004F2A0D" w:rsidRPr="00F6048D">
        <w:rPr>
          <w:rFonts w:ascii="Times New Roman" w:hAnsi="Times New Roman" w:cs="Times New Roman"/>
          <w:sz w:val="24"/>
          <w:szCs w:val="24"/>
        </w:rPr>
        <w:t xml:space="preserve"> was 0.631 with a 95% confidence interval from 0.499 to 0.752 (</w:t>
      </w:r>
      <w:r w:rsidR="004F2A0D" w:rsidRPr="00F6048D">
        <w:rPr>
          <w:rFonts w:ascii="Times New Roman" w:hAnsi="Times New Roman" w:cs="Times New Roman"/>
          <w:i/>
          <w:sz w:val="24"/>
          <w:szCs w:val="24"/>
        </w:rPr>
        <w:t>F</w:t>
      </w:r>
      <w:r w:rsidR="004F2A0D" w:rsidRPr="00F6048D">
        <w:rPr>
          <w:rFonts w:ascii="Times New Roman" w:hAnsi="Times New Roman" w:cs="Times New Roman"/>
          <w:sz w:val="24"/>
          <w:szCs w:val="24"/>
          <w:vertAlign w:val="superscript"/>
        </w:rPr>
        <w:t xml:space="preserve">44,135 </w:t>
      </w:r>
      <w:r w:rsidR="004F2A0D" w:rsidRPr="00F6048D">
        <w:rPr>
          <w:rFonts w:ascii="Times New Roman" w:hAnsi="Times New Roman" w:cs="Times New Roman"/>
          <w:sz w:val="24"/>
          <w:szCs w:val="24"/>
        </w:rPr>
        <w:t>= 7.</w:t>
      </w:r>
      <w:r w:rsidR="00B82F45" w:rsidRPr="00F6048D">
        <w:rPr>
          <w:rFonts w:ascii="Times New Roman" w:hAnsi="Times New Roman" w:cs="Times New Roman"/>
          <w:sz w:val="24"/>
          <w:szCs w:val="24"/>
        </w:rPr>
        <w:t>83</w:t>
      </w:r>
      <w:r w:rsidR="004F2A0D" w:rsidRPr="00F6048D">
        <w:rPr>
          <w:rFonts w:ascii="Times New Roman" w:hAnsi="Times New Roman" w:cs="Times New Roman"/>
          <w:sz w:val="24"/>
          <w:szCs w:val="24"/>
        </w:rPr>
        <w:t xml:space="preserve">, </w:t>
      </w:r>
      <w:r w:rsidR="004F2A0D" w:rsidRPr="00F6048D">
        <w:rPr>
          <w:rFonts w:ascii="Times New Roman" w:hAnsi="Times New Roman" w:cs="Times New Roman"/>
          <w:i/>
          <w:sz w:val="24"/>
          <w:szCs w:val="24"/>
        </w:rPr>
        <w:t>p</w:t>
      </w:r>
      <w:r w:rsidR="00B82F45" w:rsidRPr="00F6048D">
        <w:rPr>
          <w:rFonts w:ascii="Times New Roman" w:hAnsi="Times New Roman" w:cs="Times New Roman"/>
          <w:sz w:val="24"/>
          <w:szCs w:val="24"/>
        </w:rPr>
        <w:t xml:space="preserve"> </w:t>
      </w:r>
      <w:r w:rsidR="004F2A0D" w:rsidRPr="00F6048D">
        <w:rPr>
          <w:rFonts w:ascii="Times New Roman" w:hAnsi="Times New Roman" w:cs="Times New Roman"/>
          <w:sz w:val="24"/>
          <w:szCs w:val="24"/>
        </w:rPr>
        <w:t xml:space="preserve">&lt; .001). </w:t>
      </w:r>
      <w:r w:rsidR="003E67E6" w:rsidRPr="00F6048D">
        <w:rPr>
          <w:rFonts w:ascii="Times New Roman" w:hAnsi="Times New Roman" w:cs="Times New Roman"/>
          <w:sz w:val="24"/>
          <w:szCs w:val="24"/>
        </w:rPr>
        <w:t xml:space="preserve">One child’s parent did not </w:t>
      </w:r>
      <w:r w:rsidR="00FB39C3" w:rsidRPr="00FB39C3">
        <w:rPr>
          <w:rFonts w:ascii="Times New Roman" w:hAnsi="Times New Roman" w:cs="Times New Roman"/>
          <w:sz w:val="24"/>
          <w:szCs w:val="24"/>
        </w:rPr>
        <w:t>respond</w:t>
      </w:r>
      <w:r w:rsidR="003E67E6" w:rsidRPr="00F6048D">
        <w:rPr>
          <w:rFonts w:ascii="Times New Roman" w:hAnsi="Times New Roman" w:cs="Times New Roman"/>
          <w:sz w:val="24"/>
          <w:szCs w:val="24"/>
        </w:rPr>
        <w:t xml:space="preserve"> to this question at any time point. </w:t>
      </w:r>
      <w:r w:rsidR="00756F29">
        <w:rPr>
          <w:rFonts w:ascii="Times New Roman" w:hAnsi="Times New Roman" w:cs="Times New Roman"/>
          <w:sz w:val="24"/>
          <w:szCs w:val="24"/>
        </w:rPr>
        <w:t>Similarly,</w:t>
      </w:r>
      <w:r w:rsidR="0096539D" w:rsidRPr="00F6048D">
        <w:rPr>
          <w:rFonts w:ascii="Times New Roman" w:hAnsi="Times New Roman" w:cs="Times New Roman"/>
          <w:sz w:val="24"/>
          <w:szCs w:val="24"/>
        </w:rPr>
        <w:t xml:space="preserve"> across both cohorts, a </w:t>
      </w:r>
      <w:r w:rsidR="0096539D" w:rsidRPr="00F6048D">
        <w:rPr>
          <w:rFonts w:ascii="Times New Roman" w:hAnsi="Times New Roman" w:cs="Times New Roman"/>
          <w:color w:val="000000" w:themeColor="text1"/>
          <w:sz w:val="24"/>
          <w:szCs w:val="24"/>
        </w:rPr>
        <w:t xml:space="preserve">moderate </w:t>
      </w:r>
      <w:r w:rsidR="0096539D" w:rsidRPr="00F6048D">
        <w:rPr>
          <w:rFonts w:ascii="Times New Roman" w:hAnsi="Times New Roman" w:cs="Times New Roman"/>
          <w:sz w:val="24"/>
          <w:szCs w:val="24"/>
        </w:rPr>
        <w:t xml:space="preserve">degree of reliability was found between parents’ response to “Did your child have trouble learning how to sound-out words?” </w:t>
      </w:r>
      <w:r w:rsidR="00F324A8" w:rsidRPr="00F324A8">
        <w:rPr>
          <w:rFonts w:ascii="Times New Roman" w:hAnsi="Times New Roman" w:cs="Times New Roman"/>
          <w:sz w:val="24"/>
          <w:szCs w:val="24"/>
        </w:rPr>
        <w:t>The response was coded as yes=1 and no=0. Data was excluded from analyses when parents responded: “I don’t know”</w:t>
      </w:r>
      <w:r w:rsidR="002B1C01" w:rsidRPr="00F6048D">
        <w:rPr>
          <w:rFonts w:ascii="Times New Roman" w:hAnsi="Times New Roman" w:cs="Times New Roman"/>
          <w:sz w:val="24"/>
          <w:szCs w:val="24"/>
        </w:rPr>
        <w:t>.</w:t>
      </w:r>
      <w:r w:rsidR="002C40B3" w:rsidRPr="00F6048D">
        <w:rPr>
          <w:rFonts w:ascii="Times New Roman" w:hAnsi="Times New Roman" w:cs="Times New Roman"/>
          <w:sz w:val="24"/>
          <w:szCs w:val="24"/>
        </w:rPr>
        <w:t xml:space="preserve"> The </w:t>
      </w:r>
      <w:r w:rsidR="00CC21D3">
        <w:rPr>
          <w:rFonts w:ascii="Times New Roman" w:hAnsi="Times New Roman" w:cs="Times New Roman"/>
          <w:sz w:val="24"/>
          <w:szCs w:val="24"/>
        </w:rPr>
        <w:t>intraclass correlation</w:t>
      </w:r>
      <w:r w:rsidR="002C40B3" w:rsidRPr="00F6048D">
        <w:rPr>
          <w:rFonts w:ascii="Times New Roman" w:hAnsi="Times New Roman" w:cs="Times New Roman"/>
          <w:sz w:val="24"/>
          <w:szCs w:val="24"/>
        </w:rPr>
        <w:t xml:space="preserve"> was 0.608 with a 95% confidence interval from 0.474 to 0.732 (</w:t>
      </w:r>
      <w:r w:rsidR="002C40B3" w:rsidRPr="0013494D">
        <w:rPr>
          <w:rFonts w:ascii="Times New Roman" w:hAnsi="Times New Roman" w:cs="Times New Roman"/>
          <w:i/>
          <w:sz w:val="24"/>
          <w:szCs w:val="24"/>
        </w:rPr>
        <w:t>F</w:t>
      </w:r>
      <w:r w:rsidR="002C40B3" w:rsidRPr="00F6048D">
        <w:rPr>
          <w:rFonts w:ascii="Times New Roman" w:hAnsi="Times New Roman" w:cs="Times New Roman"/>
          <w:sz w:val="24"/>
          <w:szCs w:val="24"/>
          <w:vertAlign w:val="superscript"/>
        </w:rPr>
        <w:t xml:space="preserve">46,141 </w:t>
      </w:r>
      <w:r w:rsidR="002C40B3" w:rsidRPr="00F6048D">
        <w:rPr>
          <w:rFonts w:ascii="Times New Roman" w:hAnsi="Times New Roman" w:cs="Times New Roman"/>
          <w:sz w:val="24"/>
          <w:szCs w:val="24"/>
        </w:rPr>
        <w:t xml:space="preserve">= 7.19, </w:t>
      </w:r>
      <w:r w:rsidR="002C40B3" w:rsidRPr="0013494D">
        <w:rPr>
          <w:rFonts w:ascii="Times New Roman" w:hAnsi="Times New Roman" w:cs="Times New Roman"/>
          <w:i/>
          <w:sz w:val="24"/>
          <w:szCs w:val="24"/>
        </w:rPr>
        <w:t>p</w:t>
      </w:r>
      <w:r w:rsidR="00B82F45" w:rsidRPr="00F6048D">
        <w:rPr>
          <w:rFonts w:ascii="Times New Roman" w:hAnsi="Times New Roman" w:cs="Times New Roman"/>
          <w:sz w:val="24"/>
          <w:szCs w:val="24"/>
        </w:rPr>
        <w:t xml:space="preserve"> </w:t>
      </w:r>
      <w:r w:rsidR="002C40B3" w:rsidRPr="00F6048D">
        <w:rPr>
          <w:rFonts w:ascii="Times New Roman" w:hAnsi="Times New Roman" w:cs="Times New Roman"/>
          <w:sz w:val="24"/>
          <w:szCs w:val="24"/>
        </w:rPr>
        <w:t>&lt; .001).</w:t>
      </w:r>
      <w:r w:rsidR="00EF2798" w:rsidRPr="00F6048D">
        <w:rPr>
          <w:rFonts w:ascii="Times New Roman" w:hAnsi="Times New Roman" w:cs="Times New Roman"/>
          <w:sz w:val="24"/>
          <w:szCs w:val="24"/>
        </w:rPr>
        <w:t xml:space="preserve"> Seven children’s parents either did not </w:t>
      </w:r>
      <w:r w:rsidR="00FB39C3" w:rsidRPr="00FB39C3">
        <w:rPr>
          <w:rFonts w:ascii="Times New Roman" w:hAnsi="Times New Roman" w:cs="Times New Roman"/>
          <w:sz w:val="24"/>
          <w:szCs w:val="24"/>
        </w:rPr>
        <w:t>respond</w:t>
      </w:r>
      <w:r w:rsidR="00FB39C3">
        <w:rPr>
          <w:rFonts w:ascii="Times New Roman" w:hAnsi="Times New Roman" w:cs="Times New Roman"/>
          <w:sz w:val="24"/>
          <w:szCs w:val="24"/>
        </w:rPr>
        <w:t xml:space="preserve"> </w:t>
      </w:r>
      <w:r w:rsidR="00EF2798" w:rsidRPr="00F6048D">
        <w:rPr>
          <w:rFonts w:ascii="Times New Roman" w:hAnsi="Times New Roman" w:cs="Times New Roman"/>
          <w:sz w:val="24"/>
          <w:szCs w:val="24"/>
        </w:rPr>
        <w:t xml:space="preserve">to this question at any time point or responded “I don’t know” </w:t>
      </w:r>
      <w:r w:rsidR="007C3949">
        <w:rPr>
          <w:rFonts w:ascii="Times New Roman" w:hAnsi="Times New Roman" w:cs="Times New Roman"/>
          <w:sz w:val="24"/>
          <w:szCs w:val="24"/>
        </w:rPr>
        <w:t xml:space="preserve">as a response </w:t>
      </w:r>
      <w:r w:rsidR="00EF2798" w:rsidRPr="00F6048D">
        <w:rPr>
          <w:rFonts w:ascii="Times New Roman" w:hAnsi="Times New Roman" w:cs="Times New Roman"/>
          <w:sz w:val="24"/>
          <w:szCs w:val="24"/>
        </w:rPr>
        <w:t>at all time points.</w:t>
      </w:r>
    </w:p>
    <w:p w14:paraId="0FC9892A" w14:textId="5A44C2E9" w:rsidR="00937693" w:rsidRPr="004F2B15" w:rsidRDefault="00EB4D75" w:rsidP="004F2B15">
      <w:pPr>
        <w:spacing w:after="0" w:line="480" w:lineRule="auto"/>
        <w:rPr>
          <w:rFonts w:ascii="Times New Roman" w:hAnsi="Times New Roman" w:cs="Times New Roman"/>
          <w:b/>
          <w:sz w:val="24"/>
          <w:szCs w:val="24"/>
        </w:rPr>
      </w:pPr>
      <w:r w:rsidRPr="00F6048D">
        <w:rPr>
          <w:rFonts w:ascii="Times New Roman" w:hAnsi="Times New Roman" w:cs="Times New Roman"/>
          <w:b/>
          <w:sz w:val="24"/>
          <w:szCs w:val="24"/>
        </w:rPr>
        <w:t>Comprehension Measures</w:t>
      </w:r>
      <w:r w:rsidR="004F2B15">
        <w:rPr>
          <w:rFonts w:ascii="Times New Roman" w:hAnsi="Times New Roman" w:cs="Times New Roman"/>
          <w:b/>
          <w:sz w:val="24"/>
          <w:szCs w:val="24"/>
        </w:rPr>
        <w:t xml:space="preserve">. </w:t>
      </w:r>
      <w:r w:rsidR="00CD5E48">
        <w:rPr>
          <w:rFonts w:ascii="Times New Roman" w:hAnsi="Times New Roman" w:cs="Times New Roman"/>
          <w:sz w:val="24"/>
          <w:szCs w:val="24"/>
        </w:rPr>
        <w:t>Longitudinal r</w:t>
      </w:r>
      <w:r w:rsidR="00407231">
        <w:rPr>
          <w:rFonts w:ascii="Times New Roman" w:hAnsi="Times New Roman" w:cs="Times New Roman"/>
          <w:sz w:val="24"/>
          <w:szCs w:val="24"/>
        </w:rPr>
        <w:t>ecurrent</w:t>
      </w:r>
      <w:r w:rsidR="00CD5E48">
        <w:rPr>
          <w:rFonts w:ascii="Times New Roman" w:hAnsi="Times New Roman" w:cs="Times New Roman"/>
          <w:sz w:val="24"/>
          <w:szCs w:val="24"/>
        </w:rPr>
        <w:t xml:space="preserve">-event analysis </w:t>
      </w:r>
      <w:r w:rsidR="003006D7">
        <w:rPr>
          <w:rFonts w:ascii="Times New Roman" w:hAnsi="Times New Roman" w:cs="Times New Roman"/>
          <w:sz w:val="24"/>
          <w:szCs w:val="24"/>
        </w:rPr>
        <w:t>could</w:t>
      </w:r>
      <w:r w:rsidR="00CD5E48">
        <w:rPr>
          <w:rFonts w:ascii="Times New Roman" w:hAnsi="Times New Roman" w:cs="Times New Roman"/>
          <w:sz w:val="24"/>
          <w:szCs w:val="24"/>
        </w:rPr>
        <w:t xml:space="preserve"> only be conducted when administration of </w:t>
      </w:r>
      <w:r w:rsidR="003006D7">
        <w:rPr>
          <w:rFonts w:ascii="Times New Roman" w:hAnsi="Times New Roman" w:cs="Times New Roman"/>
          <w:sz w:val="24"/>
          <w:szCs w:val="24"/>
        </w:rPr>
        <w:t xml:space="preserve">an </w:t>
      </w:r>
      <w:r w:rsidR="00CD5E48">
        <w:rPr>
          <w:rFonts w:ascii="Times New Roman" w:hAnsi="Times New Roman" w:cs="Times New Roman"/>
          <w:sz w:val="24"/>
          <w:szCs w:val="24"/>
        </w:rPr>
        <w:t>assessment occurs with multiple events a</w:t>
      </w:r>
      <w:r w:rsidR="00AC765D">
        <w:rPr>
          <w:rFonts w:ascii="Times New Roman" w:hAnsi="Times New Roman" w:cs="Times New Roman"/>
          <w:sz w:val="24"/>
          <w:szCs w:val="24"/>
        </w:rPr>
        <w:t xml:space="preserve">t </w:t>
      </w:r>
      <w:r w:rsidR="00CD5E48">
        <w:rPr>
          <w:rFonts w:ascii="Times New Roman" w:hAnsi="Times New Roman" w:cs="Times New Roman"/>
          <w:sz w:val="24"/>
          <w:szCs w:val="24"/>
        </w:rPr>
        <w:t>multiple time points. Therefore, an assessment such as the</w:t>
      </w:r>
      <w:r w:rsidR="00811E0D">
        <w:rPr>
          <w:rFonts w:ascii="Times New Roman" w:hAnsi="Times New Roman" w:cs="Times New Roman"/>
          <w:sz w:val="24"/>
          <w:szCs w:val="24"/>
        </w:rPr>
        <w:t xml:space="preserve"> </w:t>
      </w:r>
      <w:r w:rsidR="003D708D" w:rsidRPr="00F6048D">
        <w:rPr>
          <w:rFonts w:ascii="Times New Roman" w:hAnsi="Times New Roman" w:cs="Times New Roman"/>
          <w:sz w:val="24"/>
          <w:szCs w:val="24"/>
        </w:rPr>
        <w:t xml:space="preserve">Passage Comprehension subtest from the Woodcock-Johnson </w:t>
      </w:r>
      <w:r w:rsidR="003D708D" w:rsidRPr="00F6048D">
        <w:rPr>
          <w:rFonts w:ascii="Times New Roman" w:hAnsi="Times New Roman" w:cs="Times New Roman"/>
          <w:sz w:val="24"/>
          <w:szCs w:val="24"/>
        </w:rPr>
        <w:fldChar w:fldCharType="begin" w:fldLock="1"/>
      </w:r>
      <w:r w:rsidR="00700F3E" w:rsidRPr="00F6048D">
        <w:rPr>
          <w:rFonts w:ascii="Times New Roman" w:hAnsi="Times New Roman" w:cs="Times New Roman"/>
          <w:sz w:val="24"/>
          <w:szCs w:val="24"/>
        </w:rPr>
        <w:instrText>ADDIN CSL_CITATION {"citationItems":[{"id":"ITEM-1","itemData":{"author":[{"dropping-particle":"","family":"Woodcock","given":"R. W.","non-dropping-particle":"","parse-names":false,"suffix":""},{"dropping-particle":"","family":"McGrew","given":"K. S.","non-dropping-particle":"","parse-names":false,"suffix":""},{"dropping-particle":"","family":"Schrank","given":"F. A.","non-dropping-particle":"","parse-names":false,"suffix":""},{"dropping-particle":"","family":"Mather","given":"N.","non-dropping-particle":"","parse-names":false,"suffix":""}],"id":"ITEM-1","issued":{"date-parts":[["2007"]]},"publisher":"Riverside Publishing","publisher-place":"Rolling Meadows, IL","title":"Woodcock-Johnson III Normative Update Test of Cognitive Abilities","type":"article"},"prefix":"WJ: ","uris":["http://www.mendeley.com/documents/?uuid=9291718d-b27b-4123-acb2-aac467a4beef"]}],"mendeley":{"formattedCitation":"(WJ: Woodcock, McGrew, Schrank, &amp; Mather, 2007)","plainTextFormattedCitation":"(WJ: Woodcock, McGrew, Schrank, &amp; Mather, 2007)","previouslyFormattedCitation":"(WJ: Woodcock, McGrew, Schrank, &amp; Mather, 2007)"},"properties":{"noteIndex":0},"schema":"https://github.com/citation-style-language/schema/raw/master/csl-citation.json"}</w:instrText>
      </w:r>
      <w:r w:rsidR="003D708D" w:rsidRPr="00F6048D">
        <w:rPr>
          <w:rFonts w:ascii="Times New Roman" w:hAnsi="Times New Roman" w:cs="Times New Roman"/>
          <w:sz w:val="24"/>
          <w:szCs w:val="24"/>
        </w:rPr>
        <w:fldChar w:fldCharType="separate"/>
      </w:r>
      <w:r w:rsidR="003D708D" w:rsidRPr="00F6048D">
        <w:rPr>
          <w:rFonts w:ascii="Times New Roman" w:hAnsi="Times New Roman" w:cs="Times New Roman"/>
          <w:noProof/>
          <w:sz w:val="24"/>
          <w:szCs w:val="24"/>
        </w:rPr>
        <w:t>(WJ: Woodcock, McGrew, Schrank, &amp; Mather, 2007)</w:t>
      </w:r>
      <w:r w:rsidR="003D708D" w:rsidRPr="00F6048D">
        <w:rPr>
          <w:rFonts w:ascii="Times New Roman" w:hAnsi="Times New Roman" w:cs="Times New Roman"/>
          <w:sz w:val="24"/>
          <w:szCs w:val="24"/>
        </w:rPr>
        <w:fldChar w:fldCharType="end"/>
      </w:r>
      <w:r w:rsidR="003D708D" w:rsidRPr="00F6048D">
        <w:rPr>
          <w:rFonts w:ascii="Times New Roman" w:hAnsi="Times New Roman" w:cs="Times New Roman"/>
          <w:sz w:val="24"/>
          <w:szCs w:val="24"/>
        </w:rPr>
        <w:t xml:space="preserve"> </w:t>
      </w:r>
      <w:r w:rsidR="00CD5E48">
        <w:rPr>
          <w:rFonts w:ascii="Times New Roman" w:hAnsi="Times New Roman" w:cs="Times New Roman"/>
          <w:sz w:val="24"/>
          <w:szCs w:val="24"/>
        </w:rPr>
        <w:t xml:space="preserve">could not be used in this study </w:t>
      </w:r>
      <w:r w:rsidR="003D708D" w:rsidRPr="00F6048D">
        <w:rPr>
          <w:rFonts w:ascii="Times New Roman" w:hAnsi="Times New Roman" w:cs="Times New Roman"/>
          <w:sz w:val="24"/>
          <w:szCs w:val="24"/>
        </w:rPr>
        <w:t>due to its administration only at one time-point</w:t>
      </w:r>
      <w:r w:rsidR="00CD5E48">
        <w:rPr>
          <w:rFonts w:ascii="Times New Roman" w:hAnsi="Times New Roman" w:cs="Times New Roman"/>
          <w:sz w:val="24"/>
          <w:szCs w:val="24"/>
        </w:rPr>
        <w:t xml:space="preserve"> (Table S1)</w:t>
      </w:r>
      <w:r w:rsidR="003D708D" w:rsidRPr="00F6048D">
        <w:rPr>
          <w:rFonts w:ascii="Times New Roman" w:hAnsi="Times New Roman" w:cs="Times New Roman"/>
          <w:sz w:val="24"/>
          <w:szCs w:val="24"/>
        </w:rPr>
        <w:t xml:space="preserve">. </w:t>
      </w:r>
    </w:p>
    <w:p w14:paraId="425954D8" w14:textId="1CCAC5A7" w:rsidR="00A35FEE" w:rsidRDefault="00F324A8" w:rsidP="00F324A8">
      <w:pPr>
        <w:spacing w:after="0" w:line="480" w:lineRule="auto"/>
        <w:ind w:firstLine="720"/>
        <w:rPr>
          <w:rFonts w:ascii="Times New Roman" w:hAnsi="Times New Roman" w:cs="Times New Roman"/>
          <w:sz w:val="24"/>
          <w:szCs w:val="24"/>
        </w:rPr>
      </w:pPr>
      <w:r w:rsidRPr="00F324A8">
        <w:rPr>
          <w:rFonts w:ascii="Times New Roman" w:hAnsi="Times New Roman" w:cs="Times New Roman"/>
          <w:sz w:val="24"/>
          <w:szCs w:val="24"/>
        </w:rPr>
        <w:t>Of the 140 children enrolled in Cohort 1, on average 134 individuals completed the four QRI passages at Visit 1 (Completion by Passages: Mouse in the House [n=137]; The Surprise [n=133]; Air [n=136]; Brain &amp; The Five Senses [n=131]).</w:t>
      </w:r>
      <w:r>
        <w:rPr>
          <w:rFonts w:ascii="Times New Roman" w:hAnsi="Times New Roman" w:cs="Times New Roman"/>
          <w:sz w:val="24"/>
          <w:szCs w:val="24"/>
        </w:rPr>
        <w:t xml:space="preserve"> </w:t>
      </w:r>
      <w:r w:rsidR="00937693" w:rsidRPr="00F6048D">
        <w:rPr>
          <w:rFonts w:ascii="Times New Roman" w:hAnsi="Times New Roman" w:cs="Times New Roman"/>
          <w:sz w:val="24"/>
          <w:szCs w:val="24"/>
        </w:rPr>
        <w:t xml:space="preserve">Of the 200 children enrolled in Cohort 2, 198 children completed both of the listening passages (Moths &amp; The Fox and the Tiger) at </w:t>
      </w:r>
      <w:r w:rsidR="00937693" w:rsidRPr="00F6048D">
        <w:rPr>
          <w:rFonts w:ascii="Times New Roman" w:hAnsi="Times New Roman" w:cs="Times New Roman"/>
          <w:sz w:val="24"/>
          <w:szCs w:val="24"/>
        </w:rPr>
        <w:lastRenderedPageBreak/>
        <w:t xml:space="preserve">Visit 1. Of the Cohort 1 children, 96 completed all four QRI passages and an additional </w:t>
      </w:r>
      <w:r w:rsidR="00ED367C">
        <w:rPr>
          <w:rFonts w:ascii="Times New Roman" w:hAnsi="Times New Roman" w:cs="Times New Roman"/>
          <w:sz w:val="24"/>
          <w:szCs w:val="24"/>
        </w:rPr>
        <w:t xml:space="preserve">1 </w:t>
      </w:r>
      <w:r w:rsidR="00937693" w:rsidRPr="00F6048D">
        <w:rPr>
          <w:rFonts w:ascii="Times New Roman" w:hAnsi="Times New Roman" w:cs="Times New Roman"/>
          <w:sz w:val="24"/>
          <w:szCs w:val="24"/>
        </w:rPr>
        <w:t>subject completed two of the four passages (The Lucky Cricket &amp; Whales and Fish) at Visit 2. Of the Cohort 2 children, 138 children completed the four passages at Visit 2. Of the Cohort 1 children, 93 children completed all four of the QRI passages. Of the Cohort 2 children, 52 of the 92 children in wave one completed the four passages at Visit 3</w:t>
      </w:r>
      <w:r w:rsidR="00937693">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715"/>
        <w:gridCol w:w="1582"/>
        <w:gridCol w:w="1046"/>
        <w:gridCol w:w="1046"/>
        <w:gridCol w:w="1046"/>
        <w:gridCol w:w="925"/>
      </w:tblGrid>
      <w:tr w:rsidR="004F2B15" w:rsidRPr="009D1349" w14:paraId="6030EA9A" w14:textId="77777777" w:rsidTr="0068327F">
        <w:tc>
          <w:tcPr>
            <w:tcW w:w="0" w:type="auto"/>
            <w:gridSpan w:val="6"/>
            <w:tcBorders>
              <w:top w:val="nil"/>
              <w:left w:val="nil"/>
              <w:right w:val="nil"/>
            </w:tcBorders>
          </w:tcPr>
          <w:p w14:paraId="7374BAD8" w14:textId="77777777" w:rsidR="004F2B15" w:rsidRPr="00ED367C" w:rsidRDefault="004F2B15" w:rsidP="0068327F">
            <w:pPr>
              <w:spacing w:after="0" w:line="240" w:lineRule="auto"/>
              <w:rPr>
                <w:rFonts w:ascii="Times New Roman" w:hAnsi="Times New Roman" w:cs="Times New Roman"/>
                <w:b/>
              </w:rPr>
            </w:pPr>
            <w:r w:rsidRPr="00ED367C">
              <w:rPr>
                <w:rFonts w:ascii="Times New Roman" w:hAnsi="Times New Roman" w:cs="Times New Roman"/>
                <w:b/>
              </w:rPr>
              <w:t>Table S1: Assessment Timeline by Cohort</w:t>
            </w:r>
          </w:p>
        </w:tc>
      </w:tr>
      <w:tr w:rsidR="001B0548" w:rsidRPr="009D1349" w14:paraId="3253C251" w14:textId="77777777" w:rsidTr="0068327F">
        <w:tc>
          <w:tcPr>
            <w:tcW w:w="0" w:type="auto"/>
          </w:tcPr>
          <w:p w14:paraId="4FA4F2C8" w14:textId="77777777" w:rsidR="004F2B15" w:rsidRPr="00ED367C" w:rsidRDefault="004F2B15" w:rsidP="0068327F">
            <w:pPr>
              <w:spacing w:after="0" w:line="240" w:lineRule="auto"/>
              <w:rPr>
                <w:rFonts w:ascii="Times New Roman" w:hAnsi="Times New Roman" w:cs="Times New Roman"/>
              </w:rPr>
            </w:pPr>
          </w:p>
        </w:tc>
        <w:tc>
          <w:tcPr>
            <w:tcW w:w="0" w:type="auto"/>
            <w:gridSpan w:val="5"/>
          </w:tcPr>
          <w:p w14:paraId="0602BE86"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Time Point Administered</w:t>
            </w:r>
          </w:p>
        </w:tc>
      </w:tr>
      <w:tr w:rsidR="001B0548" w:rsidRPr="009D1349" w14:paraId="7FC1B4D5" w14:textId="77777777" w:rsidTr="0068327F">
        <w:tc>
          <w:tcPr>
            <w:tcW w:w="0" w:type="auto"/>
            <w:vAlign w:val="center"/>
          </w:tcPr>
          <w:p w14:paraId="52527AA3" w14:textId="77777777" w:rsidR="004F2B15" w:rsidRPr="00ED367C" w:rsidRDefault="004F2B15" w:rsidP="0068327F">
            <w:pPr>
              <w:spacing w:after="0" w:line="240" w:lineRule="auto"/>
              <w:rPr>
                <w:rFonts w:ascii="Times New Roman" w:hAnsi="Times New Roman" w:cs="Times New Roman"/>
                <w:b/>
              </w:rPr>
            </w:pPr>
            <w:r w:rsidRPr="00ED367C">
              <w:rPr>
                <w:rFonts w:ascii="Times New Roman" w:hAnsi="Times New Roman" w:cs="Times New Roman"/>
                <w:b/>
              </w:rPr>
              <w:t>Assessments</w:t>
            </w:r>
          </w:p>
        </w:tc>
        <w:tc>
          <w:tcPr>
            <w:tcW w:w="0" w:type="auto"/>
            <w:vAlign w:val="center"/>
          </w:tcPr>
          <w:p w14:paraId="4137978E"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Prescreening</w:t>
            </w:r>
          </w:p>
        </w:tc>
        <w:tc>
          <w:tcPr>
            <w:tcW w:w="0" w:type="auto"/>
            <w:vAlign w:val="center"/>
          </w:tcPr>
          <w:p w14:paraId="0CBE0259"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Time1</w:t>
            </w:r>
          </w:p>
        </w:tc>
        <w:tc>
          <w:tcPr>
            <w:tcW w:w="0" w:type="auto"/>
            <w:vAlign w:val="center"/>
          </w:tcPr>
          <w:p w14:paraId="706CC90D"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Time2</w:t>
            </w:r>
          </w:p>
        </w:tc>
        <w:tc>
          <w:tcPr>
            <w:tcW w:w="0" w:type="auto"/>
            <w:vAlign w:val="center"/>
          </w:tcPr>
          <w:p w14:paraId="1869E4D2"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Time3</w:t>
            </w:r>
          </w:p>
        </w:tc>
        <w:tc>
          <w:tcPr>
            <w:tcW w:w="0" w:type="auto"/>
            <w:vAlign w:val="center"/>
          </w:tcPr>
          <w:p w14:paraId="317C11C0"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Time4</w:t>
            </w:r>
          </w:p>
        </w:tc>
      </w:tr>
      <w:tr w:rsidR="001B0548" w:rsidRPr="009D1349" w14:paraId="7375B113" w14:textId="77777777" w:rsidTr="0068327F">
        <w:tc>
          <w:tcPr>
            <w:tcW w:w="0" w:type="auto"/>
            <w:vAlign w:val="center"/>
          </w:tcPr>
          <w:p w14:paraId="45435786" w14:textId="77777777" w:rsidR="004F2B15" w:rsidRPr="00ED367C" w:rsidRDefault="004F2B15" w:rsidP="0068327F">
            <w:pPr>
              <w:spacing w:after="0" w:line="240" w:lineRule="auto"/>
              <w:rPr>
                <w:rFonts w:ascii="Times New Roman" w:hAnsi="Times New Roman" w:cs="Times New Roman"/>
              </w:rPr>
            </w:pPr>
            <w:r w:rsidRPr="00ED367C">
              <w:rPr>
                <w:rFonts w:ascii="Times New Roman" w:hAnsi="Times New Roman" w:cs="Times New Roman"/>
              </w:rPr>
              <w:t>Wechsler Abbreviated Scale of Intelligence (WASI)</w:t>
            </w:r>
          </w:p>
        </w:tc>
        <w:tc>
          <w:tcPr>
            <w:tcW w:w="0" w:type="auto"/>
            <w:vAlign w:val="center"/>
          </w:tcPr>
          <w:p w14:paraId="43818B2B"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c>
          <w:tcPr>
            <w:tcW w:w="0" w:type="auto"/>
            <w:vAlign w:val="center"/>
          </w:tcPr>
          <w:p w14:paraId="5BC4C224"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C1 &amp; C2</w:t>
            </w:r>
          </w:p>
        </w:tc>
        <w:tc>
          <w:tcPr>
            <w:tcW w:w="0" w:type="auto"/>
            <w:vAlign w:val="center"/>
          </w:tcPr>
          <w:p w14:paraId="2658D0E5"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c>
          <w:tcPr>
            <w:tcW w:w="0" w:type="auto"/>
            <w:vAlign w:val="center"/>
          </w:tcPr>
          <w:p w14:paraId="3852B7A9"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c>
          <w:tcPr>
            <w:tcW w:w="0" w:type="auto"/>
            <w:vAlign w:val="center"/>
          </w:tcPr>
          <w:p w14:paraId="585C9966"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r>
      <w:tr w:rsidR="001B0548" w:rsidRPr="009D1349" w14:paraId="5FABB918" w14:textId="77777777" w:rsidTr="0068327F">
        <w:tc>
          <w:tcPr>
            <w:tcW w:w="0" w:type="auto"/>
          </w:tcPr>
          <w:p w14:paraId="051709A3" w14:textId="77777777" w:rsidR="004F2B15" w:rsidRPr="00ED367C" w:rsidRDefault="004F2B15" w:rsidP="0068327F">
            <w:pPr>
              <w:spacing w:after="0" w:line="240" w:lineRule="auto"/>
              <w:rPr>
                <w:rFonts w:ascii="Times New Roman" w:hAnsi="Times New Roman" w:cs="Times New Roman"/>
                <w:b/>
              </w:rPr>
            </w:pPr>
            <w:r w:rsidRPr="00ED367C">
              <w:rPr>
                <w:rFonts w:ascii="Times New Roman" w:hAnsi="Times New Roman" w:cs="Times New Roman"/>
                <w:b/>
              </w:rPr>
              <w:t>Reading Comprehension Measures</w:t>
            </w:r>
          </w:p>
        </w:tc>
        <w:tc>
          <w:tcPr>
            <w:tcW w:w="0" w:type="auto"/>
            <w:vAlign w:val="center"/>
          </w:tcPr>
          <w:p w14:paraId="5FD95CB3" w14:textId="77777777" w:rsidR="004F2B15" w:rsidRPr="00ED367C" w:rsidRDefault="004F2B15" w:rsidP="0068327F">
            <w:pPr>
              <w:spacing w:after="0" w:line="240" w:lineRule="auto"/>
              <w:jc w:val="center"/>
              <w:rPr>
                <w:rFonts w:ascii="Times New Roman" w:hAnsi="Times New Roman" w:cs="Times New Roman"/>
              </w:rPr>
            </w:pPr>
          </w:p>
        </w:tc>
        <w:tc>
          <w:tcPr>
            <w:tcW w:w="0" w:type="auto"/>
            <w:vAlign w:val="center"/>
          </w:tcPr>
          <w:p w14:paraId="30C6187E" w14:textId="77777777" w:rsidR="004F2B15" w:rsidRPr="00ED367C" w:rsidRDefault="004F2B15" w:rsidP="0068327F">
            <w:pPr>
              <w:spacing w:after="0" w:line="240" w:lineRule="auto"/>
              <w:jc w:val="center"/>
              <w:rPr>
                <w:rFonts w:ascii="Times New Roman" w:hAnsi="Times New Roman" w:cs="Times New Roman"/>
              </w:rPr>
            </w:pPr>
          </w:p>
        </w:tc>
        <w:tc>
          <w:tcPr>
            <w:tcW w:w="0" w:type="auto"/>
            <w:vAlign w:val="center"/>
          </w:tcPr>
          <w:p w14:paraId="3AA66EF8" w14:textId="77777777" w:rsidR="004F2B15" w:rsidRPr="00ED367C" w:rsidRDefault="004F2B15" w:rsidP="0068327F">
            <w:pPr>
              <w:spacing w:after="0" w:line="240" w:lineRule="auto"/>
              <w:jc w:val="center"/>
              <w:rPr>
                <w:rFonts w:ascii="Times New Roman" w:hAnsi="Times New Roman" w:cs="Times New Roman"/>
              </w:rPr>
            </w:pPr>
          </w:p>
        </w:tc>
        <w:tc>
          <w:tcPr>
            <w:tcW w:w="0" w:type="auto"/>
            <w:vAlign w:val="center"/>
          </w:tcPr>
          <w:p w14:paraId="1DFBE7BA" w14:textId="77777777" w:rsidR="004F2B15" w:rsidRPr="00ED367C" w:rsidRDefault="004F2B15" w:rsidP="0068327F">
            <w:pPr>
              <w:spacing w:after="0" w:line="240" w:lineRule="auto"/>
              <w:jc w:val="center"/>
              <w:rPr>
                <w:rFonts w:ascii="Times New Roman" w:hAnsi="Times New Roman" w:cs="Times New Roman"/>
              </w:rPr>
            </w:pPr>
          </w:p>
        </w:tc>
        <w:tc>
          <w:tcPr>
            <w:tcW w:w="0" w:type="auto"/>
            <w:vAlign w:val="center"/>
          </w:tcPr>
          <w:p w14:paraId="63F596EC" w14:textId="77777777" w:rsidR="004F2B15" w:rsidRPr="00ED367C" w:rsidRDefault="004F2B15" w:rsidP="0068327F">
            <w:pPr>
              <w:spacing w:after="0" w:line="240" w:lineRule="auto"/>
              <w:jc w:val="center"/>
              <w:rPr>
                <w:rFonts w:ascii="Times New Roman" w:hAnsi="Times New Roman" w:cs="Times New Roman"/>
              </w:rPr>
            </w:pPr>
          </w:p>
        </w:tc>
      </w:tr>
      <w:tr w:rsidR="001B0548" w:rsidRPr="009D1349" w14:paraId="4E26FB10" w14:textId="77777777" w:rsidTr="0068327F">
        <w:tc>
          <w:tcPr>
            <w:tcW w:w="0" w:type="auto"/>
            <w:vAlign w:val="center"/>
          </w:tcPr>
          <w:p w14:paraId="59E8B3FF" w14:textId="77777777" w:rsidR="004F2B15" w:rsidRPr="00ED367C" w:rsidRDefault="004F2B15" w:rsidP="0068327F">
            <w:pPr>
              <w:spacing w:after="0" w:line="240" w:lineRule="auto"/>
              <w:rPr>
                <w:rFonts w:ascii="Times New Roman" w:hAnsi="Times New Roman" w:cs="Times New Roman"/>
              </w:rPr>
            </w:pPr>
            <w:r w:rsidRPr="00ED367C">
              <w:rPr>
                <w:rFonts w:ascii="Times New Roman" w:hAnsi="Times New Roman" w:cs="Times New Roman"/>
              </w:rPr>
              <w:t>Passage Comprehension (WJ)</w:t>
            </w:r>
          </w:p>
        </w:tc>
        <w:tc>
          <w:tcPr>
            <w:tcW w:w="0" w:type="auto"/>
            <w:vAlign w:val="center"/>
          </w:tcPr>
          <w:p w14:paraId="4F4E1527"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C1 &amp; C2</w:t>
            </w:r>
          </w:p>
        </w:tc>
        <w:tc>
          <w:tcPr>
            <w:tcW w:w="0" w:type="auto"/>
            <w:vAlign w:val="center"/>
          </w:tcPr>
          <w:p w14:paraId="018E5901"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c>
          <w:tcPr>
            <w:tcW w:w="0" w:type="auto"/>
            <w:vAlign w:val="center"/>
          </w:tcPr>
          <w:p w14:paraId="4CF93B0D"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C2</w:t>
            </w:r>
          </w:p>
        </w:tc>
        <w:tc>
          <w:tcPr>
            <w:tcW w:w="0" w:type="auto"/>
            <w:vAlign w:val="center"/>
          </w:tcPr>
          <w:p w14:paraId="105B4AB4"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C2</w:t>
            </w:r>
          </w:p>
        </w:tc>
        <w:tc>
          <w:tcPr>
            <w:tcW w:w="0" w:type="auto"/>
            <w:vAlign w:val="center"/>
          </w:tcPr>
          <w:p w14:paraId="194D8654"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r>
      <w:tr w:rsidR="001B0548" w:rsidRPr="009D1349" w14:paraId="7C2F7908" w14:textId="77777777" w:rsidTr="0068327F">
        <w:tc>
          <w:tcPr>
            <w:tcW w:w="0" w:type="auto"/>
            <w:vAlign w:val="center"/>
          </w:tcPr>
          <w:p w14:paraId="487A77A5" w14:textId="77777777" w:rsidR="004F2B15" w:rsidRPr="00ED367C" w:rsidRDefault="004F2B15" w:rsidP="0068327F">
            <w:pPr>
              <w:spacing w:after="0" w:line="240" w:lineRule="auto"/>
              <w:rPr>
                <w:rFonts w:ascii="Times New Roman" w:hAnsi="Times New Roman" w:cs="Times New Roman"/>
              </w:rPr>
            </w:pPr>
            <w:r w:rsidRPr="00ED367C">
              <w:rPr>
                <w:rFonts w:ascii="Times New Roman" w:hAnsi="Times New Roman" w:cs="Times New Roman"/>
              </w:rPr>
              <w:t>Reading Comprehension (Gates-4)</w:t>
            </w:r>
          </w:p>
        </w:tc>
        <w:tc>
          <w:tcPr>
            <w:tcW w:w="0" w:type="auto"/>
            <w:vAlign w:val="center"/>
          </w:tcPr>
          <w:p w14:paraId="1D4CBED3" w14:textId="77777777" w:rsidR="004F2B15" w:rsidRPr="00ED367C" w:rsidRDefault="004F2B15" w:rsidP="0068327F">
            <w:pPr>
              <w:spacing w:after="0" w:line="240" w:lineRule="auto"/>
              <w:jc w:val="center"/>
              <w:rPr>
                <w:rFonts w:ascii="Times New Roman" w:hAnsi="Times New Roman" w:cs="Times New Roman"/>
              </w:rPr>
            </w:pPr>
          </w:p>
        </w:tc>
        <w:tc>
          <w:tcPr>
            <w:tcW w:w="0" w:type="auto"/>
            <w:vAlign w:val="center"/>
          </w:tcPr>
          <w:p w14:paraId="24415BE0"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C2</w:t>
            </w:r>
          </w:p>
        </w:tc>
        <w:tc>
          <w:tcPr>
            <w:tcW w:w="0" w:type="auto"/>
            <w:vAlign w:val="center"/>
          </w:tcPr>
          <w:p w14:paraId="7A6E7531"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C1 &amp; C2</w:t>
            </w:r>
          </w:p>
        </w:tc>
        <w:tc>
          <w:tcPr>
            <w:tcW w:w="0" w:type="auto"/>
            <w:vAlign w:val="center"/>
          </w:tcPr>
          <w:p w14:paraId="7A92CA50"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C1 &amp; C2</w:t>
            </w:r>
          </w:p>
        </w:tc>
        <w:tc>
          <w:tcPr>
            <w:tcW w:w="0" w:type="auto"/>
            <w:vAlign w:val="center"/>
          </w:tcPr>
          <w:p w14:paraId="6C686675"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C1</w:t>
            </w:r>
          </w:p>
        </w:tc>
      </w:tr>
      <w:tr w:rsidR="001B0548" w:rsidRPr="009D1349" w14:paraId="265B6BA9" w14:textId="77777777" w:rsidTr="0068327F">
        <w:tc>
          <w:tcPr>
            <w:tcW w:w="0" w:type="auto"/>
            <w:shd w:val="clear" w:color="auto" w:fill="D9D9D9" w:themeFill="background1" w:themeFillShade="D9"/>
            <w:vAlign w:val="center"/>
          </w:tcPr>
          <w:p w14:paraId="444322B7" w14:textId="77777777" w:rsidR="004F2B15" w:rsidRPr="00ED367C" w:rsidRDefault="004F2B15" w:rsidP="0068327F">
            <w:pPr>
              <w:spacing w:after="0" w:line="240" w:lineRule="auto"/>
              <w:rPr>
                <w:rFonts w:ascii="Times New Roman" w:hAnsi="Times New Roman" w:cs="Times New Roman"/>
              </w:rPr>
            </w:pPr>
            <w:r w:rsidRPr="00ED367C">
              <w:rPr>
                <w:rFonts w:ascii="Times New Roman" w:hAnsi="Times New Roman" w:cs="Times New Roman"/>
              </w:rPr>
              <w:t>Qualitative Reading Inventory-5</w:t>
            </w:r>
          </w:p>
        </w:tc>
        <w:tc>
          <w:tcPr>
            <w:tcW w:w="0" w:type="auto"/>
            <w:shd w:val="clear" w:color="auto" w:fill="D9D9D9" w:themeFill="background1" w:themeFillShade="D9"/>
            <w:vAlign w:val="center"/>
          </w:tcPr>
          <w:p w14:paraId="5E97953B" w14:textId="77777777" w:rsidR="004F2B15" w:rsidRPr="00ED367C" w:rsidRDefault="004F2B15" w:rsidP="0068327F">
            <w:pPr>
              <w:spacing w:after="0" w:line="240" w:lineRule="auto"/>
              <w:jc w:val="center"/>
              <w:rPr>
                <w:rFonts w:ascii="Times New Roman" w:hAnsi="Times New Roman" w:cs="Times New Roman"/>
              </w:rPr>
            </w:pPr>
          </w:p>
        </w:tc>
        <w:tc>
          <w:tcPr>
            <w:tcW w:w="0" w:type="auto"/>
            <w:shd w:val="clear" w:color="auto" w:fill="D9D9D9" w:themeFill="background1" w:themeFillShade="D9"/>
            <w:vAlign w:val="center"/>
          </w:tcPr>
          <w:p w14:paraId="7844CE99"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C1</w:t>
            </w:r>
          </w:p>
        </w:tc>
        <w:tc>
          <w:tcPr>
            <w:tcW w:w="0" w:type="auto"/>
            <w:shd w:val="clear" w:color="auto" w:fill="D9D9D9" w:themeFill="background1" w:themeFillShade="D9"/>
            <w:vAlign w:val="center"/>
          </w:tcPr>
          <w:p w14:paraId="02B6BF71"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C1</w:t>
            </w:r>
          </w:p>
        </w:tc>
        <w:tc>
          <w:tcPr>
            <w:tcW w:w="0" w:type="auto"/>
            <w:shd w:val="clear" w:color="auto" w:fill="D9D9D9" w:themeFill="background1" w:themeFillShade="D9"/>
            <w:vAlign w:val="center"/>
          </w:tcPr>
          <w:p w14:paraId="37DB0F45"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C1</w:t>
            </w:r>
          </w:p>
        </w:tc>
        <w:tc>
          <w:tcPr>
            <w:tcW w:w="0" w:type="auto"/>
            <w:shd w:val="clear" w:color="auto" w:fill="D9D9D9" w:themeFill="background1" w:themeFillShade="D9"/>
            <w:vAlign w:val="center"/>
          </w:tcPr>
          <w:p w14:paraId="69E58CE7"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C1</w:t>
            </w:r>
          </w:p>
        </w:tc>
      </w:tr>
      <w:tr w:rsidR="001B0548" w:rsidRPr="009D1349" w14:paraId="29D244AA" w14:textId="77777777" w:rsidTr="0068327F">
        <w:tc>
          <w:tcPr>
            <w:tcW w:w="0" w:type="auto"/>
            <w:shd w:val="clear" w:color="auto" w:fill="D9D9D9" w:themeFill="background1" w:themeFillShade="D9"/>
            <w:vAlign w:val="center"/>
          </w:tcPr>
          <w:p w14:paraId="1C3E01E5" w14:textId="77777777" w:rsidR="004F2B15" w:rsidRPr="00ED367C" w:rsidRDefault="004F2B15" w:rsidP="0068327F">
            <w:pPr>
              <w:spacing w:after="0" w:line="240" w:lineRule="auto"/>
              <w:rPr>
                <w:rFonts w:ascii="Times New Roman" w:hAnsi="Times New Roman" w:cs="Times New Roman"/>
              </w:rPr>
            </w:pPr>
            <w:r w:rsidRPr="00ED367C">
              <w:rPr>
                <w:rFonts w:ascii="Times New Roman" w:hAnsi="Times New Roman" w:cs="Times New Roman"/>
              </w:rPr>
              <w:t>Passages</w:t>
            </w:r>
          </w:p>
        </w:tc>
        <w:tc>
          <w:tcPr>
            <w:tcW w:w="0" w:type="auto"/>
            <w:shd w:val="clear" w:color="auto" w:fill="D9D9D9" w:themeFill="background1" w:themeFillShade="D9"/>
            <w:vAlign w:val="center"/>
          </w:tcPr>
          <w:p w14:paraId="11DB7D52" w14:textId="77777777" w:rsidR="004F2B15" w:rsidRPr="00ED367C" w:rsidRDefault="004F2B15" w:rsidP="0068327F">
            <w:pPr>
              <w:spacing w:after="0" w:line="240" w:lineRule="auto"/>
              <w:jc w:val="center"/>
              <w:rPr>
                <w:rFonts w:ascii="Times New Roman" w:hAnsi="Times New Roman" w:cs="Times New Roman"/>
              </w:rPr>
            </w:pPr>
          </w:p>
        </w:tc>
        <w:tc>
          <w:tcPr>
            <w:tcW w:w="0" w:type="auto"/>
            <w:shd w:val="clear" w:color="auto" w:fill="D9D9D9" w:themeFill="background1" w:themeFillShade="D9"/>
            <w:vAlign w:val="center"/>
          </w:tcPr>
          <w:p w14:paraId="2C635F13"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C2</w:t>
            </w:r>
          </w:p>
        </w:tc>
        <w:tc>
          <w:tcPr>
            <w:tcW w:w="0" w:type="auto"/>
            <w:shd w:val="clear" w:color="auto" w:fill="D9D9D9" w:themeFill="background1" w:themeFillShade="D9"/>
            <w:vAlign w:val="center"/>
          </w:tcPr>
          <w:p w14:paraId="7B431CC9"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C2</w:t>
            </w:r>
          </w:p>
        </w:tc>
        <w:tc>
          <w:tcPr>
            <w:tcW w:w="0" w:type="auto"/>
            <w:shd w:val="clear" w:color="auto" w:fill="D9D9D9" w:themeFill="background1" w:themeFillShade="D9"/>
            <w:vAlign w:val="center"/>
          </w:tcPr>
          <w:p w14:paraId="58B456C2"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C2</w:t>
            </w:r>
          </w:p>
        </w:tc>
        <w:tc>
          <w:tcPr>
            <w:tcW w:w="0" w:type="auto"/>
            <w:shd w:val="clear" w:color="auto" w:fill="D9D9D9" w:themeFill="background1" w:themeFillShade="D9"/>
            <w:vAlign w:val="center"/>
          </w:tcPr>
          <w:p w14:paraId="1971478A"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r>
      <w:tr w:rsidR="001B0548" w:rsidRPr="009D1349" w14:paraId="011DFCC6" w14:textId="77777777" w:rsidTr="0068327F">
        <w:tc>
          <w:tcPr>
            <w:tcW w:w="0" w:type="auto"/>
          </w:tcPr>
          <w:p w14:paraId="02A0E4D6" w14:textId="77777777" w:rsidR="004F2B15" w:rsidRPr="00ED367C" w:rsidRDefault="004F2B15" w:rsidP="0068327F">
            <w:pPr>
              <w:spacing w:after="0" w:line="240" w:lineRule="auto"/>
              <w:rPr>
                <w:rFonts w:ascii="Times New Roman" w:hAnsi="Times New Roman" w:cs="Times New Roman"/>
                <w:b/>
              </w:rPr>
            </w:pPr>
            <w:r w:rsidRPr="00ED367C">
              <w:rPr>
                <w:rFonts w:ascii="Times New Roman" w:hAnsi="Times New Roman" w:cs="Times New Roman"/>
                <w:b/>
              </w:rPr>
              <w:t>Listening Comprehension Measures</w:t>
            </w:r>
          </w:p>
        </w:tc>
        <w:tc>
          <w:tcPr>
            <w:tcW w:w="0" w:type="auto"/>
            <w:vAlign w:val="center"/>
          </w:tcPr>
          <w:p w14:paraId="71778642" w14:textId="77777777" w:rsidR="004F2B15" w:rsidRPr="00ED367C" w:rsidRDefault="004F2B15" w:rsidP="0068327F">
            <w:pPr>
              <w:spacing w:after="0" w:line="240" w:lineRule="auto"/>
              <w:jc w:val="center"/>
              <w:rPr>
                <w:rFonts w:ascii="Times New Roman" w:hAnsi="Times New Roman" w:cs="Times New Roman"/>
              </w:rPr>
            </w:pPr>
          </w:p>
        </w:tc>
        <w:tc>
          <w:tcPr>
            <w:tcW w:w="0" w:type="auto"/>
            <w:vAlign w:val="center"/>
          </w:tcPr>
          <w:p w14:paraId="11668BBE" w14:textId="77777777" w:rsidR="004F2B15" w:rsidRPr="00ED367C" w:rsidRDefault="004F2B15" w:rsidP="0068327F">
            <w:pPr>
              <w:spacing w:after="0" w:line="240" w:lineRule="auto"/>
              <w:jc w:val="center"/>
              <w:rPr>
                <w:rFonts w:ascii="Times New Roman" w:hAnsi="Times New Roman" w:cs="Times New Roman"/>
              </w:rPr>
            </w:pPr>
          </w:p>
        </w:tc>
        <w:tc>
          <w:tcPr>
            <w:tcW w:w="0" w:type="auto"/>
            <w:vAlign w:val="center"/>
          </w:tcPr>
          <w:p w14:paraId="260BA282" w14:textId="77777777" w:rsidR="004F2B15" w:rsidRPr="00ED367C" w:rsidRDefault="004F2B15" w:rsidP="0068327F">
            <w:pPr>
              <w:spacing w:after="0" w:line="240" w:lineRule="auto"/>
              <w:jc w:val="center"/>
              <w:rPr>
                <w:rFonts w:ascii="Times New Roman" w:hAnsi="Times New Roman" w:cs="Times New Roman"/>
              </w:rPr>
            </w:pPr>
          </w:p>
        </w:tc>
        <w:tc>
          <w:tcPr>
            <w:tcW w:w="0" w:type="auto"/>
            <w:vAlign w:val="center"/>
          </w:tcPr>
          <w:p w14:paraId="27662EB1" w14:textId="77777777" w:rsidR="004F2B15" w:rsidRPr="00ED367C" w:rsidRDefault="004F2B15" w:rsidP="0068327F">
            <w:pPr>
              <w:spacing w:after="0" w:line="240" w:lineRule="auto"/>
              <w:jc w:val="center"/>
              <w:rPr>
                <w:rFonts w:ascii="Times New Roman" w:hAnsi="Times New Roman" w:cs="Times New Roman"/>
              </w:rPr>
            </w:pPr>
          </w:p>
        </w:tc>
        <w:tc>
          <w:tcPr>
            <w:tcW w:w="0" w:type="auto"/>
            <w:vAlign w:val="center"/>
          </w:tcPr>
          <w:p w14:paraId="161A117F" w14:textId="77777777" w:rsidR="004F2B15" w:rsidRPr="00ED367C" w:rsidRDefault="004F2B15" w:rsidP="0068327F">
            <w:pPr>
              <w:spacing w:after="0" w:line="240" w:lineRule="auto"/>
              <w:jc w:val="center"/>
              <w:rPr>
                <w:rFonts w:ascii="Times New Roman" w:hAnsi="Times New Roman" w:cs="Times New Roman"/>
              </w:rPr>
            </w:pPr>
          </w:p>
        </w:tc>
      </w:tr>
      <w:tr w:rsidR="001B0548" w:rsidRPr="009D1349" w14:paraId="7BE6F86C" w14:textId="77777777" w:rsidTr="0068327F">
        <w:tc>
          <w:tcPr>
            <w:tcW w:w="0" w:type="auto"/>
            <w:vAlign w:val="center"/>
          </w:tcPr>
          <w:p w14:paraId="7676DDEA" w14:textId="77777777" w:rsidR="004F2B15" w:rsidRPr="00ED367C" w:rsidRDefault="004F2B15" w:rsidP="0068327F">
            <w:pPr>
              <w:spacing w:after="0" w:line="240" w:lineRule="auto"/>
              <w:rPr>
                <w:rFonts w:ascii="Times New Roman" w:hAnsi="Times New Roman" w:cs="Times New Roman"/>
              </w:rPr>
            </w:pPr>
            <w:r w:rsidRPr="00ED367C">
              <w:rPr>
                <w:rFonts w:ascii="Times New Roman" w:hAnsi="Times New Roman" w:cs="Times New Roman"/>
              </w:rPr>
              <w:t>Listening Comprehension (WDRB)</w:t>
            </w:r>
          </w:p>
        </w:tc>
        <w:tc>
          <w:tcPr>
            <w:tcW w:w="0" w:type="auto"/>
            <w:vAlign w:val="center"/>
          </w:tcPr>
          <w:p w14:paraId="492C5DBC"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C1</w:t>
            </w:r>
          </w:p>
        </w:tc>
        <w:tc>
          <w:tcPr>
            <w:tcW w:w="0" w:type="auto"/>
            <w:vAlign w:val="center"/>
          </w:tcPr>
          <w:p w14:paraId="4614C0C0"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c>
          <w:tcPr>
            <w:tcW w:w="0" w:type="auto"/>
            <w:vAlign w:val="center"/>
          </w:tcPr>
          <w:p w14:paraId="25335C38"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c>
          <w:tcPr>
            <w:tcW w:w="0" w:type="auto"/>
            <w:vAlign w:val="center"/>
          </w:tcPr>
          <w:p w14:paraId="3E659B59"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c>
          <w:tcPr>
            <w:tcW w:w="0" w:type="auto"/>
            <w:vAlign w:val="center"/>
          </w:tcPr>
          <w:p w14:paraId="5B05785A"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r>
      <w:tr w:rsidR="001B0548" w:rsidRPr="009D1349" w14:paraId="41DFB562" w14:textId="77777777" w:rsidTr="0068327F">
        <w:tc>
          <w:tcPr>
            <w:tcW w:w="0" w:type="auto"/>
            <w:vAlign w:val="center"/>
          </w:tcPr>
          <w:p w14:paraId="66D53E5E" w14:textId="77777777" w:rsidR="004F2B15" w:rsidRPr="00ED367C" w:rsidRDefault="004F2B15" w:rsidP="0068327F">
            <w:pPr>
              <w:spacing w:after="0" w:line="240" w:lineRule="auto"/>
              <w:rPr>
                <w:rFonts w:ascii="Times New Roman" w:hAnsi="Times New Roman" w:cs="Times New Roman"/>
              </w:rPr>
            </w:pPr>
            <w:r w:rsidRPr="00ED367C">
              <w:rPr>
                <w:rFonts w:ascii="Times New Roman" w:hAnsi="Times New Roman" w:cs="Times New Roman"/>
              </w:rPr>
              <w:t>Oral Comprehension (WJ-IV)</w:t>
            </w:r>
          </w:p>
        </w:tc>
        <w:tc>
          <w:tcPr>
            <w:tcW w:w="0" w:type="auto"/>
            <w:vAlign w:val="center"/>
          </w:tcPr>
          <w:p w14:paraId="1DC69529"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c>
          <w:tcPr>
            <w:tcW w:w="0" w:type="auto"/>
            <w:vAlign w:val="center"/>
          </w:tcPr>
          <w:p w14:paraId="665506C8"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C2*</w:t>
            </w:r>
          </w:p>
        </w:tc>
        <w:tc>
          <w:tcPr>
            <w:tcW w:w="0" w:type="auto"/>
            <w:vAlign w:val="center"/>
          </w:tcPr>
          <w:p w14:paraId="66F20C08"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C2</w:t>
            </w:r>
          </w:p>
        </w:tc>
        <w:tc>
          <w:tcPr>
            <w:tcW w:w="0" w:type="auto"/>
            <w:vAlign w:val="center"/>
          </w:tcPr>
          <w:p w14:paraId="6EC485E4"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C2</w:t>
            </w:r>
          </w:p>
        </w:tc>
        <w:tc>
          <w:tcPr>
            <w:tcW w:w="0" w:type="auto"/>
            <w:vAlign w:val="center"/>
          </w:tcPr>
          <w:p w14:paraId="045166C1"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r>
      <w:tr w:rsidR="001B0548" w:rsidRPr="009D1349" w14:paraId="40B943CC" w14:textId="77777777" w:rsidTr="0068327F">
        <w:tc>
          <w:tcPr>
            <w:tcW w:w="0" w:type="auto"/>
            <w:shd w:val="clear" w:color="auto" w:fill="D9D9D9" w:themeFill="background1" w:themeFillShade="D9"/>
            <w:vAlign w:val="center"/>
          </w:tcPr>
          <w:p w14:paraId="3E3E3E14" w14:textId="77777777" w:rsidR="004F2B15" w:rsidRPr="00ED367C" w:rsidRDefault="004F2B15" w:rsidP="0068327F">
            <w:pPr>
              <w:spacing w:after="0" w:line="240" w:lineRule="auto"/>
              <w:rPr>
                <w:rFonts w:ascii="Times New Roman" w:hAnsi="Times New Roman" w:cs="Times New Roman"/>
              </w:rPr>
            </w:pPr>
            <w:r w:rsidRPr="00ED367C">
              <w:rPr>
                <w:rFonts w:ascii="Times New Roman" w:hAnsi="Times New Roman" w:cs="Times New Roman"/>
              </w:rPr>
              <w:t>Qualitative Reading Inventory-5</w:t>
            </w:r>
          </w:p>
        </w:tc>
        <w:tc>
          <w:tcPr>
            <w:tcW w:w="0" w:type="auto"/>
            <w:shd w:val="clear" w:color="auto" w:fill="D9D9D9" w:themeFill="background1" w:themeFillShade="D9"/>
            <w:vAlign w:val="center"/>
          </w:tcPr>
          <w:p w14:paraId="74E0580F"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c>
          <w:tcPr>
            <w:tcW w:w="0" w:type="auto"/>
            <w:shd w:val="clear" w:color="auto" w:fill="D9D9D9" w:themeFill="background1" w:themeFillShade="D9"/>
            <w:vAlign w:val="center"/>
          </w:tcPr>
          <w:p w14:paraId="5D9F2CA3"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C1</w:t>
            </w:r>
          </w:p>
        </w:tc>
        <w:tc>
          <w:tcPr>
            <w:tcW w:w="0" w:type="auto"/>
            <w:shd w:val="clear" w:color="auto" w:fill="D9D9D9" w:themeFill="background1" w:themeFillShade="D9"/>
            <w:vAlign w:val="center"/>
          </w:tcPr>
          <w:p w14:paraId="3E80465A"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C1</w:t>
            </w:r>
          </w:p>
        </w:tc>
        <w:tc>
          <w:tcPr>
            <w:tcW w:w="0" w:type="auto"/>
            <w:shd w:val="clear" w:color="auto" w:fill="D9D9D9" w:themeFill="background1" w:themeFillShade="D9"/>
            <w:vAlign w:val="center"/>
          </w:tcPr>
          <w:p w14:paraId="5A17BC11"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C1</w:t>
            </w:r>
          </w:p>
        </w:tc>
        <w:tc>
          <w:tcPr>
            <w:tcW w:w="0" w:type="auto"/>
            <w:shd w:val="clear" w:color="auto" w:fill="D9D9D9" w:themeFill="background1" w:themeFillShade="D9"/>
            <w:vAlign w:val="center"/>
          </w:tcPr>
          <w:p w14:paraId="5B96BC0E"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C1</w:t>
            </w:r>
          </w:p>
        </w:tc>
      </w:tr>
      <w:tr w:rsidR="001B0548" w:rsidRPr="009D1349" w14:paraId="5154B20D" w14:textId="77777777" w:rsidTr="0068327F">
        <w:tc>
          <w:tcPr>
            <w:tcW w:w="0" w:type="auto"/>
            <w:shd w:val="clear" w:color="auto" w:fill="D9D9D9" w:themeFill="background1" w:themeFillShade="D9"/>
            <w:vAlign w:val="center"/>
          </w:tcPr>
          <w:p w14:paraId="1E6AB35E" w14:textId="77777777" w:rsidR="004F2B15" w:rsidRPr="00ED367C" w:rsidRDefault="004F2B15" w:rsidP="0068327F">
            <w:pPr>
              <w:spacing w:after="0" w:line="240" w:lineRule="auto"/>
              <w:rPr>
                <w:rFonts w:ascii="Times New Roman" w:hAnsi="Times New Roman" w:cs="Times New Roman"/>
              </w:rPr>
            </w:pPr>
            <w:r w:rsidRPr="00ED367C">
              <w:rPr>
                <w:rFonts w:ascii="Times New Roman" w:hAnsi="Times New Roman" w:cs="Times New Roman"/>
              </w:rPr>
              <w:t>Passages</w:t>
            </w:r>
          </w:p>
        </w:tc>
        <w:tc>
          <w:tcPr>
            <w:tcW w:w="0" w:type="auto"/>
            <w:shd w:val="clear" w:color="auto" w:fill="D9D9D9" w:themeFill="background1" w:themeFillShade="D9"/>
            <w:vAlign w:val="center"/>
          </w:tcPr>
          <w:p w14:paraId="7E6FD0D8"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c>
          <w:tcPr>
            <w:tcW w:w="0" w:type="auto"/>
            <w:shd w:val="clear" w:color="auto" w:fill="D9D9D9" w:themeFill="background1" w:themeFillShade="D9"/>
            <w:vAlign w:val="center"/>
          </w:tcPr>
          <w:p w14:paraId="22ABFB69"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C2</w:t>
            </w:r>
          </w:p>
        </w:tc>
        <w:tc>
          <w:tcPr>
            <w:tcW w:w="0" w:type="auto"/>
            <w:shd w:val="clear" w:color="auto" w:fill="D9D9D9" w:themeFill="background1" w:themeFillShade="D9"/>
            <w:vAlign w:val="center"/>
          </w:tcPr>
          <w:p w14:paraId="3AD8B83F"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C2</w:t>
            </w:r>
          </w:p>
        </w:tc>
        <w:tc>
          <w:tcPr>
            <w:tcW w:w="0" w:type="auto"/>
            <w:shd w:val="clear" w:color="auto" w:fill="D9D9D9" w:themeFill="background1" w:themeFillShade="D9"/>
            <w:vAlign w:val="center"/>
          </w:tcPr>
          <w:p w14:paraId="27211F35"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C2</w:t>
            </w:r>
          </w:p>
        </w:tc>
        <w:tc>
          <w:tcPr>
            <w:tcW w:w="0" w:type="auto"/>
            <w:shd w:val="clear" w:color="auto" w:fill="D9D9D9" w:themeFill="background1" w:themeFillShade="D9"/>
            <w:vAlign w:val="center"/>
          </w:tcPr>
          <w:p w14:paraId="3CB6F152" w14:textId="77777777" w:rsidR="004F2B15" w:rsidRPr="00ED367C" w:rsidRDefault="004F2B15" w:rsidP="0068327F">
            <w:pPr>
              <w:spacing w:after="0" w:line="240" w:lineRule="auto"/>
              <w:jc w:val="center"/>
              <w:rPr>
                <w:rFonts w:ascii="Times New Roman" w:hAnsi="Times New Roman" w:cs="Times New Roman"/>
              </w:rPr>
            </w:pPr>
            <w:r w:rsidRPr="00ED367C">
              <w:rPr>
                <w:rFonts w:ascii="Times New Roman" w:hAnsi="Times New Roman" w:cs="Times New Roman"/>
              </w:rPr>
              <w:t>--</w:t>
            </w:r>
          </w:p>
        </w:tc>
      </w:tr>
      <w:tr w:rsidR="004F2B15" w:rsidRPr="009D1349" w14:paraId="5412F435" w14:textId="77777777" w:rsidTr="0068327F">
        <w:tc>
          <w:tcPr>
            <w:tcW w:w="0" w:type="auto"/>
            <w:gridSpan w:val="6"/>
          </w:tcPr>
          <w:p w14:paraId="393F7FB4" w14:textId="4C7E58E1" w:rsidR="004F2B15" w:rsidRPr="002D3DE8" w:rsidRDefault="004F2B15" w:rsidP="0068327F">
            <w:pPr>
              <w:spacing w:after="0" w:line="240" w:lineRule="auto"/>
              <w:rPr>
                <w:rFonts w:ascii="Times New Roman" w:hAnsi="Times New Roman" w:cs="Times New Roman"/>
                <w:i/>
                <w:sz w:val="20"/>
                <w:szCs w:val="20"/>
              </w:rPr>
            </w:pPr>
            <w:r w:rsidRPr="002D3DE8">
              <w:rPr>
                <w:rFonts w:ascii="Times New Roman" w:hAnsi="Times New Roman" w:cs="Times New Roman"/>
                <w:i/>
                <w:sz w:val="20"/>
                <w:szCs w:val="20"/>
              </w:rPr>
              <w:t>Notes. C1=Cohort1; C2=Cohort2; – Not administered; *Only Cohort 2 data collection wave 2 received the WJ-IV at Time</w:t>
            </w:r>
            <w:r w:rsidR="00035594">
              <w:rPr>
                <w:rFonts w:ascii="Times New Roman" w:hAnsi="Times New Roman" w:cs="Times New Roman"/>
                <w:i/>
                <w:sz w:val="20"/>
                <w:szCs w:val="20"/>
              </w:rPr>
              <w:t xml:space="preserve"> </w:t>
            </w:r>
            <w:r w:rsidRPr="002D3DE8">
              <w:rPr>
                <w:rFonts w:ascii="Times New Roman" w:hAnsi="Times New Roman" w:cs="Times New Roman"/>
                <w:i/>
                <w:sz w:val="20"/>
                <w:szCs w:val="20"/>
              </w:rPr>
              <w:t>1</w:t>
            </w:r>
            <w:r w:rsidR="001B0548">
              <w:rPr>
                <w:rFonts w:ascii="Times New Roman" w:hAnsi="Times New Roman" w:cs="Times New Roman"/>
                <w:i/>
                <w:sz w:val="20"/>
                <w:szCs w:val="20"/>
              </w:rPr>
              <w:t>; Survival analyses dependent variables are in gray.</w:t>
            </w:r>
          </w:p>
        </w:tc>
      </w:tr>
    </w:tbl>
    <w:p w14:paraId="5CF51446" w14:textId="77777777" w:rsidR="009D1349" w:rsidRDefault="009D1349" w:rsidP="009D1349">
      <w:pPr>
        <w:spacing w:after="0" w:line="480" w:lineRule="auto"/>
        <w:rPr>
          <w:rFonts w:ascii="Times New Roman" w:hAnsi="Times New Roman" w:cs="Times New Roman"/>
          <w:b/>
          <w:sz w:val="24"/>
          <w:szCs w:val="24"/>
        </w:rPr>
      </w:pPr>
    </w:p>
    <w:p w14:paraId="125DAB30" w14:textId="45DD686A" w:rsidR="0065074D" w:rsidRDefault="009D1349" w:rsidP="009D1349">
      <w:pPr>
        <w:spacing w:after="0" w:line="480" w:lineRule="auto"/>
        <w:rPr>
          <w:rFonts w:ascii="Times New Roman" w:hAnsi="Times New Roman" w:cs="Times New Roman"/>
          <w:sz w:val="24"/>
          <w:szCs w:val="24"/>
        </w:rPr>
      </w:pPr>
      <w:r w:rsidRPr="009D1349">
        <w:rPr>
          <w:rFonts w:ascii="Times New Roman" w:hAnsi="Times New Roman" w:cs="Times New Roman"/>
          <w:b/>
          <w:sz w:val="24"/>
          <w:szCs w:val="24"/>
        </w:rPr>
        <w:t>Correlations between Comprehension Measures.</w:t>
      </w:r>
      <w:r w:rsidRPr="009D1349">
        <w:rPr>
          <w:rFonts w:ascii="Times New Roman" w:hAnsi="Times New Roman" w:cs="Times New Roman"/>
          <w:i/>
          <w:sz w:val="24"/>
          <w:szCs w:val="24"/>
        </w:rPr>
        <w:t xml:space="preserve"> </w:t>
      </w:r>
      <w:r w:rsidRPr="009D1349">
        <w:rPr>
          <w:rFonts w:ascii="Times New Roman" w:hAnsi="Times New Roman" w:cs="Times New Roman"/>
          <w:sz w:val="24"/>
          <w:szCs w:val="24"/>
        </w:rPr>
        <w:t xml:space="preserve">Correlations were run between </w:t>
      </w:r>
      <w:r w:rsidR="00953849">
        <w:rPr>
          <w:rFonts w:ascii="Times New Roman" w:hAnsi="Times New Roman" w:cs="Times New Roman"/>
          <w:sz w:val="24"/>
          <w:szCs w:val="24"/>
        </w:rPr>
        <w:t xml:space="preserve">the QRI and Passages </w:t>
      </w:r>
      <w:r w:rsidRPr="009D1349">
        <w:rPr>
          <w:rFonts w:ascii="Times New Roman" w:hAnsi="Times New Roman" w:cs="Times New Roman"/>
          <w:sz w:val="24"/>
          <w:szCs w:val="24"/>
        </w:rPr>
        <w:t xml:space="preserve">measures of reading and listening comprehension and those </w:t>
      </w:r>
      <w:r w:rsidR="00953849">
        <w:rPr>
          <w:rFonts w:ascii="Times New Roman" w:hAnsi="Times New Roman" w:cs="Times New Roman"/>
          <w:sz w:val="24"/>
          <w:szCs w:val="24"/>
        </w:rPr>
        <w:t xml:space="preserve">comprehension measures </w:t>
      </w:r>
      <w:r w:rsidRPr="009D1349">
        <w:rPr>
          <w:rFonts w:ascii="Times New Roman" w:hAnsi="Times New Roman" w:cs="Times New Roman"/>
          <w:sz w:val="24"/>
          <w:szCs w:val="24"/>
        </w:rPr>
        <w:t>not included as the dependent variable</w:t>
      </w:r>
      <w:r w:rsidR="00953849">
        <w:rPr>
          <w:rFonts w:ascii="Times New Roman" w:hAnsi="Times New Roman" w:cs="Times New Roman"/>
          <w:sz w:val="24"/>
          <w:szCs w:val="24"/>
        </w:rPr>
        <w:t xml:space="preserve">. This provided </w:t>
      </w:r>
      <w:r w:rsidRPr="009D1349">
        <w:rPr>
          <w:rFonts w:ascii="Times New Roman" w:hAnsi="Times New Roman" w:cs="Times New Roman"/>
          <w:sz w:val="24"/>
          <w:szCs w:val="24"/>
        </w:rPr>
        <w:t xml:space="preserve">additional assurance of </w:t>
      </w:r>
      <w:r w:rsidR="00EC62A2">
        <w:rPr>
          <w:rFonts w:ascii="Times New Roman" w:hAnsi="Times New Roman" w:cs="Times New Roman"/>
          <w:sz w:val="24"/>
          <w:szCs w:val="24"/>
        </w:rPr>
        <w:t xml:space="preserve">comprehension </w:t>
      </w:r>
      <w:r w:rsidRPr="009D1349">
        <w:rPr>
          <w:rFonts w:ascii="Times New Roman" w:hAnsi="Times New Roman" w:cs="Times New Roman"/>
          <w:sz w:val="24"/>
          <w:szCs w:val="24"/>
        </w:rPr>
        <w:t>measurement suitability.</w:t>
      </w:r>
      <w:r w:rsidR="002D3DE8">
        <w:rPr>
          <w:rFonts w:ascii="Times New Roman" w:hAnsi="Times New Roman" w:cs="Times New Roman"/>
          <w:sz w:val="24"/>
          <w:szCs w:val="24"/>
        </w:rPr>
        <w:t xml:space="preserve"> </w:t>
      </w:r>
      <w:r w:rsidR="002D3DE8" w:rsidRPr="002D3DE8">
        <w:rPr>
          <w:rFonts w:ascii="Times New Roman" w:hAnsi="Times New Roman" w:cs="Times New Roman"/>
          <w:sz w:val="24"/>
          <w:szCs w:val="24"/>
        </w:rPr>
        <w:t>While we do not expect reading and listening comprehension standardized assessments to be identical</w:t>
      </w:r>
      <w:r w:rsidR="002D3DE8">
        <w:rPr>
          <w:rFonts w:ascii="Times New Roman" w:hAnsi="Times New Roman" w:cs="Times New Roman"/>
          <w:sz w:val="24"/>
          <w:szCs w:val="24"/>
        </w:rPr>
        <w:t xml:space="preserve"> </w:t>
      </w:r>
      <w:r w:rsidRPr="009D1349">
        <w:rPr>
          <w:rFonts w:ascii="Times New Roman" w:hAnsi="Times New Roman" w:cs="Times New Roman"/>
          <w:sz w:val="24"/>
          <w:szCs w:val="24"/>
        </w:rPr>
        <w:fldChar w:fldCharType="begin" w:fldLock="1"/>
      </w:r>
      <w:r w:rsidRPr="009D1349">
        <w:rPr>
          <w:rFonts w:ascii="Times New Roman" w:hAnsi="Times New Roman" w:cs="Times New Roman"/>
          <w:sz w:val="24"/>
          <w:szCs w:val="24"/>
        </w:rPr>
        <w:instrText>ADDIN CSL_CITATION {"citationItems":[{"id":"ITEM-1","itemData":{"DOI":"10.1207/s1532799xssr1003_5","ISSN":"1088-8438","abstract":"One source of potential difficulty for struggling readers is the variability of texts across grade levels. This article explores the use of automatic natural language processing techniques to identify dimensions of variation within a corpus of school-appropriate texts. Specifically, we asked: Are there identifiable dimensions of lexical and discourse/genre variation among these texts, and what are major differences among 3rd- to 6th-grade texts? At the lexical level, we identified sets of nonspecific lexical terms that appear to be used across wide sets of texts, another that appears to be more “academic” in nature, and a large number of topic specific sets. Additional analyses detected several dimensions of variation that were fairly similar to the dimensions detected in previous studies (e.g., Biber, 1988; Reppen, 2001), as well as several new dimensions. In comparing 3rd and 6th grade level texts, we observed a shift in the distribution of texts on several dimensions.","author":[{"dropping-particle":"","family":"Cutting","given":"Laurie E","non-dropping-particle":"","parse-names":false,"suffix":""},{"dropping-particle":"","family":"Scarborough","given":"Hollis S.","non-dropping-particle":"","parse-names":false,"suffix":""}],"container-title":"Scientific Studies of Reading","id":"ITEM-1","issue":"3","issued":{"date-parts":[["2006","7"]]},"page":"277-299","title":"Prediction of reading comprehension: Relative contributions of word recognition, language proficiency, and other cognitive skills can depend on how comprehension is measured","type":"article-journal","volume":"10"},"prefix":"see ","uris":["http://www.mendeley.com/documents/?uuid=f6a6caea-afdb-4577-90d2-5bfd569c7291"]}],"mendeley":{"formattedCitation":"(see Cutting &amp; Scarborough, 2006)","plainTextFormattedCitation":"(see Cutting &amp; Scarborough, 2006)","previouslyFormattedCitation":"(see Cutting &amp; Scarborough, 2006)"},"properties":{"noteIndex":0},"schema":"https://github.com/citation-style-language/schema/raw/master/csl-citation.json"}</w:instrText>
      </w:r>
      <w:r w:rsidRPr="009D1349">
        <w:rPr>
          <w:rFonts w:ascii="Times New Roman" w:hAnsi="Times New Roman" w:cs="Times New Roman"/>
          <w:sz w:val="24"/>
          <w:szCs w:val="24"/>
        </w:rPr>
        <w:fldChar w:fldCharType="separate"/>
      </w:r>
      <w:r w:rsidRPr="009D1349">
        <w:rPr>
          <w:rFonts w:ascii="Times New Roman" w:hAnsi="Times New Roman" w:cs="Times New Roman"/>
          <w:noProof/>
          <w:sz w:val="24"/>
          <w:szCs w:val="24"/>
        </w:rPr>
        <w:t>(see Cutting &amp; Scarborough, 2006)</w:t>
      </w:r>
      <w:r w:rsidRPr="009D1349">
        <w:rPr>
          <w:rFonts w:ascii="Times New Roman" w:hAnsi="Times New Roman" w:cs="Times New Roman"/>
          <w:sz w:val="24"/>
          <w:szCs w:val="24"/>
        </w:rPr>
        <w:fldChar w:fldCharType="end"/>
      </w:r>
      <w:r w:rsidR="002D3DE8" w:rsidRPr="002D3DE8">
        <w:rPr>
          <w:rFonts w:ascii="Times New Roman" w:hAnsi="Times New Roman" w:cs="Times New Roman"/>
          <w:sz w:val="24"/>
          <w:szCs w:val="24"/>
        </w:rPr>
        <w:t xml:space="preserve">, we do expect correlations between comprehension </w:t>
      </w:r>
      <w:r w:rsidR="00051375">
        <w:rPr>
          <w:rFonts w:ascii="Times New Roman" w:hAnsi="Times New Roman" w:cs="Times New Roman"/>
          <w:sz w:val="24"/>
          <w:szCs w:val="24"/>
        </w:rPr>
        <w:t>assessments</w:t>
      </w:r>
      <w:r w:rsidR="002D3DE8" w:rsidRPr="002D3DE8">
        <w:rPr>
          <w:rFonts w:ascii="Times New Roman" w:hAnsi="Times New Roman" w:cs="Times New Roman"/>
          <w:sz w:val="24"/>
          <w:szCs w:val="24"/>
        </w:rPr>
        <w:t xml:space="preserve"> to largely show a medium-to-large correlation coefficient."</w:t>
      </w:r>
    </w:p>
    <w:p w14:paraId="287EAD6E" w14:textId="1ED01AA6" w:rsidR="004F2B15" w:rsidRDefault="004F2B15" w:rsidP="009D1349">
      <w:pPr>
        <w:spacing w:after="0" w:line="480" w:lineRule="auto"/>
        <w:rPr>
          <w:rFonts w:ascii="Times New Roman" w:hAnsi="Times New Roman" w:cs="Times New Roman"/>
          <w:sz w:val="24"/>
          <w:szCs w:val="24"/>
        </w:rPr>
      </w:pPr>
    </w:p>
    <w:p w14:paraId="309B02EF" w14:textId="04469EBA" w:rsidR="004F2B15" w:rsidRDefault="004F2B15" w:rsidP="009D1349">
      <w:pPr>
        <w:spacing w:after="0" w:line="480" w:lineRule="auto"/>
        <w:rPr>
          <w:rFonts w:ascii="Times New Roman" w:hAnsi="Times New Roman" w:cs="Times New Roman"/>
          <w:sz w:val="24"/>
          <w:szCs w:val="24"/>
        </w:rPr>
      </w:pPr>
    </w:p>
    <w:p w14:paraId="5CF035A6" w14:textId="77777777" w:rsidR="0092573A" w:rsidRPr="009D1349" w:rsidRDefault="0092573A" w:rsidP="009D1349">
      <w:p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461"/>
        <w:gridCol w:w="891"/>
        <w:gridCol w:w="1121"/>
        <w:gridCol w:w="1339"/>
        <w:gridCol w:w="807"/>
        <w:gridCol w:w="776"/>
        <w:gridCol w:w="1739"/>
        <w:gridCol w:w="1226"/>
      </w:tblGrid>
      <w:tr w:rsidR="0065074D" w:rsidRPr="009D1349" w14:paraId="05E0963C" w14:textId="77777777" w:rsidTr="00480ACC">
        <w:tc>
          <w:tcPr>
            <w:tcW w:w="0" w:type="auto"/>
            <w:gridSpan w:val="8"/>
            <w:tcBorders>
              <w:top w:val="nil"/>
              <w:left w:val="nil"/>
              <w:right w:val="nil"/>
            </w:tcBorders>
          </w:tcPr>
          <w:p w14:paraId="23A1810D" w14:textId="77777777" w:rsidR="0065074D" w:rsidRPr="009D1349" w:rsidRDefault="0065074D" w:rsidP="00480ACC">
            <w:pPr>
              <w:spacing w:after="0" w:line="240" w:lineRule="auto"/>
              <w:rPr>
                <w:rFonts w:ascii="Times New Roman" w:hAnsi="Times New Roman" w:cs="Times New Roman"/>
                <w:b/>
              </w:rPr>
            </w:pPr>
            <w:r w:rsidRPr="009D1349">
              <w:rPr>
                <w:rFonts w:ascii="Times New Roman" w:hAnsi="Times New Roman" w:cs="Times New Roman"/>
                <w:b/>
              </w:rPr>
              <w:lastRenderedPageBreak/>
              <w:t>Table S2. Qualitative Reading Inventory Passages – Cohort 1</w:t>
            </w:r>
          </w:p>
        </w:tc>
      </w:tr>
      <w:tr w:rsidR="0065074D" w:rsidRPr="009D1349" w14:paraId="26D0371A" w14:textId="77777777" w:rsidTr="00480ACC">
        <w:tc>
          <w:tcPr>
            <w:tcW w:w="0" w:type="auto"/>
          </w:tcPr>
          <w:p w14:paraId="13F02C5A" w14:textId="77777777" w:rsidR="0065074D" w:rsidRPr="009D1349" w:rsidRDefault="0065074D" w:rsidP="00480ACC">
            <w:pPr>
              <w:spacing w:after="0" w:line="240" w:lineRule="auto"/>
              <w:rPr>
                <w:rFonts w:ascii="Times New Roman" w:hAnsi="Times New Roman" w:cs="Times New Roman"/>
                <w:sz w:val="24"/>
                <w:szCs w:val="24"/>
              </w:rPr>
            </w:pPr>
            <w:r w:rsidRPr="009D1349">
              <w:rPr>
                <w:rFonts w:ascii="Times New Roman" w:hAnsi="Times New Roman" w:cs="Times New Roman"/>
                <w:sz w:val="24"/>
                <w:szCs w:val="24"/>
              </w:rPr>
              <w:t>Visit</w:t>
            </w:r>
          </w:p>
        </w:tc>
        <w:tc>
          <w:tcPr>
            <w:tcW w:w="0" w:type="auto"/>
            <w:gridSpan w:val="7"/>
          </w:tcPr>
          <w:p w14:paraId="7FE24724" w14:textId="77777777" w:rsidR="0065074D" w:rsidRPr="009D1349" w:rsidRDefault="0065074D" w:rsidP="00480ACC">
            <w:pPr>
              <w:spacing w:after="0" w:line="240" w:lineRule="auto"/>
              <w:jc w:val="center"/>
              <w:rPr>
                <w:rFonts w:ascii="Times New Roman" w:hAnsi="Times New Roman" w:cs="Times New Roman"/>
                <w:sz w:val="24"/>
                <w:szCs w:val="24"/>
              </w:rPr>
            </w:pPr>
            <w:r w:rsidRPr="009D1349">
              <w:rPr>
                <w:rFonts w:ascii="Times New Roman" w:hAnsi="Times New Roman" w:cs="Times New Roman"/>
                <w:sz w:val="24"/>
                <w:szCs w:val="24"/>
              </w:rPr>
              <w:t>Indices</w:t>
            </w:r>
          </w:p>
        </w:tc>
      </w:tr>
      <w:tr w:rsidR="0065074D" w:rsidRPr="009D1349" w14:paraId="3F93ACE1" w14:textId="77777777" w:rsidTr="00480ACC">
        <w:tc>
          <w:tcPr>
            <w:tcW w:w="0" w:type="auto"/>
            <w:vAlign w:val="bottom"/>
          </w:tcPr>
          <w:p w14:paraId="1CDEA036" w14:textId="77777777" w:rsidR="0065074D" w:rsidRPr="009D1349" w:rsidRDefault="0065074D" w:rsidP="00480ACC">
            <w:pPr>
              <w:spacing w:after="0" w:line="240" w:lineRule="auto"/>
              <w:rPr>
                <w:rFonts w:ascii="Times New Roman" w:hAnsi="Times New Roman" w:cs="Times New Roman"/>
                <w:b/>
                <w:sz w:val="24"/>
                <w:szCs w:val="24"/>
              </w:rPr>
            </w:pPr>
            <w:r w:rsidRPr="009D1349">
              <w:rPr>
                <w:rFonts w:ascii="Times New Roman" w:hAnsi="Times New Roman" w:cs="Times New Roman"/>
                <w:b/>
                <w:sz w:val="24"/>
                <w:szCs w:val="24"/>
              </w:rPr>
              <w:t>Visit 1</w:t>
            </w:r>
          </w:p>
        </w:tc>
        <w:tc>
          <w:tcPr>
            <w:tcW w:w="0" w:type="auto"/>
            <w:vAlign w:val="center"/>
          </w:tcPr>
          <w:p w14:paraId="23B50133"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Total Words</w:t>
            </w:r>
          </w:p>
        </w:tc>
        <w:tc>
          <w:tcPr>
            <w:tcW w:w="0" w:type="auto"/>
            <w:vAlign w:val="center"/>
          </w:tcPr>
          <w:p w14:paraId="71FBC33D"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Fountas &amp; Pinnell Levels</w:t>
            </w:r>
          </w:p>
        </w:tc>
        <w:tc>
          <w:tcPr>
            <w:tcW w:w="0" w:type="auto"/>
            <w:vAlign w:val="center"/>
          </w:tcPr>
          <w:p w14:paraId="627DE076"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Readability Level</w:t>
            </w:r>
          </w:p>
        </w:tc>
        <w:tc>
          <w:tcPr>
            <w:tcW w:w="0" w:type="auto"/>
            <w:vAlign w:val="center"/>
          </w:tcPr>
          <w:p w14:paraId="1218FEE3"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Lexile</w:t>
            </w:r>
          </w:p>
        </w:tc>
        <w:tc>
          <w:tcPr>
            <w:tcW w:w="0" w:type="auto"/>
            <w:vAlign w:val="center"/>
          </w:tcPr>
          <w:p w14:paraId="63F71325"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No. of Ideas</w:t>
            </w:r>
          </w:p>
        </w:tc>
        <w:tc>
          <w:tcPr>
            <w:tcW w:w="0" w:type="auto"/>
            <w:vAlign w:val="center"/>
          </w:tcPr>
          <w:p w14:paraId="18A653A0"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No. of Comprehension</w:t>
            </w:r>
          </w:p>
          <w:p w14:paraId="3FE2EB28"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Questions</w:t>
            </w:r>
          </w:p>
        </w:tc>
        <w:tc>
          <w:tcPr>
            <w:tcW w:w="0" w:type="auto"/>
            <w:vAlign w:val="center"/>
          </w:tcPr>
          <w:p w14:paraId="7F6422B0"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Genre</w:t>
            </w:r>
          </w:p>
        </w:tc>
      </w:tr>
      <w:tr w:rsidR="0065074D" w:rsidRPr="009D1349" w14:paraId="741303B3" w14:textId="77777777" w:rsidTr="00480ACC">
        <w:tc>
          <w:tcPr>
            <w:tcW w:w="0" w:type="auto"/>
          </w:tcPr>
          <w:p w14:paraId="1F5BFFCB"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 xml:space="preserve">Mouse in a House </w:t>
            </w:r>
          </w:p>
        </w:tc>
        <w:tc>
          <w:tcPr>
            <w:tcW w:w="0" w:type="auto"/>
          </w:tcPr>
          <w:p w14:paraId="2770D03C"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250</w:t>
            </w:r>
          </w:p>
        </w:tc>
        <w:tc>
          <w:tcPr>
            <w:tcW w:w="0" w:type="auto"/>
          </w:tcPr>
          <w:p w14:paraId="2DF15E32"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H</w:t>
            </w:r>
          </w:p>
        </w:tc>
        <w:tc>
          <w:tcPr>
            <w:tcW w:w="0" w:type="auto"/>
          </w:tcPr>
          <w:p w14:paraId="1FB77A2F"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1.8</w:t>
            </w:r>
          </w:p>
        </w:tc>
        <w:tc>
          <w:tcPr>
            <w:tcW w:w="0" w:type="auto"/>
          </w:tcPr>
          <w:p w14:paraId="5CD724A1"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w:t>
            </w:r>
          </w:p>
        </w:tc>
        <w:tc>
          <w:tcPr>
            <w:tcW w:w="0" w:type="auto"/>
          </w:tcPr>
          <w:p w14:paraId="44A5203C"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44</w:t>
            </w:r>
          </w:p>
        </w:tc>
        <w:tc>
          <w:tcPr>
            <w:tcW w:w="0" w:type="auto"/>
          </w:tcPr>
          <w:p w14:paraId="0DD27F48"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6</w:t>
            </w:r>
          </w:p>
        </w:tc>
        <w:tc>
          <w:tcPr>
            <w:tcW w:w="0" w:type="auto"/>
          </w:tcPr>
          <w:p w14:paraId="5F69ACB2"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Narrative</w:t>
            </w:r>
          </w:p>
        </w:tc>
      </w:tr>
      <w:tr w:rsidR="0065074D" w:rsidRPr="009D1349" w14:paraId="2E0A471E" w14:textId="77777777" w:rsidTr="00480ACC">
        <w:tc>
          <w:tcPr>
            <w:tcW w:w="0" w:type="auto"/>
          </w:tcPr>
          <w:p w14:paraId="1881DE78"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The Surprise</w:t>
            </w:r>
          </w:p>
        </w:tc>
        <w:tc>
          <w:tcPr>
            <w:tcW w:w="0" w:type="auto"/>
          </w:tcPr>
          <w:p w14:paraId="49405F8F"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210</w:t>
            </w:r>
          </w:p>
        </w:tc>
        <w:tc>
          <w:tcPr>
            <w:tcW w:w="0" w:type="auto"/>
          </w:tcPr>
          <w:p w14:paraId="459ED31B"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I</w:t>
            </w:r>
          </w:p>
        </w:tc>
        <w:tc>
          <w:tcPr>
            <w:tcW w:w="0" w:type="auto"/>
          </w:tcPr>
          <w:p w14:paraId="79158AB2"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1.8</w:t>
            </w:r>
          </w:p>
        </w:tc>
        <w:tc>
          <w:tcPr>
            <w:tcW w:w="0" w:type="auto"/>
          </w:tcPr>
          <w:p w14:paraId="4A76D157"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w:t>
            </w:r>
          </w:p>
        </w:tc>
        <w:tc>
          <w:tcPr>
            <w:tcW w:w="0" w:type="auto"/>
          </w:tcPr>
          <w:p w14:paraId="4B49C80D"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44</w:t>
            </w:r>
          </w:p>
        </w:tc>
        <w:tc>
          <w:tcPr>
            <w:tcW w:w="0" w:type="auto"/>
          </w:tcPr>
          <w:p w14:paraId="688C8591"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6</w:t>
            </w:r>
          </w:p>
        </w:tc>
        <w:tc>
          <w:tcPr>
            <w:tcW w:w="0" w:type="auto"/>
          </w:tcPr>
          <w:p w14:paraId="71ED0CA0"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Narrative</w:t>
            </w:r>
          </w:p>
        </w:tc>
      </w:tr>
      <w:tr w:rsidR="0065074D" w:rsidRPr="009D1349" w14:paraId="09098764" w14:textId="77777777" w:rsidTr="00480ACC">
        <w:tc>
          <w:tcPr>
            <w:tcW w:w="0" w:type="auto"/>
          </w:tcPr>
          <w:p w14:paraId="5B572070"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Air</w:t>
            </w:r>
          </w:p>
        </w:tc>
        <w:tc>
          <w:tcPr>
            <w:tcW w:w="0" w:type="auto"/>
          </w:tcPr>
          <w:p w14:paraId="38846106"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85</w:t>
            </w:r>
          </w:p>
        </w:tc>
        <w:tc>
          <w:tcPr>
            <w:tcW w:w="0" w:type="auto"/>
          </w:tcPr>
          <w:p w14:paraId="498AF214"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H/I</w:t>
            </w:r>
          </w:p>
        </w:tc>
        <w:tc>
          <w:tcPr>
            <w:tcW w:w="0" w:type="auto"/>
          </w:tcPr>
          <w:p w14:paraId="7275CD5E"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1.5</w:t>
            </w:r>
          </w:p>
        </w:tc>
        <w:tc>
          <w:tcPr>
            <w:tcW w:w="0" w:type="auto"/>
          </w:tcPr>
          <w:p w14:paraId="2C5482C4"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w:t>
            </w:r>
          </w:p>
        </w:tc>
        <w:tc>
          <w:tcPr>
            <w:tcW w:w="0" w:type="auto"/>
          </w:tcPr>
          <w:p w14:paraId="4129572B"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20</w:t>
            </w:r>
          </w:p>
        </w:tc>
        <w:tc>
          <w:tcPr>
            <w:tcW w:w="0" w:type="auto"/>
          </w:tcPr>
          <w:p w14:paraId="6A01EEC6"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6</w:t>
            </w:r>
          </w:p>
        </w:tc>
        <w:tc>
          <w:tcPr>
            <w:tcW w:w="0" w:type="auto"/>
          </w:tcPr>
          <w:p w14:paraId="6732202F"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Expository</w:t>
            </w:r>
          </w:p>
        </w:tc>
      </w:tr>
      <w:tr w:rsidR="0065074D" w:rsidRPr="009D1349" w14:paraId="5D92869F" w14:textId="77777777" w:rsidTr="00480ACC">
        <w:tc>
          <w:tcPr>
            <w:tcW w:w="0" w:type="auto"/>
          </w:tcPr>
          <w:p w14:paraId="4D9BB269"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Brain &amp; Five Senses</w:t>
            </w:r>
          </w:p>
        </w:tc>
        <w:tc>
          <w:tcPr>
            <w:tcW w:w="0" w:type="auto"/>
          </w:tcPr>
          <w:p w14:paraId="691850FD"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76</w:t>
            </w:r>
          </w:p>
        </w:tc>
        <w:tc>
          <w:tcPr>
            <w:tcW w:w="0" w:type="auto"/>
          </w:tcPr>
          <w:p w14:paraId="64E7FADC"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H</w:t>
            </w:r>
          </w:p>
        </w:tc>
        <w:tc>
          <w:tcPr>
            <w:tcW w:w="0" w:type="auto"/>
          </w:tcPr>
          <w:p w14:paraId="328FBAEA"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1.5</w:t>
            </w:r>
          </w:p>
        </w:tc>
        <w:tc>
          <w:tcPr>
            <w:tcW w:w="0" w:type="auto"/>
          </w:tcPr>
          <w:p w14:paraId="4F02798D"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w:t>
            </w:r>
          </w:p>
        </w:tc>
        <w:tc>
          <w:tcPr>
            <w:tcW w:w="0" w:type="auto"/>
          </w:tcPr>
          <w:p w14:paraId="2CFDE832"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28</w:t>
            </w:r>
          </w:p>
        </w:tc>
        <w:tc>
          <w:tcPr>
            <w:tcW w:w="0" w:type="auto"/>
          </w:tcPr>
          <w:p w14:paraId="23C19511"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6</w:t>
            </w:r>
          </w:p>
        </w:tc>
        <w:tc>
          <w:tcPr>
            <w:tcW w:w="0" w:type="auto"/>
          </w:tcPr>
          <w:p w14:paraId="54806AEA"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Expository</w:t>
            </w:r>
          </w:p>
        </w:tc>
      </w:tr>
      <w:tr w:rsidR="0065074D" w:rsidRPr="009D1349" w14:paraId="1FAC162D" w14:textId="77777777" w:rsidTr="00480ACC">
        <w:tc>
          <w:tcPr>
            <w:tcW w:w="0" w:type="auto"/>
          </w:tcPr>
          <w:p w14:paraId="59436604" w14:textId="77777777" w:rsidR="0065074D" w:rsidRPr="009D1349" w:rsidRDefault="0065074D" w:rsidP="00480ACC">
            <w:pPr>
              <w:spacing w:after="0" w:line="240" w:lineRule="auto"/>
              <w:rPr>
                <w:rFonts w:ascii="Times New Roman" w:hAnsi="Times New Roman" w:cs="Times New Roman"/>
                <w:b/>
                <w:sz w:val="24"/>
                <w:szCs w:val="24"/>
              </w:rPr>
            </w:pPr>
            <w:r w:rsidRPr="009D1349">
              <w:rPr>
                <w:rFonts w:ascii="Times New Roman" w:hAnsi="Times New Roman" w:cs="Times New Roman"/>
                <w:b/>
                <w:sz w:val="24"/>
                <w:szCs w:val="24"/>
              </w:rPr>
              <w:t>Visit 2</w:t>
            </w:r>
          </w:p>
        </w:tc>
        <w:tc>
          <w:tcPr>
            <w:tcW w:w="0" w:type="auto"/>
          </w:tcPr>
          <w:p w14:paraId="09AD82A5"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6079A997"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366BE1CB"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63C1FDB7"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242F2E92"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411A6FC1"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2E3E1B5A" w14:textId="77777777" w:rsidR="0065074D" w:rsidRPr="009D1349" w:rsidRDefault="0065074D" w:rsidP="00480ACC">
            <w:pPr>
              <w:spacing w:after="0" w:line="240" w:lineRule="auto"/>
              <w:jc w:val="center"/>
              <w:rPr>
                <w:rFonts w:ascii="Times New Roman" w:hAnsi="Times New Roman" w:cs="Times New Roman"/>
              </w:rPr>
            </w:pPr>
          </w:p>
        </w:tc>
      </w:tr>
      <w:tr w:rsidR="0065074D" w:rsidRPr="009D1349" w14:paraId="6916431C" w14:textId="77777777" w:rsidTr="00480ACC">
        <w:tc>
          <w:tcPr>
            <w:tcW w:w="0" w:type="auto"/>
          </w:tcPr>
          <w:p w14:paraId="27DB84F4"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The Lucky Cricket</w:t>
            </w:r>
          </w:p>
        </w:tc>
        <w:tc>
          <w:tcPr>
            <w:tcW w:w="0" w:type="auto"/>
          </w:tcPr>
          <w:p w14:paraId="2B885EDB"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346</w:t>
            </w:r>
          </w:p>
        </w:tc>
        <w:tc>
          <w:tcPr>
            <w:tcW w:w="0" w:type="auto"/>
          </w:tcPr>
          <w:p w14:paraId="29ABC5B6"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L</w:t>
            </w:r>
          </w:p>
        </w:tc>
        <w:tc>
          <w:tcPr>
            <w:tcW w:w="0" w:type="auto"/>
          </w:tcPr>
          <w:p w14:paraId="3DCC9BE7"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2.1</w:t>
            </w:r>
          </w:p>
        </w:tc>
        <w:tc>
          <w:tcPr>
            <w:tcW w:w="0" w:type="auto"/>
          </w:tcPr>
          <w:p w14:paraId="6D85BD04"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510</w:t>
            </w:r>
          </w:p>
        </w:tc>
        <w:tc>
          <w:tcPr>
            <w:tcW w:w="0" w:type="auto"/>
          </w:tcPr>
          <w:p w14:paraId="3EB122F6"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52</w:t>
            </w:r>
          </w:p>
        </w:tc>
        <w:tc>
          <w:tcPr>
            <w:tcW w:w="0" w:type="auto"/>
          </w:tcPr>
          <w:p w14:paraId="2C970F69"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8</w:t>
            </w:r>
          </w:p>
        </w:tc>
        <w:tc>
          <w:tcPr>
            <w:tcW w:w="0" w:type="auto"/>
          </w:tcPr>
          <w:p w14:paraId="3A36F308"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Narrative</w:t>
            </w:r>
          </w:p>
        </w:tc>
      </w:tr>
      <w:tr w:rsidR="0065074D" w:rsidRPr="009D1349" w14:paraId="1D3926C5" w14:textId="77777777" w:rsidTr="00480ACC">
        <w:tc>
          <w:tcPr>
            <w:tcW w:w="0" w:type="auto"/>
          </w:tcPr>
          <w:p w14:paraId="161974C6"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Father’s New Game</w:t>
            </w:r>
          </w:p>
        </w:tc>
        <w:tc>
          <w:tcPr>
            <w:tcW w:w="0" w:type="auto"/>
          </w:tcPr>
          <w:p w14:paraId="69A17D1C"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298</w:t>
            </w:r>
          </w:p>
        </w:tc>
        <w:tc>
          <w:tcPr>
            <w:tcW w:w="0" w:type="auto"/>
          </w:tcPr>
          <w:p w14:paraId="73498950"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M</w:t>
            </w:r>
          </w:p>
        </w:tc>
        <w:tc>
          <w:tcPr>
            <w:tcW w:w="0" w:type="auto"/>
          </w:tcPr>
          <w:p w14:paraId="6725C2B6"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2.7</w:t>
            </w:r>
          </w:p>
        </w:tc>
        <w:tc>
          <w:tcPr>
            <w:tcW w:w="0" w:type="auto"/>
          </w:tcPr>
          <w:p w14:paraId="2EABBBAD"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480</w:t>
            </w:r>
          </w:p>
        </w:tc>
        <w:tc>
          <w:tcPr>
            <w:tcW w:w="0" w:type="auto"/>
          </w:tcPr>
          <w:p w14:paraId="0D4BA37C"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49</w:t>
            </w:r>
          </w:p>
        </w:tc>
        <w:tc>
          <w:tcPr>
            <w:tcW w:w="0" w:type="auto"/>
          </w:tcPr>
          <w:p w14:paraId="29CB720A"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8</w:t>
            </w:r>
          </w:p>
        </w:tc>
        <w:tc>
          <w:tcPr>
            <w:tcW w:w="0" w:type="auto"/>
          </w:tcPr>
          <w:p w14:paraId="7CE2A0A0"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Narrative</w:t>
            </w:r>
          </w:p>
        </w:tc>
      </w:tr>
      <w:tr w:rsidR="0065074D" w:rsidRPr="009D1349" w14:paraId="48218C68" w14:textId="77777777" w:rsidTr="00480ACC">
        <w:tc>
          <w:tcPr>
            <w:tcW w:w="0" w:type="auto"/>
          </w:tcPr>
          <w:p w14:paraId="349104CC"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 xml:space="preserve">Whales and Fish </w:t>
            </w:r>
          </w:p>
        </w:tc>
        <w:tc>
          <w:tcPr>
            <w:tcW w:w="0" w:type="auto"/>
          </w:tcPr>
          <w:p w14:paraId="3A71C68C"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197</w:t>
            </w:r>
          </w:p>
        </w:tc>
        <w:tc>
          <w:tcPr>
            <w:tcW w:w="0" w:type="auto"/>
          </w:tcPr>
          <w:p w14:paraId="39DACACB"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L</w:t>
            </w:r>
          </w:p>
        </w:tc>
        <w:tc>
          <w:tcPr>
            <w:tcW w:w="0" w:type="auto"/>
          </w:tcPr>
          <w:p w14:paraId="19A290BC"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2.9</w:t>
            </w:r>
          </w:p>
        </w:tc>
        <w:tc>
          <w:tcPr>
            <w:tcW w:w="0" w:type="auto"/>
          </w:tcPr>
          <w:p w14:paraId="0C973E9D"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590</w:t>
            </w:r>
          </w:p>
        </w:tc>
        <w:tc>
          <w:tcPr>
            <w:tcW w:w="0" w:type="auto"/>
          </w:tcPr>
          <w:p w14:paraId="2149B6FF"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49</w:t>
            </w:r>
          </w:p>
        </w:tc>
        <w:tc>
          <w:tcPr>
            <w:tcW w:w="0" w:type="auto"/>
          </w:tcPr>
          <w:p w14:paraId="23FE23B0"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8</w:t>
            </w:r>
          </w:p>
        </w:tc>
        <w:tc>
          <w:tcPr>
            <w:tcW w:w="0" w:type="auto"/>
          </w:tcPr>
          <w:p w14:paraId="67ABE29D"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Expository</w:t>
            </w:r>
          </w:p>
        </w:tc>
      </w:tr>
      <w:tr w:rsidR="0065074D" w:rsidRPr="009D1349" w14:paraId="5DF53B4C" w14:textId="77777777" w:rsidTr="00480ACC">
        <w:tc>
          <w:tcPr>
            <w:tcW w:w="0" w:type="auto"/>
          </w:tcPr>
          <w:p w14:paraId="4A1456C9"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Seasons</w:t>
            </w:r>
          </w:p>
        </w:tc>
        <w:tc>
          <w:tcPr>
            <w:tcW w:w="0" w:type="auto"/>
          </w:tcPr>
          <w:p w14:paraId="0952312B"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247</w:t>
            </w:r>
          </w:p>
        </w:tc>
        <w:tc>
          <w:tcPr>
            <w:tcW w:w="0" w:type="auto"/>
          </w:tcPr>
          <w:p w14:paraId="3134F16C"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M</w:t>
            </w:r>
          </w:p>
        </w:tc>
        <w:tc>
          <w:tcPr>
            <w:tcW w:w="0" w:type="auto"/>
          </w:tcPr>
          <w:p w14:paraId="571E9BEB"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2.4</w:t>
            </w:r>
          </w:p>
        </w:tc>
        <w:tc>
          <w:tcPr>
            <w:tcW w:w="0" w:type="auto"/>
          </w:tcPr>
          <w:p w14:paraId="4C505E7D"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480</w:t>
            </w:r>
          </w:p>
        </w:tc>
        <w:tc>
          <w:tcPr>
            <w:tcW w:w="0" w:type="auto"/>
          </w:tcPr>
          <w:p w14:paraId="4245AC44"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42</w:t>
            </w:r>
          </w:p>
        </w:tc>
        <w:tc>
          <w:tcPr>
            <w:tcW w:w="0" w:type="auto"/>
          </w:tcPr>
          <w:p w14:paraId="05EE71CA"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8</w:t>
            </w:r>
          </w:p>
        </w:tc>
        <w:tc>
          <w:tcPr>
            <w:tcW w:w="0" w:type="auto"/>
          </w:tcPr>
          <w:p w14:paraId="279017FE"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Expository</w:t>
            </w:r>
          </w:p>
        </w:tc>
      </w:tr>
      <w:tr w:rsidR="0065074D" w:rsidRPr="009D1349" w14:paraId="196FA98F" w14:textId="77777777" w:rsidTr="00480ACC">
        <w:tc>
          <w:tcPr>
            <w:tcW w:w="0" w:type="auto"/>
          </w:tcPr>
          <w:p w14:paraId="23F0AC27" w14:textId="77777777" w:rsidR="0065074D" w:rsidRPr="009D1349" w:rsidRDefault="0065074D" w:rsidP="00480ACC">
            <w:pPr>
              <w:spacing w:after="0" w:line="240" w:lineRule="auto"/>
              <w:rPr>
                <w:rFonts w:ascii="Times New Roman" w:hAnsi="Times New Roman" w:cs="Times New Roman"/>
                <w:b/>
                <w:sz w:val="24"/>
                <w:szCs w:val="24"/>
              </w:rPr>
            </w:pPr>
            <w:r w:rsidRPr="009D1349">
              <w:rPr>
                <w:rFonts w:ascii="Times New Roman" w:hAnsi="Times New Roman" w:cs="Times New Roman"/>
                <w:b/>
                <w:sz w:val="24"/>
                <w:szCs w:val="24"/>
              </w:rPr>
              <w:t>Visit 3</w:t>
            </w:r>
          </w:p>
        </w:tc>
        <w:tc>
          <w:tcPr>
            <w:tcW w:w="0" w:type="auto"/>
          </w:tcPr>
          <w:p w14:paraId="630909F7"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6CD0329A"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0A32310A"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4290001C"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296103D8"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09DD4EDD"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0A271C27" w14:textId="77777777" w:rsidR="0065074D" w:rsidRPr="009D1349" w:rsidRDefault="0065074D" w:rsidP="00480ACC">
            <w:pPr>
              <w:spacing w:after="0" w:line="240" w:lineRule="auto"/>
              <w:jc w:val="center"/>
              <w:rPr>
                <w:rFonts w:ascii="Times New Roman" w:hAnsi="Times New Roman" w:cs="Times New Roman"/>
              </w:rPr>
            </w:pPr>
          </w:p>
        </w:tc>
      </w:tr>
      <w:tr w:rsidR="0065074D" w:rsidRPr="009D1349" w14:paraId="4DC642AC" w14:textId="77777777" w:rsidTr="00480ACC">
        <w:tc>
          <w:tcPr>
            <w:tcW w:w="0" w:type="auto"/>
          </w:tcPr>
          <w:p w14:paraId="6BC89EED"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The Trip to the Zoo</w:t>
            </w:r>
          </w:p>
        </w:tc>
        <w:tc>
          <w:tcPr>
            <w:tcW w:w="0" w:type="auto"/>
          </w:tcPr>
          <w:p w14:paraId="0A85CAFC"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312</w:t>
            </w:r>
          </w:p>
        </w:tc>
        <w:tc>
          <w:tcPr>
            <w:tcW w:w="0" w:type="auto"/>
          </w:tcPr>
          <w:p w14:paraId="49C8D3C7"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N</w:t>
            </w:r>
          </w:p>
        </w:tc>
        <w:tc>
          <w:tcPr>
            <w:tcW w:w="0" w:type="auto"/>
          </w:tcPr>
          <w:p w14:paraId="387155E8"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4.3</w:t>
            </w:r>
          </w:p>
        </w:tc>
        <w:tc>
          <w:tcPr>
            <w:tcW w:w="0" w:type="auto"/>
          </w:tcPr>
          <w:p w14:paraId="6EF96C3C"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650</w:t>
            </w:r>
          </w:p>
        </w:tc>
        <w:tc>
          <w:tcPr>
            <w:tcW w:w="0" w:type="auto"/>
          </w:tcPr>
          <w:p w14:paraId="71BA3A85"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55</w:t>
            </w:r>
          </w:p>
        </w:tc>
        <w:tc>
          <w:tcPr>
            <w:tcW w:w="0" w:type="auto"/>
          </w:tcPr>
          <w:p w14:paraId="106402EB"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8</w:t>
            </w:r>
          </w:p>
        </w:tc>
        <w:tc>
          <w:tcPr>
            <w:tcW w:w="0" w:type="auto"/>
          </w:tcPr>
          <w:p w14:paraId="67D0BBEC"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Narrative</w:t>
            </w:r>
          </w:p>
        </w:tc>
      </w:tr>
      <w:tr w:rsidR="0065074D" w:rsidRPr="009D1349" w14:paraId="18E2B2D4" w14:textId="77777777" w:rsidTr="00480ACC">
        <w:tc>
          <w:tcPr>
            <w:tcW w:w="0" w:type="auto"/>
          </w:tcPr>
          <w:p w14:paraId="49F89694"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The Friend</w:t>
            </w:r>
          </w:p>
        </w:tc>
        <w:tc>
          <w:tcPr>
            <w:tcW w:w="0" w:type="auto"/>
          </w:tcPr>
          <w:p w14:paraId="60B57A4A"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357</w:t>
            </w:r>
          </w:p>
        </w:tc>
        <w:tc>
          <w:tcPr>
            <w:tcW w:w="0" w:type="auto"/>
          </w:tcPr>
          <w:p w14:paraId="2D215083"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P</w:t>
            </w:r>
          </w:p>
        </w:tc>
        <w:tc>
          <w:tcPr>
            <w:tcW w:w="0" w:type="auto"/>
          </w:tcPr>
          <w:p w14:paraId="721A6D15"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3.9</w:t>
            </w:r>
          </w:p>
        </w:tc>
        <w:tc>
          <w:tcPr>
            <w:tcW w:w="0" w:type="auto"/>
          </w:tcPr>
          <w:p w14:paraId="7AD7A102"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710</w:t>
            </w:r>
          </w:p>
        </w:tc>
        <w:tc>
          <w:tcPr>
            <w:tcW w:w="0" w:type="auto"/>
          </w:tcPr>
          <w:p w14:paraId="3D48B699"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55</w:t>
            </w:r>
          </w:p>
        </w:tc>
        <w:tc>
          <w:tcPr>
            <w:tcW w:w="0" w:type="auto"/>
          </w:tcPr>
          <w:p w14:paraId="2991E293"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8</w:t>
            </w:r>
          </w:p>
        </w:tc>
        <w:tc>
          <w:tcPr>
            <w:tcW w:w="0" w:type="auto"/>
          </w:tcPr>
          <w:p w14:paraId="5CADF6D2"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Narrative</w:t>
            </w:r>
          </w:p>
        </w:tc>
      </w:tr>
      <w:tr w:rsidR="0065074D" w:rsidRPr="009D1349" w14:paraId="7B75ADE7" w14:textId="77777777" w:rsidTr="00480ACC">
        <w:tc>
          <w:tcPr>
            <w:tcW w:w="0" w:type="auto"/>
          </w:tcPr>
          <w:p w14:paraId="4BF32F01"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Cats: Lions and Tigers in Your House</w:t>
            </w:r>
          </w:p>
        </w:tc>
        <w:tc>
          <w:tcPr>
            <w:tcW w:w="0" w:type="auto"/>
          </w:tcPr>
          <w:p w14:paraId="4B5F17D9"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261</w:t>
            </w:r>
          </w:p>
        </w:tc>
        <w:tc>
          <w:tcPr>
            <w:tcW w:w="0" w:type="auto"/>
          </w:tcPr>
          <w:p w14:paraId="1A22BB8C"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N</w:t>
            </w:r>
          </w:p>
        </w:tc>
        <w:tc>
          <w:tcPr>
            <w:tcW w:w="0" w:type="auto"/>
          </w:tcPr>
          <w:p w14:paraId="4181A9EC"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2.7</w:t>
            </w:r>
          </w:p>
        </w:tc>
        <w:tc>
          <w:tcPr>
            <w:tcW w:w="0" w:type="auto"/>
          </w:tcPr>
          <w:p w14:paraId="2660A830"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750</w:t>
            </w:r>
          </w:p>
        </w:tc>
        <w:tc>
          <w:tcPr>
            <w:tcW w:w="0" w:type="auto"/>
          </w:tcPr>
          <w:p w14:paraId="65211107"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47</w:t>
            </w:r>
          </w:p>
        </w:tc>
        <w:tc>
          <w:tcPr>
            <w:tcW w:w="0" w:type="auto"/>
          </w:tcPr>
          <w:p w14:paraId="40972058"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8</w:t>
            </w:r>
          </w:p>
        </w:tc>
        <w:tc>
          <w:tcPr>
            <w:tcW w:w="0" w:type="auto"/>
          </w:tcPr>
          <w:p w14:paraId="00C0B1E7"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Expository</w:t>
            </w:r>
          </w:p>
        </w:tc>
      </w:tr>
      <w:tr w:rsidR="0065074D" w:rsidRPr="009D1349" w14:paraId="1862B08C" w14:textId="77777777" w:rsidTr="00480ACC">
        <w:tc>
          <w:tcPr>
            <w:tcW w:w="0" w:type="auto"/>
          </w:tcPr>
          <w:p w14:paraId="6C9D5F97"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Wool: From Sheep to You</w:t>
            </w:r>
          </w:p>
        </w:tc>
        <w:tc>
          <w:tcPr>
            <w:tcW w:w="0" w:type="auto"/>
          </w:tcPr>
          <w:p w14:paraId="6C692627"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221</w:t>
            </w:r>
          </w:p>
        </w:tc>
        <w:tc>
          <w:tcPr>
            <w:tcW w:w="0" w:type="auto"/>
          </w:tcPr>
          <w:p w14:paraId="18E9A194"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P</w:t>
            </w:r>
          </w:p>
        </w:tc>
        <w:tc>
          <w:tcPr>
            <w:tcW w:w="0" w:type="auto"/>
          </w:tcPr>
          <w:p w14:paraId="55E86489"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4.6</w:t>
            </w:r>
          </w:p>
        </w:tc>
        <w:tc>
          <w:tcPr>
            <w:tcW w:w="0" w:type="auto"/>
          </w:tcPr>
          <w:p w14:paraId="4F65B755"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700</w:t>
            </w:r>
          </w:p>
        </w:tc>
        <w:tc>
          <w:tcPr>
            <w:tcW w:w="0" w:type="auto"/>
          </w:tcPr>
          <w:p w14:paraId="0C37105F"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42</w:t>
            </w:r>
          </w:p>
        </w:tc>
        <w:tc>
          <w:tcPr>
            <w:tcW w:w="0" w:type="auto"/>
          </w:tcPr>
          <w:p w14:paraId="377BD3D8"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8</w:t>
            </w:r>
          </w:p>
        </w:tc>
        <w:tc>
          <w:tcPr>
            <w:tcW w:w="0" w:type="auto"/>
          </w:tcPr>
          <w:p w14:paraId="247ADC50"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Expository</w:t>
            </w:r>
          </w:p>
        </w:tc>
      </w:tr>
      <w:tr w:rsidR="0065074D" w:rsidRPr="009D1349" w14:paraId="64E2F724" w14:textId="77777777" w:rsidTr="00480ACC">
        <w:tc>
          <w:tcPr>
            <w:tcW w:w="0" w:type="auto"/>
          </w:tcPr>
          <w:p w14:paraId="1D1BA947" w14:textId="77777777" w:rsidR="0065074D" w:rsidRPr="009D1349" w:rsidRDefault="0065074D" w:rsidP="00480ACC">
            <w:pPr>
              <w:spacing w:after="0" w:line="240" w:lineRule="auto"/>
              <w:rPr>
                <w:rFonts w:ascii="Times New Roman" w:hAnsi="Times New Roman" w:cs="Times New Roman"/>
                <w:b/>
                <w:sz w:val="24"/>
                <w:szCs w:val="24"/>
              </w:rPr>
            </w:pPr>
            <w:r w:rsidRPr="009D1349">
              <w:rPr>
                <w:rFonts w:ascii="Times New Roman" w:hAnsi="Times New Roman" w:cs="Times New Roman"/>
                <w:b/>
                <w:sz w:val="24"/>
                <w:szCs w:val="24"/>
              </w:rPr>
              <w:t>Visit 4</w:t>
            </w:r>
          </w:p>
        </w:tc>
        <w:tc>
          <w:tcPr>
            <w:tcW w:w="0" w:type="auto"/>
          </w:tcPr>
          <w:p w14:paraId="4939C808"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48BBC06F"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65D240E2"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4E1000C8"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56FADAF6"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70AEF531" w14:textId="77777777" w:rsidR="0065074D" w:rsidRPr="009D1349" w:rsidRDefault="0065074D" w:rsidP="00480ACC">
            <w:pPr>
              <w:spacing w:after="0" w:line="240" w:lineRule="auto"/>
              <w:jc w:val="center"/>
              <w:rPr>
                <w:rFonts w:ascii="Times New Roman" w:hAnsi="Times New Roman" w:cs="Times New Roman"/>
              </w:rPr>
            </w:pPr>
          </w:p>
        </w:tc>
        <w:tc>
          <w:tcPr>
            <w:tcW w:w="0" w:type="auto"/>
          </w:tcPr>
          <w:p w14:paraId="0301533D" w14:textId="77777777" w:rsidR="0065074D" w:rsidRPr="009D1349" w:rsidRDefault="0065074D" w:rsidP="00480ACC">
            <w:pPr>
              <w:spacing w:after="0" w:line="240" w:lineRule="auto"/>
              <w:jc w:val="center"/>
              <w:rPr>
                <w:rFonts w:ascii="Times New Roman" w:hAnsi="Times New Roman" w:cs="Times New Roman"/>
              </w:rPr>
            </w:pPr>
          </w:p>
        </w:tc>
      </w:tr>
      <w:tr w:rsidR="0065074D" w:rsidRPr="009D1349" w14:paraId="7057091E" w14:textId="77777777" w:rsidTr="00480ACC">
        <w:tc>
          <w:tcPr>
            <w:tcW w:w="0" w:type="auto"/>
          </w:tcPr>
          <w:p w14:paraId="723011D2"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Johnny Appleseed</w:t>
            </w:r>
          </w:p>
        </w:tc>
        <w:tc>
          <w:tcPr>
            <w:tcW w:w="0" w:type="auto"/>
          </w:tcPr>
          <w:p w14:paraId="39288BCB"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308</w:t>
            </w:r>
          </w:p>
        </w:tc>
        <w:tc>
          <w:tcPr>
            <w:tcW w:w="0" w:type="auto"/>
          </w:tcPr>
          <w:p w14:paraId="6387B0CD"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P</w:t>
            </w:r>
          </w:p>
        </w:tc>
        <w:tc>
          <w:tcPr>
            <w:tcW w:w="0" w:type="auto"/>
          </w:tcPr>
          <w:p w14:paraId="6796A24E"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4.3</w:t>
            </w:r>
          </w:p>
        </w:tc>
        <w:tc>
          <w:tcPr>
            <w:tcW w:w="0" w:type="auto"/>
          </w:tcPr>
          <w:p w14:paraId="18DD7184"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650</w:t>
            </w:r>
          </w:p>
        </w:tc>
        <w:tc>
          <w:tcPr>
            <w:tcW w:w="0" w:type="auto"/>
          </w:tcPr>
          <w:p w14:paraId="02588D01"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47</w:t>
            </w:r>
          </w:p>
        </w:tc>
        <w:tc>
          <w:tcPr>
            <w:tcW w:w="0" w:type="auto"/>
          </w:tcPr>
          <w:p w14:paraId="1A260DBF"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8</w:t>
            </w:r>
          </w:p>
        </w:tc>
        <w:tc>
          <w:tcPr>
            <w:tcW w:w="0" w:type="auto"/>
          </w:tcPr>
          <w:p w14:paraId="40EA1C93"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Narrative</w:t>
            </w:r>
          </w:p>
        </w:tc>
      </w:tr>
      <w:tr w:rsidR="0065074D" w:rsidRPr="009D1349" w14:paraId="0BC3C49E" w14:textId="77777777" w:rsidTr="00480ACC">
        <w:tc>
          <w:tcPr>
            <w:tcW w:w="0" w:type="auto"/>
          </w:tcPr>
          <w:p w14:paraId="5605BC4F"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Amelia Earhart</w:t>
            </w:r>
          </w:p>
        </w:tc>
        <w:tc>
          <w:tcPr>
            <w:tcW w:w="0" w:type="auto"/>
          </w:tcPr>
          <w:p w14:paraId="3515F8A5"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263</w:t>
            </w:r>
          </w:p>
        </w:tc>
        <w:tc>
          <w:tcPr>
            <w:tcW w:w="0" w:type="auto"/>
          </w:tcPr>
          <w:p w14:paraId="26F09288"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R</w:t>
            </w:r>
          </w:p>
        </w:tc>
        <w:tc>
          <w:tcPr>
            <w:tcW w:w="0" w:type="auto"/>
          </w:tcPr>
          <w:p w14:paraId="763234E8"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3.3</w:t>
            </w:r>
          </w:p>
        </w:tc>
        <w:tc>
          <w:tcPr>
            <w:tcW w:w="0" w:type="auto"/>
          </w:tcPr>
          <w:p w14:paraId="7F24AFC0"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500</w:t>
            </w:r>
          </w:p>
        </w:tc>
        <w:tc>
          <w:tcPr>
            <w:tcW w:w="0" w:type="auto"/>
          </w:tcPr>
          <w:p w14:paraId="3D77422D"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47</w:t>
            </w:r>
          </w:p>
        </w:tc>
        <w:tc>
          <w:tcPr>
            <w:tcW w:w="0" w:type="auto"/>
          </w:tcPr>
          <w:p w14:paraId="233281B4"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8</w:t>
            </w:r>
          </w:p>
        </w:tc>
        <w:tc>
          <w:tcPr>
            <w:tcW w:w="0" w:type="auto"/>
          </w:tcPr>
          <w:p w14:paraId="63A6A98F"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Narrative</w:t>
            </w:r>
          </w:p>
        </w:tc>
      </w:tr>
      <w:tr w:rsidR="0065074D" w:rsidRPr="009D1349" w14:paraId="2CD0F141" w14:textId="77777777" w:rsidTr="00480ACC">
        <w:tc>
          <w:tcPr>
            <w:tcW w:w="0" w:type="auto"/>
          </w:tcPr>
          <w:p w14:paraId="705AA9ED"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The Busy Beaver</w:t>
            </w:r>
          </w:p>
        </w:tc>
        <w:tc>
          <w:tcPr>
            <w:tcW w:w="0" w:type="auto"/>
          </w:tcPr>
          <w:p w14:paraId="6135E2B4"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281</w:t>
            </w:r>
          </w:p>
        </w:tc>
        <w:tc>
          <w:tcPr>
            <w:tcW w:w="0" w:type="auto"/>
          </w:tcPr>
          <w:p w14:paraId="6B470C19"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R</w:t>
            </w:r>
          </w:p>
        </w:tc>
        <w:tc>
          <w:tcPr>
            <w:tcW w:w="0" w:type="auto"/>
          </w:tcPr>
          <w:p w14:paraId="1FA80CD3"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3.2</w:t>
            </w:r>
          </w:p>
        </w:tc>
        <w:tc>
          <w:tcPr>
            <w:tcW w:w="0" w:type="auto"/>
          </w:tcPr>
          <w:p w14:paraId="0D00CA4E"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670</w:t>
            </w:r>
          </w:p>
        </w:tc>
        <w:tc>
          <w:tcPr>
            <w:tcW w:w="0" w:type="auto"/>
          </w:tcPr>
          <w:p w14:paraId="725DC908"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49</w:t>
            </w:r>
          </w:p>
        </w:tc>
        <w:tc>
          <w:tcPr>
            <w:tcW w:w="0" w:type="auto"/>
          </w:tcPr>
          <w:p w14:paraId="12F628AD"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8</w:t>
            </w:r>
          </w:p>
        </w:tc>
        <w:tc>
          <w:tcPr>
            <w:tcW w:w="0" w:type="auto"/>
          </w:tcPr>
          <w:p w14:paraId="08833690"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Expository</w:t>
            </w:r>
          </w:p>
        </w:tc>
      </w:tr>
      <w:tr w:rsidR="0065074D" w:rsidRPr="009D1349" w14:paraId="3B8C2558" w14:textId="77777777" w:rsidTr="00480ACC">
        <w:tc>
          <w:tcPr>
            <w:tcW w:w="0" w:type="auto"/>
          </w:tcPr>
          <w:p w14:paraId="66C41444" w14:textId="77777777" w:rsidR="0065074D" w:rsidRPr="009D1349" w:rsidRDefault="0065074D" w:rsidP="00480ACC">
            <w:pPr>
              <w:spacing w:after="0" w:line="240" w:lineRule="auto"/>
              <w:rPr>
                <w:rFonts w:ascii="Times New Roman" w:hAnsi="Times New Roman" w:cs="Times New Roman"/>
              </w:rPr>
            </w:pPr>
            <w:r w:rsidRPr="009D1349">
              <w:rPr>
                <w:rFonts w:ascii="Times New Roman" w:hAnsi="Times New Roman" w:cs="Times New Roman"/>
              </w:rPr>
              <w:t>Plant Structures for Survival</w:t>
            </w:r>
          </w:p>
        </w:tc>
        <w:tc>
          <w:tcPr>
            <w:tcW w:w="0" w:type="auto"/>
          </w:tcPr>
          <w:p w14:paraId="0B4A63C0"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278</w:t>
            </w:r>
          </w:p>
        </w:tc>
        <w:tc>
          <w:tcPr>
            <w:tcW w:w="0" w:type="auto"/>
          </w:tcPr>
          <w:p w14:paraId="3FE17792"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T</w:t>
            </w:r>
          </w:p>
        </w:tc>
        <w:tc>
          <w:tcPr>
            <w:tcW w:w="0" w:type="auto"/>
          </w:tcPr>
          <w:p w14:paraId="47B4E611"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4.6</w:t>
            </w:r>
          </w:p>
        </w:tc>
        <w:tc>
          <w:tcPr>
            <w:tcW w:w="0" w:type="auto"/>
          </w:tcPr>
          <w:p w14:paraId="01EB05B4"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930</w:t>
            </w:r>
          </w:p>
        </w:tc>
        <w:tc>
          <w:tcPr>
            <w:tcW w:w="0" w:type="auto"/>
          </w:tcPr>
          <w:p w14:paraId="3046709B"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57</w:t>
            </w:r>
          </w:p>
        </w:tc>
        <w:tc>
          <w:tcPr>
            <w:tcW w:w="0" w:type="auto"/>
          </w:tcPr>
          <w:p w14:paraId="195AB637"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8</w:t>
            </w:r>
          </w:p>
        </w:tc>
        <w:tc>
          <w:tcPr>
            <w:tcW w:w="0" w:type="auto"/>
          </w:tcPr>
          <w:p w14:paraId="480D2689" w14:textId="77777777" w:rsidR="0065074D" w:rsidRPr="009D1349" w:rsidRDefault="0065074D" w:rsidP="00480ACC">
            <w:pPr>
              <w:spacing w:after="0" w:line="240" w:lineRule="auto"/>
              <w:jc w:val="center"/>
              <w:rPr>
                <w:rFonts w:ascii="Times New Roman" w:hAnsi="Times New Roman" w:cs="Times New Roman"/>
              </w:rPr>
            </w:pPr>
            <w:r w:rsidRPr="009D1349">
              <w:rPr>
                <w:rFonts w:ascii="Times New Roman" w:hAnsi="Times New Roman" w:cs="Times New Roman"/>
              </w:rPr>
              <w:t>Expository</w:t>
            </w:r>
          </w:p>
        </w:tc>
      </w:tr>
      <w:tr w:rsidR="0065074D" w:rsidRPr="009D1349" w14:paraId="4ED91DDE" w14:textId="77777777" w:rsidTr="00480ACC">
        <w:tc>
          <w:tcPr>
            <w:tcW w:w="0" w:type="auto"/>
            <w:gridSpan w:val="8"/>
          </w:tcPr>
          <w:p w14:paraId="23C16F57" w14:textId="7EB22CFF" w:rsidR="0065074D" w:rsidRPr="002159FF" w:rsidRDefault="0065074D" w:rsidP="00480ACC">
            <w:pPr>
              <w:spacing w:after="0" w:line="240" w:lineRule="auto"/>
              <w:rPr>
                <w:rFonts w:ascii="Times New Roman" w:hAnsi="Times New Roman" w:cs="Times New Roman"/>
                <w:i/>
                <w:sz w:val="20"/>
                <w:szCs w:val="20"/>
              </w:rPr>
            </w:pPr>
            <w:r w:rsidRPr="002159FF">
              <w:rPr>
                <w:rFonts w:ascii="Times New Roman" w:hAnsi="Times New Roman" w:cs="Times New Roman"/>
                <w:i/>
                <w:sz w:val="20"/>
                <w:szCs w:val="20"/>
              </w:rPr>
              <w:t xml:space="preserve">Notes. Fountas &amp; Pinnell Levels </w:t>
            </w:r>
            <w:r w:rsidRPr="002159FF">
              <w:rPr>
                <w:rFonts w:ascii="Times New Roman" w:hAnsi="Times New Roman" w:cs="Times New Roman"/>
                <w:i/>
                <w:sz w:val="20"/>
                <w:szCs w:val="20"/>
              </w:rPr>
              <w:fldChar w:fldCharType="begin" w:fldLock="1"/>
            </w:r>
            <w:r w:rsidRPr="002159FF">
              <w:rPr>
                <w:rFonts w:ascii="Times New Roman" w:hAnsi="Times New Roman" w:cs="Times New Roman"/>
                <w:i/>
                <w:sz w:val="20"/>
                <w:szCs w:val="20"/>
              </w:rPr>
              <w:instrText>ADDIN CSL_CITATION {"citationItems":[{"id":"ITEM-1","itemData":{"author":[{"dropping-particle":"","family":"Fountas","given":"I C","non-dropping-particle":"","parse-names":false,"suffix":""}],"id":"ITEM-1","issued":{"date-parts":[["2006"]]},"publisher":"Heinemann","publisher-place":"Portsmouth, NH","title":"The Fountas and Pinnell leveled book list K-8","type":"article"},"uris":["http://www.mendeley.com/documents/?uuid=5bea26a7-7064-4303-8dfc-94ff45d482f2"]}],"mendeley":{"formattedCitation":"(Fountas, 2006)","plainTextFormattedCitation":"(Fountas, 2006)","previouslyFormattedCitation":"(Fountas, 2006)"},"properties":{"noteIndex":0},"schema":"https://github.com/citation-style-language/schema/raw/master/csl-citation.json"}</w:instrText>
            </w:r>
            <w:r w:rsidRPr="002159FF">
              <w:rPr>
                <w:rFonts w:ascii="Times New Roman" w:hAnsi="Times New Roman" w:cs="Times New Roman"/>
                <w:i/>
                <w:sz w:val="20"/>
                <w:szCs w:val="20"/>
              </w:rPr>
              <w:fldChar w:fldCharType="separate"/>
            </w:r>
            <w:r w:rsidRPr="002159FF">
              <w:rPr>
                <w:rFonts w:ascii="Times New Roman" w:hAnsi="Times New Roman" w:cs="Times New Roman"/>
                <w:noProof/>
                <w:sz w:val="20"/>
                <w:szCs w:val="20"/>
              </w:rPr>
              <w:t>(Fountas, 2006)</w:t>
            </w:r>
            <w:r w:rsidRPr="002159FF">
              <w:rPr>
                <w:rFonts w:ascii="Times New Roman" w:hAnsi="Times New Roman" w:cs="Times New Roman"/>
                <w:sz w:val="20"/>
                <w:szCs w:val="20"/>
              </w:rPr>
              <w:fldChar w:fldCharType="end"/>
            </w:r>
            <w:r w:rsidRPr="002159FF">
              <w:rPr>
                <w:rFonts w:ascii="Times New Roman" w:hAnsi="Times New Roman" w:cs="Times New Roman"/>
                <w:i/>
                <w:sz w:val="20"/>
                <w:szCs w:val="20"/>
              </w:rPr>
              <w:t xml:space="preserve">; Readability level </w:t>
            </w:r>
            <w:r w:rsidRPr="002159FF">
              <w:rPr>
                <w:rFonts w:ascii="Times New Roman" w:hAnsi="Times New Roman" w:cs="Times New Roman"/>
                <w:i/>
                <w:sz w:val="20"/>
                <w:szCs w:val="20"/>
              </w:rPr>
              <w:fldChar w:fldCharType="begin" w:fldLock="1"/>
            </w:r>
            <w:r w:rsidRPr="002159FF">
              <w:rPr>
                <w:rFonts w:ascii="Times New Roman" w:hAnsi="Times New Roman" w:cs="Times New Roman"/>
                <w:i/>
                <w:sz w:val="20"/>
                <w:szCs w:val="20"/>
              </w:rPr>
              <w:instrText>ADDIN CSL_CITATION {"citationItems":[{"id":"ITEM-1","itemData":{"author":[{"dropping-particle":"","family":"Harris","given":"Albert J","non-dropping-particle":"","parse-names":false,"suffix":""},{"dropping-particle":"","family":"Jacobson","given":"Milton D","non-dropping-particle":"","parse-names":false,"suffix":""}],"id":"ITEM-1","issued":{"date-parts":[["1974"]]},"number-of-pages":"1-14","title":"Revised Harris-Jacobson readability formulas","type":"report"},"uris":["http://www.mendeley.com/documents/?uuid=844b4b99-0e61-4ac9-aa38-2d1730c050a2"]}],"mendeley":{"formattedCitation":"(Harris &amp; Jacobson, 1974)","plainTextFormattedCitation":"(Harris &amp; Jacobson, 1974)","previouslyFormattedCitation":"(Harris &amp; Jacobson, 1974)"},"properties":{"noteIndex":0},"schema":"https://github.com/citation-style-language/schema/raw/master/csl-citation.json"}</w:instrText>
            </w:r>
            <w:r w:rsidRPr="002159FF">
              <w:rPr>
                <w:rFonts w:ascii="Times New Roman" w:hAnsi="Times New Roman" w:cs="Times New Roman"/>
                <w:i/>
                <w:sz w:val="20"/>
                <w:szCs w:val="20"/>
              </w:rPr>
              <w:fldChar w:fldCharType="separate"/>
            </w:r>
            <w:r w:rsidRPr="002159FF">
              <w:rPr>
                <w:rFonts w:ascii="Times New Roman" w:hAnsi="Times New Roman" w:cs="Times New Roman"/>
                <w:noProof/>
                <w:sz w:val="20"/>
                <w:szCs w:val="20"/>
              </w:rPr>
              <w:t>(Harris &amp; Jacobson, 1974)</w:t>
            </w:r>
            <w:r w:rsidRPr="002159FF">
              <w:rPr>
                <w:rFonts w:ascii="Times New Roman" w:hAnsi="Times New Roman" w:cs="Times New Roman"/>
                <w:sz w:val="20"/>
                <w:szCs w:val="20"/>
              </w:rPr>
              <w:fldChar w:fldCharType="end"/>
            </w:r>
            <w:r w:rsidRPr="002159FF">
              <w:rPr>
                <w:rFonts w:ascii="Times New Roman" w:hAnsi="Times New Roman" w:cs="Times New Roman"/>
                <w:i/>
                <w:sz w:val="20"/>
                <w:szCs w:val="20"/>
              </w:rPr>
              <w:t>;  Ideas = Number of story ideas recalled;</w:t>
            </w:r>
            <w:r w:rsidR="009D1349" w:rsidRPr="002159FF">
              <w:rPr>
                <w:rFonts w:ascii="Times New Roman" w:hAnsi="Times New Roman" w:cs="Times New Roman"/>
                <w:i/>
                <w:sz w:val="20"/>
                <w:szCs w:val="20"/>
              </w:rPr>
              <w:t xml:space="preserve"> </w:t>
            </w:r>
            <w:r w:rsidRPr="002159FF">
              <w:rPr>
                <w:rFonts w:ascii="Times New Roman" w:hAnsi="Times New Roman" w:cs="Times New Roman"/>
                <w:i/>
                <w:sz w:val="20"/>
                <w:szCs w:val="20"/>
              </w:rPr>
              <w:t>Lexile (</w:t>
            </w:r>
            <w:hyperlink r:id="rId8" w:history="1">
              <w:r w:rsidRPr="002159FF">
                <w:rPr>
                  <w:rStyle w:val="Hyperlink"/>
                  <w:rFonts w:ascii="Times New Roman" w:hAnsi="Times New Roman" w:cs="Times New Roman"/>
                  <w:i/>
                  <w:sz w:val="20"/>
                  <w:szCs w:val="20"/>
                </w:rPr>
                <w:t>https://lexile.com/educators/tools-to-support-reading-at-school/tools-to-determine-a-books-complexity/the-lexile-analyzer/</w:t>
              </w:r>
            </w:hyperlink>
            <w:r w:rsidRPr="002159FF">
              <w:rPr>
                <w:rFonts w:ascii="Times New Roman" w:hAnsi="Times New Roman" w:cs="Times New Roman"/>
                <w:i/>
                <w:sz w:val="20"/>
                <w:szCs w:val="20"/>
              </w:rPr>
              <w:t>)</w:t>
            </w:r>
          </w:p>
        </w:tc>
      </w:tr>
    </w:tbl>
    <w:p w14:paraId="13A05482" w14:textId="77777777" w:rsidR="00937693" w:rsidRDefault="00937693" w:rsidP="009E4497">
      <w:pPr>
        <w:spacing w:after="0" w:line="240" w:lineRule="auto"/>
        <w:ind w:firstLine="720"/>
        <w:rPr>
          <w:rFonts w:ascii="Times New Roman" w:hAnsi="Times New Roman" w:cs="Times New Roman"/>
          <w:b/>
          <w:i/>
        </w:rPr>
      </w:pPr>
    </w:p>
    <w:p w14:paraId="61BC54B2" w14:textId="77777777" w:rsidR="0061308C" w:rsidRDefault="0061308C" w:rsidP="00525818">
      <w:pPr>
        <w:spacing w:after="0" w:line="480" w:lineRule="auto"/>
        <w:ind w:firstLine="720"/>
        <w:rPr>
          <w:rFonts w:ascii="Times New Roman" w:hAnsi="Times New Roman" w:cs="Times New Roman"/>
          <w:sz w:val="24"/>
          <w:szCs w:val="24"/>
        </w:rPr>
      </w:pPr>
    </w:p>
    <w:p w14:paraId="4B02345C" w14:textId="77777777" w:rsidR="0061308C" w:rsidRDefault="0061308C" w:rsidP="00525818">
      <w:pPr>
        <w:spacing w:after="0" w:line="480" w:lineRule="auto"/>
        <w:ind w:firstLine="720"/>
        <w:rPr>
          <w:rFonts w:ascii="Times New Roman" w:hAnsi="Times New Roman" w:cs="Times New Roman"/>
          <w:sz w:val="24"/>
          <w:szCs w:val="24"/>
        </w:rPr>
      </w:pPr>
    </w:p>
    <w:p w14:paraId="12B012C4" w14:textId="31C3CA85" w:rsidR="009E4497" w:rsidRDefault="009E4497" w:rsidP="004300D5">
      <w:pPr>
        <w:spacing w:after="0" w:line="480" w:lineRule="auto"/>
        <w:rPr>
          <w:rFonts w:ascii="Times New Roman" w:hAnsi="Times New Roman" w:cs="Times New Roman"/>
          <w:sz w:val="24"/>
          <w:szCs w:val="24"/>
        </w:rPr>
      </w:pPr>
    </w:p>
    <w:p w14:paraId="3F3D2A62" w14:textId="77777777" w:rsidR="00A37099" w:rsidRPr="00525818" w:rsidRDefault="00A37099" w:rsidP="004300D5">
      <w:pPr>
        <w:spacing w:after="0"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489"/>
        <w:gridCol w:w="867"/>
        <w:gridCol w:w="1062"/>
        <w:gridCol w:w="793"/>
        <w:gridCol w:w="1474"/>
        <w:gridCol w:w="748"/>
        <w:gridCol w:w="1707"/>
        <w:gridCol w:w="1220"/>
      </w:tblGrid>
      <w:tr w:rsidR="009E4497" w:rsidRPr="0046103F" w14:paraId="37697A4C" w14:textId="77777777" w:rsidTr="00862D6E">
        <w:tc>
          <w:tcPr>
            <w:tcW w:w="0" w:type="auto"/>
            <w:gridSpan w:val="8"/>
            <w:tcBorders>
              <w:top w:val="nil"/>
              <w:left w:val="nil"/>
              <w:right w:val="nil"/>
            </w:tcBorders>
          </w:tcPr>
          <w:p w14:paraId="4C1E09C4" w14:textId="698349E8" w:rsidR="009E4497" w:rsidRPr="0046103F" w:rsidRDefault="009E4497" w:rsidP="009E4497">
            <w:pPr>
              <w:spacing w:after="0" w:line="240" w:lineRule="auto"/>
              <w:rPr>
                <w:rFonts w:ascii="Times New Roman" w:hAnsi="Times New Roman" w:cs="Times New Roman"/>
                <w:b/>
              </w:rPr>
            </w:pPr>
            <w:r w:rsidRPr="0046103F">
              <w:rPr>
                <w:rFonts w:ascii="Times New Roman" w:hAnsi="Times New Roman" w:cs="Times New Roman"/>
                <w:b/>
              </w:rPr>
              <w:lastRenderedPageBreak/>
              <w:t xml:space="preserve">Table </w:t>
            </w:r>
            <w:r w:rsidR="000C4807" w:rsidRPr="0046103F">
              <w:rPr>
                <w:rFonts w:ascii="Times New Roman" w:hAnsi="Times New Roman" w:cs="Times New Roman"/>
                <w:b/>
              </w:rPr>
              <w:t>S</w:t>
            </w:r>
            <w:r w:rsidRPr="0046103F">
              <w:rPr>
                <w:rFonts w:ascii="Times New Roman" w:hAnsi="Times New Roman" w:cs="Times New Roman"/>
                <w:b/>
              </w:rPr>
              <w:t>3. Experimental Passages – Cohort 2</w:t>
            </w:r>
          </w:p>
        </w:tc>
      </w:tr>
      <w:tr w:rsidR="009E4497" w:rsidRPr="0046103F" w14:paraId="17DE9FAE" w14:textId="77777777" w:rsidTr="00862D6E">
        <w:tc>
          <w:tcPr>
            <w:tcW w:w="0" w:type="auto"/>
          </w:tcPr>
          <w:p w14:paraId="64858422" w14:textId="77777777" w:rsidR="009E4497" w:rsidRPr="00525818" w:rsidRDefault="009E4497" w:rsidP="009E4497">
            <w:pPr>
              <w:spacing w:after="0" w:line="240" w:lineRule="auto"/>
              <w:rPr>
                <w:rFonts w:ascii="Times New Roman" w:hAnsi="Times New Roman" w:cs="Times New Roman"/>
                <w:b/>
                <w:sz w:val="24"/>
                <w:szCs w:val="24"/>
              </w:rPr>
            </w:pPr>
            <w:r w:rsidRPr="00525818">
              <w:rPr>
                <w:rFonts w:ascii="Times New Roman" w:hAnsi="Times New Roman" w:cs="Times New Roman"/>
                <w:b/>
                <w:sz w:val="24"/>
                <w:szCs w:val="24"/>
              </w:rPr>
              <w:t>Visit</w:t>
            </w:r>
          </w:p>
        </w:tc>
        <w:tc>
          <w:tcPr>
            <w:tcW w:w="0" w:type="auto"/>
            <w:gridSpan w:val="7"/>
          </w:tcPr>
          <w:p w14:paraId="712AF3FA" w14:textId="77777777" w:rsidR="009E4497" w:rsidRPr="00525818" w:rsidRDefault="009E4497" w:rsidP="001F1F46">
            <w:pPr>
              <w:spacing w:after="0" w:line="240" w:lineRule="auto"/>
              <w:jc w:val="center"/>
              <w:rPr>
                <w:rFonts w:ascii="Times New Roman" w:hAnsi="Times New Roman" w:cs="Times New Roman"/>
                <w:b/>
                <w:sz w:val="24"/>
                <w:szCs w:val="24"/>
              </w:rPr>
            </w:pPr>
            <w:r w:rsidRPr="00525818">
              <w:rPr>
                <w:rFonts w:ascii="Times New Roman" w:hAnsi="Times New Roman" w:cs="Times New Roman"/>
                <w:b/>
                <w:sz w:val="24"/>
                <w:szCs w:val="24"/>
              </w:rPr>
              <w:t>Indices</w:t>
            </w:r>
          </w:p>
        </w:tc>
      </w:tr>
      <w:tr w:rsidR="009E4497" w:rsidRPr="0046103F" w14:paraId="717F76EA" w14:textId="77777777" w:rsidTr="00862D6E">
        <w:tc>
          <w:tcPr>
            <w:tcW w:w="0" w:type="auto"/>
            <w:vAlign w:val="bottom"/>
          </w:tcPr>
          <w:p w14:paraId="52A09261" w14:textId="77777777" w:rsidR="009E4497" w:rsidRPr="00525818" w:rsidRDefault="009E4497" w:rsidP="009E4497">
            <w:pPr>
              <w:spacing w:after="0" w:line="240" w:lineRule="auto"/>
              <w:rPr>
                <w:rFonts w:ascii="Times New Roman" w:hAnsi="Times New Roman" w:cs="Times New Roman"/>
                <w:b/>
                <w:sz w:val="24"/>
                <w:szCs w:val="24"/>
              </w:rPr>
            </w:pPr>
            <w:r w:rsidRPr="00525818">
              <w:rPr>
                <w:rFonts w:ascii="Times New Roman" w:hAnsi="Times New Roman" w:cs="Times New Roman"/>
                <w:b/>
                <w:sz w:val="24"/>
                <w:szCs w:val="24"/>
              </w:rPr>
              <w:t>Visit 1</w:t>
            </w:r>
          </w:p>
        </w:tc>
        <w:tc>
          <w:tcPr>
            <w:tcW w:w="0" w:type="auto"/>
            <w:vAlign w:val="center"/>
          </w:tcPr>
          <w:p w14:paraId="751C679B" w14:textId="77777777" w:rsidR="009E4497" w:rsidRPr="00525818" w:rsidRDefault="009E4497" w:rsidP="00040216">
            <w:pPr>
              <w:spacing w:after="0" w:line="240" w:lineRule="auto"/>
              <w:jc w:val="center"/>
              <w:rPr>
                <w:rFonts w:ascii="Times New Roman" w:hAnsi="Times New Roman" w:cs="Times New Roman"/>
              </w:rPr>
            </w:pPr>
            <w:r w:rsidRPr="00525818">
              <w:rPr>
                <w:rFonts w:ascii="Times New Roman" w:hAnsi="Times New Roman" w:cs="Times New Roman"/>
              </w:rPr>
              <w:t>Total Words</w:t>
            </w:r>
          </w:p>
        </w:tc>
        <w:tc>
          <w:tcPr>
            <w:tcW w:w="0" w:type="auto"/>
            <w:vAlign w:val="center"/>
          </w:tcPr>
          <w:p w14:paraId="5DBF9360" w14:textId="77777777" w:rsidR="009E4497" w:rsidRPr="00525818" w:rsidRDefault="009E4497" w:rsidP="00040216">
            <w:pPr>
              <w:spacing w:after="0" w:line="240" w:lineRule="auto"/>
              <w:jc w:val="center"/>
              <w:rPr>
                <w:rFonts w:ascii="Times New Roman" w:hAnsi="Times New Roman" w:cs="Times New Roman"/>
              </w:rPr>
            </w:pPr>
            <w:r w:rsidRPr="00525818">
              <w:rPr>
                <w:rFonts w:ascii="Times New Roman" w:hAnsi="Times New Roman" w:cs="Times New Roman"/>
              </w:rPr>
              <w:t>Flesch Reading Ease</w:t>
            </w:r>
          </w:p>
        </w:tc>
        <w:tc>
          <w:tcPr>
            <w:tcW w:w="0" w:type="auto"/>
            <w:vAlign w:val="center"/>
          </w:tcPr>
          <w:p w14:paraId="1985C3A3" w14:textId="77777777" w:rsidR="009E4497" w:rsidRPr="00525818" w:rsidRDefault="009E4497" w:rsidP="00040216">
            <w:pPr>
              <w:spacing w:after="0" w:line="240" w:lineRule="auto"/>
              <w:jc w:val="center"/>
              <w:rPr>
                <w:rFonts w:ascii="Times New Roman" w:hAnsi="Times New Roman" w:cs="Times New Roman"/>
              </w:rPr>
            </w:pPr>
            <w:r w:rsidRPr="00525818">
              <w:rPr>
                <w:rFonts w:ascii="Times New Roman" w:hAnsi="Times New Roman" w:cs="Times New Roman"/>
              </w:rPr>
              <w:t>F-K grade level</w:t>
            </w:r>
          </w:p>
        </w:tc>
        <w:tc>
          <w:tcPr>
            <w:tcW w:w="0" w:type="auto"/>
            <w:vAlign w:val="center"/>
          </w:tcPr>
          <w:p w14:paraId="3BAEFE0F" w14:textId="77777777" w:rsidR="009E4497" w:rsidRPr="00525818" w:rsidRDefault="009E4497" w:rsidP="00040216">
            <w:pPr>
              <w:spacing w:after="0" w:line="240" w:lineRule="auto"/>
              <w:jc w:val="center"/>
              <w:rPr>
                <w:rFonts w:ascii="Times New Roman" w:hAnsi="Times New Roman" w:cs="Times New Roman"/>
              </w:rPr>
            </w:pPr>
            <w:r w:rsidRPr="00525818">
              <w:rPr>
                <w:rFonts w:ascii="Times New Roman" w:hAnsi="Times New Roman" w:cs="Times New Roman"/>
              </w:rPr>
              <w:t>Word Concreteness</w:t>
            </w:r>
          </w:p>
        </w:tc>
        <w:tc>
          <w:tcPr>
            <w:tcW w:w="0" w:type="auto"/>
            <w:vAlign w:val="center"/>
          </w:tcPr>
          <w:p w14:paraId="435567FB" w14:textId="77777777" w:rsidR="009E4497" w:rsidRPr="00525818" w:rsidRDefault="009E4497" w:rsidP="00040216">
            <w:pPr>
              <w:spacing w:after="0" w:line="240" w:lineRule="auto"/>
              <w:jc w:val="center"/>
              <w:rPr>
                <w:rFonts w:ascii="Times New Roman" w:hAnsi="Times New Roman" w:cs="Times New Roman"/>
              </w:rPr>
            </w:pPr>
            <w:r w:rsidRPr="00525818">
              <w:rPr>
                <w:rFonts w:ascii="Times New Roman" w:hAnsi="Times New Roman" w:cs="Times New Roman"/>
              </w:rPr>
              <w:t>No. of Ideas</w:t>
            </w:r>
          </w:p>
        </w:tc>
        <w:tc>
          <w:tcPr>
            <w:tcW w:w="0" w:type="auto"/>
            <w:vAlign w:val="center"/>
          </w:tcPr>
          <w:p w14:paraId="3E82DC8E" w14:textId="77777777" w:rsidR="009E4497" w:rsidRPr="00525818" w:rsidRDefault="009E4497" w:rsidP="00040216">
            <w:pPr>
              <w:spacing w:after="0" w:line="240" w:lineRule="auto"/>
              <w:jc w:val="center"/>
              <w:rPr>
                <w:rFonts w:ascii="Times New Roman" w:hAnsi="Times New Roman" w:cs="Times New Roman"/>
              </w:rPr>
            </w:pPr>
            <w:r w:rsidRPr="00525818">
              <w:rPr>
                <w:rFonts w:ascii="Times New Roman" w:hAnsi="Times New Roman" w:cs="Times New Roman"/>
              </w:rPr>
              <w:t>No. of Comprehension</w:t>
            </w:r>
          </w:p>
          <w:p w14:paraId="3D53FB4B" w14:textId="77777777" w:rsidR="009E4497" w:rsidRPr="00525818" w:rsidRDefault="009E4497" w:rsidP="00040216">
            <w:pPr>
              <w:spacing w:after="0" w:line="240" w:lineRule="auto"/>
              <w:jc w:val="center"/>
              <w:rPr>
                <w:rFonts w:ascii="Times New Roman" w:hAnsi="Times New Roman" w:cs="Times New Roman"/>
              </w:rPr>
            </w:pPr>
            <w:r w:rsidRPr="00525818">
              <w:rPr>
                <w:rFonts w:ascii="Times New Roman" w:hAnsi="Times New Roman" w:cs="Times New Roman"/>
              </w:rPr>
              <w:t>Questions</w:t>
            </w:r>
          </w:p>
        </w:tc>
        <w:tc>
          <w:tcPr>
            <w:tcW w:w="0" w:type="auto"/>
            <w:vAlign w:val="center"/>
          </w:tcPr>
          <w:p w14:paraId="59DC3F91" w14:textId="77777777" w:rsidR="009E4497" w:rsidRPr="00525818" w:rsidRDefault="009E4497" w:rsidP="00040216">
            <w:pPr>
              <w:spacing w:after="0" w:line="240" w:lineRule="auto"/>
              <w:jc w:val="center"/>
              <w:rPr>
                <w:rFonts w:ascii="Times New Roman" w:hAnsi="Times New Roman" w:cs="Times New Roman"/>
              </w:rPr>
            </w:pPr>
            <w:r w:rsidRPr="00525818">
              <w:rPr>
                <w:rFonts w:ascii="Times New Roman" w:hAnsi="Times New Roman" w:cs="Times New Roman"/>
              </w:rPr>
              <w:t>Genre</w:t>
            </w:r>
          </w:p>
        </w:tc>
      </w:tr>
      <w:tr w:rsidR="009E4497" w:rsidRPr="0046103F" w14:paraId="693F062B" w14:textId="77777777" w:rsidTr="00862D6E">
        <w:tc>
          <w:tcPr>
            <w:tcW w:w="0" w:type="auto"/>
          </w:tcPr>
          <w:p w14:paraId="4201D5A9" w14:textId="77777777" w:rsidR="009E4497" w:rsidRPr="0046103F" w:rsidRDefault="009E4497" w:rsidP="009E4497">
            <w:pPr>
              <w:spacing w:after="0" w:line="240" w:lineRule="auto"/>
              <w:rPr>
                <w:rFonts w:ascii="Times New Roman" w:hAnsi="Times New Roman" w:cs="Times New Roman"/>
              </w:rPr>
            </w:pPr>
            <w:r w:rsidRPr="0046103F">
              <w:rPr>
                <w:rFonts w:ascii="Times New Roman" w:hAnsi="Times New Roman" w:cs="Times New Roman"/>
              </w:rPr>
              <w:t>Moths</w:t>
            </w:r>
          </w:p>
        </w:tc>
        <w:tc>
          <w:tcPr>
            <w:tcW w:w="0" w:type="auto"/>
            <w:vAlign w:val="center"/>
          </w:tcPr>
          <w:p w14:paraId="5B6E888A"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350</w:t>
            </w:r>
          </w:p>
        </w:tc>
        <w:tc>
          <w:tcPr>
            <w:tcW w:w="0" w:type="auto"/>
            <w:vAlign w:val="center"/>
          </w:tcPr>
          <w:p w14:paraId="3A78EF4C"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91.99</w:t>
            </w:r>
          </w:p>
        </w:tc>
        <w:tc>
          <w:tcPr>
            <w:tcW w:w="0" w:type="auto"/>
            <w:vAlign w:val="center"/>
          </w:tcPr>
          <w:p w14:paraId="4C81164B"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2.74</w:t>
            </w:r>
          </w:p>
        </w:tc>
        <w:tc>
          <w:tcPr>
            <w:tcW w:w="0" w:type="auto"/>
            <w:vAlign w:val="center"/>
          </w:tcPr>
          <w:p w14:paraId="0F41135D"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414.71</w:t>
            </w:r>
          </w:p>
        </w:tc>
        <w:tc>
          <w:tcPr>
            <w:tcW w:w="0" w:type="auto"/>
            <w:vAlign w:val="center"/>
          </w:tcPr>
          <w:p w14:paraId="4E90A1A3"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43</w:t>
            </w:r>
          </w:p>
        </w:tc>
        <w:tc>
          <w:tcPr>
            <w:tcW w:w="0" w:type="auto"/>
            <w:vAlign w:val="center"/>
          </w:tcPr>
          <w:p w14:paraId="1D95D5AA"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w:t>
            </w:r>
          </w:p>
        </w:tc>
        <w:tc>
          <w:tcPr>
            <w:tcW w:w="0" w:type="auto"/>
            <w:vAlign w:val="center"/>
          </w:tcPr>
          <w:p w14:paraId="1832A05E"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Expository</w:t>
            </w:r>
          </w:p>
        </w:tc>
      </w:tr>
      <w:tr w:rsidR="009E4497" w:rsidRPr="0046103F" w14:paraId="69772A16" w14:textId="77777777" w:rsidTr="00862D6E">
        <w:tc>
          <w:tcPr>
            <w:tcW w:w="0" w:type="auto"/>
          </w:tcPr>
          <w:p w14:paraId="31DC9F86" w14:textId="77777777" w:rsidR="009E4497" w:rsidRPr="0046103F" w:rsidRDefault="009E4497" w:rsidP="009E4497">
            <w:pPr>
              <w:spacing w:after="0" w:line="240" w:lineRule="auto"/>
              <w:rPr>
                <w:rFonts w:ascii="Times New Roman" w:hAnsi="Times New Roman" w:cs="Times New Roman"/>
              </w:rPr>
            </w:pPr>
            <w:r w:rsidRPr="0046103F">
              <w:rPr>
                <w:rFonts w:ascii="Times New Roman" w:hAnsi="Times New Roman" w:cs="Times New Roman"/>
              </w:rPr>
              <w:t>The Fox and the Tiger</w:t>
            </w:r>
          </w:p>
        </w:tc>
        <w:tc>
          <w:tcPr>
            <w:tcW w:w="0" w:type="auto"/>
            <w:vAlign w:val="center"/>
          </w:tcPr>
          <w:p w14:paraId="77E0B3D7"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350</w:t>
            </w:r>
          </w:p>
        </w:tc>
        <w:tc>
          <w:tcPr>
            <w:tcW w:w="0" w:type="auto"/>
            <w:vAlign w:val="center"/>
          </w:tcPr>
          <w:p w14:paraId="026028FC"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92.15</w:t>
            </w:r>
          </w:p>
        </w:tc>
        <w:tc>
          <w:tcPr>
            <w:tcW w:w="0" w:type="auto"/>
            <w:vAlign w:val="center"/>
          </w:tcPr>
          <w:p w14:paraId="3E10F1FC"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2.59</w:t>
            </w:r>
          </w:p>
        </w:tc>
        <w:tc>
          <w:tcPr>
            <w:tcW w:w="0" w:type="auto"/>
            <w:vAlign w:val="center"/>
          </w:tcPr>
          <w:p w14:paraId="2B20315C"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428.23</w:t>
            </w:r>
          </w:p>
        </w:tc>
        <w:tc>
          <w:tcPr>
            <w:tcW w:w="0" w:type="auto"/>
            <w:vAlign w:val="center"/>
          </w:tcPr>
          <w:p w14:paraId="0D12549E"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49</w:t>
            </w:r>
          </w:p>
        </w:tc>
        <w:tc>
          <w:tcPr>
            <w:tcW w:w="0" w:type="auto"/>
            <w:vAlign w:val="center"/>
          </w:tcPr>
          <w:p w14:paraId="1344DBBC"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w:t>
            </w:r>
          </w:p>
        </w:tc>
        <w:tc>
          <w:tcPr>
            <w:tcW w:w="0" w:type="auto"/>
            <w:vAlign w:val="center"/>
          </w:tcPr>
          <w:p w14:paraId="53AE86D3"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Narrative</w:t>
            </w:r>
          </w:p>
        </w:tc>
      </w:tr>
      <w:tr w:rsidR="009E4497" w:rsidRPr="0046103F" w14:paraId="39474705" w14:textId="77777777" w:rsidTr="00862D6E">
        <w:tc>
          <w:tcPr>
            <w:tcW w:w="0" w:type="auto"/>
          </w:tcPr>
          <w:p w14:paraId="1B967B3D" w14:textId="77777777" w:rsidR="009E4497" w:rsidRPr="00525818" w:rsidRDefault="009E4497" w:rsidP="009E4497">
            <w:pPr>
              <w:spacing w:after="0" w:line="240" w:lineRule="auto"/>
              <w:rPr>
                <w:rFonts w:ascii="Times New Roman" w:hAnsi="Times New Roman" w:cs="Times New Roman"/>
                <w:b/>
                <w:sz w:val="24"/>
                <w:szCs w:val="24"/>
              </w:rPr>
            </w:pPr>
            <w:r w:rsidRPr="00525818">
              <w:rPr>
                <w:rFonts w:ascii="Times New Roman" w:hAnsi="Times New Roman" w:cs="Times New Roman"/>
                <w:b/>
                <w:sz w:val="24"/>
                <w:szCs w:val="24"/>
              </w:rPr>
              <w:t>Visit 2</w:t>
            </w:r>
          </w:p>
        </w:tc>
        <w:tc>
          <w:tcPr>
            <w:tcW w:w="0" w:type="auto"/>
            <w:vAlign w:val="center"/>
          </w:tcPr>
          <w:p w14:paraId="7702A68D" w14:textId="77777777" w:rsidR="009E4497" w:rsidRPr="0046103F" w:rsidRDefault="009E4497" w:rsidP="00040216">
            <w:pPr>
              <w:spacing w:after="0" w:line="240" w:lineRule="auto"/>
              <w:jc w:val="center"/>
              <w:rPr>
                <w:rFonts w:ascii="Times New Roman" w:hAnsi="Times New Roman" w:cs="Times New Roman"/>
              </w:rPr>
            </w:pPr>
          </w:p>
        </w:tc>
        <w:tc>
          <w:tcPr>
            <w:tcW w:w="0" w:type="auto"/>
            <w:vAlign w:val="center"/>
          </w:tcPr>
          <w:p w14:paraId="3BBC75CB" w14:textId="77777777" w:rsidR="009E4497" w:rsidRPr="0046103F" w:rsidRDefault="009E4497" w:rsidP="00040216">
            <w:pPr>
              <w:spacing w:after="0" w:line="240" w:lineRule="auto"/>
              <w:jc w:val="center"/>
              <w:rPr>
                <w:rFonts w:ascii="Times New Roman" w:hAnsi="Times New Roman" w:cs="Times New Roman"/>
              </w:rPr>
            </w:pPr>
          </w:p>
        </w:tc>
        <w:tc>
          <w:tcPr>
            <w:tcW w:w="0" w:type="auto"/>
            <w:vAlign w:val="center"/>
          </w:tcPr>
          <w:p w14:paraId="47FFCF47" w14:textId="77777777" w:rsidR="009E4497" w:rsidRPr="0046103F" w:rsidRDefault="009E4497" w:rsidP="00040216">
            <w:pPr>
              <w:spacing w:after="0" w:line="240" w:lineRule="auto"/>
              <w:jc w:val="center"/>
              <w:rPr>
                <w:rFonts w:ascii="Times New Roman" w:hAnsi="Times New Roman" w:cs="Times New Roman"/>
              </w:rPr>
            </w:pPr>
          </w:p>
        </w:tc>
        <w:tc>
          <w:tcPr>
            <w:tcW w:w="0" w:type="auto"/>
            <w:vAlign w:val="center"/>
          </w:tcPr>
          <w:p w14:paraId="3BBFAB2A" w14:textId="77777777" w:rsidR="009E4497" w:rsidRPr="0046103F" w:rsidRDefault="009E4497" w:rsidP="00040216">
            <w:pPr>
              <w:spacing w:after="0" w:line="240" w:lineRule="auto"/>
              <w:jc w:val="center"/>
              <w:rPr>
                <w:rFonts w:ascii="Times New Roman" w:hAnsi="Times New Roman" w:cs="Times New Roman"/>
              </w:rPr>
            </w:pPr>
          </w:p>
        </w:tc>
        <w:tc>
          <w:tcPr>
            <w:tcW w:w="0" w:type="auto"/>
            <w:vAlign w:val="center"/>
          </w:tcPr>
          <w:p w14:paraId="431631F7" w14:textId="77777777" w:rsidR="009E4497" w:rsidRPr="0046103F" w:rsidRDefault="009E4497" w:rsidP="00040216">
            <w:pPr>
              <w:spacing w:after="0" w:line="240" w:lineRule="auto"/>
              <w:jc w:val="center"/>
              <w:rPr>
                <w:rFonts w:ascii="Times New Roman" w:hAnsi="Times New Roman" w:cs="Times New Roman"/>
              </w:rPr>
            </w:pPr>
          </w:p>
        </w:tc>
        <w:tc>
          <w:tcPr>
            <w:tcW w:w="0" w:type="auto"/>
            <w:vAlign w:val="center"/>
          </w:tcPr>
          <w:p w14:paraId="4587A40D" w14:textId="77777777" w:rsidR="009E4497" w:rsidRPr="0046103F" w:rsidRDefault="009E4497" w:rsidP="00040216">
            <w:pPr>
              <w:spacing w:after="0" w:line="240" w:lineRule="auto"/>
              <w:jc w:val="center"/>
              <w:rPr>
                <w:rFonts w:ascii="Times New Roman" w:hAnsi="Times New Roman" w:cs="Times New Roman"/>
              </w:rPr>
            </w:pPr>
          </w:p>
        </w:tc>
        <w:tc>
          <w:tcPr>
            <w:tcW w:w="0" w:type="auto"/>
            <w:vAlign w:val="center"/>
          </w:tcPr>
          <w:p w14:paraId="7FAD5FF5" w14:textId="77777777" w:rsidR="009E4497" w:rsidRPr="0046103F" w:rsidRDefault="009E4497" w:rsidP="00040216">
            <w:pPr>
              <w:spacing w:after="0" w:line="240" w:lineRule="auto"/>
              <w:jc w:val="center"/>
              <w:rPr>
                <w:rFonts w:ascii="Times New Roman" w:hAnsi="Times New Roman" w:cs="Times New Roman"/>
              </w:rPr>
            </w:pPr>
          </w:p>
        </w:tc>
      </w:tr>
      <w:tr w:rsidR="009E4497" w:rsidRPr="0046103F" w14:paraId="0033F9A1" w14:textId="77777777" w:rsidTr="00862D6E">
        <w:tc>
          <w:tcPr>
            <w:tcW w:w="0" w:type="auto"/>
          </w:tcPr>
          <w:p w14:paraId="7E7C5EF5" w14:textId="77777777" w:rsidR="009E4497" w:rsidRPr="0046103F" w:rsidRDefault="009E4497" w:rsidP="009E4497">
            <w:pPr>
              <w:spacing w:after="0" w:line="240" w:lineRule="auto"/>
              <w:rPr>
                <w:rFonts w:ascii="Times New Roman" w:hAnsi="Times New Roman" w:cs="Times New Roman"/>
              </w:rPr>
            </w:pPr>
            <w:r w:rsidRPr="0046103F">
              <w:rPr>
                <w:rFonts w:ascii="Times New Roman" w:hAnsi="Times New Roman" w:cs="Times New Roman"/>
              </w:rPr>
              <w:t>The Ants and the Grasshopper</w:t>
            </w:r>
          </w:p>
        </w:tc>
        <w:tc>
          <w:tcPr>
            <w:tcW w:w="0" w:type="auto"/>
            <w:vAlign w:val="center"/>
          </w:tcPr>
          <w:p w14:paraId="0453DC89"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350</w:t>
            </w:r>
          </w:p>
        </w:tc>
        <w:tc>
          <w:tcPr>
            <w:tcW w:w="0" w:type="auto"/>
            <w:vAlign w:val="center"/>
          </w:tcPr>
          <w:p w14:paraId="20402D3E"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88.53</w:t>
            </w:r>
          </w:p>
        </w:tc>
        <w:tc>
          <w:tcPr>
            <w:tcW w:w="0" w:type="auto"/>
            <w:vAlign w:val="center"/>
          </w:tcPr>
          <w:p w14:paraId="59146336"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3.72</w:t>
            </w:r>
          </w:p>
        </w:tc>
        <w:tc>
          <w:tcPr>
            <w:tcW w:w="0" w:type="auto"/>
            <w:vAlign w:val="center"/>
          </w:tcPr>
          <w:p w14:paraId="7E2EF797"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432.39</w:t>
            </w:r>
          </w:p>
        </w:tc>
        <w:tc>
          <w:tcPr>
            <w:tcW w:w="0" w:type="auto"/>
            <w:vAlign w:val="center"/>
          </w:tcPr>
          <w:p w14:paraId="6ADD480D"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48</w:t>
            </w:r>
          </w:p>
        </w:tc>
        <w:tc>
          <w:tcPr>
            <w:tcW w:w="0" w:type="auto"/>
            <w:vAlign w:val="center"/>
          </w:tcPr>
          <w:p w14:paraId="4621FFA7"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w:t>
            </w:r>
          </w:p>
        </w:tc>
        <w:tc>
          <w:tcPr>
            <w:tcW w:w="0" w:type="auto"/>
            <w:vAlign w:val="center"/>
          </w:tcPr>
          <w:p w14:paraId="215976EC"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Narrative</w:t>
            </w:r>
          </w:p>
        </w:tc>
      </w:tr>
      <w:tr w:rsidR="009E4497" w:rsidRPr="0046103F" w14:paraId="1EAECE15" w14:textId="77777777" w:rsidTr="00862D6E">
        <w:tc>
          <w:tcPr>
            <w:tcW w:w="0" w:type="auto"/>
          </w:tcPr>
          <w:p w14:paraId="64FC4A50" w14:textId="77777777" w:rsidR="009E4497" w:rsidRPr="0046103F" w:rsidRDefault="009E4497" w:rsidP="009E4497">
            <w:pPr>
              <w:spacing w:after="0" w:line="240" w:lineRule="auto"/>
              <w:rPr>
                <w:rFonts w:ascii="Times New Roman" w:hAnsi="Times New Roman" w:cs="Times New Roman"/>
              </w:rPr>
            </w:pPr>
            <w:r w:rsidRPr="0046103F">
              <w:rPr>
                <w:rFonts w:ascii="Times New Roman" w:hAnsi="Times New Roman" w:cs="Times New Roman"/>
              </w:rPr>
              <w:t>The Monkey and the Cat</w:t>
            </w:r>
          </w:p>
        </w:tc>
        <w:tc>
          <w:tcPr>
            <w:tcW w:w="0" w:type="auto"/>
            <w:vAlign w:val="center"/>
          </w:tcPr>
          <w:p w14:paraId="3DBBBB14"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350</w:t>
            </w:r>
          </w:p>
        </w:tc>
        <w:tc>
          <w:tcPr>
            <w:tcW w:w="0" w:type="auto"/>
            <w:vAlign w:val="center"/>
          </w:tcPr>
          <w:p w14:paraId="6604B239"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90.19</w:t>
            </w:r>
          </w:p>
        </w:tc>
        <w:tc>
          <w:tcPr>
            <w:tcW w:w="0" w:type="auto"/>
            <w:vAlign w:val="center"/>
          </w:tcPr>
          <w:p w14:paraId="5D362B3E"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3.68</w:t>
            </w:r>
          </w:p>
        </w:tc>
        <w:tc>
          <w:tcPr>
            <w:tcW w:w="0" w:type="auto"/>
            <w:vAlign w:val="center"/>
          </w:tcPr>
          <w:p w14:paraId="0225D101"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413.66</w:t>
            </w:r>
          </w:p>
        </w:tc>
        <w:tc>
          <w:tcPr>
            <w:tcW w:w="0" w:type="auto"/>
            <w:vAlign w:val="center"/>
          </w:tcPr>
          <w:p w14:paraId="7FCFC0EB"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45</w:t>
            </w:r>
          </w:p>
        </w:tc>
        <w:tc>
          <w:tcPr>
            <w:tcW w:w="0" w:type="auto"/>
            <w:vAlign w:val="center"/>
          </w:tcPr>
          <w:p w14:paraId="6028E1FF"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w:t>
            </w:r>
          </w:p>
        </w:tc>
        <w:tc>
          <w:tcPr>
            <w:tcW w:w="0" w:type="auto"/>
            <w:vAlign w:val="center"/>
          </w:tcPr>
          <w:p w14:paraId="1B72D053"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Narrative</w:t>
            </w:r>
          </w:p>
        </w:tc>
      </w:tr>
      <w:tr w:rsidR="009E4497" w:rsidRPr="0046103F" w14:paraId="2325A60E" w14:textId="77777777" w:rsidTr="00862D6E">
        <w:tc>
          <w:tcPr>
            <w:tcW w:w="0" w:type="auto"/>
          </w:tcPr>
          <w:p w14:paraId="3324AB82" w14:textId="77777777" w:rsidR="009E4497" w:rsidRPr="0046103F" w:rsidRDefault="009E4497" w:rsidP="009E4497">
            <w:pPr>
              <w:spacing w:after="0" w:line="240" w:lineRule="auto"/>
              <w:rPr>
                <w:rFonts w:ascii="Times New Roman" w:hAnsi="Times New Roman" w:cs="Times New Roman"/>
              </w:rPr>
            </w:pPr>
            <w:r w:rsidRPr="0046103F">
              <w:rPr>
                <w:rFonts w:ascii="Times New Roman" w:hAnsi="Times New Roman" w:cs="Times New Roman"/>
              </w:rPr>
              <w:t>Hot Air Balloons</w:t>
            </w:r>
          </w:p>
        </w:tc>
        <w:tc>
          <w:tcPr>
            <w:tcW w:w="0" w:type="auto"/>
            <w:vAlign w:val="center"/>
          </w:tcPr>
          <w:p w14:paraId="20D476B1"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350</w:t>
            </w:r>
          </w:p>
        </w:tc>
        <w:tc>
          <w:tcPr>
            <w:tcW w:w="0" w:type="auto"/>
            <w:vAlign w:val="center"/>
          </w:tcPr>
          <w:p w14:paraId="11DA1D53"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85.55</w:t>
            </w:r>
          </w:p>
        </w:tc>
        <w:tc>
          <w:tcPr>
            <w:tcW w:w="0" w:type="auto"/>
            <w:vAlign w:val="center"/>
          </w:tcPr>
          <w:p w14:paraId="77A3B564"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3.83</w:t>
            </w:r>
          </w:p>
        </w:tc>
        <w:tc>
          <w:tcPr>
            <w:tcW w:w="0" w:type="auto"/>
            <w:vAlign w:val="center"/>
          </w:tcPr>
          <w:p w14:paraId="5E72BF07"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448.00</w:t>
            </w:r>
          </w:p>
        </w:tc>
        <w:tc>
          <w:tcPr>
            <w:tcW w:w="0" w:type="auto"/>
            <w:vAlign w:val="center"/>
          </w:tcPr>
          <w:p w14:paraId="73175990"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46</w:t>
            </w:r>
          </w:p>
        </w:tc>
        <w:tc>
          <w:tcPr>
            <w:tcW w:w="0" w:type="auto"/>
            <w:vAlign w:val="center"/>
          </w:tcPr>
          <w:p w14:paraId="61D3EA56"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w:t>
            </w:r>
          </w:p>
        </w:tc>
        <w:tc>
          <w:tcPr>
            <w:tcW w:w="0" w:type="auto"/>
            <w:vAlign w:val="center"/>
          </w:tcPr>
          <w:p w14:paraId="19D1DD5B"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Expository</w:t>
            </w:r>
          </w:p>
        </w:tc>
      </w:tr>
      <w:tr w:rsidR="009E4497" w:rsidRPr="0046103F" w14:paraId="6DCDBEAB" w14:textId="77777777" w:rsidTr="00862D6E">
        <w:tc>
          <w:tcPr>
            <w:tcW w:w="0" w:type="auto"/>
          </w:tcPr>
          <w:p w14:paraId="76603130" w14:textId="77777777" w:rsidR="009E4497" w:rsidRPr="0046103F" w:rsidRDefault="009E4497" w:rsidP="009E4497">
            <w:pPr>
              <w:spacing w:after="0" w:line="240" w:lineRule="auto"/>
              <w:rPr>
                <w:rFonts w:ascii="Times New Roman" w:hAnsi="Times New Roman" w:cs="Times New Roman"/>
              </w:rPr>
            </w:pPr>
            <w:r w:rsidRPr="0046103F">
              <w:rPr>
                <w:rFonts w:ascii="Times New Roman" w:hAnsi="Times New Roman" w:cs="Times New Roman"/>
              </w:rPr>
              <w:t>Igloos</w:t>
            </w:r>
          </w:p>
        </w:tc>
        <w:tc>
          <w:tcPr>
            <w:tcW w:w="0" w:type="auto"/>
            <w:vAlign w:val="center"/>
          </w:tcPr>
          <w:p w14:paraId="634BF0ED"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350</w:t>
            </w:r>
          </w:p>
        </w:tc>
        <w:tc>
          <w:tcPr>
            <w:tcW w:w="0" w:type="auto"/>
            <w:vAlign w:val="center"/>
          </w:tcPr>
          <w:p w14:paraId="7366A2EA"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87.95</w:t>
            </w:r>
          </w:p>
        </w:tc>
        <w:tc>
          <w:tcPr>
            <w:tcW w:w="0" w:type="auto"/>
            <w:vAlign w:val="center"/>
          </w:tcPr>
          <w:p w14:paraId="4384DDA6"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3.71</w:t>
            </w:r>
          </w:p>
        </w:tc>
        <w:tc>
          <w:tcPr>
            <w:tcW w:w="0" w:type="auto"/>
            <w:vAlign w:val="center"/>
          </w:tcPr>
          <w:p w14:paraId="5B37FFD8"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432.54</w:t>
            </w:r>
          </w:p>
        </w:tc>
        <w:tc>
          <w:tcPr>
            <w:tcW w:w="0" w:type="auto"/>
            <w:vAlign w:val="center"/>
          </w:tcPr>
          <w:p w14:paraId="0E5EF9CF"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44</w:t>
            </w:r>
          </w:p>
        </w:tc>
        <w:tc>
          <w:tcPr>
            <w:tcW w:w="0" w:type="auto"/>
            <w:vAlign w:val="center"/>
          </w:tcPr>
          <w:p w14:paraId="6CA222BC"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w:t>
            </w:r>
          </w:p>
        </w:tc>
        <w:tc>
          <w:tcPr>
            <w:tcW w:w="0" w:type="auto"/>
            <w:vAlign w:val="center"/>
          </w:tcPr>
          <w:p w14:paraId="231B6A67"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Expository</w:t>
            </w:r>
          </w:p>
        </w:tc>
      </w:tr>
      <w:tr w:rsidR="009E4497" w:rsidRPr="0046103F" w14:paraId="6980EDE1" w14:textId="77777777" w:rsidTr="00862D6E">
        <w:tc>
          <w:tcPr>
            <w:tcW w:w="0" w:type="auto"/>
          </w:tcPr>
          <w:p w14:paraId="09188A61" w14:textId="77777777" w:rsidR="009E4497" w:rsidRPr="00525818" w:rsidRDefault="009E4497" w:rsidP="009E4497">
            <w:pPr>
              <w:spacing w:after="0" w:line="240" w:lineRule="auto"/>
              <w:rPr>
                <w:rFonts w:ascii="Times New Roman" w:hAnsi="Times New Roman" w:cs="Times New Roman"/>
                <w:b/>
                <w:sz w:val="24"/>
                <w:szCs w:val="24"/>
              </w:rPr>
            </w:pPr>
            <w:r w:rsidRPr="00525818">
              <w:rPr>
                <w:rFonts w:ascii="Times New Roman" w:hAnsi="Times New Roman" w:cs="Times New Roman"/>
                <w:b/>
                <w:sz w:val="24"/>
                <w:szCs w:val="24"/>
              </w:rPr>
              <w:t>Visit 3</w:t>
            </w:r>
          </w:p>
        </w:tc>
        <w:tc>
          <w:tcPr>
            <w:tcW w:w="0" w:type="auto"/>
            <w:vAlign w:val="center"/>
          </w:tcPr>
          <w:p w14:paraId="0D816037" w14:textId="77777777" w:rsidR="009E4497" w:rsidRPr="0046103F" w:rsidRDefault="009E4497" w:rsidP="00040216">
            <w:pPr>
              <w:spacing w:after="0" w:line="240" w:lineRule="auto"/>
              <w:jc w:val="center"/>
              <w:rPr>
                <w:rFonts w:ascii="Times New Roman" w:hAnsi="Times New Roman" w:cs="Times New Roman"/>
              </w:rPr>
            </w:pPr>
          </w:p>
        </w:tc>
        <w:tc>
          <w:tcPr>
            <w:tcW w:w="0" w:type="auto"/>
            <w:vAlign w:val="center"/>
          </w:tcPr>
          <w:p w14:paraId="3754E191" w14:textId="77777777" w:rsidR="009E4497" w:rsidRPr="0046103F" w:rsidRDefault="009E4497" w:rsidP="00040216">
            <w:pPr>
              <w:spacing w:after="0" w:line="240" w:lineRule="auto"/>
              <w:jc w:val="center"/>
              <w:rPr>
                <w:rFonts w:ascii="Times New Roman" w:hAnsi="Times New Roman" w:cs="Times New Roman"/>
              </w:rPr>
            </w:pPr>
          </w:p>
        </w:tc>
        <w:tc>
          <w:tcPr>
            <w:tcW w:w="0" w:type="auto"/>
            <w:vAlign w:val="center"/>
          </w:tcPr>
          <w:p w14:paraId="4E5E4B5F" w14:textId="77777777" w:rsidR="009E4497" w:rsidRPr="0046103F" w:rsidRDefault="009E4497" w:rsidP="00040216">
            <w:pPr>
              <w:spacing w:after="0" w:line="240" w:lineRule="auto"/>
              <w:jc w:val="center"/>
              <w:rPr>
                <w:rFonts w:ascii="Times New Roman" w:hAnsi="Times New Roman" w:cs="Times New Roman"/>
              </w:rPr>
            </w:pPr>
          </w:p>
        </w:tc>
        <w:tc>
          <w:tcPr>
            <w:tcW w:w="0" w:type="auto"/>
            <w:vAlign w:val="center"/>
          </w:tcPr>
          <w:p w14:paraId="127E513C" w14:textId="77777777" w:rsidR="009E4497" w:rsidRPr="0046103F" w:rsidRDefault="009E4497" w:rsidP="00040216">
            <w:pPr>
              <w:spacing w:after="0" w:line="240" w:lineRule="auto"/>
              <w:jc w:val="center"/>
              <w:rPr>
                <w:rFonts w:ascii="Times New Roman" w:hAnsi="Times New Roman" w:cs="Times New Roman"/>
              </w:rPr>
            </w:pPr>
          </w:p>
        </w:tc>
        <w:tc>
          <w:tcPr>
            <w:tcW w:w="0" w:type="auto"/>
            <w:vAlign w:val="center"/>
          </w:tcPr>
          <w:p w14:paraId="12FF167C" w14:textId="77777777" w:rsidR="009E4497" w:rsidRPr="0046103F" w:rsidRDefault="009E4497" w:rsidP="00040216">
            <w:pPr>
              <w:spacing w:after="0" w:line="240" w:lineRule="auto"/>
              <w:jc w:val="center"/>
              <w:rPr>
                <w:rFonts w:ascii="Times New Roman" w:hAnsi="Times New Roman" w:cs="Times New Roman"/>
              </w:rPr>
            </w:pPr>
          </w:p>
        </w:tc>
        <w:tc>
          <w:tcPr>
            <w:tcW w:w="0" w:type="auto"/>
            <w:vAlign w:val="center"/>
          </w:tcPr>
          <w:p w14:paraId="5F0E428D" w14:textId="77777777" w:rsidR="009E4497" w:rsidRPr="0046103F" w:rsidRDefault="009E4497" w:rsidP="00040216">
            <w:pPr>
              <w:spacing w:after="0" w:line="240" w:lineRule="auto"/>
              <w:jc w:val="center"/>
              <w:rPr>
                <w:rFonts w:ascii="Times New Roman" w:hAnsi="Times New Roman" w:cs="Times New Roman"/>
              </w:rPr>
            </w:pPr>
          </w:p>
        </w:tc>
        <w:tc>
          <w:tcPr>
            <w:tcW w:w="0" w:type="auto"/>
            <w:vAlign w:val="center"/>
          </w:tcPr>
          <w:p w14:paraId="411BFB35" w14:textId="77777777" w:rsidR="009E4497" w:rsidRPr="0046103F" w:rsidRDefault="009E4497" w:rsidP="00040216">
            <w:pPr>
              <w:spacing w:after="0" w:line="240" w:lineRule="auto"/>
              <w:jc w:val="center"/>
              <w:rPr>
                <w:rFonts w:ascii="Times New Roman" w:hAnsi="Times New Roman" w:cs="Times New Roman"/>
              </w:rPr>
            </w:pPr>
          </w:p>
        </w:tc>
      </w:tr>
      <w:tr w:rsidR="009E4497" w:rsidRPr="0046103F" w14:paraId="1DFD90D9" w14:textId="77777777" w:rsidTr="00862D6E">
        <w:tc>
          <w:tcPr>
            <w:tcW w:w="0" w:type="auto"/>
          </w:tcPr>
          <w:p w14:paraId="1232B179" w14:textId="77777777" w:rsidR="009E4497" w:rsidRPr="0046103F" w:rsidRDefault="009E4497" w:rsidP="009E4497">
            <w:pPr>
              <w:spacing w:after="0" w:line="240" w:lineRule="auto"/>
              <w:rPr>
                <w:rFonts w:ascii="Times New Roman" w:hAnsi="Times New Roman" w:cs="Times New Roman"/>
              </w:rPr>
            </w:pPr>
            <w:r w:rsidRPr="0046103F">
              <w:rPr>
                <w:rFonts w:ascii="Times New Roman" w:hAnsi="Times New Roman" w:cs="Times New Roman"/>
              </w:rPr>
              <w:t>Deserts</w:t>
            </w:r>
          </w:p>
        </w:tc>
        <w:tc>
          <w:tcPr>
            <w:tcW w:w="0" w:type="auto"/>
            <w:vAlign w:val="center"/>
          </w:tcPr>
          <w:p w14:paraId="3DCF358A"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350</w:t>
            </w:r>
          </w:p>
        </w:tc>
        <w:tc>
          <w:tcPr>
            <w:tcW w:w="0" w:type="auto"/>
            <w:vAlign w:val="center"/>
          </w:tcPr>
          <w:p w14:paraId="5145CD04"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84.74</w:t>
            </w:r>
          </w:p>
        </w:tc>
        <w:tc>
          <w:tcPr>
            <w:tcW w:w="0" w:type="auto"/>
            <w:vAlign w:val="center"/>
          </w:tcPr>
          <w:p w14:paraId="7DD70324"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4.30</w:t>
            </w:r>
          </w:p>
        </w:tc>
        <w:tc>
          <w:tcPr>
            <w:tcW w:w="0" w:type="auto"/>
            <w:vAlign w:val="center"/>
          </w:tcPr>
          <w:p w14:paraId="3CA08379"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413.92</w:t>
            </w:r>
          </w:p>
        </w:tc>
        <w:tc>
          <w:tcPr>
            <w:tcW w:w="0" w:type="auto"/>
            <w:vAlign w:val="center"/>
          </w:tcPr>
          <w:p w14:paraId="74E09B7C"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48</w:t>
            </w:r>
          </w:p>
        </w:tc>
        <w:tc>
          <w:tcPr>
            <w:tcW w:w="0" w:type="auto"/>
            <w:vAlign w:val="center"/>
          </w:tcPr>
          <w:p w14:paraId="67B9DEC7"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w:t>
            </w:r>
          </w:p>
        </w:tc>
        <w:tc>
          <w:tcPr>
            <w:tcW w:w="0" w:type="auto"/>
            <w:vAlign w:val="center"/>
          </w:tcPr>
          <w:p w14:paraId="60A46683"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Expository</w:t>
            </w:r>
          </w:p>
        </w:tc>
      </w:tr>
      <w:tr w:rsidR="009E4497" w:rsidRPr="0046103F" w14:paraId="32BDD274" w14:textId="77777777" w:rsidTr="00862D6E">
        <w:tc>
          <w:tcPr>
            <w:tcW w:w="0" w:type="auto"/>
          </w:tcPr>
          <w:p w14:paraId="23AAA5D5" w14:textId="77777777" w:rsidR="009E4497" w:rsidRPr="0046103F" w:rsidRDefault="009E4497" w:rsidP="009E4497">
            <w:pPr>
              <w:spacing w:after="0" w:line="240" w:lineRule="auto"/>
              <w:rPr>
                <w:rFonts w:ascii="Times New Roman" w:hAnsi="Times New Roman" w:cs="Times New Roman"/>
              </w:rPr>
            </w:pPr>
            <w:r w:rsidRPr="0046103F">
              <w:rPr>
                <w:rFonts w:ascii="Times New Roman" w:hAnsi="Times New Roman" w:cs="Times New Roman"/>
              </w:rPr>
              <w:t>Toads</w:t>
            </w:r>
          </w:p>
        </w:tc>
        <w:tc>
          <w:tcPr>
            <w:tcW w:w="0" w:type="auto"/>
            <w:vAlign w:val="center"/>
          </w:tcPr>
          <w:p w14:paraId="64A89D6A"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350</w:t>
            </w:r>
          </w:p>
        </w:tc>
        <w:tc>
          <w:tcPr>
            <w:tcW w:w="0" w:type="auto"/>
            <w:vAlign w:val="center"/>
          </w:tcPr>
          <w:p w14:paraId="33ABDED3"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84.92</w:t>
            </w:r>
          </w:p>
        </w:tc>
        <w:tc>
          <w:tcPr>
            <w:tcW w:w="0" w:type="auto"/>
            <w:vAlign w:val="center"/>
          </w:tcPr>
          <w:p w14:paraId="63900D08"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4.44</w:t>
            </w:r>
          </w:p>
        </w:tc>
        <w:tc>
          <w:tcPr>
            <w:tcW w:w="0" w:type="auto"/>
            <w:vAlign w:val="center"/>
          </w:tcPr>
          <w:p w14:paraId="2850D794"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429.81</w:t>
            </w:r>
          </w:p>
        </w:tc>
        <w:tc>
          <w:tcPr>
            <w:tcW w:w="0" w:type="auto"/>
            <w:vAlign w:val="center"/>
          </w:tcPr>
          <w:p w14:paraId="406B2348"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48</w:t>
            </w:r>
          </w:p>
        </w:tc>
        <w:tc>
          <w:tcPr>
            <w:tcW w:w="0" w:type="auto"/>
            <w:vAlign w:val="center"/>
          </w:tcPr>
          <w:p w14:paraId="693544D0"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w:t>
            </w:r>
          </w:p>
        </w:tc>
        <w:tc>
          <w:tcPr>
            <w:tcW w:w="0" w:type="auto"/>
            <w:vAlign w:val="center"/>
          </w:tcPr>
          <w:p w14:paraId="3B9DE097"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Expository</w:t>
            </w:r>
          </w:p>
        </w:tc>
      </w:tr>
      <w:tr w:rsidR="009E4497" w:rsidRPr="0046103F" w14:paraId="41A93B0E" w14:textId="77777777" w:rsidTr="00862D6E">
        <w:tc>
          <w:tcPr>
            <w:tcW w:w="0" w:type="auto"/>
          </w:tcPr>
          <w:p w14:paraId="373F7E90" w14:textId="77777777" w:rsidR="009E4497" w:rsidRPr="0046103F" w:rsidRDefault="009E4497" w:rsidP="009E4497">
            <w:pPr>
              <w:spacing w:after="0" w:line="240" w:lineRule="auto"/>
              <w:rPr>
                <w:rFonts w:ascii="Times New Roman" w:hAnsi="Times New Roman" w:cs="Times New Roman"/>
              </w:rPr>
            </w:pPr>
            <w:r w:rsidRPr="0046103F">
              <w:rPr>
                <w:rFonts w:ascii="Times New Roman" w:hAnsi="Times New Roman" w:cs="Times New Roman"/>
              </w:rPr>
              <w:t>The Farmer and the Fisherman</w:t>
            </w:r>
          </w:p>
        </w:tc>
        <w:tc>
          <w:tcPr>
            <w:tcW w:w="0" w:type="auto"/>
            <w:vAlign w:val="center"/>
          </w:tcPr>
          <w:p w14:paraId="19E72CA9"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350</w:t>
            </w:r>
          </w:p>
        </w:tc>
        <w:tc>
          <w:tcPr>
            <w:tcW w:w="0" w:type="auto"/>
            <w:vAlign w:val="center"/>
          </w:tcPr>
          <w:p w14:paraId="54A91AC5"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84.35</w:t>
            </w:r>
          </w:p>
        </w:tc>
        <w:tc>
          <w:tcPr>
            <w:tcW w:w="0" w:type="auto"/>
            <w:vAlign w:val="center"/>
          </w:tcPr>
          <w:p w14:paraId="7674ED6D"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4.41</w:t>
            </w:r>
          </w:p>
        </w:tc>
        <w:tc>
          <w:tcPr>
            <w:tcW w:w="0" w:type="auto"/>
            <w:vAlign w:val="center"/>
          </w:tcPr>
          <w:p w14:paraId="7EC56415"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442.28</w:t>
            </w:r>
          </w:p>
        </w:tc>
        <w:tc>
          <w:tcPr>
            <w:tcW w:w="0" w:type="auto"/>
            <w:vAlign w:val="center"/>
          </w:tcPr>
          <w:p w14:paraId="759D72A3"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45</w:t>
            </w:r>
          </w:p>
        </w:tc>
        <w:tc>
          <w:tcPr>
            <w:tcW w:w="0" w:type="auto"/>
            <w:vAlign w:val="center"/>
          </w:tcPr>
          <w:p w14:paraId="3443BE8B"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w:t>
            </w:r>
          </w:p>
        </w:tc>
        <w:tc>
          <w:tcPr>
            <w:tcW w:w="0" w:type="auto"/>
            <w:vAlign w:val="center"/>
          </w:tcPr>
          <w:p w14:paraId="25F1A08E"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Narrative</w:t>
            </w:r>
          </w:p>
        </w:tc>
      </w:tr>
      <w:tr w:rsidR="009E4497" w:rsidRPr="0046103F" w14:paraId="7B101A7C" w14:textId="77777777" w:rsidTr="00862D6E">
        <w:tc>
          <w:tcPr>
            <w:tcW w:w="0" w:type="auto"/>
          </w:tcPr>
          <w:p w14:paraId="144B6F44" w14:textId="77777777" w:rsidR="009E4497" w:rsidRPr="0046103F" w:rsidRDefault="009E4497" w:rsidP="009E4497">
            <w:pPr>
              <w:spacing w:after="0" w:line="240" w:lineRule="auto"/>
              <w:rPr>
                <w:rFonts w:ascii="Times New Roman" w:hAnsi="Times New Roman" w:cs="Times New Roman"/>
              </w:rPr>
            </w:pPr>
            <w:r w:rsidRPr="0046103F">
              <w:rPr>
                <w:rFonts w:ascii="Times New Roman" w:hAnsi="Times New Roman" w:cs="Times New Roman"/>
              </w:rPr>
              <w:t>The Fox and the Crow</w:t>
            </w:r>
          </w:p>
        </w:tc>
        <w:tc>
          <w:tcPr>
            <w:tcW w:w="0" w:type="auto"/>
            <w:vAlign w:val="center"/>
          </w:tcPr>
          <w:p w14:paraId="2CF83BC0"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350</w:t>
            </w:r>
          </w:p>
        </w:tc>
        <w:tc>
          <w:tcPr>
            <w:tcW w:w="0" w:type="auto"/>
            <w:vAlign w:val="center"/>
          </w:tcPr>
          <w:p w14:paraId="4A19097E"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86.92</w:t>
            </w:r>
          </w:p>
        </w:tc>
        <w:tc>
          <w:tcPr>
            <w:tcW w:w="0" w:type="auto"/>
            <w:vAlign w:val="center"/>
          </w:tcPr>
          <w:p w14:paraId="3D8E1152"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4.37</w:t>
            </w:r>
          </w:p>
        </w:tc>
        <w:tc>
          <w:tcPr>
            <w:tcW w:w="0" w:type="auto"/>
            <w:vAlign w:val="center"/>
          </w:tcPr>
          <w:p w14:paraId="0E3B5BDF"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447.50</w:t>
            </w:r>
          </w:p>
        </w:tc>
        <w:tc>
          <w:tcPr>
            <w:tcW w:w="0" w:type="auto"/>
            <w:vAlign w:val="center"/>
          </w:tcPr>
          <w:p w14:paraId="16402EC4"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47</w:t>
            </w:r>
          </w:p>
        </w:tc>
        <w:tc>
          <w:tcPr>
            <w:tcW w:w="0" w:type="auto"/>
            <w:vAlign w:val="center"/>
          </w:tcPr>
          <w:p w14:paraId="374EC3E2"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8</w:t>
            </w:r>
          </w:p>
        </w:tc>
        <w:tc>
          <w:tcPr>
            <w:tcW w:w="0" w:type="auto"/>
            <w:vAlign w:val="center"/>
          </w:tcPr>
          <w:p w14:paraId="63BD9528" w14:textId="77777777" w:rsidR="009E4497" w:rsidRPr="0046103F" w:rsidRDefault="009E4497" w:rsidP="00040216">
            <w:pPr>
              <w:spacing w:after="0" w:line="240" w:lineRule="auto"/>
              <w:jc w:val="center"/>
              <w:rPr>
                <w:rFonts w:ascii="Times New Roman" w:hAnsi="Times New Roman" w:cs="Times New Roman"/>
              </w:rPr>
            </w:pPr>
            <w:r w:rsidRPr="0046103F">
              <w:rPr>
                <w:rFonts w:ascii="Times New Roman" w:hAnsi="Times New Roman" w:cs="Times New Roman"/>
              </w:rPr>
              <w:t>Narrative</w:t>
            </w:r>
          </w:p>
        </w:tc>
      </w:tr>
      <w:tr w:rsidR="009E4497" w:rsidRPr="0046103F" w14:paraId="0EEE4F24" w14:textId="77777777" w:rsidTr="00862D6E">
        <w:tc>
          <w:tcPr>
            <w:tcW w:w="0" w:type="auto"/>
            <w:gridSpan w:val="8"/>
          </w:tcPr>
          <w:p w14:paraId="33D50A06" w14:textId="77777777" w:rsidR="009E4497" w:rsidRPr="00525818" w:rsidRDefault="009E4497" w:rsidP="009E4497">
            <w:pPr>
              <w:spacing w:after="0" w:line="240" w:lineRule="auto"/>
              <w:rPr>
                <w:rFonts w:ascii="Times New Roman" w:hAnsi="Times New Roman" w:cs="Times New Roman"/>
                <w:i/>
                <w:sz w:val="20"/>
                <w:szCs w:val="20"/>
              </w:rPr>
            </w:pPr>
            <w:r w:rsidRPr="00525818">
              <w:rPr>
                <w:rFonts w:ascii="Times New Roman" w:hAnsi="Times New Roman" w:cs="Times New Roman"/>
                <w:i/>
                <w:sz w:val="20"/>
                <w:szCs w:val="20"/>
              </w:rPr>
              <w:t xml:space="preserve">Notes. Flesch Reading Ease </w:t>
            </w:r>
            <w:r w:rsidRPr="00525818">
              <w:rPr>
                <w:rFonts w:ascii="Times New Roman" w:hAnsi="Times New Roman" w:cs="Times New Roman"/>
                <w:i/>
                <w:sz w:val="20"/>
                <w:szCs w:val="20"/>
              </w:rPr>
              <w:fldChar w:fldCharType="begin" w:fldLock="1"/>
            </w:r>
            <w:r w:rsidRPr="00525818">
              <w:rPr>
                <w:rFonts w:ascii="Times New Roman" w:hAnsi="Times New Roman" w:cs="Times New Roman"/>
                <w:i/>
                <w:sz w:val="20"/>
                <w:szCs w:val="20"/>
              </w:rPr>
              <w:instrText>ADDIN CSL_CITATION {"citationItems":[{"id":"ITEM-1","itemData":{"author":[{"dropping-particle":"","family":"Flesch","given":"Rudolf","non-dropping-particle":"","parse-names":false,"suffix":""}],"container-title":"Journal of Applied Psychology","id":"ITEM-1","issue":"3","issued":{"date-parts":[["1948"]]},"page":"221-233","title":"A new readability yardstick","type":"article-journal","volume":"32"},"uris":["http://www.mendeley.com/documents/?uuid=cce86a4c-4c79-494c-a8af-62e5fcecd5a1"]},{"id":"ITEM-2","itemData":{"DOI":"10.1037/h0062427","ISSN":"0021-9010","author":[{"dropping-particle":"","family":"Farr","given":"James N","non-dropping-particle":"","parse-names":false,"suffix":""},{"dropping-particle":"","family":"Jenkins","given":"James J","non-dropping-particle":"","parse-names":false,"suffix":""},{"dropping-particle":"","family":"Paterson","given":"Donald G","non-dropping-particle":"","parse-names":false,"suffix":""}],"container-title":"Journal of Applied Psychology","id":"ITEM-2","issue":"5","issued":{"date-parts":[["1951"]]},"page":"333-337","title":"Simplification of Flesch reading ease formula","type":"article-journal","volume":"35"},"uris":["http://www.mendeley.com/documents/?uuid=a2020095-2d9e-4407-9dd9-782e645e5091"]}],"mendeley":{"formattedCitation":"(Farr, Jenkins, &amp; Paterson, 1951; Flesch, 1948)","plainTextFormattedCitation":"(Farr, Jenkins, &amp; Paterson, 1951; Flesch, 1948)","previouslyFormattedCitation":"(Farr, Jenkins, &amp; Paterson, 1951; Flesch, 1948)"},"properties":{"noteIndex":0},"schema":"https://github.com/citation-style-language/schema/raw/master/csl-citation.json"}</w:instrText>
            </w:r>
            <w:r w:rsidRPr="00525818">
              <w:rPr>
                <w:rFonts w:ascii="Times New Roman" w:hAnsi="Times New Roman" w:cs="Times New Roman"/>
                <w:i/>
                <w:sz w:val="20"/>
                <w:szCs w:val="20"/>
              </w:rPr>
              <w:fldChar w:fldCharType="separate"/>
            </w:r>
            <w:r w:rsidRPr="00525818">
              <w:rPr>
                <w:rFonts w:ascii="Times New Roman" w:hAnsi="Times New Roman" w:cs="Times New Roman"/>
                <w:noProof/>
                <w:sz w:val="20"/>
                <w:szCs w:val="20"/>
              </w:rPr>
              <w:t>(Farr, Jenkins, &amp; Paterson, 1951; Flesch, 1948)</w:t>
            </w:r>
            <w:r w:rsidRPr="00525818">
              <w:rPr>
                <w:rFonts w:ascii="Times New Roman" w:hAnsi="Times New Roman" w:cs="Times New Roman"/>
                <w:sz w:val="20"/>
                <w:szCs w:val="20"/>
              </w:rPr>
              <w:fldChar w:fldCharType="end"/>
            </w:r>
            <w:r w:rsidRPr="00525818">
              <w:rPr>
                <w:rFonts w:ascii="Times New Roman" w:hAnsi="Times New Roman" w:cs="Times New Roman"/>
                <w:i/>
                <w:sz w:val="20"/>
                <w:szCs w:val="20"/>
              </w:rPr>
              <w:t xml:space="preserve">;  F-K grade level = Flesch-Kincaid Grade Level test </w:t>
            </w:r>
            <w:r w:rsidRPr="00525818">
              <w:rPr>
                <w:rFonts w:ascii="Times New Roman" w:hAnsi="Times New Roman" w:cs="Times New Roman"/>
                <w:i/>
                <w:sz w:val="20"/>
                <w:szCs w:val="20"/>
              </w:rPr>
              <w:fldChar w:fldCharType="begin" w:fldLock="1"/>
            </w:r>
            <w:r w:rsidRPr="00525818">
              <w:rPr>
                <w:rFonts w:ascii="Times New Roman" w:hAnsi="Times New Roman" w:cs="Times New Roman"/>
                <w:i/>
                <w:sz w:val="20"/>
                <w:szCs w:val="20"/>
              </w:rPr>
              <w:instrText>ADDIN CSL_CITATION {"citationItems":[{"id":"ITEM-1","itemData":{"author":[{"dropping-particle":"","family":"Kincaid","given":"J P","non-dropping-particle":"","parse-names":false,"suffix":""},{"dropping-particle":"","family":"P","given":"Fishburne R","non-dropping-particle":"","parse-names":false,"suffix":""},{"dropping-particle":"","family":"Rogers","given":"R L","non-dropping-particle":"","parse-names":false,"suffix":""},{"dropping-particle":"","family":"Chissom","given":"B S","non-dropping-particle":"","parse-names":false,"suffix":""}],"id":"ITEM-1","issued":{"date-parts":[["1975"]]},"title":"Derivation of new readability formulas (automated readability index, fog count and flesch reading ease formula) for navy enlisted personnel","type":"report"},"uris":["http://www.mendeley.com/documents/?uuid=7087154a-3834-49dd-8bc7-6b30198fcf15"]}],"mendeley":{"formattedCitation":"(Kincaid, P, Rogers, &amp; Chissom, 1975)","plainTextFormattedCitation":"(Kincaid, P, Rogers, &amp; Chissom, 1975)","previouslyFormattedCitation":"(Kincaid, P, Rogers, &amp; Chissom, 1975)"},"properties":{"noteIndex":0},"schema":"https://github.com/citation-style-language/schema/raw/master/csl-citation.json"}</w:instrText>
            </w:r>
            <w:r w:rsidRPr="00525818">
              <w:rPr>
                <w:rFonts w:ascii="Times New Roman" w:hAnsi="Times New Roman" w:cs="Times New Roman"/>
                <w:i/>
                <w:sz w:val="20"/>
                <w:szCs w:val="20"/>
              </w:rPr>
              <w:fldChar w:fldCharType="separate"/>
            </w:r>
            <w:r w:rsidRPr="00525818">
              <w:rPr>
                <w:rFonts w:ascii="Times New Roman" w:hAnsi="Times New Roman" w:cs="Times New Roman"/>
                <w:noProof/>
                <w:sz w:val="20"/>
                <w:szCs w:val="20"/>
              </w:rPr>
              <w:t>(Kincaid, P, Rogers, &amp; Chissom, 1975)</w:t>
            </w:r>
            <w:r w:rsidRPr="00525818">
              <w:rPr>
                <w:rFonts w:ascii="Times New Roman" w:hAnsi="Times New Roman" w:cs="Times New Roman"/>
                <w:sz w:val="20"/>
                <w:szCs w:val="20"/>
              </w:rPr>
              <w:fldChar w:fldCharType="end"/>
            </w:r>
            <w:r w:rsidRPr="00525818">
              <w:rPr>
                <w:rFonts w:ascii="Times New Roman" w:hAnsi="Times New Roman" w:cs="Times New Roman"/>
                <w:i/>
                <w:sz w:val="20"/>
                <w:szCs w:val="20"/>
              </w:rPr>
              <w:t xml:space="preserve"> is a linear function of the mean number of syllables per word and the mean number of words per sentence; Ideas = Number of story ideas recalled</w:t>
            </w:r>
          </w:p>
        </w:tc>
      </w:tr>
    </w:tbl>
    <w:p w14:paraId="4F2C0673" w14:textId="237DAF69" w:rsidR="009E4497" w:rsidRPr="0046103F" w:rsidRDefault="009E4497" w:rsidP="00BA0415">
      <w:pPr>
        <w:spacing w:after="0" w:line="240" w:lineRule="auto"/>
        <w:rPr>
          <w:rFonts w:ascii="Times New Roman" w:hAnsi="Times New Roman" w:cs="Times New Roman"/>
        </w:rPr>
      </w:pPr>
    </w:p>
    <w:p w14:paraId="2B0B667F" w14:textId="77777777" w:rsidR="0061308C" w:rsidRDefault="0061308C" w:rsidP="0061308C">
      <w:pPr>
        <w:spacing w:after="0" w:line="480" w:lineRule="auto"/>
        <w:rPr>
          <w:rFonts w:ascii="Times New Roman" w:hAnsi="Times New Roman" w:cs="Times New Roman"/>
          <w:b/>
          <w:sz w:val="24"/>
          <w:szCs w:val="24"/>
        </w:rPr>
      </w:pPr>
    </w:p>
    <w:p w14:paraId="0E196562" w14:textId="1EEC064F" w:rsidR="00525818" w:rsidRPr="0061308C" w:rsidRDefault="00525818" w:rsidP="0061308C">
      <w:pPr>
        <w:spacing w:after="0" w:line="480" w:lineRule="auto"/>
        <w:rPr>
          <w:rFonts w:ascii="Times New Roman" w:hAnsi="Times New Roman" w:cs="Times New Roman"/>
          <w:b/>
          <w:sz w:val="24"/>
          <w:szCs w:val="24"/>
        </w:rPr>
      </w:pPr>
      <w:r w:rsidRPr="00525818">
        <w:rPr>
          <w:rFonts w:ascii="Times New Roman" w:hAnsi="Times New Roman" w:cs="Times New Roman"/>
          <w:b/>
          <w:sz w:val="24"/>
          <w:szCs w:val="24"/>
        </w:rPr>
        <w:t>Diffusion Imaging of the ILF</w:t>
      </w:r>
      <w:r w:rsidR="0061308C">
        <w:rPr>
          <w:rFonts w:ascii="Times New Roman" w:hAnsi="Times New Roman" w:cs="Times New Roman"/>
          <w:b/>
          <w:sz w:val="24"/>
          <w:szCs w:val="24"/>
        </w:rPr>
        <w:t xml:space="preserve">. </w:t>
      </w:r>
      <w:r w:rsidRPr="00525818">
        <w:rPr>
          <w:rFonts w:ascii="Times New Roman" w:hAnsi="Times New Roman" w:cs="Times New Roman"/>
          <w:sz w:val="24"/>
          <w:szCs w:val="24"/>
        </w:rPr>
        <w:t xml:space="preserve">The present study includes a total of 100 children from Cohort </w:t>
      </w:r>
      <w:r w:rsidR="004300D5">
        <w:rPr>
          <w:rFonts w:ascii="Times New Roman" w:hAnsi="Times New Roman" w:cs="Times New Roman"/>
          <w:sz w:val="24"/>
          <w:szCs w:val="24"/>
        </w:rPr>
        <w:t>1</w:t>
      </w:r>
      <w:r w:rsidRPr="00525818">
        <w:rPr>
          <w:rFonts w:ascii="Times New Roman" w:hAnsi="Times New Roman" w:cs="Times New Roman"/>
          <w:sz w:val="24"/>
          <w:szCs w:val="24"/>
        </w:rPr>
        <w:t xml:space="preserve"> and 134 children from Cohort </w:t>
      </w:r>
      <w:r w:rsidR="004300D5">
        <w:rPr>
          <w:rFonts w:ascii="Times New Roman" w:hAnsi="Times New Roman" w:cs="Times New Roman"/>
          <w:sz w:val="24"/>
          <w:szCs w:val="24"/>
        </w:rPr>
        <w:t>2</w:t>
      </w:r>
      <w:r w:rsidRPr="00525818">
        <w:rPr>
          <w:rFonts w:ascii="Times New Roman" w:hAnsi="Times New Roman" w:cs="Times New Roman"/>
          <w:sz w:val="24"/>
          <w:szCs w:val="24"/>
        </w:rPr>
        <w:t>. At Visit 1, no differences were found in in DWI acquisition between the two Cohorts (</w:t>
      </w:r>
      <w:r w:rsidRPr="00525818">
        <w:rPr>
          <w:rFonts w:ascii="Times New Roman" w:hAnsi="Times New Roman" w:cs="Times New Roman"/>
          <w:i/>
          <w:sz w:val="24"/>
          <w:szCs w:val="24"/>
        </w:rPr>
        <w:t xml:space="preserve">F </w:t>
      </w:r>
      <w:r w:rsidRPr="00525818">
        <w:rPr>
          <w:rFonts w:ascii="Times New Roman" w:hAnsi="Times New Roman" w:cs="Times New Roman"/>
          <w:sz w:val="24"/>
          <w:szCs w:val="24"/>
          <w:vertAlign w:val="superscript"/>
        </w:rPr>
        <w:t xml:space="preserve">1, 227.5 </w:t>
      </w:r>
      <w:r w:rsidRPr="00525818">
        <w:rPr>
          <w:rFonts w:ascii="Times New Roman" w:hAnsi="Times New Roman" w:cs="Times New Roman"/>
          <w:sz w:val="24"/>
          <w:szCs w:val="24"/>
        </w:rPr>
        <w:t xml:space="preserve">= 1.53, </w:t>
      </w:r>
      <w:r w:rsidRPr="00525818">
        <w:rPr>
          <w:rFonts w:ascii="Times New Roman" w:hAnsi="Times New Roman" w:cs="Times New Roman"/>
          <w:i/>
          <w:sz w:val="24"/>
          <w:szCs w:val="24"/>
        </w:rPr>
        <w:t>p</w:t>
      </w:r>
      <w:r w:rsidRPr="00525818">
        <w:rPr>
          <w:rFonts w:ascii="Times New Roman" w:hAnsi="Times New Roman" w:cs="Times New Roman"/>
          <w:sz w:val="24"/>
          <w:szCs w:val="24"/>
        </w:rPr>
        <w:t xml:space="preserve"> = .22), nor were differences found across cohorts between the two Phillip’s scanners (</w:t>
      </w:r>
      <w:r w:rsidRPr="00525818">
        <w:rPr>
          <w:rFonts w:ascii="Times New Roman" w:hAnsi="Times New Roman" w:cs="Times New Roman"/>
          <w:i/>
          <w:sz w:val="24"/>
          <w:szCs w:val="24"/>
        </w:rPr>
        <w:t xml:space="preserve">F </w:t>
      </w:r>
      <w:r w:rsidRPr="00525818">
        <w:rPr>
          <w:rFonts w:ascii="Times New Roman" w:hAnsi="Times New Roman" w:cs="Times New Roman"/>
          <w:sz w:val="24"/>
          <w:szCs w:val="24"/>
          <w:vertAlign w:val="superscript"/>
        </w:rPr>
        <w:t xml:space="preserve">1, 162.09 </w:t>
      </w:r>
      <w:r w:rsidRPr="00525818">
        <w:rPr>
          <w:rFonts w:ascii="Times New Roman" w:hAnsi="Times New Roman" w:cs="Times New Roman"/>
          <w:sz w:val="24"/>
          <w:szCs w:val="24"/>
        </w:rPr>
        <w:t xml:space="preserve">= 0.43, </w:t>
      </w:r>
      <w:r w:rsidRPr="00525818">
        <w:rPr>
          <w:rFonts w:ascii="Times New Roman" w:hAnsi="Times New Roman" w:cs="Times New Roman"/>
          <w:i/>
          <w:sz w:val="24"/>
          <w:szCs w:val="24"/>
        </w:rPr>
        <w:t>p</w:t>
      </w:r>
      <w:r w:rsidRPr="00525818">
        <w:rPr>
          <w:rFonts w:ascii="Times New Roman" w:hAnsi="Times New Roman" w:cs="Times New Roman"/>
          <w:sz w:val="24"/>
          <w:szCs w:val="24"/>
        </w:rPr>
        <w:t xml:space="preserve"> = .51). </w:t>
      </w:r>
      <w:r w:rsidR="004300D5">
        <w:rPr>
          <w:rFonts w:ascii="Times New Roman" w:hAnsi="Times New Roman" w:cs="Times New Roman"/>
          <w:sz w:val="24"/>
          <w:szCs w:val="24"/>
        </w:rPr>
        <w:t xml:space="preserve">The descriptive statistics for the left ILF are located in Table S4. </w:t>
      </w:r>
    </w:p>
    <w:p w14:paraId="31EE0CA9" w14:textId="05EE3B31" w:rsidR="00525818" w:rsidRDefault="00525818" w:rsidP="00BA0415">
      <w:pPr>
        <w:spacing w:after="0" w:line="240" w:lineRule="auto"/>
        <w:rPr>
          <w:rFonts w:ascii="Times New Roman" w:hAnsi="Times New Roman" w:cs="Times New Roman"/>
          <w:b/>
          <w:i/>
        </w:rPr>
      </w:pPr>
    </w:p>
    <w:p w14:paraId="1F61799B" w14:textId="7982F41F" w:rsidR="0061308C" w:rsidRDefault="0061308C" w:rsidP="00BA0415">
      <w:pPr>
        <w:spacing w:after="0" w:line="240" w:lineRule="auto"/>
        <w:rPr>
          <w:rFonts w:ascii="Times New Roman" w:hAnsi="Times New Roman" w:cs="Times New Roman"/>
          <w:b/>
          <w:i/>
        </w:rPr>
      </w:pPr>
    </w:p>
    <w:p w14:paraId="2FDC4EBF" w14:textId="31C5D2D3" w:rsidR="0061308C" w:rsidRDefault="0061308C" w:rsidP="00BA0415">
      <w:pPr>
        <w:spacing w:after="0" w:line="240" w:lineRule="auto"/>
        <w:rPr>
          <w:rFonts w:ascii="Times New Roman" w:hAnsi="Times New Roman" w:cs="Times New Roman"/>
          <w:b/>
          <w:i/>
        </w:rPr>
      </w:pPr>
    </w:p>
    <w:p w14:paraId="0D35AF8A" w14:textId="5F9BEE2A" w:rsidR="0061308C" w:rsidRDefault="0061308C" w:rsidP="00BA0415">
      <w:pPr>
        <w:spacing w:after="0" w:line="240" w:lineRule="auto"/>
        <w:rPr>
          <w:rFonts w:ascii="Times New Roman" w:hAnsi="Times New Roman" w:cs="Times New Roman"/>
          <w:b/>
          <w:i/>
        </w:rPr>
      </w:pPr>
    </w:p>
    <w:p w14:paraId="7C0CA176" w14:textId="0B9B34C4" w:rsidR="0061308C" w:rsidRDefault="0061308C" w:rsidP="00BA0415">
      <w:pPr>
        <w:spacing w:after="0" w:line="240" w:lineRule="auto"/>
        <w:rPr>
          <w:rFonts w:ascii="Times New Roman" w:hAnsi="Times New Roman" w:cs="Times New Roman"/>
          <w:b/>
          <w:i/>
        </w:rPr>
      </w:pPr>
    </w:p>
    <w:p w14:paraId="5C43F148" w14:textId="358C4C32" w:rsidR="0061308C" w:rsidRDefault="0061308C" w:rsidP="00BA0415">
      <w:pPr>
        <w:spacing w:after="0" w:line="240" w:lineRule="auto"/>
        <w:rPr>
          <w:rFonts w:ascii="Times New Roman" w:hAnsi="Times New Roman" w:cs="Times New Roman"/>
          <w:b/>
          <w:i/>
        </w:rPr>
      </w:pPr>
    </w:p>
    <w:p w14:paraId="6253E95D" w14:textId="482C6E66" w:rsidR="0061308C" w:rsidRDefault="0061308C" w:rsidP="00BA0415">
      <w:pPr>
        <w:spacing w:after="0" w:line="240" w:lineRule="auto"/>
        <w:rPr>
          <w:rFonts w:ascii="Times New Roman" w:hAnsi="Times New Roman" w:cs="Times New Roman"/>
          <w:b/>
          <w:i/>
        </w:rPr>
      </w:pPr>
    </w:p>
    <w:p w14:paraId="065D2FD7" w14:textId="77777777" w:rsidR="0061308C" w:rsidRDefault="0061308C" w:rsidP="00BA0415">
      <w:pPr>
        <w:spacing w:after="0" w:line="240" w:lineRule="auto"/>
        <w:rPr>
          <w:rFonts w:ascii="Times New Roman" w:hAnsi="Times New Roman" w:cs="Times New Roman"/>
          <w:b/>
          <w:i/>
        </w:rPr>
      </w:pPr>
    </w:p>
    <w:p w14:paraId="0A120CB6" w14:textId="77777777" w:rsidR="00525818" w:rsidRPr="00525818" w:rsidRDefault="00525818" w:rsidP="00BA0415">
      <w:pPr>
        <w:spacing w:after="0" w:line="240" w:lineRule="auto"/>
        <w:rPr>
          <w:rFonts w:ascii="Times New Roman" w:hAnsi="Times New Roman" w:cs="Times New Roman"/>
          <w:b/>
          <w:i/>
        </w:rPr>
      </w:pPr>
    </w:p>
    <w:tbl>
      <w:tblPr>
        <w:tblStyle w:val="TableGrid"/>
        <w:tblW w:w="5000" w:type="pct"/>
        <w:tblLook w:val="04A0" w:firstRow="1" w:lastRow="0" w:firstColumn="1" w:lastColumn="0" w:noHBand="0" w:noVBand="1"/>
      </w:tblPr>
      <w:tblGrid>
        <w:gridCol w:w="1326"/>
        <w:gridCol w:w="1868"/>
        <w:gridCol w:w="2076"/>
        <w:gridCol w:w="2046"/>
        <w:gridCol w:w="2044"/>
      </w:tblGrid>
      <w:tr w:rsidR="00A77413" w:rsidRPr="006714AC" w14:paraId="15CB110D" w14:textId="77777777" w:rsidTr="0061308C">
        <w:tc>
          <w:tcPr>
            <w:tcW w:w="5000" w:type="pct"/>
            <w:gridSpan w:val="5"/>
            <w:tcBorders>
              <w:top w:val="nil"/>
              <w:left w:val="nil"/>
              <w:right w:val="nil"/>
            </w:tcBorders>
            <w:shd w:val="clear" w:color="auto" w:fill="auto"/>
          </w:tcPr>
          <w:p w14:paraId="028DD257" w14:textId="3D5FE915" w:rsidR="00A77413" w:rsidRPr="006714AC" w:rsidRDefault="00A77413" w:rsidP="00A77413">
            <w:pPr>
              <w:spacing w:after="0" w:line="240" w:lineRule="auto"/>
              <w:rPr>
                <w:rFonts w:ascii="Times New Roman" w:hAnsi="Times New Roman" w:cs="Times New Roman"/>
                <w:b/>
              </w:rPr>
            </w:pPr>
            <w:r w:rsidRPr="006714AC">
              <w:rPr>
                <w:rFonts w:ascii="Times New Roman" w:hAnsi="Times New Roman" w:cs="Times New Roman"/>
                <w:b/>
              </w:rPr>
              <w:t>Table S4: Diffusion Descriptive Statistics for the left ILF</w:t>
            </w:r>
          </w:p>
        </w:tc>
      </w:tr>
      <w:tr w:rsidR="00A77413" w:rsidRPr="006714AC" w14:paraId="6D13EA46" w14:textId="77777777" w:rsidTr="0061308C">
        <w:tc>
          <w:tcPr>
            <w:tcW w:w="708" w:type="pct"/>
            <w:shd w:val="clear" w:color="auto" w:fill="auto"/>
          </w:tcPr>
          <w:p w14:paraId="2A59D11B" w14:textId="77777777" w:rsidR="00A77413" w:rsidRPr="006714AC" w:rsidRDefault="00A77413" w:rsidP="00A77413">
            <w:pPr>
              <w:spacing w:after="0" w:line="240" w:lineRule="auto"/>
              <w:rPr>
                <w:rFonts w:ascii="Times New Roman" w:hAnsi="Times New Roman" w:cs="Times New Roman"/>
                <w:b/>
              </w:rPr>
            </w:pPr>
          </w:p>
        </w:tc>
        <w:tc>
          <w:tcPr>
            <w:tcW w:w="4292" w:type="pct"/>
            <w:gridSpan w:val="4"/>
            <w:shd w:val="clear" w:color="auto" w:fill="auto"/>
            <w:vAlign w:val="center"/>
          </w:tcPr>
          <w:p w14:paraId="52B7B7D3" w14:textId="66FF5087" w:rsidR="00A77413" w:rsidRPr="006714AC" w:rsidRDefault="00A77413" w:rsidP="00A77413">
            <w:pPr>
              <w:spacing w:after="0" w:line="240" w:lineRule="auto"/>
              <w:jc w:val="center"/>
              <w:rPr>
                <w:rFonts w:ascii="Times New Roman" w:hAnsi="Times New Roman" w:cs="Times New Roman"/>
                <w:b/>
              </w:rPr>
            </w:pPr>
            <w:r w:rsidRPr="006714AC">
              <w:rPr>
                <w:rFonts w:ascii="Times New Roman" w:hAnsi="Times New Roman" w:cs="Times New Roman"/>
                <w:b/>
              </w:rPr>
              <w:t>Time Point</w:t>
            </w:r>
          </w:p>
        </w:tc>
      </w:tr>
      <w:tr w:rsidR="00A77413" w:rsidRPr="006714AC" w14:paraId="7173E58E" w14:textId="77777777" w:rsidTr="0061308C">
        <w:tc>
          <w:tcPr>
            <w:tcW w:w="708" w:type="pct"/>
            <w:shd w:val="clear" w:color="auto" w:fill="auto"/>
          </w:tcPr>
          <w:p w14:paraId="300F6A5B" w14:textId="77777777" w:rsidR="00A77413" w:rsidRPr="006714AC" w:rsidRDefault="00A77413" w:rsidP="00A77413">
            <w:pPr>
              <w:spacing w:after="0" w:line="240" w:lineRule="auto"/>
              <w:rPr>
                <w:rFonts w:ascii="Times New Roman" w:hAnsi="Times New Roman" w:cs="Times New Roman"/>
                <w:b/>
              </w:rPr>
            </w:pPr>
          </w:p>
        </w:tc>
        <w:tc>
          <w:tcPr>
            <w:tcW w:w="998" w:type="pct"/>
            <w:shd w:val="clear" w:color="auto" w:fill="auto"/>
            <w:vAlign w:val="center"/>
          </w:tcPr>
          <w:p w14:paraId="5A6FE053" w14:textId="77777777" w:rsidR="00A77413" w:rsidRPr="006714AC" w:rsidRDefault="00A77413" w:rsidP="00A77413">
            <w:pPr>
              <w:spacing w:after="0" w:line="240" w:lineRule="auto"/>
              <w:jc w:val="center"/>
              <w:rPr>
                <w:rFonts w:ascii="Times New Roman" w:hAnsi="Times New Roman" w:cs="Times New Roman"/>
                <w:b/>
              </w:rPr>
            </w:pPr>
            <w:r w:rsidRPr="006714AC">
              <w:rPr>
                <w:rFonts w:ascii="Times New Roman" w:hAnsi="Times New Roman" w:cs="Times New Roman"/>
                <w:b/>
              </w:rPr>
              <w:t>Time 1</w:t>
            </w:r>
          </w:p>
          <w:p w14:paraId="10FDC3FF"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(end of 1</w:t>
            </w:r>
            <w:r w:rsidRPr="006714AC">
              <w:rPr>
                <w:rFonts w:ascii="Times New Roman" w:hAnsi="Times New Roman" w:cs="Times New Roman"/>
                <w:vertAlign w:val="superscript"/>
              </w:rPr>
              <w:t xml:space="preserve">st </w:t>
            </w:r>
            <w:r w:rsidRPr="006714AC">
              <w:rPr>
                <w:rFonts w:ascii="Times New Roman" w:hAnsi="Times New Roman" w:cs="Times New Roman"/>
              </w:rPr>
              <w:t>grade)</w:t>
            </w:r>
          </w:p>
        </w:tc>
        <w:tc>
          <w:tcPr>
            <w:tcW w:w="1109" w:type="pct"/>
            <w:shd w:val="clear" w:color="auto" w:fill="auto"/>
            <w:vAlign w:val="center"/>
          </w:tcPr>
          <w:p w14:paraId="7254BA11" w14:textId="77777777" w:rsidR="00A77413" w:rsidRPr="006714AC" w:rsidRDefault="00A77413" w:rsidP="00A77413">
            <w:pPr>
              <w:spacing w:after="0" w:line="240" w:lineRule="auto"/>
              <w:jc w:val="center"/>
              <w:rPr>
                <w:rFonts w:ascii="Times New Roman" w:hAnsi="Times New Roman" w:cs="Times New Roman"/>
                <w:b/>
              </w:rPr>
            </w:pPr>
            <w:r w:rsidRPr="006714AC">
              <w:rPr>
                <w:rFonts w:ascii="Times New Roman" w:hAnsi="Times New Roman" w:cs="Times New Roman"/>
                <w:b/>
              </w:rPr>
              <w:t>Time 2</w:t>
            </w:r>
          </w:p>
          <w:p w14:paraId="3773135D"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(end of 2</w:t>
            </w:r>
            <w:r w:rsidRPr="006714AC">
              <w:rPr>
                <w:rFonts w:ascii="Times New Roman" w:hAnsi="Times New Roman" w:cs="Times New Roman"/>
                <w:vertAlign w:val="superscript"/>
              </w:rPr>
              <w:t xml:space="preserve">nd </w:t>
            </w:r>
            <w:r w:rsidRPr="006714AC">
              <w:rPr>
                <w:rFonts w:ascii="Times New Roman" w:hAnsi="Times New Roman" w:cs="Times New Roman"/>
              </w:rPr>
              <w:t>grade)</w:t>
            </w:r>
          </w:p>
        </w:tc>
        <w:tc>
          <w:tcPr>
            <w:tcW w:w="1093" w:type="pct"/>
            <w:shd w:val="clear" w:color="auto" w:fill="auto"/>
            <w:vAlign w:val="center"/>
          </w:tcPr>
          <w:p w14:paraId="54BAB3EC" w14:textId="77777777" w:rsidR="00A77413" w:rsidRPr="006714AC" w:rsidRDefault="00A77413" w:rsidP="00A77413">
            <w:pPr>
              <w:spacing w:after="0" w:line="240" w:lineRule="auto"/>
              <w:jc w:val="center"/>
              <w:rPr>
                <w:rFonts w:ascii="Times New Roman" w:hAnsi="Times New Roman" w:cs="Times New Roman"/>
                <w:b/>
              </w:rPr>
            </w:pPr>
            <w:r w:rsidRPr="006714AC">
              <w:rPr>
                <w:rFonts w:ascii="Times New Roman" w:hAnsi="Times New Roman" w:cs="Times New Roman"/>
                <w:b/>
              </w:rPr>
              <w:t>Time 3</w:t>
            </w:r>
          </w:p>
          <w:p w14:paraId="1995361C"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(end of 3</w:t>
            </w:r>
            <w:r w:rsidRPr="006714AC">
              <w:rPr>
                <w:rFonts w:ascii="Times New Roman" w:hAnsi="Times New Roman" w:cs="Times New Roman"/>
                <w:vertAlign w:val="superscript"/>
              </w:rPr>
              <w:t xml:space="preserve">rd </w:t>
            </w:r>
            <w:r w:rsidRPr="006714AC">
              <w:rPr>
                <w:rFonts w:ascii="Times New Roman" w:hAnsi="Times New Roman" w:cs="Times New Roman"/>
              </w:rPr>
              <w:t>grade)</w:t>
            </w:r>
          </w:p>
        </w:tc>
        <w:tc>
          <w:tcPr>
            <w:tcW w:w="1092" w:type="pct"/>
            <w:shd w:val="clear" w:color="auto" w:fill="auto"/>
            <w:vAlign w:val="center"/>
          </w:tcPr>
          <w:p w14:paraId="0C498DB1" w14:textId="77777777" w:rsidR="00A77413" w:rsidRPr="006714AC" w:rsidRDefault="00A77413" w:rsidP="00A77413">
            <w:pPr>
              <w:spacing w:after="0" w:line="240" w:lineRule="auto"/>
              <w:jc w:val="center"/>
              <w:rPr>
                <w:rFonts w:ascii="Times New Roman" w:hAnsi="Times New Roman" w:cs="Times New Roman"/>
                <w:b/>
              </w:rPr>
            </w:pPr>
            <w:r w:rsidRPr="006714AC">
              <w:rPr>
                <w:rFonts w:ascii="Times New Roman" w:hAnsi="Times New Roman" w:cs="Times New Roman"/>
                <w:b/>
              </w:rPr>
              <w:t>Time 4</w:t>
            </w:r>
          </w:p>
          <w:p w14:paraId="7CCD77A5"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(end of 4</w:t>
            </w:r>
            <w:r w:rsidRPr="006714AC">
              <w:rPr>
                <w:rFonts w:ascii="Times New Roman" w:hAnsi="Times New Roman" w:cs="Times New Roman"/>
                <w:vertAlign w:val="superscript"/>
              </w:rPr>
              <w:t xml:space="preserve">th </w:t>
            </w:r>
            <w:r w:rsidRPr="006714AC">
              <w:rPr>
                <w:rFonts w:ascii="Times New Roman" w:hAnsi="Times New Roman" w:cs="Times New Roman"/>
              </w:rPr>
              <w:t>grade)</w:t>
            </w:r>
          </w:p>
        </w:tc>
      </w:tr>
      <w:tr w:rsidR="00A77413" w:rsidRPr="006714AC" w14:paraId="1DB80302" w14:textId="77777777" w:rsidTr="0061308C">
        <w:tc>
          <w:tcPr>
            <w:tcW w:w="708" w:type="pct"/>
            <w:shd w:val="clear" w:color="auto" w:fill="auto"/>
            <w:vAlign w:val="center"/>
          </w:tcPr>
          <w:p w14:paraId="063A7918" w14:textId="77777777" w:rsidR="00A77413" w:rsidRPr="006714AC" w:rsidRDefault="00A77413" w:rsidP="00A77413">
            <w:pPr>
              <w:spacing w:after="0" w:line="240" w:lineRule="auto"/>
              <w:rPr>
                <w:rFonts w:ascii="Times New Roman" w:hAnsi="Times New Roman" w:cs="Times New Roman"/>
                <w:b/>
              </w:rPr>
            </w:pPr>
            <w:r w:rsidRPr="006714AC">
              <w:rPr>
                <w:rFonts w:ascii="Times New Roman" w:hAnsi="Times New Roman" w:cs="Times New Roman"/>
                <w:b/>
              </w:rPr>
              <w:t>N</w:t>
            </w:r>
          </w:p>
        </w:tc>
        <w:tc>
          <w:tcPr>
            <w:tcW w:w="998" w:type="pct"/>
            <w:shd w:val="clear" w:color="auto" w:fill="auto"/>
            <w:vAlign w:val="center"/>
          </w:tcPr>
          <w:p w14:paraId="0C442E9E"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234</w:t>
            </w:r>
          </w:p>
        </w:tc>
        <w:tc>
          <w:tcPr>
            <w:tcW w:w="1109" w:type="pct"/>
            <w:shd w:val="clear" w:color="auto" w:fill="auto"/>
            <w:vAlign w:val="center"/>
          </w:tcPr>
          <w:p w14:paraId="2EBD0CE9"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181</w:t>
            </w:r>
          </w:p>
        </w:tc>
        <w:tc>
          <w:tcPr>
            <w:tcW w:w="1093" w:type="pct"/>
            <w:shd w:val="clear" w:color="auto" w:fill="auto"/>
            <w:vAlign w:val="center"/>
          </w:tcPr>
          <w:p w14:paraId="25A51240"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67</w:t>
            </w:r>
          </w:p>
        </w:tc>
        <w:tc>
          <w:tcPr>
            <w:tcW w:w="1092" w:type="pct"/>
            <w:shd w:val="clear" w:color="auto" w:fill="auto"/>
            <w:vAlign w:val="center"/>
          </w:tcPr>
          <w:p w14:paraId="48B9DF4A"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50</w:t>
            </w:r>
          </w:p>
        </w:tc>
      </w:tr>
      <w:tr w:rsidR="00A77413" w:rsidRPr="006714AC" w14:paraId="287644D3" w14:textId="77777777" w:rsidTr="0061308C">
        <w:tc>
          <w:tcPr>
            <w:tcW w:w="708" w:type="pct"/>
            <w:shd w:val="clear" w:color="auto" w:fill="auto"/>
            <w:vAlign w:val="center"/>
          </w:tcPr>
          <w:p w14:paraId="3758377F" w14:textId="77777777" w:rsidR="00A77413" w:rsidRPr="006714AC" w:rsidRDefault="00A77413" w:rsidP="00A77413">
            <w:pPr>
              <w:spacing w:after="0" w:line="240" w:lineRule="auto"/>
              <w:jc w:val="right"/>
              <w:rPr>
                <w:rFonts w:ascii="Times New Roman" w:hAnsi="Times New Roman" w:cs="Times New Roman"/>
              </w:rPr>
            </w:pPr>
            <w:r w:rsidRPr="006714AC">
              <w:rPr>
                <w:rFonts w:ascii="Times New Roman" w:hAnsi="Times New Roman" w:cs="Times New Roman"/>
              </w:rPr>
              <w:t>Cohort 1</w:t>
            </w:r>
          </w:p>
        </w:tc>
        <w:tc>
          <w:tcPr>
            <w:tcW w:w="998" w:type="pct"/>
            <w:shd w:val="clear" w:color="auto" w:fill="auto"/>
            <w:vAlign w:val="center"/>
          </w:tcPr>
          <w:p w14:paraId="4E55DFD3"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100</w:t>
            </w:r>
          </w:p>
        </w:tc>
        <w:tc>
          <w:tcPr>
            <w:tcW w:w="1109" w:type="pct"/>
            <w:shd w:val="clear" w:color="auto" w:fill="auto"/>
            <w:vAlign w:val="center"/>
          </w:tcPr>
          <w:p w14:paraId="4F786F94"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87</w:t>
            </w:r>
          </w:p>
        </w:tc>
        <w:tc>
          <w:tcPr>
            <w:tcW w:w="1093" w:type="pct"/>
            <w:shd w:val="clear" w:color="auto" w:fill="auto"/>
            <w:vAlign w:val="center"/>
          </w:tcPr>
          <w:p w14:paraId="5A5D5702"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67</w:t>
            </w:r>
          </w:p>
        </w:tc>
        <w:tc>
          <w:tcPr>
            <w:tcW w:w="1092" w:type="pct"/>
            <w:shd w:val="clear" w:color="auto" w:fill="auto"/>
            <w:vAlign w:val="center"/>
          </w:tcPr>
          <w:p w14:paraId="49DFC430"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50</w:t>
            </w:r>
          </w:p>
        </w:tc>
      </w:tr>
      <w:tr w:rsidR="00A77413" w:rsidRPr="006714AC" w14:paraId="3AAE517B" w14:textId="77777777" w:rsidTr="0061308C">
        <w:tc>
          <w:tcPr>
            <w:tcW w:w="708" w:type="pct"/>
            <w:shd w:val="clear" w:color="auto" w:fill="auto"/>
            <w:vAlign w:val="center"/>
          </w:tcPr>
          <w:p w14:paraId="5C3B0EE5" w14:textId="77777777" w:rsidR="00A77413" w:rsidRPr="006714AC" w:rsidRDefault="00A77413" w:rsidP="00A77413">
            <w:pPr>
              <w:spacing w:after="0" w:line="240" w:lineRule="auto"/>
              <w:jc w:val="right"/>
              <w:rPr>
                <w:rFonts w:ascii="Times New Roman" w:hAnsi="Times New Roman" w:cs="Times New Roman"/>
              </w:rPr>
            </w:pPr>
            <w:r w:rsidRPr="006714AC">
              <w:rPr>
                <w:rFonts w:ascii="Times New Roman" w:hAnsi="Times New Roman" w:cs="Times New Roman"/>
              </w:rPr>
              <w:t>Cohort 2</w:t>
            </w:r>
          </w:p>
        </w:tc>
        <w:tc>
          <w:tcPr>
            <w:tcW w:w="998" w:type="pct"/>
            <w:shd w:val="clear" w:color="auto" w:fill="auto"/>
            <w:vAlign w:val="center"/>
          </w:tcPr>
          <w:p w14:paraId="60B74287"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134</w:t>
            </w:r>
          </w:p>
        </w:tc>
        <w:tc>
          <w:tcPr>
            <w:tcW w:w="1109" w:type="pct"/>
            <w:shd w:val="clear" w:color="auto" w:fill="auto"/>
            <w:vAlign w:val="center"/>
          </w:tcPr>
          <w:p w14:paraId="71801EFD"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94</w:t>
            </w:r>
          </w:p>
        </w:tc>
        <w:tc>
          <w:tcPr>
            <w:tcW w:w="1093" w:type="pct"/>
            <w:shd w:val="clear" w:color="auto" w:fill="auto"/>
            <w:vAlign w:val="center"/>
          </w:tcPr>
          <w:p w14:paraId="5B31C9F8"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w:t>
            </w:r>
          </w:p>
        </w:tc>
        <w:tc>
          <w:tcPr>
            <w:tcW w:w="1092" w:type="pct"/>
            <w:shd w:val="clear" w:color="auto" w:fill="auto"/>
            <w:vAlign w:val="center"/>
          </w:tcPr>
          <w:p w14:paraId="201E04E4"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w:t>
            </w:r>
          </w:p>
        </w:tc>
      </w:tr>
      <w:tr w:rsidR="00A77413" w:rsidRPr="006714AC" w14:paraId="575E43D6" w14:textId="77777777" w:rsidTr="0061308C">
        <w:trPr>
          <w:trHeight w:val="125"/>
        </w:trPr>
        <w:tc>
          <w:tcPr>
            <w:tcW w:w="708" w:type="pct"/>
            <w:shd w:val="clear" w:color="auto" w:fill="auto"/>
            <w:vAlign w:val="center"/>
          </w:tcPr>
          <w:p w14:paraId="4C78AD6E" w14:textId="77777777" w:rsidR="00A77413" w:rsidRPr="006714AC" w:rsidRDefault="00A77413" w:rsidP="00A77413">
            <w:pPr>
              <w:spacing w:after="0" w:line="240" w:lineRule="auto"/>
              <w:rPr>
                <w:rFonts w:ascii="Times New Roman" w:hAnsi="Times New Roman" w:cs="Times New Roman"/>
                <w:b/>
              </w:rPr>
            </w:pPr>
            <w:r w:rsidRPr="006714AC">
              <w:rPr>
                <w:rFonts w:ascii="Times New Roman" w:hAnsi="Times New Roman" w:cs="Times New Roman"/>
                <w:b/>
              </w:rPr>
              <w:t>FA</w:t>
            </w:r>
          </w:p>
        </w:tc>
        <w:tc>
          <w:tcPr>
            <w:tcW w:w="998" w:type="pct"/>
            <w:shd w:val="clear" w:color="auto" w:fill="auto"/>
            <w:vAlign w:val="center"/>
          </w:tcPr>
          <w:p w14:paraId="4CA23551"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0.19 (0.01)</w:t>
            </w:r>
          </w:p>
          <w:p w14:paraId="05E454E6"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[0.15 – 0.22]</w:t>
            </w:r>
          </w:p>
        </w:tc>
        <w:tc>
          <w:tcPr>
            <w:tcW w:w="1109" w:type="pct"/>
            <w:shd w:val="clear" w:color="auto" w:fill="auto"/>
            <w:vAlign w:val="center"/>
          </w:tcPr>
          <w:p w14:paraId="2399A152"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0.18 (0.01)</w:t>
            </w:r>
          </w:p>
          <w:p w14:paraId="57CE8F3E"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[0.16 – 0.22]</w:t>
            </w:r>
          </w:p>
        </w:tc>
        <w:tc>
          <w:tcPr>
            <w:tcW w:w="1093" w:type="pct"/>
            <w:shd w:val="clear" w:color="auto" w:fill="auto"/>
            <w:vAlign w:val="center"/>
          </w:tcPr>
          <w:p w14:paraId="2A5A302A"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0.20 (0.02)</w:t>
            </w:r>
          </w:p>
          <w:p w14:paraId="60F691A6"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[0.17 – 0.26]</w:t>
            </w:r>
          </w:p>
        </w:tc>
        <w:tc>
          <w:tcPr>
            <w:tcW w:w="1092" w:type="pct"/>
            <w:shd w:val="clear" w:color="auto" w:fill="auto"/>
            <w:vAlign w:val="center"/>
          </w:tcPr>
          <w:p w14:paraId="6E3E77B3"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0.19 (0.01)</w:t>
            </w:r>
          </w:p>
          <w:p w14:paraId="6D830B88"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[0.17 – 0.22]</w:t>
            </w:r>
          </w:p>
        </w:tc>
      </w:tr>
      <w:tr w:rsidR="00A77413" w:rsidRPr="006714AC" w14:paraId="781F37F5" w14:textId="77777777" w:rsidTr="0061308C">
        <w:tc>
          <w:tcPr>
            <w:tcW w:w="708" w:type="pct"/>
            <w:shd w:val="clear" w:color="auto" w:fill="auto"/>
            <w:vAlign w:val="center"/>
          </w:tcPr>
          <w:p w14:paraId="565D4414" w14:textId="77777777" w:rsidR="00A77413" w:rsidRPr="006714AC" w:rsidRDefault="00A77413" w:rsidP="00A77413">
            <w:pPr>
              <w:spacing w:after="0" w:line="240" w:lineRule="auto"/>
              <w:jc w:val="right"/>
              <w:rPr>
                <w:rFonts w:ascii="Times New Roman" w:hAnsi="Times New Roman" w:cs="Times New Roman"/>
              </w:rPr>
            </w:pPr>
            <w:r w:rsidRPr="006714AC">
              <w:rPr>
                <w:rFonts w:ascii="Times New Roman" w:hAnsi="Times New Roman" w:cs="Times New Roman"/>
              </w:rPr>
              <w:t>Cohort 1</w:t>
            </w:r>
          </w:p>
        </w:tc>
        <w:tc>
          <w:tcPr>
            <w:tcW w:w="998" w:type="pct"/>
            <w:shd w:val="clear" w:color="auto" w:fill="auto"/>
            <w:vAlign w:val="center"/>
          </w:tcPr>
          <w:p w14:paraId="53099D37"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0.19 (0.01)</w:t>
            </w:r>
          </w:p>
          <w:p w14:paraId="32E11AAD"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[0.15 – 0.22]</w:t>
            </w:r>
          </w:p>
        </w:tc>
        <w:tc>
          <w:tcPr>
            <w:tcW w:w="1109" w:type="pct"/>
            <w:shd w:val="clear" w:color="auto" w:fill="auto"/>
            <w:vAlign w:val="center"/>
          </w:tcPr>
          <w:p w14:paraId="00C93492"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0.19 (0.01)</w:t>
            </w:r>
          </w:p>
          <w:p w14:paraId="41F270B9"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[0.17 – 0.22]</w:t>
            </w:r>
          </w:p>
        </w:tc>
        <w:tc>
          <w:tcPr>
            <w:tcW w:w="1093" w:type="pct"/>
            <w:shd w:val="clear" w:color="auto" w:fill="auto"/>
            <w:vAlign w:val="center"/>
          </w:tcPr>
          <w:p w14:paraId="0CDB3F14"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0.20 (0.02)</w:t>
            </w:r>
          </w:p>
          <w:p w14:paraId="520FA759"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[0.17 – 0.26]</w:t>
            </w:r>
          </w:p>
        </w:tc>
        <w:tc>
          <w:tcPr>
            <w:tcW w:w="1092" w:type="pct"/>
            <w:shd w:val="clear" w:color="auto" w:fill="auto"/>
            <w:vAlign w:val="center"/>
          </w:tcPr>
          <w:p w14:paraId="3D93ED4E"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0.19 (0.01)</w:t>
            </w:r>
          </w:p>
          <w:p w14:paraId="6F03995B"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[0.17 – 0.22]</w:t>
            </w:r>
          </w:p>
        </w:tc>
      </w:tr>
      <w:tr w:rsidR="00A77413" w:rsidRPr="006714AC" w14:paraId="656DD4A6" w14:textId="77777777" w:rsidTr="0061308C">
        <w:tc>
          <w:tcPr>
            <w:tcW w:w="708" w:type="pct"/>
            <w:shd w:val="clear" w:color="auto" w:fill="auto"/>
            <w:vAlign w:val="center"/>
          </w:tcPr>
          <w:p w14:paraId="60B2B49A" w14:textId="77777777" w:rsidR="00A77413" w:rsidRPr="006714AC" w:rsidRDefault="00A77413" w:rsidP="00A77413">
            <w:pPr>
              <w:spacing w:after="0" w:line="240" w:lineRule="auto"/>
              <w:jc w:val="right"/>
              <w:rPr>
                <w:rFonts w:ascii="Times New Roman" w:hAnsi="Times New Roman" w:cs="Times New Roman"/>
              </w:rPr>
            </w:pPr>
            <w:r w:rsidRPr="006714AC">
              <w:rPr>
                <w:rFonts w:ascii="Times New Roman" w:hAnsi="Times New Roman" w:cs="Times New Roman"/>
              </w:rPr>
              <w:t>Cohort 2</w:t>
            </w:r>
          </w:p>
        </w:tc>
        <w:tc>
          <w:tcPr>
            <w:tcW w:w="998" w:type="pct"/>
            <w:shd w:val="clear" w:color="auto" w:fill="auto"/>
            <w:vAlign w:val="center"/>
          </w:tcPr>
          <w:p w14:paraId="42C768DD"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0.18 (0.01)</w:t>
            </w:r>
          </w:p>
          <w:p w14:paraId="770EB5DB"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[0.15 – 0.22]</w:t>
            </w:r>
          </w:p>
        </w:tc>
        <w:tc>
          <w:tcPr>
            <w:tcW w:w="1109" w:type="pct"/>
            <w:shd w:val="clear" w:color="auto" w:fill="auto"/>
            <w:vAlign w:val="center"/>
          </w:tcPr>
          <w:p w14:paraId="0A638F05"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0.18 (0.01)</w:t>
            </w:r>
          </w:p>
          <w:p w14:paraId="28725B0E"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[0.16 – 0.20]</w:t>
            </w:r>
          </w:p>
        </w:tc>
        <w:tc>
          <w:tcPr>
            <w:tcW w:w="1093" w:type="pct"/>
            <w:shd w:val="clear" w:color="auto" w:fill="auto"/>
            <w:vAlign w:val="center"/>
          </w:tcPr>
          <w:p w14:paraId="461BF051"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w:t>
            </w:r>
          </w:p>
        </w:tc>
        <w:tc>
          <w:tcPr>
            <w:tcW w:w="1092" w:type="pct"/>
            <w:shd w:val="clear" w:color="auto" w:fill="auto"/>
            <w:vAlign w:val="center"/>
          </w:tcPr>
          <w:p w14:paraId="38DF3129"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w:t>
            </w:r>
          </w:p>
        </w:tc>
      </w:tr>
      <w:tr w:rsidR="00A77413" w:rsidRPr="006714AC" w14:paraId="3EA54EB4" w14:textId="77777777" w:rsidTr="0061308C">
        <w:tc>
          <w:tcPr>
            <w:tcW w:w="708" w:type="pct"/>
            <w:shd w:val="clear" w:color="auto" w:fill="auto"/>
            <w:vAlign w:val="center"/>
          </w:tcPr>
          <w:p w14:paraId="4183CD94" w14:textId="77777777" w:rsidR="00A77413" w:rsidRPr="006714AC" w:rsidRDefault="00A77413" w:rsidP="00A77413">
            <w:pPr>
              <w:spacing w:after="0" w:line="240" w:lineRule="auto"/>
              <w:rPr>
                <w:rFonts w:ascii="Times New Roman" w:hAnsi="Times New Roman" w:cs="Times New Roman"/>
                <w:b/>
              </w:rPr>
            </w:pPr>
            <w:r w:rsidRPr="006714AC">
              <w:rPr>
                <w:rFonts w:ascii="Times New Roman" w:hAnsi="Times New Roman" w:cs="Times New Roman"/>
                <w:b/>
              </w:rPr>
              <w:t>Volume (mm</w:t>
            </w:r>
            <w:r w:rsidRPr="006714AC">
              <w:rPr>
                <w:rFonts w:ascii="Times New Roman" w:hAnsi="Times New Roman" w:cs="Times New Roman"/>
                <w:b/>
                <w:vertAlign w:val="superscript"/>
              </w:rPr>
              <w:t>3</w:t>
            </w:r>
            <w:r w:rsidRPr="006714AC">
              <w:rPr>
                <w:rFonts w:ascii="Times New Roman" w:hAnsi="Times New Roman" w:cs="Times New Roman"/>
                <w:b/>
              </w:rPr>
              <w:t>)</w:t>
            </w:r>
          </w:p>
        </w:tc>
        <w:tc>
          <w:tcPr>
            <w:tcW w:w="998" w:type="pct"/>
            <w:shd w:val="clear" w:color="auto" w:fill="auto"/>
            <w:vAlign w:val="center"/>
          </w:tcPr>
          <w:p w14:paraId="78728878"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39663.09 (4367.20)</w:t>
            </w:r>
          </w:p>
          <w:p w14:paraId="5CEA5E66"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[28385 – 61987]</w:t>
            </w:r>
          </w:p>
        </w:tc>
        <w:tc>
          <w:tcPr>
            <w:tcW w:w="1109" w:type="pct"/>
            <w:shd w:val="clear" w:color="auto" w:fill="auto"/>
            <w:vAlign w:val="center"/>
          </w:tcPr>
          <w:p w14:paraId="2634642B"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39854.11 (4324.62)</w:t>
            </w:r>
          </w:p>
          <w:p w14:paraId="42F39BCA"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[29388 – 60861]</w:t>
            </w:r>
          </w:p>
        </w:tc>
        <w:tc>
          <w:tcPr>
            <w:tcW w:w="1093" w:type="pct"/>
            <w:shd w:val="clear" w:color="auto" w:fill="auto"/>
            <w:vAlign w:val="center"/>
          </w:tcPr>
          <w:p w14:paraId="16AC69E1"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39117 (4735.1)</w:t>
            </w:r>
          </w:p>
          <w:p w14:paraId="6F6699E1"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[28882 – 622202]</w:t>
            </w:r>
          </w:p>
        </w:tc>
        <w:tc>
          <w:tcPr>
            <w:tcW w:w="1092" w:type="pct"/>
            <w:shd w:val="clear" w:color="auto" w:fill="auto"/>
            <w:vAlign w:val="center"/>
          </w:tcPr>
          <w:p w14:paraId="4E2A2EF8"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39887.82 (5416.84)</w:t>
            </w:r>
          </w:p>
          <w:p w14:paraId="4358BF07"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[30262 – 62561]</w:t>
            </w:r>
          </w:p>
        </w:tc>
      </w:tr>
      <w:tr w:rsidR="00A77413" w:rsidRPr="006714AC" w14:paraId="60CA8382" w14:textId="77777777" w:rsidTr="0061308C">
        <w:tc>
          <w:tcPr>
            <w:tcW w:w="708" w:type="pct"/>
            <w:shd w:val="clear" w:color="auto" w:fill="auto"/>
            <w:vAlign w:val="center"/>
          </w:tcPr>
          <w:p w14:paraId="66C91D17" w14:textId="77777777" w:rsidR="00A77413" w:rsidRPr="006714AC" w:rsidRDefault="00A77413" w:rsidP="00A77413">
            <w:pPr>
              <w:spacing w:after="0" w:line="240" w:lineRule="auto"/>
              <w:jc w:val="right"/>
              <w:rPr>
                <w:rFonts w:ascii="Times New Roman" w:hAnsi="Times New Roman" w:cs="Times New Roman"/>
              </w:rPr>
            </w:pPr>
            <w:r w:rsidRPr="006714AC">
              <w:rPr>
                <w:rFonts w:ascii="Times New Roman" w:hAnsi="Times New Roman" w:cs="Times New Roman"/>
              </w:rPr>
              <w:t>Cohort 1</w:t>
            </w:r>
          </w:p>
        </w:tc>
        <w:tc>
          <w:tcPr>
            <w:tcW w:w="998" w:type="pct"/>
            <w:shd w:val="clear" w:color="auto" w:fill="auto"/>
            <w:vAlign w:val="center"/>
          </w:tcPr>
          <w:p w14:paraId="4C6DE30E"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39034.6 (4441.71)</w:t>
            </w:r>
          </w:p>
          <w:p w14:paraId="2EAC78E9"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[28385 – 61987]</w:t>
            </w:r>
          </w:p>
        </w:tc>
        <w:tc>
          <w:tcPr>
            <w:tcW w:w="1109" w:type="pct"/>
            <w:shd w:val="clear" w:color="auto" w:fill="auto"/>
            <w:vAlign w:val="center"/>
          </w:tcPr>
          <w:p w14:paraId="29A760E8"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39363.82 (4669.75)</w:t>
            </w:r>
          </w:p>
          <w:p w14:paraId="153D6B17"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[29388 – 60861]</w:t>
            </w:r>
          </w:p>
        </w:tc>
        <w:tc>
          <w:tcPr>
            <w:tcW w:w="1093" w:type="pct"/>
            <w:shd w:val="clear" w:color="auto" w:fill="auto"/>
            <w:vAlign w:val="center"/>
          </w:tcPr>
          <w:p w14:paraId="70421DC8"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39117 (4735.1)</w:t>
            </w:r>
          </w:p>
          <w:p w14:paraId="337D65FD"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[28882 – 622202]</w:t>
            </w:r>
          </w:p>
        </w:tc>
        <w:tc>
          <w:tcPr>
            <w:tcW w:w="1092" w:type="pct"/>
            <w:shd w:val="clear" w:color="auto" w:fill="auto"/>
            <w:vAlign w:val="center"/>
          </w:tcPr>
          <w:p w14:paraId="6CBE56C7"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39887.82 (5416.84)</w:t>
            </w:r>
          </w:p>
          <w:p w14:paraId="5D13EF27"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[30262 – 62561]</w:t>
            </w:r>
          </w:p>
        </w:tc>
      </w:tr>
      <w:tr w:rsidR="00A77413" w:rsidRPr="006714AC" w14:paraId="24DF9EBD" w14:textId="77777777" w:rsidTr="0061308C">
        <w:tc>
          <w:tcPr>
            <w:tcW w:w="708" w:type="pct"/>
            <w:shd w:val="clear" w:color="auto" w:fill="auto"/>
            <w:vAlign w:val="center"/>
          </w:tcPr>
          <w:p w14:paraId="5423F1FC" w14:textId="77777777" w:rsidR="00A77413" w:rsidRPr="006714AC" w:rsidRDefault="00A77413" w:rsidP="00A77413">
            <w:pPr>
              <w:spacing w:after="0" w:line="240" w:lineRule="auto"/>
              <w:jc w:val="right"/>
              <w:rPr>
                <w:rFonts w:ascii="Times New Roman" w:hAnsi="Times New Roman" w:cs="Times New Roman"/>
              </w:rPr>
            </w:pPr>
            <w:r w:rsidRPr="006714AC">
              <w:rPr>
                <w:rFonts w:ascii="Times New Roman" w:hAnsi="Times New Roman" w:cs="Times New Roman"/>
              </w:rPr>
              <w:t>Cohort 2</w:t>
            </w:r>
          </w:p>
        </w:tc>
        <w:tc>
          <w:tcPr>
            <w:tcW w:w="998" w:type="pct"/>
            <w:shd w:val="clear" w:color="auto" w:fill="auto"/>
            <w:vAlign w:val="center"/>
          </w:tcPr>
          <w:p w14:paraId="02072FA3"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40132.09 (4267.16)</w:t>
            </w:r>
          </w:p>
          <w:p w14:paraId="68BB2095"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[30669 – 53342]</w:t>
            </w:r>
          </w:p>
        </w:tc>
        <w:tc>
          <w:tcPr>
            <w:tcW w:w="1109" w:type="pct"/>
            <w:shd w:val="clear" w:color="auto" w:fill="auto"/>
            <w:vAlign w:val="center"/>
          </w:tcPr>
          <w:p w14:paraId="6DDDDFF3"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40307.89 (3949.66)</w:t>
            </w:r>
          </w:p>
          <w:p w14:paraId="73E56CBA"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[32588 – 51341]</w:t>
            </w:r>
          </w:p>
        </w:tc>
        <w:tc>
          <w:tcPr>
            <w:tcW w:w="1093" w:type="pct"/>
            <w:shd w:val="clear" w:color="auto" w:fill="auto"/>
            <w:vAlign w:val="center"/>
          </w:tcPr>
          <w:p w14:paraId="43891AB9"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w:t>
            </w:r>
          </w:p>
        </w:tc>
        <w:tc>
          <w:tcPr>
            <w:tcW w:w="1092" w:type="pct"/>
            <w:shd w:val="clear" w:color="auto" w:fill="auto"/>
            <w:vAlign w:val="center"/>
          </w:tcPr>
          <w:p w14:paraId="7DD30E7C" w14:textId="77777777" w:rsidR="00A77413" w:rsidRPr="006714AC" w:rsidRDefault="00A77413" w:rsidP="00A77413">
            <w:pPr>
              <w:spacing w:after="0" w:line="240" w:lineRule="auto"/>
              <w:jc w:val="center"/>
              <w:rPr>
                <w:rFonts w:ascii="Times New Roman" w:hAnsi="Times New Roman" w:cs="Times New Roman"/>
              </w:rPr>
            </w:pPr>
            <w:r w:rsidRPr="006714AC">
              <w:rPr>
                <w:rFonts w:ascii="Times New Roman" w:hAnsi="Times New Roman" w:cs="Times New Roman"/>
              </w:rPr>
              <w:t>--</w:t>
            </w:r>
          </w:p>
        </w:tc>
      </w:tr>
      <w:tr w:rsidR="00A77413" w:rsidRPr="002159FF" w14:paraId="7FB12E61" w14:textId="77777777" w:rsidTr="0061308C">
        <w:tc>
          <w:tcPr>
            <w:tcW w:w="5000" w:type="pct"/>
            <w:gridSpan w:val="5"/>
            <w:shd w:val="clear" w:color="auto" w:fill="auto"/>
          </w:tcPr>
          <w:p w14:paraId="31D97D85" w14:textId="77777777" w:rsidR="00A77413" w:rsidRPr="002159FF" w:rsidRDefault="00A77413" w:rsidP="00A77413">
            <w:pPr>
              <w:spacing w:after="0" w:line="240" w:lineRule="auto"/>
              <w:rPr>
                <w:rFonts w:ascii="Times New Roman" w:hAnsi="Times New Roman" w:cs="Times New Roman"/>
                <w:i/>
                <w:sz w:val="20"/>
                <w:szCs w:val="20"/>
              </w:rPr>
            </w:pPr>
            <w:r w:rsidRPr="002159FF">
              <w:rPr>
                <w:rFonts w:ascii="Times New Roman" w:hAnsi="Times New Roman" w:cs="Times New Roman"/>
                <w:i/>
                <w:sz w:val="20"/>
                <w:szCs w:val="20"/>
              </w:rPr>
              <w:t xml:space="preserve">Note. () = standard deviation of the mean; [minimum, maximum]; -- = Data not collected. </w:t>
            </w:r>
          </w:p>
        </w:tc>
      </w:tr>
    </w:tbl>
    <w:p w14:paraId="37383674" w14:textId="77777777" w:rsidR="00A77413" w:rsidRPr="0046103F" w:rsidRDefault="00A77413" w:rsidP="00BA0415">
      <w:pPr>
        <w:spacing w:after="0" w:line="240" w:lineRule="auto"/>
        <w:rPr>
          <w:rFonts w:ascii="Times New Roman" w:hAnsi="Times New Roman" w:cs="Times New Roman"/>
        </w:rPr>
      </w:pPr>
    </w:p>
    <w:p w14:paraId="13A45CF6" w14:textId="01571C88" w:rsidR="0021347D" w:rsidRPr="0061308C" w:rsidRDefault="00C21D61" w:rsidP="007170B7">
      <w:pPr>
        <w:spacing w:after="0" w:line="240" w:lineRule="auto"/>
        <w:rPr>
          <w:rFonts w:ascii="Times New Roman" w:hAnsi="Times New Roman" w:cs="Times New Roman"/>
          <w:b/>
          <w:sz w:val="26"/>
          <w:szCs w:val="26"/>
        </w:rPr>
      </w:pPr>
      <w:r w:rsidRPr="00525818">
        <w:rPr>
          <w:rFonts w:ascii="Times New Roman" w:hAnsi="Times New Roman" w:cs="Times New Roman"/>
          <w:b/>
          <w:sz w:val="28"/>
          <w:szCs w:val="28"/>
        </w:rPr>
        <w:t>Results</w:t>
      </w:r>
    </w:p>
    <w:p w14:paraId="3F995FE0" w14:textId="79FFF27B" w:rsidR="00A81A09" w:rsidRDefault="00A81A09" w:rsidP="007170B7">
      <w:pPr>
        <w:spacing w:after="0" w:line="240" w:lineRule="auto"/>
        <w:rPr>
          <w:rFonts w:ascii="Times New Roman" w:hAnsi="Times New Roman" w:cs="Times New Roman"/>
          <w:b/>
          <w:sz w:val="28"/>
          <w:szCs w:val="28"/>
        </w:rPr>
      </w:pPr>
    </w:p>
    <w:p w14:paraId="5D7DA7D4" w14:textId="389C5758" w:rsidR="0061308C" w:rsidRPr="0061308C" w:rsidRDefault="00A81A09" w:rsidP="0061308C">
      <w:pPr>
        <w:spacing w:after="0" w:line="480" w:lineRule="auto"/>
        <w:rPr>
          <w:rFonts w:ascii="Times New Roman" w:hAnsi="Times New Roman" w:cs="Times New Roman"/>
          <w:b/>
          <w:sz w:val="24"/>
          <w:szCs w:val="24"/>
        </w:rPr>
      </w:pPr>
      <w:r w:rsidRPr="00A81A09">
        <w:rPr>
          <w:rFonts w:ascii="Times New Roman" w:hAnsi="Times New Roman" w:cs="Times New Roman"/>
          <w:b/>
          <w:sz w:val="24"/>
          <w:szCs w:val="24"/>
        </w:rPr>
        <w:t>Preliminary Analyses</w:t>
      </w:r>
    </w:p>
    <w:p w14:paraId="1ECF560B" w14:textId="0EE205F2" w:rsidR="00A81A09" w:rsidRPr="009D1349" w:rsidRDefault="00A81A09" w:rsidP="00A97530">
      <w:pPr>
        <w:spacing w:after="0" w:line="480" w:lineRule="auto"/>
        <w:rPr>
          <w:rFonts w:ascii="Times New Roman" w:hAnsi="Times New Roman" w:cs="Times New Roman"/>
          <w:sz w:val="24"/>
          <w:szCs w:val="24"/>
        </w:rPr>
      </w:pPr>
      <w:r w:rsidRPr="009D1349">
        <w:rPr>
          <w:rFonts w:ascii="Times New Roman" w:hAnsi="Times New Roman" w:cs="Times New Roman"/>
          <w:b/>
          <w:i/>
          <w:sz w:val="24"/>
          <w:szCs w:val="24"/>
        </w:rPr>
        <w:t>Reading Comprehension.</w:t>
      </w:r>
      <w:r w:rsidRPr="009D1349">
        <w:rPr>
          <w:rFonts w:ascii="Times New Roman" w:hAnsi="Times New Roman" w:cs="Times New Roman"/>
          <w:sz w:val="24"/>
          <w:szCs w:val="24"/>
        </w:rPr>
        <w:t xml:space="preserve"> For reading comprehension, the two comparison measures of comprehension were the</w:t>
      </w:r>
      <w:r w:rsidRPr="009D1349">
        <w:rPr>
          <w:rFonts w:ascii="Times New Roman" w:eastAsia="Times New Roman" w:hAnsi="Times New Roman" w:cs="Times New Roman"/>
          <w:color w:val="000000"/>
          <w:sz w:val="24"/>
          <w:szCs w:val="24"/>
        </w:rPr>
        <w:t xml:space="preserve"> </w:t>
      </w:r>
      <w:r w:rsidR="00C72A51">
        <w:rPr>
          <w:rFonts w:ascii="Times New Roman" w:eastAsia="Times New Roman" w:hAnsi="Times New Roman" w:cs="Times New Roman"/>
          <w:color w:val="000000"/>
          <w:sz w:val="24"/>
          <w:szCs w:val="24"/>
        </w:rPr>
        <w:t>“</w:t>
      </w:r>
      <w:r w:rsidRPr="009D1349">
        <w:rPr>
          <w:rFonts w:ascii="Times New Roman" w:eastAsia="Times New Roman" w:hAnsi="Times New Roman" w:cs="Times New Roman"/>
          <w:color w:val="000000"/>
          <w:sz w:val="24"/>
          <w:szCs w:val="24"/>
        </w:rPr>
        <w:t>Passage Comprehension</w:t>
      </w:r>
      <w:r w:rsidR="00C72A51">
        <w:rPr>
          <w:rFonts w:ascii="Times New Roman" w:eastAsia="Times New Roman" w:hAnsi="Times New Roman" w:cs="Times New Roman"/>
          <w:color w:val="000000"/>
          <w:sz w:val="24"/>
          <w:szCs w:val="24"/>
        </w:rPr>
        <w:t>”</w:t>
      </w:r>
      <w:r w:rsidRPr="009D1349">
        <w:rPr>
          <w:rFonts w:ascii="Times New Roman" w:eastAsia="Times New Roman" w:hAnsi="Times New Roman" w:cs="Times New Roman"/>
          <w:color w:val="000000"/>
          <w:sz w:val="24"/>
          <w:szCs w:val="24"/>
        </w:rPr>
        <w:t xml:space="preserve"> (WJ-PC) subtest</w:t>
      </w:r>
      <w:r w:rsidRPr="009D1349">
        <w:rPr>
          <w:rFonts w:ascii="Times New Roman" w:hAnsi="Times New Roman" w:cs="Times New Roman"/>
          <w:sz w:val="24"/>
          <w:szCs w:val="24"/>
        </w:rPr>
        <w:t xml:space="preserve"> Cohort 1 </w:t>
      </w:r>
      <w:r w:rsidRPr="009D1349">
        <w:rPr>
          <w:rFonts w:ascii="Times New Roman" w:hAnsi="Times New Roman" w:cs="Times New Roman"/>
          <w:sz w:val="24"/>
          <w:szCs w:val="24"/>
        </w:rPr>
        <w:fldChar w:fldCharType="begin" w:fldLock="1"/>
      </w:r>
      <w:r w:rsidRPr="009D1349">
        <w:rPr>
          <w:rFonts w:ascii="Times New Roman" w:hAnsi="Times New Roman" w:cs="Times New Roman"/>
          <w:sz w:val="24"/>
          <w:szCs w:val="24"/>
        </w:rPr>
        <w:instrText>ADDIN CSL_CITATION {"citationItems":[{"id":"ITEM-1","itemData":{"author":[{"dropping-particle":"","family":"Woodcock","given":"R. W.","non-dropping-particle":"","parse-names":false,"suffix":""},{"dropping-particle":"","family":"McGrew","given":"K. S.","non-dropping-particle":"","parse-names":false,"suffix":""},{"dropping-particle":"","family":"Schrank","given":"F. A.","non-dropping-particle":"","parse-names":false,"suffix":""},{"dropping-particle":"","family":"Mather","given":"N.","non-dropping-particle":"","parse-names":false,"suffix":""}],"id":"ITEM-1","issued":{"date-parts":[["2007"]]},"publisher":"Riverside Publishing","publisher-place":"Rolling Meadows, IL","title":"Woodcock-Johnson III Normative Update Test of Cognitive Abilities","type":"article"},"prefix":"WJ-III: ","uris":["http://www.mendeley.com/documents/?uuid=9291718d-b27b-4123-acb2-aac467a4beef"]}],"mendeley":{"formattedCitation":"(WJ-III: Woodcock et al., 2007)","plainTextFormattedCitation":"(WJ-III: Woodcock et al., 2007)","previouslyFormattedCitation":"(WJ-III: Woodcock et al., 2007)"},"properties":{"noteIndex":0},"schema":"https://github.com/citation-style-language/schema/raw/master/csl-citation.json"}</w:instrText>
      </w:r>
      <w:r w:rsidRPr="009D1349">
        <w:rPr>
          <w:rFonts w:ascii="Times New Roman" w:hAnsi="Times New Roman" w:cs="Times New Roman"/>
          <w:sz w:val="24"/>
          <w:szCs w:val="24"/>
        </w:rPr>
        <w:fldChar w:fldCharType="separate"/>
      </w:r>
      <w:r w:rsidRPr="009D1349">
        <w:rPr>
          <w:rFonts w:ascii="Times New Roman" w:hAnsi="Times New Roman" w:cs="Times New Roman"/>
          <w:noProof/>
          <w:sz w:val="24"/>
          <w:szCs w:val="24"/>
        </w:rPr>
        <w:t>(WJ-III: Woodcock et al., 2007)</w:t>
      </w:r>
      <w:r w:rsidRPr="009D1349">
        <w:rPr>
          <w:rFonts w:ascii="Times New Roman" w:hAnsi="Times New Roman" w:cs="Times New Roman"/>
          <w:sz w:val="24"/>
          <w:szCs w:val="24"/>
        </w:rPr>
        <w:fldChar w:fldCharType="end"/>
      </w:r>
      <w:r w:rsidRPr="009D1349">
        <w:rPr>
          <w:rFonts w:ascii="Times New Roman" w:hAnsi="Times New Roman" w:cs="Times New Roman"/>
          <w:sz w:val="24"/>
          <w:szCs w:val="24"/>
        </w:rPr>
        <w:t xml:space="preserve"> and Cohort 2 </w:t>
      </w:r>
      <w:r w:rsidRPr="009D1349">
        <w:rPr>
          <w:rFonts w:ascii="Times New Roman" w:hAnsi="Times New Roman" w:cs="Times New Roman"/>
          <w:sz w:val="24"/>
          <w:szCs w:val="24"/>
        </w:rPr>
        <w:fldChar w:fldCharType="begin" w:fldLock="1"/>
      </w:r>
      <w:r w:rsidRPr="009D1349">
        <w:rPr>
          <w:rFonts w:ascii="Times New Roman" w:hAnsi="Times New Roman" w:cs="Times New Roman"/>
          <w:sz w:val="24"/>
          <w:szCs w:val="24"/>
        </w:rPr>
        <w:instrText>ADDIN CSL_CITATION {"citationItems":[{"id":"ITEM-1","itemData":{"author":[{"dropping-particle":"","family":"Mather","given":"N","non-dropping-particle":"","parse-names":false,"suffix":""},{"dropping-particle":"","family":"Jaffe","given":"L E","non-dropping-particle":"","parse-names":false,"suffix":""}],"id":"ITEM-1","issued":{"date-parts":[["2016"]]},"publisher":"John Wiley &amp; Sons","publisher-place":"Hoboken, NJ","title":"Woocock-Johnson IV (WJ-IV)","type":"article"},"prefix":"WJ-IV: ","uris":["http://www.mendeley.com/documents/?uuid=d6915256-e7a3-445f-8e41-e7087afd532f"]}],"mendeley":{"formattedCitation":"(WJ-IV: Mather &amp; Jaffe, 2016)","plainTextFormattedCitation":"(WJ-IV: Mather &amp; Jaffe, 2016)","previouslyFormattedCitation":"(WJ-IV: Mather &amp; Jaffe, 2016)"},"properties":{"noteIndex":0},"schema":"https://github.com/citation-style-language/schema/raw/master/csl-citation.json"}</w:instrText>
      </w:r>
      <w:r w:rsidRPr="009D1349">
        <w:rPr>
          <w:rFonts w:ascii="Times New Roman" w:hAnsi="Times New Roman" w:cs="Times New Roman"/>
          <w:sz w:val="24"/>
          <w:szCs w:val="24"/>
        </w:rPr>
        <w:fldChar w:fldCharType="separate"/>
      </w:r>
      <w:r w:rsidRPr="009D1349">
        <w:rPr>
          <w:rFonts w:ascii="Times New Roman" w:hAnsi="Times New Roman" w:cs="Times New Roman"/>
          <w:noProof/>
          <w:sz w:val="24"/>
          <w:szCs w:val="24"/>
        </w:rPr>
        <w:t>(WJ-IV: Mather &amp; Jaffe, 2016)</w:t>
      </w:r>
      <w:r w:rsidRPr="009D1349">
        <w:rPr>
          <w:rFonts w:ascii="Times New Roman" w:hAnsi="Times New Roman" w:cs="Times New Roman"/>
          <w:sz w:val="24"/>
          <w:szCs w:val="24"/>
        </w:rPr>
        <w:fldChar w:fldCharType="end"/>
      </w:r>
      <w:r w:rsidRPr="009D1349">
        <w:rPr>
          <w:rFonts w:ascii="Times New Roman" w:hAnsi="Times New Roman" w:cs="Times New Roman"/>
          <w:sz w:val="24"/>
          <w:szCs w:val="24"/>
        </w:rPr>
        <w:t xml:space="preserve"> and the </w:t>
      </w:r>
      <w:r w:rsidR="00FB2EDE">
        <w:rPr>
          <w:rFonts w:ascii="Times New Roman" w:hAnsi="Times New Roman" w:cs="Times New Roman"/>
          <w:sz w:val="24"/>
          <w:szCs w:val="24"/>
        </w:rPr>
        <w:t xml:space="preserve">Gates </w:t>
      </w:r>
      <w:r w:rsidR="00C72A51">
        <w:rPr>
          <w:rFonts w:ascii="Times New Roman" w:hAnsi="Times New Roman" w:cs="Times New Roman"/>
          <w:sz w:val="24"/>
          <w:szCs w:val="24"/>
        </w:rPr>
        <w:t>“Reading Comprehension”</w:t>
      </w:r>
      <w:r w:rsidRPr="009D1349">
        <w:rPr>
          <w:rFonts w:ascii="Times New Roman" w:hAnsi="Times New Roman" w:cs="Times New Roman"/>
          <w:sz w:val="24"/>
          <w:szCs w:val="24"/>
        </w:rPr>
        <w:t xml:space="preserve"> </w:t>
      </w:r>
      <w:r w:rsidRPr="009D1349">
        <w:rPr>
          <w:rFonts w:ascii="Times New Roman" w:hAnsi="Times New Roman" w:cs="Times New Roman"/>
          <w:sz w:val="24"/>
          <w:szCs w:val="24"/>
        </w:rPr>
        <w:fldChar w:fldCharType="begin" w:fldLock="1"/>
      </w:r>
      <w:r w:rsidRPr="009D1349">
        <w:rPr>
          <w:rFonts w:ascii="Times New Roman" w:hAnsi="Times New Roman" w:cs="Times New Roman"/>
          <w:sz w:val="24"/>
          <w:szCs w:val="24"/>
        </w:rPr>
        <w:instrText>ADDIN CSL_CITATION {"citationItems":[{"id":"ITEM-1","itemData":{"author":[{"dropping-particle":"","family":"Gates","given":"Arthur I","non-dropping-particle":"","parse-names":false,"suffix":""},{"dropping-particle":"","family":"MacGinitie","given":"R K","non-dropping-particle":"","parse-names":false,"suffix":""},{"dropping-particle":"","family":"Maria","given":"K","non-dropping-particle":"","parse-names":false,"suffix":""},{"dropping-particle":"","family":"Dreyer","given":"L G","non-dropping-particle":"","parse-names":false,"suffix":""},{"dropping-particle":"","family":"Hughes","given":"K E","non-dropping-particle":"","parse-names":false,"suffix":""}],"id":"ITEM-1","issued":{"date-parts":[["2000"]]},"publisher":"Riverside Publishing","publisher-place":"Itasca, Illinois","title":"Gates-MacGinitie Reading Tests (4th ed)","type":"article"},"uris":["http://www.mendeley.com/documents/?uuid=b3cc9d66-915d-489f-b0e8-0b95e1513592"]}],"mendeley":{"formattedCitation":"(Gates, MacGinitie, Maria, Dreyer, &amp; Hughes, 2000)","plainTextFormattedCitation":"(Gates, MacGinitie, Maria, Dreyer, &amp; Hughes, 2000)","previouslyFormattedCitation":"(Gates, MacGinitie, Maria, Dreyer, &amp; Hughes, 2000)"},"properties":{"noteIndex":0},"schema":"https://github.com/citation-style-language/schema/raw/master/csl-citation.json"}</w:instrText>
      </w:r>
      <w:r w:rsidRPr="009D1349">
        <w:rPr>
          <w:rFonts w:ascii="Times New Roman" w:hAnsi="Times New Roman" w:cs="Times New Roman"/>
          <w:sz w:val="24"/>
          <w:szCs w:val="24"/>
        </w:rPr>
        <w:fldChar w:fldCharType="separate"/>
      </w:r>
      <w:r w:rsidRPr="009D1349">
        <w:rPr>
          <w:rFonts w:ascii="Times New Roman" w:hAnsi="Times New Roman" w:cs="Times New Roman"/>
          <w:noProof/>
          <w:sz w:val="24"/>
          <w:szCs w:val="24"/>
        </w:rPr>
        <w:t>(Gates, MacGinitie, Maria, Dreyer, &amp; Hughes, 2000)</w:t>
      </w:r>
      <w:r w:rsidRPr="009D1349">
        <w:rPr>
          <w:rFonts w:ascii="Times New Roman" w:hAnsi="Times New Roman" w:cs="Times New Roman"/>
          <w:sz w:val="24"/>
          <w:szCs w:val="24"/>
        </w:rPr>
        <w:fldChar w:fldCharType="end"/>
      </w:r>
      <w:r w:rsidRPr="009D1349">
        <w:rPr>
          <w:rFonts w:ascii="Times New Roman" w:hAnsi="Times New Roman" w:cs="Times New Roman"/>
          <w:sz w:val="24"/>
          <w:szCs w:val="24"/>
        </w:rPr>
        <w:t>. The WJ-PC subtest was complete</w:t>
      </w:r>
      <w:r w:rsidR="0068327F">
        <w:rPr>
          <w:rFonts w:ascii="Times New Roman" w:hAnsi="Times New Roman" w:cs="Times New Roman"/>
          <w:sz w:val="24"/>
          <w:szCs w:val="24"/>
        </w:rPr>
        <w:t>d</w:t>
      </w:r>
      <w:r w:rsidRPr="009D1349">
        <w:rPr>
          <w:rFonts w:ascii="Times New Roman" w:hAnsi="Times New Roman" w:cs="Times New Roman"/>
          <w:sz w:val="24"/>
          <w:szCs w:val="24"/>
        </w:rPr>
        <w:t xml:space="preserve"> by both cohorts (n = 327) at pre-screening (mean = 105.78, SD=13.01, Min=54, Max=136), and </w:t>
      </w:r>
      <w:r w:rsidR="00857A2C">
        <w:rPr>
          <w:rFonts w:ascii="Times New Roman" w:hAnsi="Times New Roman" w:cs="Times New Roman"/>
          <w:sz w:val="24"/>
          <w:szCs w:val="24"/>
        </w:rPr>
        <w:t xml:space="preserve">again </w:t>
      </w:r>
      <w:r w:rsidRPr="009D1349">
        <w:rPr>
          <w:rFonts w:ascii="Times New Roman" w:hAnsi="Times New Roman" w:cs="Times New Roman"/>
          <w:sz w:val="24"/>
          <w:szCs w:val="24"/>
        </w:rPr>
        <w:t xml:space="preserve">by Cohort 2 at Visit 2 (n = 166) &amp; Visit 3 (n = 66). </w:t>
      </w:r>
      <w:r w:rsidRPr="009D1349">
        <w:rPr>
          <w:rFonts w:ascii="Times New Roman" w:hAnsi="Times New Roman" w:cs="Times New Roman"/>
          <w:i/>
          <w:sz w:val="24"/>
          <w:szCs w:val="24"/>
        </w:rPr>
        <w:t xml:space="preserve">Pearson </w:t>
      </w:r>
      <w:r w:rsidRPr="009D1349">
        <w:rPr>
          <w:rFonts w:ascii="Times New Roman" w:hAnsi="Times New Roman" w:cs="Times New Roman"/>
          <w:sz w:val="24"/>
          <w:szCs w:val="24"/>
        </w:rPr>
        <w:t>correlation</w:t>
      </w:r>
      <w:r>
        <w:rPr>
          <w:rFonts w:ascii="Times New Roman" w:hAnsi="Times New Roman" w:cs="Times New Roman"/>
          <w:sz w:val="24"/>
          <w:szCs w:val="24"/>
        </w:rPr>
        <w:t>s</w:t>
      </w:r>
      <w:r w:rsidRPr="009D1349">
        <w:rPr>
          <w:rFonts w:ascii="Times New Roman" w:hAnsi="Times New Roman" w:cs="Times New Roman"/>
          <w:sz w:val="24"/>
          <w:szCs w:val="24"/>
        </w:rPr>
        <w:t xml:space="preserve"> determined that there was, as expected, a significant positive association between the average number of correct responses on the QRI and Passage comprehension passages read by participants and the WJ</w:t>
      </w:r>
      <w:r w:rsidR="00B66439">
        <w:rPr>
          <w:rFonts w:ascii="Times New Roman" w:hAnsi="Times New Roman" w:cs="Times New Roman"/>
          <w:sz w:val="24"/>
          <w:szCs w:val="24"/>
        </w:rPr>
        <w:t>-PC</w:t>
      </w:r>
      <w:r w:rsidRPr="009D1349">
        <w:rPr>
          <w:rFonts w:ascii="Times New Roman" w:hAnsi="Times New Roman" w:cs="Times New Roman"/>
          <w:sz w:val="24"/>
          <w:szCs w:val="24"/>
        </w:rPr>
        <w:t xml:space="preserve"> raw score at Visit 2 (</w:t>
      </w:r>
      <w:r w:rsidRPr="009D1349">
        <w:rPr>
          <w:rFonts w:ascii="Times New Roman" w:hAnsi="Times New Roman" w:cs="Times New Roman"/>
          <w:i/>
          <w:sz w:val="24"/>
          <w:szCs w:val="24"/>
        </w:rPr>
        <w:t>r</w:t>
      </w:r>
      <w:r w:rsidRPr="009D1349">
        <w:rPr>
          <w:rFonts w:ascii="Times New Roman" w:hAnsi="Times New Roman" w:cs="Times New Roman"/>
          <w:sz w:val="24"/>
          <w:szCs w:val="24"/>
        </w:rPr>
        <w:t xml:space="preserve"> = 0.61 (95% CI: 0.50, 0.70), </w:t>
      </w:r>
      <w:r w:rsidRPr="009D1349">
        <w:rPr>
          <w:rFonts w:ascii="Times New Roman" w:hAnsi="Times New Roman" w:cs="Times New Roman"/>
          <w:i/>
          <w:sz w:val="24"/>
          <w:szCs w:val="24"/>
        </w:rPr>
        <w:t>t</w:t>
      </w:r>
      <w:r w:rsidRPr="009D1349">
        <w:rPr>
          <w:rFonts w:ascii="Times New Roman" w:hAnsi="Times New Roman" w:cs="Times New Roman"/>
          <w:sz w:val="24"/>
          <w:szCs w:val="24"/>
        </w:rPr>
        <w:t xml:space="preserve">(162)=9.79, </w:t>
      </w:r>
      <w:r w:rsidRPr="009D1349">
        <w:rPr>
          <w:rFonts w:ascii="Times New Roman" w:hAnsi="Times New Roman" w:cs="Times New Roman"/>
          <w:i/>
          <w:sz w:val="24"/>
          <w:szCs w:val="24"/>
        </w:rPr>
        <w:t>p</w:t>
      </w:r>
      <w:r w:rsidRPr="009D1349">
        <w:rPr>
          <w:rFonts w:ascii="Times New Roman" w:hAnsi="Times New Roman" w:cs="Times New Roman"/>
          <w:sz w:val="24"/>
          <w:szCs w:val="24"/>
        </w:rPr>
        <w:t xml:space="preserve"> &lt; .0001) and Visit 3 (</w:t>
      </w:r>
      <w:r w:rsidRPr="009D1349">
        <w:rPr>
          <w:rFonts w:ascii="Times New Roman" w:hAnsi="Times New Roman" w:cs="Times New Roman"/>
          <w:i/>
          <w:sz w:val="24"/>
          <w:szCs w:val="24"/>
        </w:rPr>
        <w:t>r</w:t>
      </w:r>
      <w:r w:rsidRPr="009D1349">
        <w:rPr>
          <w:rFonts w:ascii="Times New Roman" w:hAnsi="Times New Roman" w:cs="Times New Roman"/>
          <w:sz w:val="24"/>
          <w:szCs w:val="24"/>
        </w:rPr>
        <w:t xml:space="preserve"> = 0.40 (95% CI: 0.17, 0.59), </w:t>
      </w:r>
      <w:r w:rsidRPr="009D1349">
        <w:rPr>
          <w:rFonts w:ascii="Times New Roman" w:hAnsi="Times New Roman" w:cs="Times New Roman"/>
          <w:i/>
          <w:sz w:val="24"/>
          <w:szCs w:val="24"/>
        </w:rPr>
        <w:t>t</w:t>
      </w:r>
      <w:r w:rsidRPr="009D1349">
        <w:rPr>
          <w:rFonts w:ascii="Times New Roman" w:hAnsi="Times New Roman" w:cs="Times New Roman"/>
          <w:sz w:val="24"/>
          <w:szCs w:val="24"/>
        </w:rPr>
        <w:t xml:space="preserve">(63)=3.46, </w:t>
      </w:r>
      <w:r w:rsidRPr="009D1349">
        <w:rPr>
          <w:rFonts w:ascii="Times New Roman" w:hAnsi="Times New Roman" w:cs="Times New Roman"/>
          <w:i/>
          <w:sz w:val="24"/>
          <w:szCs w:val="24"/>
        </w:rPr>
        <w:t>p</w:t>
      </w:r>
      <w:r w:rsidRPr="009D1349">
        <w:rPr>
          <w:rFonts w:ascii="Times New Roman" w:hAnsi="Times New Roman" w:cs="Times New Roman"/>
          <w:sz w:val="24"/>
          <w:szCs w:val="24"/>
        </w:rPr>
        <w:t xml:space="preserve"> &lt; .001). The Gates was </w:t>
      </w:r>
      <w:r w:rsidRPr="009D1349">
        <w:rPr>
          <w:rFonts w:ascii="Times New Roman" w:hAnsi="Times New Roman" w:cs="Times New Roman"/>
          <w:sz w:val="24"/>
          <w:szCs w:val="24"/>
        </w:rPr>
        <w:lastRenderedPageBreak/>
        <w:t>completed by both cohorts at Visit 2 (n = 235) and Visit 3 (n = 140), and by Cohort 1 at Visit 4 (n = 79) and Cohort 2 at Visit 1 (n = 197). A significant positive association was found between the average number of correct responses on the QRI and Passage comprehension passages read by the participants and the Gates raw score at Visit 2 (</w:t>
      </w:r>
      <w:r w:rsidRPr="009D1349">
        <w:rPr>
          <w:rFonts w:ascii="Times New Roman" w:hAnsi="Times New Roman" w:cs="Times New Roman"/>
          <w:i/>
          <w:sz w:val="24"/>
          <w:szCs w:val="24"/>
        </w:rPr>
        <w:t>r</w:t>
      </w:r>
      <w:r w:rsidRPr="009D1349">
        <w:rPr>
          <w:rFonts w:ascii="Times New Roman" w:hAnsi="Times New Roman" w:cs="Times New Roman"/>
          <w:sz w:val="24"/>
          <w:szCs w:val="24"/>
        </w:rPr>
        <w:t xml:space="preserve"> = 0.41 (95% CI: 0.29, 0.51), </w:t>
      </w:r>
      <w:r w:rsidRPr="009D1349">
        <w:rPr>
          <w:rFonts w:ascii="Times New Roman" w:hAnsi="Times New Roman" w:cs="Times New Roman"/>
          <w:i/>
          <w:sz w:val="24"/>
          <w:szCs w:val="24"/>
        </w:rPr>
        <w:t>t</w:t>
      </w:r>
      <w:r w:rsidRPr="009D1349">
        <w:rPr>
          <w:rFonts w:ascii="Times New Roman" w:hAnsi="Times New Roman" w:cs="Times New Roman"/>
          <w:sz w:val="24"/>
          <w:szCs w:val="24"/>
        </w:rPr>
        <w:t xml:space="preserve">(224)=6.65, </w:t>
      </w:r>
      <w:r w:rsidRPr="009D1349">
        <w:rPr>
          <w:rFonts w:ascii="Times New Roman" w:hAnsi="Times New Roman" w:cs="Times New Roman"/>
          <w:i/>
          <w:sz w:val="24"/>
          <w:szCs w:val="24"/>
        </w:rPr>
        <w:t>p</w:t>
      </w:r>
      <w:r w:rsidRPr="009D1349">
        <w:rPr>
          <w:rFonts w:ascii="Times New Roman" w:hAnsi="Times New Roman" w:cs="Times New Roman"/>
          <w:sz w:val="24"/>
          <w:szCs w:val="24"/>
        </w:rPr>
        <w:t xml:space="preserve"> &lt; .0001), Visit 3 (</w:t>
      </w:r>
      <w:r w:rsidRPr="009D1349">
        <w:rPr>
          <w:rFonts w:ascii="Times New Roman" w:hAnsi="Times New Roman" w:cs="Times New Roman"/>
          <w:i/>
          <w:sz w:val="24"/>
          <w:szCs w:val="24"/>
        </w:rPr>
        <w:t>r</w:t>
      </w:r>
      <w:r w:rsidRPr="009D1349">
        <w:rPr>
          <w:rFonts w:ascii="Times New Roman" w:hAnsi="Times New Roman" w:cs="Times New Roman"/>
          <w:sz w:val="24"/>
          <w:szCs w:val="24"/>
        </w:rPr>
        <w:t xml:space="preserve"> = 0.33 (95% CI: 0.17, 0.47), </w:t>
      </w:r>
      <w:r w:rsidRPr="009D1349">
        <w:rPr>
          <w:rFonts w:ascii="Times New Roman" w:hAnsi="Times New Roman" w:cs="Times New Roman"/>
          <w:i/>
          <w:sz w:val="24"/>
          <w:szCs w:val="24"/>
        </w:rPr>
        <w:t>t</w:t>
      </w:r>
      <w:r w:rsidRPr="009D1349">
        <w:rPr>
          <w:rFonts w:ascii="Times New Roman" w:hAnsi="Times New Roman" w:cs="Times New Roman"/>
          <w:sz w:val="24"/>
          <w:szCs w:val="24"/>
        </w:rPr>
        <w:t xml:space="preserve">(136)=4.08, </w:t>
      </w:r>
      <w:r w:rsidRPr="009D1349">
        <w:rPr>
          <w:rFonts w:ascii="Times New Roman" w:hAnsi="Times New Roman" w:cs="Times New Roman"/>
          <w:i/>
          <w:sz w:val="24"/>
          <w:szCs w:val="24"/>
        </w:rPr>
        <w:t>p</w:t>
      </w:r>
      <w:r w:rsidRPr="009D1349">
        <w:rPr>
          <w:rFonts w:ascii="Times New Roman" w:hAnsi="Times New Roman" w:cs="Times New Roman"/>
          <w:sz w:val="24"/>
          <w:szCs w:val="24"/>
        </w:rPr>
        <w:t xml:space="preserve"> &lt; .0001), and Visit 4 (</w:t>
      </w:r>
      <w:r w:rsidRPr="009D1349">
        <w:rPr>
          <w:rFonts w:ascii="Times New Roman" w:hAnsi="Times New Roman" w:cs="Times New Roman"/>
          <w:i/>
          <w:sz w:val="24"/>
          <w:szCs w:val="24"/>
        </w:rPr>
        <w:t>r</w:t>
      </w:r>
      <w:r w:rsidRPr="009D1349">
        <w:rPr>
          <w:rFonts w:ascii="Times New Roman" w:hAnsi="Times New Roman" w:cs="Times New Roman"/>
          <w:sz w:val="24"/>
          <w:szCs w:val="24"/>
        </w:rPr>
        <w:t xml:space="preserve"> = 0.60 (95% CI: 0.44, 0.73), </w:t>
      </w:r>
      <w:r w:rsidRPr="009D1349">
        <w:rPr>
          <w:rFonts w:ascii="Times New Roman" w:hAnsi="Times New Roman" w:cs="Times New Roman"/>
          <w:i/>
          <w:sz w:val="24"/>
          <w:szCs w:val="24"/>
        </w:rPr>
        <w:t>t</w:t>
      </w:r>
      <w:r w:rsidRPr="009D1349">
        <w:rPr>
          <w:rFonts w:ascii="Times New Roman" w:hAnsi="Times New Roman" w:cs="Times New Roman"/>
          <w:sz w:val="24"/>
          <w:szCs w:val="24"/>
        </w:rPr>
        <w:t xml:space="preserve">(76)=6.57, </w:t>
      </w:r>
      <w:r w:rsidRPr="009D1349">
        <w:rPr>
          <w:rFonts w:ascii="Times New Roman" w:hAnsi="Times New Roman" w:cs="Times New Roman"/>
          <w:i/>
          <w:sz w:val="24"/>
          <w:szCs w:val="24"/>
        </w:rPr>
        <w:t>p</w:t>
      </w:r>
      <w:r w:rsidRPr="009D1349">
        <w:rPr>
          <w:rFonts w:ascii="Times New Roman" w:hAnsi="Times New Roman" w:cs="Times New Roman"/>
          <w:sz w:val="24"/>
          <w:szCs w:val="24"/>
        </w:rPr>
        <w:t xml:space="preserve"> &lt; .0001). Notably, at Visit 1 Gates correlations are not reported under reading comprehension as children in Cohort 2 only listened to passages. </w:t>
      </w:r>
    </w:p>
    <w:p w14:paraId="6EBED52D" w14:textId="6B33DF63" w:rsidR="00A81A09" w:rsidRPr="00A81A09" w:rsidRDefault="00A81A09" w:rsidP="009023A4">
      <w:pPr>
        <w:spacing w:after="0" w:line="480" w:lineRule="auto"/>
        <w:ind w:firstLine="720"/>
        <w:rPr>
          <w:rFonts w:ascii="Times New Roman" w:hAnsi="Times New Roman" w:cs="Times New Roman"/>
          <w:b/>
          <w:sz w:val="24"/>
          <w:szCs w:val="24"/>
        </w:rPr>
      </w:pPr>
      <w:r w:rsidRPr="009D1349">
        <w:rPr>
          <w:rFonts w:ascii="Times New Roman" w:hAnsi="Times New Roman" w:cs="Times New Roman"/>
          <w:b/>
          <w:i/>
          <w:sz w:val="24"/>
          <w:szCs w:val="24"/>
        </w:rPr>
        <w:t>Listening Comprehension.</w:t>
      </w:r>
      <w:r w:rsidRPr="009D1349">
        <w:rPr>
          <w:rFonts w:ascii="Times New Roman" w:hAnsi="Times New Roman" w:cs="Times New Roman"/>
          <w:b/>
          <w:sz w:val="24"/>
          <w:szCs w:val="24"/>
        </w:rPr>
        <w:t xml:space="preserve"> </w:t>
      </w:r>
      <w:r w:rsidRPr="009D1349">
        <w:rPr>
          <w:rFonts w:ascii="Times New Roman" w:hAnsi="Times New Roman" w:cs="Times New Roman"/>
          <w:sz w:val="24"/>
          <w:szCs w:val="24"/>
        </w:rPr>
        <w:t xml:space="preserve">For listening comprehension, the two comparison measures were the </w:t>
      </w:r>
      <w:r w:rsidR="00816908">
        <w:rPr>
          <w:rFonts w:ascii="Times New Roman" w:hAnsi="Times New Roman" w:cs="Times New Roman"/>
          <w:sz w:val="24"/>
          <w:szCs w:val="24"/>
        </w:rPr>
        <w:t>“</w:t>
      </w:r>
      <w:r w:rsidRPr="009D1349">
        <w:rPr>
          <w:rFonts w:ascii="Times New Roman" w:hAnsi="Times New Roman" w:cs="Times New Roman"/>
          <w:sz w:val="24"/>
          <w:szCs w:val="24"/>
        </w:rPr>
        <w:t>Listening Comprehension</w:t>
      </w:r>
      <w:r w:rsidR="00816908">
        <w:rPr>
          <w:rFonts w:ascii="Times New Roman" w:hAnsi="Times New Roman" w:cs="Times New Roman"/>
          <w:sz w:val="24"/>
          <w:szCs w:val="24"/>
        </w:rPr>
        <w:t>”</w:t>
      </w:r>
      <w:r w:rsidRPr="009D1349">
        <w:rPr>
          <w:rFonts w:ascii="Times New Roman" w:hAnsi="Times New Roman" w:cs="Times New Roman"/>
          <w:sz w:val="24"/>
          <w:szCs w:val="24"/>
        </w:rPr>
        <w:t xml:space="preserve"> subtest </w:t>
      </w:r>
      <w:r w:rsidRPr="009D1349">
        <w:rPr>
          <w:rFonts w:ascii="Times New Roman" w:hAnsi="Times New Roman" w:cs="Times New Roman"/>
          <w:sz w:val="24"/>
          <w:szCs w:val="24"/>
        </w:rPr>
        <w:fldChar w:fldCharType="begin" w:fldLock="1"/>
      </w:r>
      <w:r w:rsidRPr="009D1349">
        <w:rPr>
          <w:rFonts w:ascii="Times New Roman" w:hAnsi="Times New Roman" w:cs="Times New Roman"/>
          <w:sz w:val="24"/>
          <w:szCs w:val="24"/>
        </w:rPr>
        <w:instrText>ADDIN CSL_CITATION {"citationItems":[{"id":"ITEM-1","itemData":{"author":[{"dropping-particle":"","family":"Woodcock","given":"","non-dropping-particle":"","parse-names":false,"suffix":""}],"id":"ITEM-1","issued":{"date-parts":[["1997"]]},"publisher":"Riverside Publishing Company","publisher-place":"Itasca, IL","title":"Woodcock Diagnostic Reading Battery","type":"article"},"prefix":"WDRB: ","uris":["http://www.mendeley.com/documents/?uuid=48ff3132-4d73-475d-b04e-a6a9070a803d"]}],"mendeley":{"formattedCitation":"(WDRB: Woodcock, 1997)","plainTextFormattedCitation":"(WDRB: Woodcock, 1997)","previouslyFormattedCitation":"(WDRB: Woodcock, 1997)"},"properties":{"noteIndex":0},"schema":"https://github.com/citation-style-language/schema/raw/master/csl-citation.json"}</w:instrText>
      </w:r>
      <w:r w:rsidRPr="009D1349">
        <w:rPr>
          <w:rFonts w:ascii="Times New Roman" w:hAnsi="Times New Roman" w:cs="Times New Roman"/>
          <w:sz w:val="24"/>
          <w:szCs w:val="24"/>
        </w:rPr>
        <w:fldChar w:fldCharType="separate"/>
      </w:r>
      <w:r w:rsidRPr="009D1349">
        <w:rPr>
          <w:rFonts w:ascii="Times New Roman" w:hAnsi="Times New Roman" w:cs="Times New Roman"/>
          <w:noProof/>
          <w:sz w:val="24"/>
          <w:szCs w:val="24"/>
        </w:rPr>
        <w:t>(WDRB: Woodcock, 1997)</w:t>
      </w:r>
      <w:r w:rsidRPr="009D1349">
        <w:rPr>
          <w:rFonts w:ascii="Times New Roman" w:hAnsi="Times New Roman" w:cs="Times New Roman"/>
          <w:sz w:val="24"/>
          <w:szCs w:val="24"/>
        </w:rPr>
        <w:fldChar w:fldCharType="end"/>
      </w:r>
      <w:r w:rsidRPr="009D1349">
        <w:rPr>
          <w:rFonts w:ascii="Times New Roman" w:hAnsi="Times New Roman" w:cs="Times New Roman"/>
          <w:sz w:val="24"/>
          <w:szCs w:val="24"/>
        </w:rPr>
        <w:t xml:space="preserve"> and the </w:t>
      </w:r>
      <w:r w:rsidR="00816908">
        <w:rPr>
          <w:rFonts w:ascii="Times New Roman" w:hAnsi="Times New Roman" w:cs="Times New Roman"/>
          <w:sz w:val="24"/>
          <w:szCs w:val="24"/>
        </w:rPr>
        <w:t>“</w:t>
      </w:r>
      <w:r w:rsidRPr="009D1349">
        <w:rPr>
          <w:rFonts w:ascii="Times New Roman" w:hAnsi="Times New Roman" w:cs="Times New Roman"/>
          <w:sz w:val="24"/>
          <w:szCs w:val="24"/>
        </w:rPr>
        <w:t>Oral Comprehension</w:t>
      </w:r>
      <w:r w:rsidR="00816908">
        <w:rPr>
          <w:rFonts w:ascii="Times New Roman" w:hAnsi="Times New Roman" w:cs="Times New Roman"/>
          <w:sz w:val="24"/>
          <w:szCs w:val="24"/>
        </w:rPr>
        <w:t>”</w:t>
      </w:r>
      <w:r w:rsidRPr="009D1349">
        <w:rPr>
          <w:rFonts w:ascii="Times New Roman" w:hAnsi="Times New Roman" w:cs="Times New Roman"/>
          <w:sz w:val="24"/>
          <w:szCs w:val="24"/>
        </w:rPr>
        <w:t xml:space="preserve"> subtest </w:t>
      </w:r>
      <w:r w:rsidRPr="009D1349">
        <w:rPr>
          <w:rFonts w:ascii="Times New Roman" w:hAnsi="Times New Roman" w:cs="Times New Roman"/>
          <w:sz w:val="24"/>
          <w:szCs w:val="24"/>
        </w:rPr>
        <w:fldChar w:fldCharType="begin" w:fldLock="1"/>
      </w:r>
      <w:r w:rsidRPr="009D1349">
        <w:rPr>
          <w:rFonts w:ascii="Times New Roman" w:hAnsi="Times New Roman" w:cs="Times New Roman"/>
          <w:sz w:val="24"/>
          <w:szCs w:val="24"/>
        </w:rPr>
        <w:instrText>ADDIN CSL_CITATION {"citationItems":[{"id":"ITEM-1","itemData":{"author":[{"dropping-particle":"","family":"Mather","given":"N","non-dropping-particle":"","parse-names":false,"suffix":""},{"dropping-particle":"","family":"Jaffe","given":"L E","non-dropping-particle":"","parse-names":false,"suffix":""}],"id":"ITEM-1","issued":{"date-parts":[["2016"]]},"publisher":"John Wiley &amp; Sons","publisher-place":"Hoboken, NJ","title":"Woocock-Johnson IV (WJ-IV)","type":"article"},"prefix":"WJ-IV: ","uris":["http://www.mendeley.com/documents/?uuid=d6915256-e7a3-445f-8e41-e7087afd532f"]}],"mendeley":{"formattedCitation":"(WJ-IV: Mather &amp; Jaffe, 2016)","plainTextFormattedCitation":"(WJ-IV: Mather &amp; Jaffe, 2016)","previouslyFormattedCitation":"(WJ-IV: Mather &amp; Jaffe, 2016)"},"properties":{"noteIndex":0},"schema":"https://github.com/citation-style-language/schema/raw/master/csl-citation.json"}</w:instrText>
      </w:r>
      <w:r w:rsidRPr="009D1349">
        <w:rPr>
          <w:rFonts w:ascii="Times New Roman" w:hAnsi="Times New Roman" w:cs="Times New Roman"/>
          <w:sz w:val="24"/>
          <w:szCs w:val="24"/>
        </w:rPr>
        <w:fldChar w:fldCharType="separate"/>
      </w:r>
      <w:r w:rsidRPr="009D1349">
        <w:rPr>
          <w:rFonts w:ascii="Times New Roman" w:hAnsi="Times New Roman" w:cs="Times New Roman"/>
          <w:noProof/>
          <w:sz w:val="24"/>
          <w:szCs w:val="24"/>
        </w:rPr>
        <w:t>(WJ-IV: Mather &amp; Jaffe, 2016)</w:t>
      </w:r>
      <w:r w:rsidRPr="009D1349">
        <w:rPr>
          <w:rFonts w:ascii="Times New Roman" w:hAnsi="Times New Roman" w:cs="Times New Roman"/>
          <w:sz w:val="24"/>
          <w:szCs w:val="24"/>
        </w:rPr>
        <w:fldChar w:fldCharType="end"/>
      </w:r>
      <w:r w:rsidRPr="009D1349">
        <w:rPr>
          <w:rFonts w:ascii="Times New Roman" w:hAnsi="Times New Roman" w:cs="Times New Roman"/>
          <w:sz w:val="24"/>
          <w:szCs w:val="24"/>
        </w:rPr>
        <w:t>. The Listening Comprehension subtest was complete</w:t>
      </w:r>
      <w:r w:rsidR="005D39B7">
        <w:rPr>
          <w:rFonts w:ascii="Times New Roman" w:hAnsi="Times New Roman" w:cs="Times New Roman"/>
          <w:sz w:val="24"/>
          <w:szCs w:val="24"/>
        </w:rPr>
        <w:t>d</w:t>
      </w:r>
      <w:r w:rsidRPr="009D1349">
        <w:rPr>
          <w:rFonts w:ascii="Times New Roman" w:hAnsi="Times New Roman" w:cs="Times New Roman"/>
          <w:sz w:val="24"/>
          <w:szCs w:val="24"/>
        </w:rPr>
        <w:t xml:space="preserve"> by Cohort 1 (n = 128) at pre-screening (mean = 100.94, SD=16.29, Min=53, Max=144). The Oral Comprehension subtest was completed by Cohort 2 wave two at Visit 1 (n = 107), Cohort 2 at Visit 2 (n = 157), and Cohort 2 wave one at Visit 3 (n = 68). A </w:t>
      </w:r>
      <w:r w:rsidRPr="009D1349">
        <w:rPr>
          <w:rFonts w:ascii="Times New Roman" w:hAnsi="Times New Roman" w:cs="Times New Roman"/>
          <w:i/>
          <w:sz w:val="24"/>
          <w:szCs w:val="24"/>
        </w:rPr>
        <w:t xml:space="preserve">Pearson </w:t>
      </w:r>
      <w:r w:rsidRPr="009D1349">
        <w:rPr>
          <w:rFonts w:ascii="Times New Roman" w:hAnsi="Times New Roman" w:cs="Times New Roman"/>
          <w:sz w:val="24"/>
          <w:szCs w:val="24"/>
        </w:rPr>
        <w:t xml:space="preserve">correlation determined that there was a significant positive association between the average number of correct responses on the QRI and Passage comprehension passages listened to by participants and </w:t>
      </w:r>
      <w:r w:rsidR="00607809">
        <w:rPr>
          <w:rFonts w:ascii="Times New Roman" w:hAnsi="Times New Roman" w:cs="Times New Roman"/>
          <w:sz w:val="24"/>
          <w:szCs w:val="24"/>
        </w:rPr>
        <w:t>Listening Comprehension</w:t>
      </w:r>
      <w:r w:rsidRPr="009D1349">
        <w:rPr>
          <w:rFonts w:ascii="Times New Roman" w:hAnsi="Times New Roman" w:cs="Times New Roman"/>
          <w:sz w:val="24"/>
          <w:szCs w:val="24"/>
        </w:rPr>
        <w:t xml:space="preserve"> at Visit 1 (</w:t>
      </w:r>
      <w:r w:rsidRPr="009D1349">
        <w:rPr>
          <w:rFonts w:ascii="Times New Roman" w:hAnsi="Times New Roman" w:cs="Times New Roman"/>
          <w:i/>
          <w:sz w:val="24"/>
          <w:szCs w:val="24"/>
        </w:rPr>
        <w:t>r</w:t>
      </w:r>
      <w:r w:rsidRPr="009D1349">
        <w:rPr>
          <w:rFonts w:ascii="Times New Roman" w:hAnsi="Times New Roman" w:cs="Times New Roman"/>
          <w:sz w:val="24"/>
          <w:szCs w:val="24"/>
        </w:rPr>
        <w:t xml:space="preserve"> = 0.41 (95% CI: 0.23, 0.55), </w:t>
      </w:r>
      <w:r w:rsidRPr="009D1349">
        <w:rPr>
          <w:rFonts w:ascii="Times New Roman" w:hAnsi="Times New Roman" w:cs="Times New Roman"/>
          <w:i/>
          <w:sz w:val="24"/>
          <w:szCs w:val="24"/>
        </w:rPr>
        <w:t>t</w:t>
      </w:r>
      <w:r w:rsidRPr="009D1349">
        <w:rPr>
          <w:rFonts w:ascii="Times New Roman" w:hAnsi="Times New Roman" w:cs="Times New Roman"/>
          <w:sz w:val="24"/>
          <w:szCs w:val="24"/>
        </w:rPr>
        <w:t xml:space="preserve">(105)=4.55, </w:t>
      </w:r>
      <w:r w:rsidRPr="009D1349">
        <w:rPr>
          <w:rFonts w:ascii="Times New Roman" w:hAnsi="Times New Roman" w:cs="Times New Roman"/>
          <w:i/>
          <w:sz w:val="24"/>
          <w:szCs w:val="24"/>
        </w:rPr>
        <w:t>p</w:t>
      </w:r>
      <w:r w:rsidRPr="009D1349">
        <w:rPr>
          <w:rFonts w:ascii="Times New Roman" w:hAnsi="Times New Roman" w:cs="Times New Roman"/>
          <w:sz w:val="24"/>
          <w:szCs w:val="24"/>
        </w:rPr>
        <w:t xml:space="preserve"> &lt; .0001), Visit 2 (</w:t>
      </w:r>
      <w:r w:rsidRPr="009D1349">
        <w:rPr>
          <w:rFonts w:ascii="Times New Roman" w:hAnsi="Times New Roman" w:cs="Times New Roman"/>
          <w:i/>
          <w:sz w:val="24"/>
          <w:szCs w:val="24"/>
        </w:rPr>
        <w:t>r</w:t>
      </w:r>
      <w:r w:rsidRPr="009D1349">
        <w:rPr>
          <w:rFonts w:ascii="Times New Roman" w:hAnsi="Times New Roman" w:cs="Times New Roman"/>
          <w:sz w:val="24"/>
          <w:szCs w:val="24"/>
        </w:rPr>
        <w:t xml:space="preserve"> = 0.57 (95% CI: 0.45, 0.66), </w:t>
      </w:r>
      <w:r w:rsidRPr="009D1349">
        <w:rPr>
          <w:rFonts w:ascii="Times New Roman" w:hAnsi="Times New Roman" w:cs="Times New Roman"/>
          <w:i/>
          <w:sz w:val="24"/>
          <w:szCs w:val="24"/>
        </w:rPr>
        <w:t>t</w:t>
      </w:r>
      <w:r w:rsidRPr="009D1349">
        <w:rPr>
          <w:rFonts w:ascii="Times New Roman" w:hAnsi="Times New Roman" w:cs="Times New Roman"/>
          <w:sz w:val="24"/>
          <w:szCs w:val="24"/>
        </w:rPr>
        <w:t xml:space="preserve">(155)=8.54, </w:t>
      </w:r>
      <w:r w:rsidRPr="009D1349">
        <w:rPr>
          <w:rFonts w:ascii="Times New Roman" w:hAnsi="Times New Roman" w:cs="Times New Roman"/>
          <w:i/>
          <w:sz w:val="24"/>
          <w:szCs w:val="24"/>
        </w:rPr>
        <w:t>p</w:t>
      </w:r>
      <w:r w:rsidRPr="009D1349">
        <w:rPr>
          <w:rFonts w:ascii="Times New Roman" w:hAnsi="Times New Roman" w:cs="Times New Roman"/>
          <w:sz w:val="24"/>
          <w:szCs w:val="24"/>
        </w:rPr>
        <w:t xml:space="preserve"> &lt; .0001), and Visit 3 (</w:t>
      </w:r>
      <w:r w:rsidRPr="009D1349">
        <w:rPr>
          <w:rFonts w:ascii="Times New Roman" w:hAnsi="Times New Roman" w:cs="Times New Roman"/>
          <w:i/>
          <w:sz w:val="24"/>
          <w:szCs w:val="24"/>
        </w:rPr>
        <w:t>r</w:t>
      </w:r>
      <w:r w:rsidRPr="009D1349">
        <w:rPr>
          <w:rFonts w:ascii="Times New Roman" w:hAnsi="Times New Roman" w:cs="Times New Roman"/>
          <w:sz w:val="24"/>
          <w:szCs w:val="24"/>
        </w:rPr>
        <w:t xml:space="preserve"> = 0.40 (95% CI: 0.18, 0.58), </w:t>
      </w:r>
      <w:r w:rsidRPr="009D1349">
        <w:rPr>
          <w:rFonts w:ascii="Times New Roman" w:hAnsi="Times New Roman" w:cs="Times New Roman"/>
          <w:i/>
          <w:sz w:val="24"/>
          <w:szCs w:val="24"/>
        </w:rPr>
        <w:t>t</w:t>
      </w:r>
      <w:r w:rsidRPr="009D1349">
        <w:rPr>
          <w:rFonts w:ascii="Times New Roman" w:hAnsi="Times New Roman" w:cs="Times New Roman"/>
          <w:sz w:val="24"/>
          <w:szCs w:val="24"/>
        </w:rPr>
        <w:t xml:space="preserve">(66)=3.55, </w:t>
      </w:r>
      <w:r w:rsidRPr="009D1349">
        <w:rPr>
          <w:rFonts w:ascii="Times New Roman" w:hAnsi="Times New Roman" w:cs="Times New Roman"/>
          <w:i/>
          <w:sz w:val="24"/>
          <w:szCs w:val="24"/>
        </w:rPr>
        <w:t>p</w:t>
      </w:r>
      <w:r w:rsidRPr="009D1349">
        <w:rPr>
          <w:rFonts w:ascii="Times New Roman" w:hAnsi="Times New Roman" w:cs="Times New Roman"/>
          <w:sz w:val="24"/>
          <w:szCs w:val="24"/>
        </w:rPr>
        <w:t xml:space="preserve"> &lt; .001). Therefore, both the QRI and Passage task performance was consistent with similar reading and listening comprehension tasks.</w:t>
      </w:r>
    </w:p>
    <w:p w14:paraId="7DB22E9C" w14:textId="77777777" w:rsidR="0048437F" w:rsidRPr="00525818" w:rsidRDefault="0048437F" w:rsidP="007170B7">
      <w:pPr>
        <w:spacing w:after="0" w:line="240" w:lineRule="auto"/>
        <w:rPr>
          <w:rFonts w:ascii="Times New Roman" w:hAnsi="Times New Roman" w:cs="Times New Roman"/>
          <w:b/>
          <w:sz w:val="28"/>
          <w:szCs w:val="28"/>
        </w:rPr>
      </w:pPr>
    </w:p>
    <w:p w14:paraId="2F91BD41" w14:textId="5DCE9C7A" w:rsidR="00950FBD" w:rsidRPr="00525818" w:rsidRDefault="00F21CDE" w:rsidP="00525818">
      <w:pPr>
        <w:spacing w:after="0" w:line="480" w:lineRule="auto"/>
        <w:rPr>
          <w:rFonts w:ascii="Times New Roman" w:hAnsi="Times New Roman" w:cs="Times New Roman"/>
          <w:b/>
          <w:sz w:val="24"/>
          <w:szCs w:val="24"/>
        </w:rPr>
      </w:pPr>
      <w:r w:rsidRPr="00525818">
        <w:rPr>
          <w:rFonts w:ascii="Times New Roman" w:hAnsi="Times New Roman" w:cs="Times New Roman"/>
          <w:b/>
          <w:sz w:val="24"/>
          <w:szCs w:val="24"/>
        </w:rPr>
        <w:t xml:space="preserve">Part 1. </w:t>
      </w:r>
      <w:r w:rsidR="00950FBD" w:rsidRPr="00525818">
        <w:rPr>
          <w:rFonts w:ascii="Times New Roman" w:hAnsi="Times New Roman" w:cs="Times New Roman"/>
          <w:b/>
          <w:sz w:val="24"/>
          <w:szCs w:val="24"/>
        </w:rPr>
        <w:t xml:space="preserve">Does </w:t>
      </w:r>
      <w:r w:rsidR="00264CEC">
        <w:rPr>
          <w:rFonts w:ascii="Times New Roman" w:hAnsi="Times New Roman" w:cs="Times New Roman"/>
          <w:b/>
          <w:sz w:val="24"/>
          <w:szCs w:val="24"/>
        </w:rPr>
        <w:t>later expressive language development increase the likelihood of poorer comprehension</w:t>
      </w:r>
      <w:r w:rsidR="004B4FC1">
        <w:rPr>
          <w:rFonts w:ascii="Times New Roman" w:hAnsi="Times New Roman" w:cs="Times New Roman"/>
          <w:b/>
          <w:sz w:val="24"/>
          <w:szCs w:val="24"/>
        </w:rPr>
        <w:t>?</w:t>
      </w:r>
    </w:p>
    <w:p w14:paraId="088319DA" w14:textId="34AD68D2" w:rsidR="00950FBD" w:rsidRPr="004B4FC1" w:rsidRDefault="00C12175" w:rsidP="004B4FC1">
      <w:pPr>
        <w:spacing w:after="0" w:line="480" w:lineRule="auto"/>
        <w:rPr>
          <w:rFonts w:ascii="Times New Roman" w:hAnsi="Times New Roman" w:cs="Times New Roman"/>
          <w:b/>
          <w:sz w:val="24"/>
          <w:szCs w:val="24"/>
        </w:rPr>
      </w:pPr>
      <w:r w:rsidRPr="00525818">
        <w:rPr>
          <w:rFonts w:ascii="Times New Roman" w:hAnsi="Times New Roman" w:cs="Times New Roman"/>
          <w:b/>
          <w:sz w:val="24"/>
          <w:szCs w:val="24"/>
        </w:rPr>
        <w:t xml:space="preserve">Expressive Language </w:t>
      </w:r>
      <w:r w:rsidR="005F4361" w:rsidRPr="00525818">
        <w:rPr>
          <w:rFonts w:ascii="Times New Roman" w:hAnsi="Times New Roman" w:cs="Times New Roman"/>
          <w:b/>
          <w:sz w:val="24"/>
          <w:szCs w:val="24"/>
        </w:rPr>
        <w:t>Milestones</w:t>
      </w:r>
      <w:r w:rsidR="004B4FC1">
        <w:rPr>
          <w:rFonts w:ascii="Times New Roman" w:hAnsi="Times New Roman" w:cs="Times New Roman"/>
          <w:b/>
          <w:sz w:val="24"/>
          <w:szCs w:val="24"/>
        </w:rPr>
        <w:t xml:space="preserve">. </w:t>
      </w:r>
      <w:r w:rsidR="00474285" w:rsidRPr="00525818">
        <w:rPr>
          <w:rFonts w:ascii="Times New Roman" w:hAnsi="Times New Roman" w:cs="Times New Roman"/>
          <w:sz w:val="24"/>
          <w:szCs w:val="24"/>
        </w:rPr>
        <w:t xml:space="preserve">Follow-up analyses determined if specific types of expressive language </w:t>
      </w:r>
      <w:r w:rsidR="00984C67">
        <w:rPr>
          <w:rFonts w:ascii="Times New Roman" w:hAnsi="Times New Roman" w:cs="Times New Roman"/>
          <w:sz w:val="24"/>
          <w:szCs w:val="24"/>
        </w:rPr>
        <w:t xml:space="preserve">predicted </w:t>
      </w:r>
      <w:r w:rsidR="00474285" w:rsidRPr="00525818">
        <w:rPr>
          <w:rFonts w:ascii="Times New Roman" w:hAnsi="Times New Roman" w:cs="Times New Roman"/>
          <w:sz w:val="24"/>
          <w:szCs w:val="24"/>
        </w:rPr>
        <w:t xml:space="preserve">later comprehension performance. Moving backward in time, we </w:t>
      </w:r>
      <w:r w:rsidR="00474285" w:rsidRPr="00525818">
        <w:rPr>
          <w:rFonts w:ascii="Times New Roman" w:hAnsi="Times New Roman" w:cs="Times New Roman"/>
          <w:sz w:val="24"/>
          <w:szCs w:val="24"/>
        </w:rPr>
        <w:lastRenderedPageBreak/>
        <w:t xml:space="preserve">first asked if the expressive language onset of putting several words together predicted later comprehension performance. </w:t>
      </w:r>
      <w:r w:rsidR="00474285" w:rsidRPr="00525818">
        <w:rPr>
          <w:rFonts w:ascii="Times New Roman" w:hAnsi="Times New Roman" w:cs="Times New Roman"/>
          <w:b/>
          <w:i/>
          <w:sz w:val="24"/>
          <w:szCs w:val="24"/>
        </w:rPr>
        <w:t>Putting Several Words Together.</w:t>
      </w:r>
      <w:r w:rsidR="00474285" w:rsidRPr="00525818">
        <w:rPr>
          <w:rFonts w:ascii="Times New Roman" w:hAnsi="Times New Roman" w:cs="Times New Roman"/>
          <w:i/>
          <w:sz w:val="24"/>
          <w:szCs w:val="24"/>
        </w:rPr>
        <w:t xml:space="preserve"> </w:t>
      </w:r>
      <w:r w:rsidR="00474285" w:rsidRPr="00525818">
        <w:rPr>
          <w:rFonts w:ascii="Times New Roman" w:hAnsi="Times New Roman" w:cs="Times New Roman"/>
          <w:sz w:val="24"/>
          <w:szCs w:val="24"/>
        </w:rPr>
        <w:t xml:space="preserve">Overall model fit was significant (likelihood ratio test (9) =1352, </w:t>
      </w:r>
      <w:r w:rsidR="00474285" w:rsidRPr="00525818">
        <w:rPr>
          <w:rFonts w:ascii="Times New Roman" w:hAnsi="Times New Roman" w:cs="Times New Roman"/>
          <w:i/>
          <w:sz w:val="24"/>
          <w:szCs w:val="24"/>
        </w:rPr>
        <w:t>p</w:t>
      </w:r>
      <w:r w:rsidR="00474285" w:rsidRPr="00525818">
        <w:rPr>
          <w:rFonts w:ascii="Times New Roman" w:hAnsi="Times New Roman" w:cs="Times New Roman"/>
          <w:sz w:val="24"/>
          <w:szCs w:val="24"/>
        </w:rPr>
        <w:t xml:space="preserve"> &lt; .0001; concordance = 0.682, SE = .005).</w:t>
      </w:r>
      <w:r w:rsidR="00474285" w:rsidRPr="00525818">
        <w:rPr>
          <w:rFonts w:ascii="Times New Roman" w:hAnsi="Times New Roman" w:cs="Times New Roman"/>
          <w:b/>
          <w:sz w:val="24"/>
          <w:szCs w:val="24"/>
        </w:rPr>
        <w:t xml:space="preserve"> </w:t>
      </w:r>
      <w:r w:rsidR="00474285" w:rsidRPr="00525818">
        <w:rPr>
          <w:rFonts w:ascii="Times New Roman" w:hAnsi="Times New Roman" w:cs="Times New Roman"/>
          <w:sz w:val="24"/>
          <w:szCs w:val="24"/>
        </w:rPr>
        <w:t>The primary results of the survival analys</w:t>
      </w:r>
      <w:r w:rsidR="000A3B51">
        <w:rPr>
          <w:rFonts w:ascii="Times New Roman" w:hAnsi="Times New Roman" w:cs="Times New Roman"/>
          <w:sz w:val="24"/>
          <w:szCs w:val="24"/>
        </w:rPr>
        <w:t>i</w:t>
      </w:r>
      <w:r w:rsidR="00474285" w:rsidRPr="00525818">
        <w:rPr>
          <w:rFonts w:ascii="Times New Roman" w:hAnsi="Times New Roman" w:cs="Times New Roman"/>
          <w:sz w:val="24"/>
          <w:szCs w:val="24"/>
        </w:rPr>
        <w:t>s suggest</w:t>
      </w:r>
      <w:r w:rsidR="000A3B51">
        <w:rPr>
          <w:rFonts w:ascii="Times New Roman" w:hAnsi="Times New Roman" w:cs="Times New Roman"/>
          <w:sz w:val="24"/>
          <w:szCs w:val="24"/>
        </w:rPr>
        <w:t>ed</w:t>
      </w:r>
      <w:r w:rsidR="00474285" w:rsidRPr="00525818">
        <w:rPr>
          <w:rFonts w:ascii="Times New Roman" w:hAnsi="Times New Roman" w:cs="Times New Roman"/>
          <w:sz w:val="24"/>
          <w:szCs w:val="24"/>
        </w:rPr>
        <w:t xml:space="preserve"> that children with a late language onset for putting several words together were more likely to have poor</w:t>
      </w:r>
      <w:r w:rsidR="007320BE">
        <w:rPr>
          <w:rFonts w:ascii="Times New Roman" w:hAnsi="Times New Roman" w:cs="Times New Roman"/>
          <w:sz w:val="24"/>
          <w:szCs w:val="24"/>
        </w:rPr>
        <w:t>er</w:t>
      </w:r>
      <w:r w:rsidR="00474285" w:rsidRPr="00525818">
        <w:rPr>
          <w:rFonts w:ascii="Times New Roman" w:hAnsi="Times New Roman" w:cs="Times New Roman"/>
          <w:sz w:val="24"/>
          <w:szCs w:val="24"/>
        </w:rPr>
        <w:t xml:space="preserve"> comprehension performance. Specifically, the hazard ratio for putting several words together </w:t>
      </w:r>
      <w:r w:rsidR="00B2088B">
        <w:rPr>
          <w:rFonts w:ascii="Times New Roman" w:hAnsi="Times New Roman" w:cs="Times New Roman"/>
          <w:sz w:val="24"/>
          <w:szCs w:val="24"/>
        </w:rPr>
        <w:t>was</w:t>
      </w:r>
      <w:r w:rsidR="00474285" w:rsidRPr="00525818">
        <w:rPr>
          <w:rFonts w:ascii="Times New Roman" w:hAnsi="Times New Roman" w:cs="Times New Roman"/>
          <w:sz w:val="24"/>
          <w:szCs w:val="24"/>
        </w:rPr>
        <w:t xml:space="preserve"> 1.16 (</w:t>
      </w:r>
      <w:r w:rsidR="00474285" w:rsidRPr="00525818">
        <w:rPr>
          <w:rFonts w:ascii="Times New Roman" w:hAnsi="Times New Roman" w:cs="Times New Roman"/>
          <w:i/>
          <w:sz w:val="24"/>
          <w:szCs w:val="24"/>
        </w:rPr>
        <w:t xml:space="preserve">B </w:t>
      </w:r>
      <w:r w:rsidR="00474285" w:rsidRPr="00525818">
        <w:rPr>
          <w:rFonts w:ascii="Times New Roman" w:hAnsi="Times New Roman" w:cs="Times New Roman"/>
          <w:sz w:val="24"/>
          <w:szCs w:val="24"/>
        </w:rPr>
        <w:t>= 0.15</w:t>
      </w:r>
      <w:r w:rsidR="00474285" w:rsidRPr="00525818">
        <w:rPr>
          <w:rFonts w:ascii="Times New Roman" w:hAnsi="Times New Roman" w:cs="Times New Roman"/>
          <w:i/>
          <w:sz w:val="24"/>
          <w:szCs w:val="24"/>
        </w:rPr>
        <w:t xml:space="preserve">, SE </w:t>
      </w:r>
      <w:r w:rsidR="00474285" w:rsidRPr="00525818">
        <w:rPr>
          <w:rFonts w:ascii="Times New Roman" w:hAnsi="Times New Roman" w:cs="Times New Roman"/>
          <w:sz w:val="24"/>
          <w:szCs w:val="24"/>
        </w:rPr>
        <w:t xml:space="preserve">= 0.01, z = 11.27, </w:t>
      </w:r>
      <w:r w:rsidR="00474285" w:rsidRPr="00525818">
        <w:rPr>
          <w:rFonts w:ascii="Times New Roman" w:hAnsi="Times New Roman" w:cs="Times New Roman"/>
          <w:i/>
          <w:sz w:val="24"/>
          <w:szCs w:val="24"/>
        </w:rPr>
        <w:t>p</w:t>
      </w:r>
      <w:r w:rsidR="00474285" w:rsidRPr="00525818">
        <w:rPr>
          <w:rFonts w:ascii="Times New Roman" w:hAnsi="Times New Roman" w:cs="Times New Roman"/>
          <w:sz w:val="24"/>
          <w:szCs w:val="24"/>
        </w:rPr>
        <w:t xml:space="preserve"> &lt; .001, 95% CI: 1.13 – 1.19). The likelihood of poor comprehension performance increased by 14.05% with each period of delay for putting several words together. Second, we asked if the expressive language onset of speaking one’s first word predicted later comprehension performance. </w:t>
      </w:r>
      <w:r w:rsidR="00474285" w:rsidRPr="00525818">
        <w:rPr>
          <w:rFonts w:ascii="Times New Roman" w:hAnsi="Times New Roman" w:cs="Times New Roman"/>
          <w:b/>
          <w:i/>
          <w:sz w:val="24"/>
          <w:szCs w:val="24"/>
        </w:rPr>
        <w:t xml:space="preserve">Spoke First Word. </w:t>
      </w:r>
      <w:r w:rsidR="00474285" w:rsidRPr="00525818">
        <w:rPr>
          <w:rFonts w:ascii="Times New Roman" w:hAnsi="Times New Roman" w:cs="Times New Roman"/>
          <w:sz w:val="24"/>
          <w:szCs w:val="24"/>
        </w:rPr>
        <w:t xml:space="preserve">Overall model fit was significant (likelihood ratio test (9) = 1275, </w:t>
      </w:r>
      <w:r w:rsidR="00474285" w:rsidRPr="00525818">
        <w:rPr>
          <w:rFonts w:ascii="Times New Roman" w:hAnsi="Times New Roman" w:cs="Times New Roman"/>
          <w:i/>
          <w:sz w:val="24"/>
          <w:szCs w:val="24"/>
        </w:rPr>
        <w:t>p</w:t>
      </w:r>
      <w:r w:rsidR="00474285" w:rsidRPr="00525818">
        <w:rPr>
          <w:rFonts w:ascii="Times New Roman" w:hAnsi="Times New Roman" w:cs="Times New Roman"/>
          <w:sz w:val="24"/>
          <w:szCs w:val="24"/>
        </w:rPr>
        <w:t xml:space="preserve"> &lt; .0001; concordance = 0.68, SE = .005). The primary results of the survival analys</w:t>
      </w:r>
      <w:r w:rsidR="00B81AF6">
        <w:rPr>
          <w:rFonts w:ascii="Times New Roman" w:hAnsi="Times New Roman" w:cs="Times New Roman"/>
          <w:sz w:val="24"/>
          <w:szCs w:val="24"/>
        </w:rPr>
        <w:t>i</w:t>
      </w:r>
      <w:r w:rsidR="00474285" w:rsidRPr="00525818">
        <w:rPr>
          <w:rFonts w:ascii="Times New Roman" w:hAnsi="Times New Roman" w:cs="Times New Roman"/>
          <w:sz w:val="24"/>
          <w:szCs w:val="24"/>
        </w:rPr>
        <w:t>s suggest</w:t>
      </w:r>
      <w:r w:rsidR="00B81AF6">
        <w:rPr>
          <w:rFonts w:ascii="Times New Roman" w:hAnsi="Times New Roman" w:cs="Times New Roman"/>
          <w:sz w:val="24"/>
          <w:szCs w:val="24"/>
        </w:rPr>
        <w:t>ed</w:t>
      </w:r>
      <w:r w:rsidR="00474285" w:rsidRPr="00525818">
        <w:rPr>
          <w:rFonts w:ascii="Times New Roman" w:hAnsi="Times New Roman" w:cs="Times New Roman"/>
          <w:sz w:val="24"/>
          <w:szCs w:val="24"/>
        </w:rPr>
        <w:t xml:space="preserve"> that children with a late</w:t>
      </w:r>
      <w:r w:rsidR="00B81AF6">
        <w:rPr>
          <w:rFonts w:ascii="Times New Roman" w:hAnsi="Times New Roman" w:cs="Times New Roman"/>
          <w:sz w:val="24"/>
          <w:szCs w:val="24"/>
        </w:rPr>
        <w:t>r</w:t>
      </w:r>
      <w:r w:rsidR="00474285" w:rsidRPr="00525818">
        <w:rPr>
          <w:rFonts w:ascii="Times New Roman" w:hAnsi="Times New Roman" w:cs="Times New Roman"/>
          <w:sz w:val="24"/>
          <w:szCs w:val="24"/>
        </w:rPr>
        <w:t xml:space="preserve"> language onset for speaking one’s first word were more likely to have poor</w:t>
      </w:r>
      <w:r w:rsidR="00A67D79">
        <w:rPr>
          <w:rFonts w:ascii="Times New Roman" w:hAnsi="Times New Roman" w:cs="Times New Roman"/>
          <w:sz w:val="24"/>
          <w:szCs w:val="24"/>
        </w:rPr>
        <w:t>er</w:t>
      </w:r>
      <w:r w:rsidR="00474285" w:rsidRPr="00525818">
        <w:rPr>
          <w:rFonts w:ascii="Times New Roman" w:hAnsi="Times New Roman" w:cs="Times New Roman"/>
          <w:sz w:val="24"/>
          <w:szCs w:val="24"/>
        </w:rPr>
        <w:t xml:space="preserve"> comprehension performance. Specifically, the hazard ratio for putting several words together </w:t>
      </w:r>
      <w:r w:rsidR="00D13F71">
        <w:rPr>
          <w:rFonts w:ascii="Times New Roman" w:hAnsi="Times New Roman" w:cs="Times New Roman"/>
          <w:sz w:val="24"/>
          <w:szCs w:val="24"/>
        </w:rPr>
        <w:t>was</w:t>
      </w:r>
      <w:r w:rsidR="00474285" w:rsidRPr="00525818">
        <w:rPr>
          <w:rFonts w:ascii="Times New Roman" w:hAnsi="Times New Roman" w:cs="Times New Roman"/>
          <w:sz w:val="24"/>
          <w:szCs w:val="24"/>
        </w:rPr>
        <w:t xml:space="preserve"> 1.10 (</w:t>
      </w:r>
      <w:r w:rsidR="00474285" w:rsidRPr="00525818">
        <w:rPr>
          <w:rFonts w:ascii="Times New Roman" w:hAnsi="Times New Roman" w:cs="Times New Roman"/>
          <w:i/>
          <w:sz w:val="24"/>
          <w:szCs w:val="24"/>
        </w:rPr>
        <w:t xml:space="preserve">B </w:t>
      </w:r>
      <w:r w:rsidR="00474285" w:rsidRPr="00525818">
        <w:rPr>
          <w:rFonts w:ascii="Times New Roman" w:hAnsi="Times New Roman" w:cs="Times New Roman"/>
          <w:sz w:val="24"/>
          <w:szCs w:val="24"/>
        </w:rPr>
        <w:t>= 0.10</w:t>
      </w:r>
      <w:r w:rsidR="00474285" w:rsidRPr="00525818">
        <w:rPr>
          <w:rFonts w:ascii="Times New Roman" w:hAnsi="Times New Roman" w:cs="Times New Roman"/>
          <w:i/>
          <w:sz w:val="24"/>
          <w:szCs w:val="24"/>
        </w:rPr>
        <w:t xml:space="preserve">, SE </w:t>
      </w:r>
      <w:r w:rsidR="00474285" w:rsidRPr="00525818">
        <w:rPr>
          <w:rFonts w:ascii="Times New Roman" w:hAnsi="Times New Roman" w:cs="Times New Roman"/>
          <w:sz w:val="24"/>
          <w:szCs w:val="24"/>
        </w:rPr>
        <w:t xml:space="preserve">= 0.01, z = 7.08, </w:t>
      </w:r>
      <w:r w:rsidR="00474285" w:rsidRPr="00525818">
        <w:rPr>
          <w:rFonts w:ascii="Times New Roman" w:hAnsi="Times New Roman" w:cs="Times New Roman"/>
          <w:i/>
          <w:sz w:val="24"/>
          <w:szCs w:val="24"/>
        </w:rPr>
        <w:t>p</w:t>
      </w:r>
      <w:r w:rsidR="00474285" w:rsidRPr="00525818">
        <w:rPr>
          <w:rFonts w:ascii="Times New Roman" w:hAnsi="Times New Roman" w:cs="Times New Roman"/>
          <w:sz w:val="24"/>
          <w:szCs w:val="24"/>
        </w:rPr>
        <w:t xml:space="preserve"> &lt; .001, 95% CI: 1.07 – 1.13). The likelihood of poor comprehension performance increased by 9.19% with each period of delay for speaking one’s first word. Third, we asked if the expressive language onset of babbling predicted later comprehension performance. </w:t>
      </w:r>
      <w:r w:rsidR="00474285" w:rsidRPr="00525818">
        <w:rPr>
          <w:rFonts w:ascii="Times New Roman" w:hAnsi="Times New Roman" w:cs="Times New Roman"/>
          <w:b/>
          <w:i/>
          <w:sz w:val="24"/>
          <w:szCs w:val="24"/>
        </w:rPr>
        <w:t xml:space="preserve">Babbled. </w:t>
      </w:r>
      <w:r w:rsidR="00474285" w:rsidRPr="00525818">
        <w:rPr>
          <w:rFonts w:ascii="Times New Roman" w:hAnsi="Times New Roman" w:cs="Times New Roman"/>
          <w:sz w:val="24"/>
          <w:szCs w:val="24"/>
        </w:rPr>
        <w:t xml:space="preserve">Overall model fit was significant (likelihood ratio test (9) =1236, </w:t>
      </w:r>
      <w:r w:rsidR="00474285" w:rsidRPr="00525818">
        <w:rPr>
          <w:rFonts w:ascii="Times New Roman" w:hAnsi="Times New Roman" w:cs="Times New Roman"/>
          <w:i/>
          <w:sz w:val="24"/>
          <w:szCs w:val="24"/>
        </w:rPr>
        <w:t>p</w:t>
      </w:r>
      <w:r w:rsidR="00474285" w:rsidRPr="00525818">
        <w:rPr>
          <w:rFonts w:ascii="Times New Roman" w:hAnsi="Times New Roman" w:cs="Times New Roman"/>
          <w:sz w:val="24"/>
          <w:szCs w:val="24"/>
        </w:rPr>
        <w:t xml:space="preserve"> &lt; .0001; concordance = 0.681, SE = .005). The primary results of the survival analys</w:t>
      </w:r>
      <w:r w:rsidR="006A7691">
        <w:rPr>
          <w:rFonts w:ascii="Times New Roman" w:hAnsi="Times New Roman" w:cs="Times New Roman"/>
          <w:sz w:val="24"/>
          <w:szCs w:val="24"/>
        </w:rPr>
        <w:t>i</w:t>
      </w:r>
      <w:r w:rsidR="00474285" w:rsidRPr="00525818">
        <w:rPr>
          <w:rFonts w:ascii="Times New Roman" w:hAnsi="Times New Roman" w:cs="Times New Roman"/>
          <w:sz w:val="24"/>
          <w:szCs w:val="24"/>
        </w:rPr>
        <w:t>s suggest</w:t>
      </w:r>
      <w:r w:rsidR="006A7691">
        <w:rPr>
          <w:rFonts w:ascii="Times New Roman" w:hAnsi="Times New Roman" w:cs="Times New Roman"/>
          <w:sz w:val="24"/>
          <w:szCs w:val="24"/>
        </w:rPr>
        <w:t>ed</w:t>
      </w:r>
      <w:r w:rsidR="00474285" w:rsidRPr="00525818">
        <w:rPr>
          <w:rFonts w:ascii="Times New Roman" w:hAnsi="Times New Roman" w:cs="Times New Roman"/>
          <w:sz w:val="24"/>
          <w:szCs w:val="24"/>
        </w:rPr>
        <w:t xml:space="preserve"> that children with a late</w:t>
      </w:r>
      <w:r w:rsidR="0005155B">
        <w:rPr>
          <w:rFonts w:ascii="Times New Roman" w:hAnsi="Times New Roman" w:cs="Times New Roman"/>
          <w:sz w:val="24"/>
          <w:szCs w:val="24"/>
        </w:rPr>
        <w:t>r</w:t>
      </w:r>
      <w:r w:rsidR="00474285" w:rsidRPr="00525818">
        <w:rPr>
          <w:rFonts w:ascii="Times New Roman" w:hAnsi="Times New Roman" w:cs="Times New Roman"/>
          <w:sz w:val="24"/>
          <w:szCs w:val="24"/>
        </w:rPr>
        <w:t xml:space="preserve"> language onset for babbling would be more likely to have poor</w:t>
      </w:r>
      <w:r w:rsidR="0005155B">
        <w:rPr>
          <w:rFonts w:ascii="Times New Roman" w:hAnsi="Times New Roman" w:cs="Times New Roman"/>
          <w:sz w:val="24"/>
          <w:szCs w:val="24"/>
        </w:rPr>
        <w:t>er</w:t>
      </w:r>
      <w:r w:rsidR="00474285" w:rsidRPr="00525818">
        <w:rPr>
          <w:rFonts w:ascii="Times New Roman" w:hAnsi="Times New Roman" w:cs="Times New Roman"/>
          <w:sz w:val="24"/>
          <w:szCs w:val="24"/>
        </w:rPr>
        <w:t xml:space="preserve"> comprehension performance. Specifically, the hazard ratio for putting several words together </w:t>
      </w:r>
      <w:r w:rsidR="0005155B">
        <w:rPr>
          <w:rFonts w:ascii="Times New Roman" w:hAnsi="Times New Roman" w:cs="Times New Roman"/>
          <w:sz w:val="24"/>
          <w:szCs w:val="24"/>
        </w:rPr>
        <w:t>was</w:t>
      </w:r>
      <w:r w:rsidR="00474285" w:rsidRPr="00525818">
        <w:rPr>
          <w:rFonts w:ascii="Times New Roman" w:hAnsi="Times New Roman" w:cs="Times New Roman"/>
          <w:sz w:val="24"/>
          <w:szCs w:val="24"/>
        </w:rPr>
        <w:t xml:space="preserve"> 1.08 (</w:t>
      </w:r>
      <w:r w:rsidR="00474285" w:rsidRPr="00525818">
        <w:rPr>
          <w:rFonts w:ascii="Times New Roman" w:hAnsi="Times New Roman" w:cs="Times New Roman"/>
          <w:i/>
          <w:sz w:val="24"/>
          <w:szCs w:val="24"/>
        </w:rPr>
        <w:t xml:space="preserve">B </w:t>
      </w:r>
      <w:r w:rsidR="00474285" w:rsidRPr="00525818">
        <w:rPr>
          <w:rFonts w:ascii="Times New Roman" w:hAnsi="Times New Roman" w:cs="Times New Roman"/>
          <w:sz w:val="24"/>
          <w:szCs w:val="24"/>
        </w:rPr>
        <w:t>= 0.08</w:t>
      </w:r>
      <w:r w:rsidR="00474285" w:rsidRPr="00525818">
        <w:rPr>
          <w:rFonts w:ascii="Times New Roman" w:hAnsi="Times New Roman" w:cs="Times New Roman"/>
          <w:i/>
          <w:sz w:val="24"/>
          <w:szCs w:val="24"/>
        </w:rPr>
        <w:t xml:space="preserve">, SE </w:t>
      </w:r>
      <w:r w:rsidR="00474285" w:rsidRPr="00525818">
        <w:rPr>
          <w:rFonts w:ascii="Times New Roman" w:hAnsi="Times New Roman" w:cs="Times New Roman"/>
          <w:sz w:val="24"/>
          <w:szCs w:val="24"/>
        </w:rPr>
        <w:t xml:space="preserve">= 0.01, z = 5.80, </w:t>
      </w:r>
      <w:r w:rsidR="00474285" w:rsidRPr="00525818">
        <w:rPr>
          <w:rFonts w:ascii="Times New Roman" w:hAnsi="Times New Roman" w:cs="Times New Roman"/>
          <w:i/>
          <w:sz w:val="24"/>
          <w:szCs w:val="24"/>
        </w:rPr>
        <w:t>p</w:t>
      </w:r>
      <w:r w:rsidR="00474285" w:rsidRPr="00525818">
        <w:rPr>
          <w:rFonts w:ascii="Times New Roman" w:hAnsi="Times New Roman" w:cs="Times New Roman"/>
          <w:sz w:val="24"/>
          <w:szCs w:val="24"/>
        </w:rPr>
        <w:t xml:space="preserve"> &lt; .001, 95% CI: 1.05 – 1.11). The likelihood of poor comprehension performance increases by 7.65% with each period of delay for beginning to babble. Therefore, moving back in time the onset of specific types of </w:t>
      </w:r>
      <w:r w:rsidR="00474285" w:rsidRPr="00525818">
        <w:rPr>
          <w:rFonts w:ascii="Times New Roman" w:hAnsi="Times New Roman" w:cs="Times New Roman"/>
          <w:sz w:val="24"/>
          <w:szCs w:val="24"/>
        </w:rPr>
        <w:lastRenderedPageBreak/>
        <w:t xml:space="preserve">expressive language development allows us to predict later comprehension performance. Moreover, the likelihood of poor comprehension performance increased over development with each specific type of expressive language onset (i.e. babbling 7.65%, spoke first word 9.19%, and putting several words together 14.05%). Thus, delayed expressive language </w:t>
      </w:r>
      <w:r w:rsidR="006C14B4">
        <w:rPr>
          <w:rFonts w:ascii="Times New Roman" w:hAnsi="Times New Roman" w:cs="Times New Roman"/>
          <w:sz w:val="24"/>
          <w:szCs w:val="24"/>
        </w:rPr>
        <w:t xml:space="preserve">onsets </w:t>
      </w:r>
      <w:r w:rsidR="00474285" w:rsidRPr="00525818">
        <w:rPr>
          <w:rFonts w:ascii="Times New Roman" w:hAnsi="Times New Roman" w:cs="Times New Roman"/>
          <w:sz w:val="24"/>
          <w:szCs w:val="24"/>
        </w:rPr>
        <w:t>at later developmental markers such as putting several words together</w:t>
      </w:r>
      <w:r w:rsidR="00990AD4">
        <w:rPr>
          <w:rFonts w:ascii="Times New Roman" w:hAnsi="Times New Roman" w:cs="Times New Roman"/>
          <w:sz w:val="24"/>
          <w:szCs w:val="24"/>
        </w:rPr>
        <w:t xml:space="preserve"> conferred </w:t>
      </w:r>
      <w:r w:rsidR="00474285" w:rsidRPr="00525818">
        <w:rPr>
          <w:rFonts w:ascii="Times New Roman" w:hAnsi="Times New Roman" w:cs="Times New Roman"/>
          <w:sz w:val="24"/>
          <w:szCs w:val="24"/>
        </w:rPr>
        <w:t>a greater risk of poor comprehension performance from the end of 1</w:t>
      </w:r>
      <w:r w:rsidR="00474285" w:rsidRPr="00525818">
        <w:rPr>
          <w:rFonts w:ascii="Times New Roman" w:hAnsi="Times New Roman" w:cs="Times New Roman"/>
          <w:sz w:val="24"/>
          <w:szCs w:val="24"/>
          <w:vertAlign w:val="superscript"/>
        </w:rPr>
        <w:t>st</w:t>
      </w:r>
      <w:r w:rsidR="00474285" w:rsidRPr="00525818">
        <w:rPr>
          <w:rFonts w:ascii="Times New Roman" w:hAnsi="Times New Roman" w:cs="Times New Roman"/>
          <w:sz w:val="24"/>
          <w:szCs w:val="24"/>
        </w:rPr>
        <w:t xml:space="preserve"> to the end of 4</w:t>
      </w:r>
      <w:r w:rsidR="00474285" w:rsidRPr="00525818">
        <w:rPr>
          <w:rFonts w:ascii="Times New Roman" w:hAnsi="Times New Roman" w:cs="Times New Roman"/>
          <w:sz w:val="24"/>
          <w:szCs w:val="24"/>
          <w:vertAlign w:val="superscript"/>
        </w:rPr>
        <w:t>th</w:t>
      </w:r>
      <w:r w:rsidR="00474285" w:rsidRPr="00525818">
        <w:rPr>
          <w:rFonts w:ascii="Times New Roman" w:hAnsi="Times New Roman" w:cs="Times New Roman"/>
          <w:sz w:val="24"/>
          <w:szCs w:val="24"/>
        </w:rPr>
        <w:t xml:space="preserve"> grade. </w:t>
      </w:r>
    </w:p>
    <w:p w14:paraId="51919992" w14:textId="77777777" w:rsidR="0097702B" w:rsidRDefault="00C409DE" w:rsidP="0097702B">
      <w:pPr>
        <w:spacing w:after="0" w:line="480" w:lineRule="auto"/>
        <w:ind w:firstLine="720"/>
        <w:rPr>
          <w:rFonts w:ascii="Times New Roman" w:hAnsi="Times New Roman" w:cs="Times New Roman"/>
          <w:sz w:val="24"/>
          <w:szCs w:val="24"/>
        </w:rPr>
      </w:pPr>
      <w:r w:rsidRPr="00F324A8">
        <w:rPr>
          <w:rFonts w:ascii="Times New Roman" w:hAnsi="Times New Roman" w:cs="Times New Roman"/>
          <w:b/>
          <w:sz w:val="24"/>
          <w:szCs w:val="24"/>
        </w:rPr>
        <w:t>Passage Feature: Modality</w:t>
      </w:r>
      <w:r w:rsidR="004B4FC1" w:rsidRPr="00F324A8">
        <w:rPr>
          <w:rFonts w:ascii="Times New Roman" w:hAnsi="Times New Roman" w:cs="Times New Roman"/>
          <w:b/>
          <w:sz w:val="24"/>
          <w:szCs w:val="24"/>
        </w:rPr>
        <w:t>.</w:t>
      </w:r>
      <w:r w:rsidRPr="00F324A8">
        <w:rPr>
          <w:rFonts w:ascii="Times New Roman" w:hAnsi="Times New Roman" w:cs="Times New Roman"/>
          <w:b/>
          <w:sz w:val="24"/>
          <w:szCs w:val="24"/>
        </w:rPr>
        <w:t xml:space="preserve"> </w:t>
      </w:r>
      <w:r w:rsidR="00C9514A" w:rsidRPr="00F324A8">
        <w:rPr>
          <w:rFonts w:ascii="Times New Roman" w:hAnsi="Times New Roman" w:cs="Times New Roman"/>
          <w:sz w:val="24"/>
          <w:szCs w:val="24"/>
        </w:rPr>
        <w:t>A number of investigators have now found an</w:t>
      </w:r>
      <w:r w:rsidR="007170B7" w:rsidRPr="00F324A8">
        <w:rPr>
          <w:rFonts w:ascii="Times New Roman" w:hAnsi="Times New Roman" w:cs="Times New Roman"/>
          <w:sz w:val="24"/>
          <w:szCs w:val="24"/>
        </w:rPr>
        <w:t xml:space="preserve"> association between expressive language development and comprehension.</w:t>
      </w:r>
      <w:r w:rsidR="00C9514A" w:rsidRPr="00F324A8">
        <w:rPr>
          <w:rFonts w:ascii="Times New Roman" w:hAnsi="Times New Roman" w:cs="Times New Roman"/>
          <w:sz w:val="24"/>
          <w:szCs w:val="24"/>
        </w:rPr>
        <w:t xml:space="preserve"> While the vast majority of these investigations have focused on reading comprehension, a few have found a link between expressive language development and listening comprehension. Therefore, w</w:t>
      </w:r>
      <w:r w:rsidR="007170B7" w:rsidRPr="00F324A8">
        <w:rPr>
          <w:rFonts w:ascii="Times New Roman" w:hAnsi="Times New Roman" w:cs="Times New Roman"/>
          <w:sz w:val="24"/>
          <w:szCs w:val="24"/>
        </w:rPr>
        <w:t>e ran two separate models</w:t>
      </w:r>
      <w:r w:rsidR="005D39B7" w:rsidRPr="00F324A8">
        <w:rPr>
          <w:rFonts w:ascii="Times New Roman" w:hAnsi="Times New Roman" w:cs="Times New Roman"/>
          <w:sz w:val="24"/>
          <w:szCs w:val="24"/>
        </w:rPr>
        <w:t>,</w:t>
      </w:r>
      <w:r w:rsidR="007170B7" w:rsidRPr="00F324A8">
        <w:rPr>
          <w:rFonts w:ascii="Times New Roman" w:hAnsi="Times New Roman" w:cs="Times New Roman"/>
          <w:sz w:val="24"/>
          <w:szCs w:val="24"/>
        </w:rPr>
        <w:t xml:space="preserve"> one for only listening comprehension and another for only reading comprehension</w:t>
      </w:r>
      <w:r w:rsidR="00EF6F97" w:rsidRPr="00F324A8">
        <w:rPr>
          <w:rFonts w:ascii="Times New Roman" w:hAnsi="Times New Roman" w:cs="Times New Roman"/>
          <w:sz w:val="24"/>
          <w:szCs w:val="24"/>
        </w:rPr>
        <w:t xml:space="preserve"> with the expectation that expressive language development would be a highly significant predictor in both analyses</w:t>
      </w:r>
      <w:r w:rsidR="007170B7" w:rsidRPr="00F324A8">
        <w:rPr>
          <w:rFonts w:ascii="Times New Roman" w:hAnsi="Times New Roman" w:cs="Times New Roman"/>
          <w:sz w:val="24"/>
          <w:szCs w:val="24"/>
        </w:rPr>
        <w:t>.</w:t>
      </w:r>
      <w:r w:rsidR="0097702B">
        <w:rPr>
          <w:rFonts w:ascii="Times New Roman" w:hAnsi="Times New Roman" w:cs="Times New Roman"/>
          <w:b/>
          <w:sz w:val="24"/>
          <w:szCs w:val="24"/>
        </w:rPr>
        <w:t xml:space="preserve"> </w:t>
      </w:r>
      <w:r w:rsidR="001911C0" w:rsidRPr="00F324A8">
        <w:rPr>
          <w:rFonts w:ascii="Times New Roman" w:hAnsi="Times New Roman" w:cs="Times New Roman"/>
          <w:sz w:val="24"/>
          <w:szCs w:val="24"/>
        </w:rPr>
        <w:t xml:space="preserve">The reading </w:t>
      </w:r>
      <w:r w:rsidR="00EF6F97" w:rsidRPr="00F324A8">
        <w:rPr>
          <w:rFonts w:ascii="Times New Roman" w:hAnsi="Times New Roman" w:cs="Times New Roman"/>
          <w:sz w:val="24"/>
          <w:szCs w:val="24"/>
        </w:rPr>
        <w:t xml:space="preserve">model fit was significant (likelihood ratio test (8) = </w:t>
      </w:r>
      <w:r w:rsidR="005E42F6" w:rsidRPr="00F324A8">
        <w:rPr>
          <w:rFonts w:ascii="Times New Roman" w:hAnsi="Times New Roman" w:cs="Times New Roman"/>
          <w:sz w:val="24"/>
          <w:szCs w:val="24"/>
        </w:rPr>
        <w:t>524.7</w:t>
      </w:r>
      <w:r w:rsidR="00EF6F97" w:rsidRPr="00F324A8">
        <w:rPr>
          <w:rFonts w:ascii="Times New Roman" w:hAnsi="Times New Roman" w:cs="Times New Roman"/>
          <w:sz w:val="24"/>
          <w:szCs w:val="24"/>
        </w:rPr>
        <w:t xml:space="preserve">, </w:t>
      </w:r>
      <w:r w:rsidR="00EF6F97" w:rsidRPr="00F324A8">
        <w:rPr>
          <w:rFonts w:ascii="Times New Roman" w:hAnsi="Times New Roman" w:cs="Times New Roman"/>
          <w:i/>
          <w:sz w:val="24"/>
          <w:szCs w:val="24"/>
        </w:rPr>
        <w:t>p</w:t>
      </w:r>
      <w:r w:rsidR="00EF6F97" w:rsidRPr="00F324A8">
        <w:rPr>
          <w:rFonts w:ascii="Times New Roman" w:hAnsi="Times New Roman" w:cs="Times New Roman"/>
          <w:sz w:val="24"/>
          <w:szCs w:val="24"/>
        </w:rPr>
        <w:t xml:space="preserve"> &lt; .0001</w:t>
      </w:r>
      <w:r w:rsidR="005E42F6" w:rsidRPr="00F324A8">
        <w:rPr>
          <w:rFonts w:ascii="Times New Roman" w:hAnsi="Times New Roman" w:cs="Times New Roman"/>
          <w:sz w:val="24"/>
          <w:szCs w:val="24"/>
        </w:rPr>
        <w:t>; concordance = 0.688</w:t>
      </w:r>
      <w:r w:rsidR="00EF6F97" w:rsidRPr="00F324A8">
        <w:rPr>
          <w:rFonts w:ascii="Times New Roman" w:hAnsi="Times New Roman" w:cs="Times New Roman"/>
          <w:sz w:val="24"/>
          <w:szCs w:val="24"/>
        </w:rPr>
        <w:t>, SE = .</w:t>
      </w:r>
      <w:r w:rsidR="005E42F6" w:rsidRPr="00F324A8">
        <w:rPr>
          <w:rFonts w:ascii="Times New Roman" w:hAnsi="Times New Roman" w:cs="Times New Roman"/>
          <w:sz w:val="24"/>
          <w:szCs w:val="24"/>
        </w:rPr>
        <w:t>008</w:t>
      </w:r>
      <w:r w:rsidR="00EF6F97" w:rsidRPr="00F324A8">
        <w:rPr>
          <w:rFonts w:ascii="Times New Roman" w:hAnsi="Times New Roman" w:cs="Times New Roman"/>
          <w:sz w:val="24"/>
          <w:szCs w:val="24"/>
        </w:rPr>
        <w:t>).</w:t>
      </w:r>
      <w:r w:rsidR="00C9514A" w:rsidRPr="00F324A8">
        <w:rPr>
          <w:rFonts w:ascii="Times New Roman" w:hAnsi="Times New Roman" w:cs="Times New Roman"/>
          <w:sz w:val="24"/>
          <w:szCs w:val="24"/>
        </w:rPr>
        <w:t xml:space="preserve"> </w:t>
      </w:r>
    </w:p>
    <w:p w14:paraId="7E104B25" w14:textId="0AE639CD" w:rsidR="004B4FC1" w:rsidRPr="0097702B" w:rsidRDefault="00C9514A" w:rsidP="0097702B">
      <w:pPr>
        <w:spacing w:after="0" w:line="480" w:lineRule="auto"/>
        <w:ind w:firstLine="720"/>
        <w:rPr>
          <w:rFonts w:ascii="Times New Roman" w:hAnsi="Times New Roman" w:cs="Times New Roman"/>
          <w:b/>
          <w:sz w:val="24"/>
          <w:szCs w:val="24"/>
        </w:rPr>
      </w:pPr>
      <w:r w:rsidRPr="00F324A8">
        <w:rPr>
          <w:rFonts w:ascii="Times New Roman" w:hAnsi="Times New Roman" w:cs="Times New Roman"/>
          <w:sz w:val="24"/>
          <w:szCs w:val="24"/>
        </w:rPr>
        <w:t xml:space="preserve">We found that children with delayed expressive language development had a greater likelihood of poorer reading comprehension. Specifically, the hazard ratio for expressive language </w:t>
      </w:r>
      <w:r w:rsidR="00CF3F31">
        <w:rPr>
          <w:rFonts w:ascii="Times New Roman" w:hAnsi="Times New Roman" w:cs="Times New Roman"/>
          <w:sz w:val="24"/>
          <w:szCs w:val="24"/>
        </w:rPr>
        <w:t>was</w:t>
      </w:r>
      <w:r w:rsidRPr="00F324A8">
        <w:rPr>
          <w:rFonts w:ascii="Times New Roman" w:hAnsi="Times New Roman" w:cs="Times New Roman"/>
          <w:sz w:val="24"/>
          <w:szCs w:val="24"/>
        </w:rPr>
        <w:t xml:space="preserve"> 1.21 (</w:t>
      </w:r>
      <w:r w:rsidRPr="00F324A8">
        <w:rPr>
          <w:rFonts w:ascii="Times New Roman" w:hAnsi="Times New Roman" w:cs="Times New Roman"/>
          <w:i/>
          <w:sz w:val="24"/>
          <w:szCs w:val="24"/>
        </w:rPr>
        <w:t xml:space="preserve">B </w:t>
      </w:r>
      <w:r w:rsidRPr="00F324A8">
        <w:rPr>
          <w:rFonts w:ascii="Times New Roman" w:hAnsi="Times New Roman" w:cs="Times New Roman"/>
          <w:sz w:val="24"/>
          <w:szCs w:val="24"/>
        </w:rPr>
        <w:t>= 0.19</w:t>
      </w:r>
      <w:r w:rsidRPr="00F324A8">
        <w:rPr>
          <w:rFonts w:ascii="Times New Roman" w:hAnsi="Times New Roman" w:cs="Times New Roman"/>
          <w:i/>
          <w:sz w:val="24"/>
          <w:szCs w:val="24"/>
        </w:rPr>
        <w:t xml:space="preserve">, SE </w:t>
      </w:r>
      <w:r w:rsidRPr="00F324A8">
        <w:rPr>
          <w:rFonts w:ascii="Times New Roman" w:hAnsi="Times New Roman" w:cs="Times New Roman"/>
          <w:sz w:val="24"/>
          <w:szCs w:val="24"/>
        </w:rPr>
        <w:t xml:space="preserve">= 0.02, z = 8.75, </w:t>
      </w:r>
      <w:r w:rsidRPr="00F324A8">
        <w:rPr>
          <w:rFonts w:ascii="Times New Roman" w:hAnsi="Times New Roman" w:cs="Times New Roman"/>
          <w:i/>
          <w:sz w:val="24"/>
          <w:szCs w:val="24"/>
        </w:rPr>
        <w:t>p</w:t>
      </w:r>
      <w:r w:rsidRPr="00F324A8">
        <w:rPr>
          <w:rFonts w:ascii="Times New Roman" w:hAnsi="Times New Roman" w:cs="Times New Roman"/>
          <w:sz w:val="24"/>
          <w:szCs w:val="24"/>
        </w:rPr>
        <w:t xml:space="preserve"> &lt; .001, 95% CI: 1.16 – 1.27). Each period of delayed expressive language development increased the risk of poorer reading comprehension by 17.59%. </w:t>
      </w:r>
      <w:r w:rsidR="001911C0" w:rsidRPr="00F324A8">
        <w:rPr>
          <w:rFonts w:ascii="Times New Roman" w:hAnsi="Times New Roman" w:cs="Times New Roman"/>
          <w:sz w:val="24"/>
          <w:szCs w:val="24"/>
        </w:rPr>
        <w:t xml:space="preserve">The listening </w:t>
      </w:r>
      <w:r w:rsidRPr="00F324A8">
        <w:rPr>
          <w:rFonts w:ascii="Times New Roman" w:hAnsi="Times New Roman" w:cs="Times New Roman"/>
          <w:sz w:val="24"/>
          <w:szCs w:val="24"/>
        </w:rPr>
        <w:t xml:space="preserve">model fit was significant (likelihood ratio test (8) = 789.4, </w:t>
      </w:r>
      <w:r w:rsidRPr="00F324A8">
        <w:rPr>
          <w:rFonts w:ascii="Times New Roman" w:hAnsi="Times New Roman" w:cs="Times New Roman"/>
          <w:i/>
          <w:sz w:val="24"/>
          <w:szCs w:val="24"/>
        </w:rPr>
        <w:t>p</w:t>
      </w:r>
      <w:r w:rsidRPr="00F324A8">
        <w:rPr>
          <w:rFonts w:ascii="Times New Roman" w:hAnsi="Times New Roman" w:cs="Times New Roman"/>
          <w:sz w:val="24"/>
          <w:szCs w:val="24"/>
        </w:rPr>
        <w:t xml:space="preserve"> &lt; .0001; concordance = 0.686, SE = .006). We found that children with delayed expressive language development had a greater likelihood of poor</w:t>
      </w:r>
      <w:r w:rsidR="00203B1C">
        <w:rPr>
          <w:rFonts w:ascii="Times New Roman" w:hAnsi="Times New Roman" w:cs="Times New Roman"/>
          <w:sz w:val="24"/>
          <w:szCs w:val="24"/>
        </w:rPr>
        <w:t>er</w:t>
      </w:r>
      <w:r w:rsidRPr="00F324A8">
        <w:rPr>
          <w:rFonts w:ascii="Times New Roman" w:hAnsi="Times New Roman" w:cs="Times New Roman"/>
          <w:sz w:val="24"/>
          <w:szCs w:val="24"/>
        </w:rPr>
        <w:t xml:space="preserve"> listening comprehension. Specifically, the hazard ratio for expressive language </w:t>
      </w:r>
      <w:r w:rsidR="00203B1C">
        <w:rPr>
          <w:rFonts w:ascii="Times New Roman" w:hAnsi="Times New Roman" w:cs="Times New Roman"/>
          <w:sz w:val="24"/>
          <w:szCs w:val="24"/>
        </w:rPr>
        <w:t>was</w:t>
      </w:r>
      <w:r w:rsidRPr="00F324A8">
        <w:rPr>
          <w:rFonts w:ascii="Times New Roman" w:hAnsi="Times New Roman" w:cs="Times New Roman"/>
          <w:sz w:val="24"/>
          <w:szCs w:val="24"/>
        </w:rPr>
        <w:t xml:space="preserve"> 1.13 (</w:t>
      </w:r>
      <w:r w:rsidRPr="00F324A8">
        <w:rPr>
          <w:rFonts w:ascii="Times New Roman" w:hAnsi="Times New Roman" w:cs="Times New Roman"/>
          <w:i/>
          <w:sz w:val="24"/>
          <w:szCs w:val="24"/>
        </w:rPr>
        <w:t xml:space="preserve">B </w:t>
      </w:r>
      <w:r w:rsidRPr="00F324A8">
        <w:rPr>
          <w:rFonts w:ascii="Times New Roman" w:hAnsi="Times New Roman" w:cs="Times New Roman"/>
          <w:sz w:val="24"/>
          <w:szCs w:val="24"/>
        </w:rPr>
        <w:t>= 0.12</w:t>
      </w:r>
      <w:r w:rsidRPr="00F324A8">
        <w:rPr>
          <w:rFonts w:ascii="Times New Roman" w:hAnsi="Times New Roman" w:cs="Times New Roman"/>
          <w:i/>
          <w:sz w:val="24"/>
          <w:szCs w:val="24"/>
        </w:rPr>
        <w:t xml:space="preserve">, SE </w:t>
      </w:r>
      <w:r w:rsidRPr="00F324A8">
        <w:rPr>
          <w:rFonts w:ascii="Times New Roman" w:hAnsi="Times New Roman" w:cs="Times New Roman"/>
          <w:sz w:val="24"/>
          <w:szCs w:val="24"/>
        </w:rPr>
        <w:t xml:space="preserve">= 0.02, z = 7.43, </w:t>
      </w:r>
      <w:r w:rsidRPr="00F324A8">
        <w:rPr>
          <w:rFonts w:ascii="Times New Roman" w:hAnsi="Times New Roman" w:cs="Times New Roman"/>
          <w:i/>
          <w:sz w:val="24"/>
          <w:szCs w:val="24"/>
        </w:rPr>
        <w:t>p</w:t>
      </w:r>
      <w:r w:rsidRPr="00F324A8">
        <w:rPr>
          <w:rFonts w:ascii="Times New Roman" w:hAnsi="Times New Roman" w:cs="Times New Roman"/>
          <w:sz w:val="24"/>
          <w:szCs w:val="24"/>
        </w:rPr>
        <w:t xml:space="preserve"> &lt; .001, 95% CI: 1.09 – 1.17). Each period of delayed expressive language development increased the risk of poorer </w:t>
      </w:r>
      <w:r w:rsidRPr="00F324A8">
        <w:rPr>
          <w:rFonts w:ascii="Times New Roman" w:hAnsi="Times New Roman" w:cs="Times New Roman"/>
          <w:sz w:val="24"/>
          <w:szCs w:val="24"/>
        </w:rPr>
        <w:lastRenderedPageBreak/>
        <w:t>listening comprehension by 11.57%</w:t>
      </w:r>
      <w:r w:rsidR="00B9284D" w:rsidRPr="00F324A8">
        <w:rPr>
          <w:rFonts w:ascii="Times New Roman" w:hAnsi="Times New Roman" w:cs="Times New Roman"/>
          <w:sz w:val="24"/>
          <w:szCs w:val="24"/>
        </w:rPr>
        <w:t xml:space="preserve"> (see Appendix </w:t>
      </w:r>
      <w:r w:rsidR="00BF4061" w:rsidRPr="00F324A8">
        <w:rPr>
          <w:rFonts w:ascii="Times New Roman" w:hAnsi="Times New Roman" w:cs="Times New Roman"/>
          <w:sz w:val="24"/>
          <w:szCs w:val="24"/>
        </w:rPr>
        <w:t>3</w:t>
      </w:r>
      <w:r w:rsidR="00B9284D" w:rsidRPr="00F324A8">
        <w:rPr>
          <w:rFonts w:ascii="Times New Roman" w:hAnsi="Times New Roman" w:cs="Times New Roman"/>
          <w:sz w:val="24"/>
          <w:szCs w:val="24"/>
        </w:rPr>
        <w:t xml:space="preserve"> for </w:t>
      </w:r>
      <w:r w:rsidR="00B9284D" w:rsidRPr="00EF0156">
        <w:rPr>
          <w:rFonts w:ascii="Times New Roman" w:hAnsi="Times New Roman" w:cs="Times New Roman"/>
          <w:sz w:val="24"/>
          <w:szCs w:val="24"/>
        </w:rPr>
        <w:t>follow-up analyses</w:t>
      </w:r>
      <w:r w:rsidR="00B9284D" w:rsidRPr="00525818">
        <w:rPr>
          <w:rFonts w:ascii="Times New Roman" w:hAnsi="Times New Roman" w:cs="Times New Roman"/>
          <w:sz w:val="24"/>
          <w:szCs w:val="24"/>
        </w:rPr>
        <w:t xml:space="preserve"> </w:t>
      </w:r>
      <w:r w:rsidR="00D30B84" w:rsidRPr="00EF0156">
        <w:rPr>
          <w:rFonts w:ascii="Times New Roman" w:hAnsi="Times New Roman" w:cs="Times New Roman"/>
          <w:sz w:val="24"/>
          <w:szCs w:val="24"/>
        </w:rPr>
        <w:t xml:space="preserve">that </w:t>
      </w:r>
      <w:r w:rsidR="00B9284D" w:rsidRPr="00A671A2">
        <w:rPr>
          <w:rFonts w:ascii="Times New Roman" w:hAnsi="Times New Roman" w:cs="Times New Roman"/>
          <w:sz w:val="24"/>
          <w:szCs w:val="24"/>
        </w:rPr>
        <w:t>determined if specific types of expressive language onset predicted later comprehension performance</w:t>
      </w:r>
      <w:r w:rsidR="005B5C7A" w:rsidRPr="00A671A2">
        <w:rPr>
          <w:rFonts w:ascii="Times New Roman" w:hAnsi="Times New Roman" w:cs="Times New Roman"/>
          <w:sz w:val="24"/>
          <w:szCs w:val="24"/>
        </w:rPr>
        <w:t xml:space="preserve"> by modality)</w:t>
      </w:r>
      <w:r w:rsidRPr="00F324A8">
        <w:rPr>
          <w:rFonts w:ascii="Times New Roman" w:hAnsi="Times New Roman" w:cs="Times New Roman"/>
          <w:sz w:val="24"/>
          <w:szCs w:val="24"/>
        </w:rPr>
        <w:t xml:space="preserve">. </w:t>
      </w:r>
    </w:p>
    <w:p w14:paraId="0705FAEF" w14:textId="4B3C08C8" w:rsidR="007E2762" w:rsidRPr="00F324A8" w:rsidRDefault="00AB1999" w:rsidP="004B4FC1">
      <w:pPr>
        <w:spacing w:after="0" w:line="480" w:lineRule="auto"/>
        <w:ind w:firstLine="720"/>
        <w:rPr>
          <w:rFonts w:ascii="Times New Roman" w:hAnsi="Times New Roman" w:cs="Times New Roman"/>
          <w:sz w:val="24"/>
          <w:szCs w:val="24"/>
        </w:rPr>
      </w:pPr>
      <w:r w:rsidRPr="00F324A8">
        <w:rPr>
          <w:rFonts w:ascii="Times New Roman" w:hAnsi="Times New Roman" w:cs="Times New Roman"/>
          <w:sz w:val="24"/>
          <w:szCs w:val="24"/>
        </w:rPr>
        <w:t xml:space="preserve">Two differences were found between the </w:t>
      </w:r>
      <w:r w:rsidR="003B5C38" w:rsidRPr="00F324A8">
        <w:rPr>
          <w:rFonts w:ascii="Times New Roman" w:hAnsi="Times New Roman" w:cs="Times New Roman"/>
          <w:sz w:val="24"/>
          <w:szCs w:val="24"/>
        </w:rPr>
        <w:t>r</w:t>
      </w:r>
      <w:r w:rsidRPr="00F324A8">
        <w:rPr>
          <w:rFonts w:ascii="Times New Roman" w:hAnsi="Times New Roman" w:cs="Times New Roman"/>
          <w:sz w:val="24"/>
          <w:szCs w:val="24"/>
        </w:rPr>
        <w:t xml:space="preserve">eading and </w:t>
      </w:r>
      <w:r w:rsidR="003B5C38" w:rsidRPr="00F324A8">
        <w:rPr>
          <w:rFonts w:ascii="Times New Roman" w:hAnsi="Times New Roman" w:cs="Times New Roman"/>
          <w:sz w:val="24"/>
          <w:szCs w:val="24"/>
        </w:rPr>
        <w:t>l</w:t>
      </w:r>
      <w:r w:rsidRPr="00F324A8">
        <w:rPr>
          <w:rFonts w:ascii="Times New Roman" w:hAnsi="Times New Roman" w:cs="Times New Roman"/>
          <w:sz w:val="24"/>
          <w:szCs w:val="24"/>
        </w:rPr>
        <w:t>istening</w:t>
      </w:r>
      <w:r w:rsidR="0068717A" w:rsidRPr="00F324A8">
        <w:rPr>
          <w:rFonts w:ascii="Times New Roman" w:hAnsi="Times New Roman" w:cs="Times New Roman"/>
          <w:sz w:val="24"/>
          <w:szCs w:val="24"/>
        </w:rPr>
        <w:t xml:space="preserve"> c</w:t>
      </w:r>
      <w:r w:rsidRPr="00F324A8">
        <w:rPr>
          <w:rFonts w:ascii="Times New Roman" w:hAnsi="Times New Roman" w:cs="Times New Roman"/>
          <w:sz w:val="24"/>
          <w:szCs w:val="24"/>
        </w:rPr>
        <w:t>omprehension models.</w:t>
      </w:r>
      <w:r w:rsidR="003B5C38" w:rsidRPr="00F324A8">
        <w:rPr>
          <w:rFonts w:ascii="Times New Roman" w:hAnsi="Times New Roman" w:cs="Times New Roman"/>
          <w:sz w:val="24"/>
          <w:szCs w:val="24"/>
        </w:rPr>
        <w:t xml:space="preserve"> In the primary analyses, we found an effect of PE tubes. This effect was not significant in the reading comprehension model (</w:t>
      </w:r>
      <w:r w:rsidR="003B5C38" w:rsidRPr="00F324A8">
        <w:rPr>
          <w:rFonts w:ascii="Times New Roman" w:hAnsi="Times New Roman" w:cs="Times New Roman"/>
          <w:i/>
          <w:sz w:val="24"/>
          <w:szCs w:val="24"/>
        </w:rPr>
        <w:t xml:space="preserve">p </w:t>
      </w:r>
      <w:r w:rsidR="003B5C38" w:rsidRPr="00F324A8">
        <w:rPr>
          <w:rFonts w:ascii="Times New Roman" w:hAnsi="Times New Roman" w:cs="Times New Roman"/>
          <w:sz w:val="24"/>
          <w:szCs w:val="24"/>
        </w:rPr>
        <w:t xml:space="preserve">= 0.18), but was significant in the listening comprehension model. </w:t>
      </w:r>
      <w:r w:rsidR="00AA5A0F">
        <w:rPr>
          <w:rFonts w:ascii="Times New Roman" w:hAnsi="Times New Roman" w:cs="Times New Roman"/>
          <w:sz w:val="24"/>
          <w:szCs w:val="24"/>
        </w:rPr>
        <w:t>In the listening comprehension model, t</w:t>
      </w:r>
      <w:r w:rsidR="007E2762" w:rsidRPr="00F324A8">
        <w:rPr>
          <w:rFonts w:ascii="Times New Roman" w:hAnsi="Times New Roman" w:cs="Times New Roman"/>
          <w:sz w:val="24"/>
          <w:szCs w:val="24"/>
        </w:rPr>
        <w:t xml:space="preserve">he hazard ratio for PE tubes </w:t>
      </w:r>
      <w:r w:rsidR="00D131B6">
        <w:rPr>
          <w:rFonts w:ascii="Times New Roman" w:hAnsi="Times New Roman" w:cs="Times New Roman"/>
          <w:sz w:val="24"/>
          <w:szCs w:val="24"/>
        </w:rPr>
        <w:t>was</w:t>
      </w:r>
      <w:r w:rsidR="007E2762" w:rsidRPr="00F324A8">
        <w:rPr>
          <w:rFonts w:ascii="Times New Roman" w:hAnsi="Times New Roman" w:cs="Times New Roman"/>
          <w:sz w:val="24"/>
          <w:szCs w:val="24"/>
        </w:rPr>
        <w:t xml:space="preserve"> </w:t>
      </w:r>
      <w:r w:rsidR="003B5C38" w:rsidRPr="00F324A8">
        <w:rPr>
          <w:rFonts w:ascii="Times New Roman" w:hAnsi="Times New Roman" w:cs="Times New Roman"/>
          <w:sz w:val="24"/>
          <w:szCs w:val="24"/>
        </w:rPr>
        <w:t>0.73</w:t>
      </w:r>
      <w:r w:rsidR="007E2762" w:rsidRPr="00F324A8">
        <w:rPr>
          <w:rFonts w:ascii="Times New Roman" w:hAnsi="Times New Roman" w:cs="Times New Roman"/>
          <w:sz w:val="24"/>
          <w:szCs w:val="24"/>
        </w:rPr>
        <w:t xml:space="preserve"> (</w:t>
      </w:r>
      <w:r w:rsidR="007E2762" w:rsidRPr="00F324A8">
        <w:rPr>
          <w:rFonts w:ascii="Times New Roman" w:hAnsi="Times New Roman" w:cs="Times New Roman"/>
          <w:i/>
          <w:sz w:val="24"/>
          <w:szCs w:val="24"/>
        </w:rPr>
        <w:t xml:space="preserve">B </w:t>
      </w:r>
      <w:r w:rsidR="003B5C38" w:rsidRPr="00F324A8">
        <w:rPr>
          <w:rFonts w:ascii="Times New Roman" w:hAnsi="Times New Roman" w:cs="Times New Roman"/>
          <w:sz w:val="24"/>
          <w:szCs w:val="24"/>
        </w:rPr>
        <w:t>= -0.31</w:t>
      </w:r>
      <w:r w:rsidR="007E2762" w:rsidRPr="00F324A8">
        <w:rPr>
          <w:rFonts w:ascii="Times New Roman" w:hAnsi="Times New Roman" w:cs="Times New Roman"/>
          <w:i/>
          <w:sz w:val="24"/>
          <w:szCs w:val="24"/>
        </w:rPr>
        <w:t xml:space="preserve">, SE </w:t>
      </w:r>
      <w:r w:rsidR="007E2762" w:rsidRPr="00F324A8">
        <w:rPr>
          <w:rFonts w:ascii="Times New Roman" w:hAnsi="Times New Roman" w:cs="Times New Roman"/>
          <w:sz w:val="24"/>
          <w:szCs w:val="24"/>
        </w:rPr>
        <w:t>= 0.0</w:t>
      </w:r>
      <w:r w:rsidR="003B5C38" w:rsidRPr="00F324A8">
        <w:rPr>
          <w:rFonts w:ascii="Times New Roman" w:hAnsi="Times New Roman" w:cs="Times New Roman"/>
          <w:sz w:val="24"/>
          <w:szCs w:val="24"/>
        </w:rPr>
        <w:t>6</w:t>
      </w:r>
      <w:r w:rsidR="007E2762" w:rsidRPr="00F324A8">
        <w:rPr>
          <w:rFonts w:ascii="Times New Roman" w:hAnsi="Times New Roman" w:cs="Times New Roman"/>
          <w:sz w:val="24"/>
          <w:szCs w:val="24"/>
        </w:rPr>
        <w:t xml:space="preserve">, z = </w:t>
      </w:r>
      <w:r w:rsidR="003B5C38" w:rsidRPr="00F324A8">
        <w:rPr>
          <w:rFonts w:ascii="Times New Roman" w:hAnsi="Times New Roman" w:cs="Times New Roman"/>
          <w:sz w:val="24"/>
          <w:szCs w:val="24"/>
        </w:rPr>
        <w:t>4.77</w:t>
      </w:r>
      <w:r w:rsidR="007E2762" w:rsidRPr="00F324A8">
        <w:rPr>
          <w:rFonts w:ascii="Times New Roman" w:hAnsi="Times New Roman" w:cs="Times New Roman"/>
          <w:sz w:val="24"/>
          <w:szCs w:val="24"/>
        </w:rPr>
        <w:t xml:space="preserve">, </w:t>
      </w:r>
      <w:r w:rsidR="007E2762" w:rsidRPr="00F324A8">
        <w:rPr>
          <w:rFonts w:ascii="Times New Roman" w:hAnsi="Times New Roman" w:cs="Times New Roman"/>
          <w:i/>
          <w:sz w:val="24"/>
          <w:szCs w:val="24"/>
        </w:rPr>
        <w:t>p</w:t>
      </w:r>
      <w:r w:rsidR="003B5C38" w:rsidRPr="00F324A8">
        <w:rPr>
          <w:rFonts w:ascii="Times New Roman" w:hAnsi="Times New Roman" w:cs="Times New Roman"/>
          <w:sz w:val="24"/>
          <w:szCs w:val="24"/>
        </w:rPr>
        <w:t xml:space="preserve"> &lt; .001, 95% CI: 0.65 – 0.83</w:t>
      </w:r>
      <w:r w:rsidR="007E2762" w:rsidRPr="00F324A8">
        <w:rPr>
          <w:rFonts w:ascii="Times New Roman" w:hAnsi="Times New Roman" w:cs="Times New Roman"/>
          <w:sz w:val="24"/>
          <w:szCs w:val="24"/>
        </w:rPr>
        <w:t xml:space="preserve">). </w:t>
      </w:r>
      <w:r w:rsidR="003B5C38" w:rsidRPr="00F324A8">
        <w:rPr>
          <w:rFonts w:ascii="Times New Roman" w:hAnsi="Times New Roman" w:cs="Times New Roman"/>
          <w:sz w:val="24"/>
          <w:szCs w:val="24"/>
        </w:rPr>
        <w:t>Children with PE tubes have a 26.65</w:t>
      </w:r>
      <w:r w:rsidR="007E2762" w:rsidRPr="00F324A8">
        <w:rPr>
          <w:rFonts w:ascii="Times New Roman" w:hAnsi="Times New Roman" w:cs="Times New Roman"/>
          <w:sz w:val="24"/>
          <w:szCs w:val="24"/>
        </w:rPr>
        <w:t>% decreased likelihood of poor</w:t>
      </w:r>
      <w:r w:rsidR="004D31D4">
        <w:rPr>
          <w:rFonts w:ascii="Times New Roman" w:hAnsi="Times New Roman" w:cs="Times New Roman"/>
          <w:sz w:val="24"/>
          <w:szCs w:val="24"/>
        </w:rPr>
        <w:t>er</w:t>
      </w:r>
      <w:r w:rsidR="007E2762" w:rsidRPr="00F324A8">
        <w:rPr>
          <w:rFonts w:ascii="Times New Roman" w:hAnsi="Times New Roman" w:cs="Times New Roman"/>
          <w:sz w:val="24"/>
          <w:szCs w:val="24"/>
        </w:rPr>
        <w:t xml:space="preserve"> </w:t>
      </w:r>
      <w:r w:rsidR="003B5C38" w:rsidRPr="00F324A8">
        <w:rPr>
          <w:rFonts w:ascii="Times New Roman" w:hAnsi="Times New Roman" w:cs="Times New Roman"/>
          <w:sz w:val="24"/>
          <w:szCs w:val="24"/>
        </w:rPr>
        <w:t xml:space="preserve">listening </w:t>
      </w:r>
      <w:r w:rsidR="007E2762" w:rsidRPr="00F324A8">
        <w:rPr>
          <w:rFonts w:ascii="Times New Roman" w:hAnsi="Times New Roman" w:cs="Times New Roman"/>
          <w:sz w:val="24"/>
          <w:szCs w:val="24"/>
        </w:rPr>
        <w:t>comprehension performance. Children with a frequen</w:t>
      </w:r>
      <w:r w:rsidR="003B5C38" w:rsidRPr="00F324A8">
        <w:rPr>
          <w:rFonts w:ascii="Times New Roman" w:hAnsi="Times New Roman" w:cs="Times New Roman"/>
          <w:sz w:val="24"/>
          <w:szCs w:val="24"/>
        </w:rPr>
        <w:t xml:space="preserve">t history of ear infections who </w:t>
      </w:r>
      <w:r w:rsidR="007E2762" w:rsidRPr="00F324A8">
        <w:rPr>
          <w:rFonts w:ascii="Times New Roman" w:hAnsi="Times New Roman" w:cs="Times New Roman"/>
          <w:sz w:val="24"/>
          <w:szCs w:val="24"/>
        </w:rPr>
        <w:t xml:space="preserve">have PE tubes inserted answered more </w:t>
      </w:r>
      <w:r w:rsidR="003B5C38" w:rsidRPr="00F324A8">
        <w:rPr>
          <w:rFonts w:ascii="Times New Roman" w:hAnsi="Times New Roman" w:cs="Times New Roman"/>
          <w:sz w:val="24"/>
          <w:szCs w:val="24"/>
        </w:rPr>
        <w:t xml:space="preserve">listening </w:t>
      </w:r>
      <w:r w:rsidR="007E2762" w:rsidRPr="00F324A8">
        <w:rPr>
          <w:rFonts w:ascii="Times New Roman" w:hAnsi="Times New Roman" w:cs="Times New Roman"/>
          <w:sz w:val="24"/>
          <w:szCs w:val="24"/>
        </w:rPr>
        <w:t>comprehension questions correctly.</w:t>
      </w:r>
      <w:r w:rsidR="003B5C38" w:rsidRPr="00F324A8">
        <w:rPr>
          <w:rFonts w:ascii="Times New Roman" w:hAnsi="Times New Roman" w:cs="Times New Roman"/>
          <w:sz w:val="24"/>
          <w:szCs w:val="24"/>
        </w:rPr>
        <w:t xml:space="preserve"> </w:t>
      </w:r>
      <w:r w:rsidR="007E2762" w:rsidRPr="00F324A8">
        <w:rPr>
          <w:rFonts w:ascii="Times New Roman" w:hAnsi="Times New Roman" w:cs="Times New Roman"/>
          <w:sz w:val="24"/>
          <w:szCs w:val="24"/>
        </w:rPr>
        <w:t xml:space="preserve">Age, also significant in the primary analyses (see manuscript), was not significant in the listening </w:t>
      </w:r>
      <w:r w:rsidR="00732566">
        <w:rPr>
          <w:rFonts w:ascii="Times New Roman" w:hAnsi="Times New Roman" w:cs="Times New Roman"/>
          <w:sz w:val="24"/>
          <w:szCs w:val="24"/>
        </w:rPr>
        <w:t xml:space="preserve">comprehension </w:t>
      </w:r>
      <w:r w:rsidR="007E2762" w:rsidRPr="00F324A8">
        <w:rPr>
          <w:rFonts w:ascii="Times New Roman" w:hAnsi="Times New Roman" w:cs="Times New Roman"/>
          <w:sz w:val="24"/>
          <w:szCs w:val="24"/>
        </w:rPr>
        <w:t>model (</w:t>
      </w:r>
      <w:r w:rsidR="007E2762" w:rsidRPr="00F324A8">
        <w:rPr>
          <w:rFonts w:ascii="Times New Roman" w:hAnsi="Times New Roman" w:cs="Times New Roman"/>
          <w:i/>
          <w:sz w:val="24"/>
          <w:szCs w:val="24"/>
        </w:rPr>
        <w:t xml:space="preserve">p </w:t>
      </w:r>
      <w:r w:rsidR="007E2762" w:rsidRPr="00F324A8">
        <w:rPr>
          <w:rFonts w:ascii="Times New Roman" w:hAnsi="Times New Roman" w:cs="Times New Roman"/>
          <w:sz w:val="24"/>
          <w:szCs w:val="24"/>
        </w:rPr>
        <w:t>= 0.43) but was significant in the reading comprehension model</w:t>
      </w:r>
      <w:r w:rsidR="009225AB">
        <w:rPr>
          <w:rFonts w:ascii="Times New Roman" w:hAnsi="Times New Roman" w:cs="Times New Roman"/>
          <w:sz w:val="24"/>
          <w:szCs w:val="24"/>
        </w:rPr>
        <w:t xml:space="preserve"> (</w:t>
      </w:r>
      <w:r w:rsidR="009225AB">
        <w:rPr>
          <w:rFonts w:ascii="Times New Roman" w:hAnsi="Times New Roman" w:cs="Times New Roman"/>
          <w:i/>
          <w:sz w:val="24"/>
          <w:szCs w:val="24"/>
        </w:rPr>
        <w:t xml:space="preserve">p </w:t>
      </w:r>
      <w:r w:rsidR="009225AB" w:rsidRPr="009225AB">
        <w:rPr>
          <w:rFonts w:ascii="Times New Roman" w:hAnsi="Times New Roman" w:cs="Times New Roman"/>
          <w:sz w:val="24"/>
          <w:szCs w:val="24"/>
        </w:rPr>
        <w:t>&lt; .01)</w:t>
      </w:r>
      <w:r w:rsidR="007E2762" w:rsidRPr="00F324A8">
        <w:rPr>
          <w:rFonts w:ascii="Times New Roman" w:hAnsi="Times New Roman" w:cs="Times New Roman"/>
          <w:sz w:val="24"/>
          <w:szCs w:val="24"/>
        </w:rPr>
        <w:t>.</w:t>
      </w:r>
      <w:r w:rsidR="007E2762" w:rsidRPr="00F324A8">
        <w:rPr>
          <w:rFonts w:ascii="Times New Roman" w:hAnsi="Times New Roman" w:cs="Times New Roman"/>
          <w:b/>
          <w:sz w:val="24"/>
          <w:szCs w:val="24"/>
        </w:rPr>
        <w:t xml:space="preserve"> </w:t>
      </w:r>
      <w:r w:rsidR="009E2B7D">
        <w:rPr>
          <w:rFonts w:ascii="Times New Roman" w:hAnsi="Times New Roman" w:cs="Times New Roman"/>
          <w:sz w:val="24"/>
          <w:szCs w:val="24"/>
        </w:rPr>
        <w:t>In the reading comprehension model, t</w:t>
      </w:r>
      <w:r w:rsidR="007E2762" w:rsidRPr="00F324A8">
        <w:rPr>
          <w:rFonts w:ascii="Times New Roman" w:hAnsi="Times New Roman" w:cs="Times New Roman"/>
          <w:sz w:val="24"/>
          <w:szCs w:val="24"/>
        </w:rPr>
        <w:t xml:space="preserve">he hazard ratio for age </w:t>
      </w:r>
      <w:r w:rsidR="00856036">
        <w:rPr>
          <w:rFonts w:ascii="Times New Roman" w:hAnsi="Times New Roman" w:cs="Times New Roman"/>
          <w:sz w:val="24"/>
          <w:szCs w:val="24"/>
        </w:rPr>
        <w:t>was</w:t>
      </w:r>
      <w:r w:rsidR="007E2762" w:rsidRPr="00F324A8">
        <w:rPr>
          <w:rFonts w:ascii="Times New Roman" w:hAnsi="Times New Roman" w:cs="Times New Roman"/>
          <w:sz w:val="24"/>
          <w:szCs w:val="24"/>
        </w:rPr>
        <w:t xml:space="preserve"> 0.82 (</w:t>
      </w:r>
      <w:r w:rsidR="007E2762" w:rsidRPr="00F324A8">
        <w:rPr>
          <w:rFonts w:ascii="Times New Roman" w:hAnsi="Times New Roman" w:cs="Times New Roman"/>
          <w:i/>
          <w:sz w:val="24"/>
          <w:szCs w:val="24"/>
        </w:rPr>
        <w:t xml:space="preserve">B </w:t>
      </w:r>
      <w:r w:rsidR="007E2762" w:rsidRPr="00F324A8">
        <w:rPr>
          <w:rFonts w:ascii="Times New Roman" w:hAnsi="Times New Roman" w:cs="Times New Roman"/>
          <w:sz w:val="24"/>
          <w:szCs w:val="24"/>
        </w:rPr>
        <w:t>= -0.19</w:t>
      </w:r>
      <w:r w:rsidR="007E2762" w:rsidRPr="00F324A8">
        <w:rPr>
          <w:rFonts w:ascii="Times New Roman" w:hAnsi="Times New Roman" w:cs="Times New Roman"/>
          <w:i/>
          <w:sz w:val="24"/>
          <w:szCs w:val="24"/>
        </w:rPr>
        <w:t xml:space="preserve">, SE </w:t>
      </w:r>
      <w:r w:rsidR="007E2762" w:rsidRPr="00F324A8">
        <w:rPr>
          <w:rFonts w:ascii="Times New Roman" w:hAnsi="Times New Roman" w:cs="Times New Roman"/>
          <w:sz w:val="24"/>
          <w:szCs w:val="24"/>
        </w:rPr>
        <w:t xml:space="preserve">= 0.07, z = 2.72, </w:t>
      </w:r>
      <w:r w:rsidR="007E2762" w:rsidRPr="00F324A8">
        <w:rPr>
          <w:rFonts w:ascii="Times New Roman" w:hAnsi="Times New Roman" w:cs="Times New Roman"/>
          <w:i/>
          <w:sz w:val="24"/>
          <w:szCs w:val="24"/>
        </w:rPr>
        <w:t>p</w:t>
      </w:r>
      <w:r w:rsidR="007E2762" w:rsidRPr="00F324A8">
        <w:rPr>
          <w:rFonts w:ascii="Times New Roman" w:hAnsi="Times New Roman" w:cs="Times New Roman"/>
          <w:sz w:val="24"/>
          <w:szCs w:val="24"/>
        </w:rPr>
        <w:t xml:space="preserve"> &lt; .01, 95% CI: 0.71 – 0.95). For each unit increase in age, the likelihood of poor</w:t>
      </w:r>
      <w:r w:rsidR="009E2B7D">
        <w:rPr>
          <w:rFonts w:ascii="Times New Roman" w:hAnsi="Times New Roman" w:cs="Times New Roman"/>
          <w:sz w:val="24"/>
          <w:szCs w:val="24"/>
        </w:rPr>
        <w:t>er</w:t>
      </w:r>
      <w:r w:rsidR="007E2762" w:rsidRPr="00F324A8">
        <w:rPr>
          <w:rFonts w:ascii="Times New Roman" w:hAnsi="Times New Roman" w:cs="Times New Roman"/>
          <w:sz w:val="24"/>
          <w:szCs w:val="24"/>
        </w:rPr>
        <w:t xml:space="preserve"> reading comprehension performance decreased by 17.55%. Children who were older, following the completion of each grade, answered more reading comprehension questions correctly. The results of the full reading and listening comprehension models are reported in Appendix </w:t>
      </w:r>
      <w:r w:rsidR="00BF4061" w:rsidRPr="00F324A8">
        <w:rPr>
          <w:rFonts w:ascii="Times New Roman" w:hAnsi="Times New Roman" w:cs="Times New Roman"/>
          <w:sz w:val="24"/>
          <w:szCs w:val="24"/>
        </w:rPr>
        <w:t>3</w:t>
      </w:r>
      <w:r w:rsidR="007E2762" w:rsidRPr="00F324A8">
        <w:rPr>
          <w:rFonts w:ascii="Times New Roman" w:hAnsi="Times New Roman" w:cs="Times New Roman"/>
          <w:sz w:val="24"/>
          <w:szCs w:val="24"/>
        </w:rPr>
        <w:t>.</w:t>
      </w:r>
    </w:p>
    <w:p w14:paraId="25C7C58C" w14:textId="4C1E3F87" w:rsidR="006F1274" w:rsidRPr="0093124A" w:rsidRDefault="00C62A7E" w:rsidP="00D520D4">
      <w:pPr>
        <w:spacing w:after="0" w:line="480" w:lineRule="auto"/>
        <w:ind w:firstLine="720"/>
        <w:rPr>
          <w:rFonts w:ascii="Times New Roman" w:hAnsi="Times New Roman" w:cs="Times New Roman"/>
          <w:b/>
          <w:sz w:val="24"/>
          <w:szCs w:val="24"/>
        </w:rPr>
      </w:pPr>
      <w:r w:rsidRPr="0093124A">
        <w:rPr>
          <w:rFonts w:ascii="Times New Roman" w:hAnsi="Times New Roman" w:cs="Times New Roman"/>
          <w:b/>
          <w:sz w:val="24"/>
          <w:szCs w:val="24"/>
        </w:rPr>
        <w:t>Passage Feature: Genre</w:t>
      </w:r>
      <w:r w:rsidR="00CB5A87" w:rsidRPr="0093124A">
        <w:rPr>
          <w:rFonts w:ascii="Times New Roman" w:hAnsi="Times New Roman" w:cs="Times New Roman"/>
          <w:b/>
          <w:sz w:val="24"/>
          <w:szCs w:val="24"/>
        </w:rPr>
        <w:t>.</w:t>
      </w:r>
      <w:r w:rsidR="0093124A">
        <w:rPr>
          <w:rFonts w:ascii="Times New Roman" w:hAnsi="Times New Roman" w:cs="Times New Roman"/>
          <w:b/>
          <w:sz w:val="24"/>
          <w:szCs w:val="24"/>
        </w:rPr>
        <w:t xml:space="preserve"> </w:t>
      </w:r>
      <w:r w:rsidR="001F3B13" w:rsidRPr="0093124A">
        <w:rPr>
          <w:rFonts w:ascii="Times New Roman" w:hAnsi="Times New Roman" w:cs="Times New Roman"/>
          <w:sz w:val="24"/>
          <w:szCs w:val="24"/>
        </w:rPr>
        <w:t>While previous investigations have focused on the association between expressive language development and narrative listening and reading comprehension, here we aimed to investigate if the link between expressive language development and listening and reading comprehension was the same across genres. Moreover, our prior analysis found that genre did impact the likelihood of poor</w:t>
      </w:r>
      <w:r w:rsidR="00F50BA8">
        <w:rPr>
          <w:rFonts w:ascii="Times New Roman" w:hAnsi="Times New Roman" w:cs="Times New Roman"/>
          <w:sz w:val="24"/>
          <w:szCs w:val="24"/>
        </w:rPr>
        <w:t>er</w:t>
      </w:r>
      <w:r w:rsidR="001F3B13" w:rsidRPr="0093124A">
        <w:rPr>
          <w:rFonts w:ascii="Times New Roman" w:hAnsi="Times New Roman" w:cs="Times New Roman"/>
          <w:sz w:val="24"/>
          <w:szCs w:val="24"/>
        </w:rPr>
        <w:t xml:space="preserve"> comprehension performance. Therefore, we ran two </w:t>
      </w:r>
      <w:r w:rsidR="001F3B13" w:rsidRPr="0093124A">
        <w:rPr>
          <w:rFonts w:ascii="Times New Roman" w:hAnsi="Times New Roman" w:cs="Times New Roman"/>
          <w:sz w:val="24"/>
          <w:szCs w:val="24"/>
        </w:rPr>
        <w:lastRenderedPageBreak/>
        <w:t>separate models one for only expository comprehension and another for only narrative comprehension. Overall</w:t>
      </w:r>
      <w:r w:rsidR="00783DDB">
        <w:rPr>
          <w:rFonts w:ascii="Times New Roman" w:hAnsi="Times New Roman" w:cs="Times New Roman"/>
          <w:sz w:val="24"/>
          <w:szCs w:val="24"/>
        </w:rPr>
        <w:t>, the expository comprehension</w:t>
      </w:r>
      <w:r w:rsidR="001F3B13" w:rsidRPr="0093124A">
        <w:rPr>
          <w:rFonts w:ascii="Times New Roman" w:hAnsi="Times New Roman" w:cs="Times New Roman"/>
          <w:sz w:val="24"/>
          <w:szCs w:val="24"/>
        </w:rPr>
        <w:t xml:space="preserve"> model fit was significant (likelihood ratio test (8) = 284.9, </w:t>
      </w:r>
      <w:r w:rsidR="001F3B13" w:rsidRPr="0093124A">
        <w:rPr>
          <w:rFonts w:ascii="Times New Roman" w:hAnsi="Times New Roman" w:cs="Times New Roman"/>
          <w:i/>
          <w:sz w:val="24"/>
          <w:szCs w:val="24"/>
        </w:rPr>
        <w:t>p</w:t>
      </w:r>
      <w:r w:rsidR="001F3B13" w:rsidRPr="0093124A">
        <w:rPr>
          <w:rFonts w:ascii="Times New Roman" w:hAnsi="Times New Roman" w:cs="Times New Roman"/>
          <w:sz w:val="24"/>
          <w:szCs w:val="24"/>
        </w:rPr>
        <w:t xml:space="preserve"> &lt; .0001; concordance = 0.605, SE = .007). The primary results of the survival analys</w:t>
      </w:r>
      <w:r w:rsidR="00F81A45">
        <w:rPr>
          <w:rFonts w:ascii="Times New Roman" w:hAnsi="Times New Roman" w:cs="Times New Roman"/>
          <w:sz w:val="24"/>
          <w:szCs w:val="24"/>
        </w:rPr>
        <w:t>i</w:t>
      </w:r>
      <w:r w:rsidR="001F3B13" w:rsidRPr="0093124A">
        <w:rPr>
          <w:rFonts w:ascii="Times New Roman" w:hAnsi="Times New Roman" w:cs="Times New Roman"/>
          <w:sz w:val="24"/>
          <w:szCs w:val="24"/>
        </w:rPr>
        <w:t>s suggest</w:t>
      </w:r>
      <w:r w:rsidR="00F81A45">
        <w:rPr>
          <w:rFonts w:ascii="Times New Roman" w:hAnsi="Times New Roman" w:cs="Times New Roman"/>
          <w:sz w:val="24"/>
          <w:szCs w:val="24"/>
        </w:rPr>
        <w:t>ed</w:t>
      </w:r>
      <w:r w:rsidR="001F3B13" w:rsidRPr="0093124A">
        <w:rPr>
          <w:rFonts w:ascii="Times New Roman" w:hAnsi="Times New Roman" w:cs="Times New Roman"/>
          <w:sz w:val="24"/>
          <w:szCs w:val="24"/>
        </w:rPr>
        <w:t xml:space="preserve"> that children with a history of delayed expressive language development had a greater likelihood of poorer expository comprehension. Specifically, the hazard ratio for expressive language </w:t>
      </w:r>
      <w:r w:rsidR="00F81A45">
        <w:rPr>
          <w:rFonts w:ascii="Times New Roman" w:hAnsi="Times New Roman" w:cs="Times New Roman"/>
          <w:sz w:val="24"/>
          <w:szCs w:val="24"/>
        </w:rPr>
        <w:t>was</w:t>
      </w:r>
      <w:r w:rsidR="001F3B13" w:rsidRPr="0093124A">
        <w:rPr>
          <w:rFonts w:ascii="Times New Roman" w:hAnsi="Times New Roman" w:cs="Times New Roman"/>
          <w:sz w:val="24"/>
          <w:szCs w:val="24"/>
        </w:rPr>
        <w:t xml:space="preserve"> 1.12 (</w:t>
      </w:r>
      <w:r w:rsidR="001F3B13" w:rsidRPr="0093124A">
        <w:rPr>
          <w:rFonts w:ascii="Times New Roman" w:hAnsi="Times New Roman" w:cs="Times New Roman"/>
          <w:i/>
          <w:sz w:val="24"/>
          <w:szCs w:val="24"/>
        </w:rPr>
        <w:t xml:space="preserve">B </w:t>
      </w:r>
      <w:r w:rsidR="001F3B13" w:rsidRPr="0093124A">
        <w:rPr>
          <w:rFonts w:ascii="Times New Roman" w:hAnsi="Times New Roman" w:cs="Times New Roman"/>
          <w:sz w:val="24"/>
          <w:szCs w:val="24"/>
        </w:rPr>
        <w:t>= 0.11</w:t>
      </w:r>
      <w:r w:rsidR="001F3B13" w:rsidRPr="0093124A">
        <w:rPr>
          <w:rFonts w:ascii="Times New Roman" w:hAnsi="Times New Roman" w:cs="Times New Roman"/>
          <w:i/>
          <w:sz w:val="24"/>
          <w:szCs w:val="24"/>
        </w:rPr>
        <w:t xml:space="preserve">, SE </w:t>
      </w:r>
      <w:r w:rsidR="001F3B13" w:rsidRPr="0093124A">
        <w:rPr>
          <w:rFonts w:ascii="Times New Roman" w:hAnsi="Times New Roman" w:cs="Times New Roman"/>
          <w:sz w:val="24"/>
          <w:szCs w:val="24"/>
        </w:rPr>
        <w:t xml:space="preserve">= 0.02, z = 6.82, </w:t>
      </w:r>
      <w:r w:rsidR="001F3B13" w:rsidRPr="0093124A">
        <w:rPr>
          <w:rFonts w:ascii="Times New Roman" w:hAnsi="Times New Roman" w:cs="Times New Roman"/>
          <w:i/>
          <w:sz w:val="24"/>
          <w:szCs w:val="24"/>
        </w:rPr>
        <w:t>p</w:t>
      </w:r>
      <w:r w:rsidR="001F3B13" w:rsidRPr="0093124A">
        <w:rPr>
          <w:rFonts w:ascii="Times New Roman" w:hAnsi="Times New Roman" w:cs="Times New Roman"/>
          <w:sz w:val="24"/>
          <w:szCs w:val="24"/>
        </w:rPr>
        <w:t xml:space="preserve"> &lt; .001, 95% CI: 1.08 – 1.16). </w:t>
      </w:r>
      <w:r w:rsidR="00BF4061">
        <w:rPr>
          <w:rFonts w:ascii="Times New Roman" w:hAnsi="Times New Roman" w:cs="Times New Roman"/>
          <w:sz w:val="24"/>
          <w:szCs w:val="24"/>
        </w:rPr>
        <w:t>The r</w:t>
      </w:r>
      <w:r w:rsidR="001F3B13" w:rsidRPr="0093124A">
        <w:rPr>
          <w:rFonts w:ascii="Times New Roman" w:hAnsi="Times New Roman" w:cs="Times New Roman"/>
          <w:sz w:val="24"/>
          <w:szCs w:val="24"/>
        </w:rPr>
        <w:t>isk of poorer expository comprehension performance increased by 10.78% with each period of delayed expressive language development.</w:t>
      </w:r>
      <w:r w:rsidR="001F3B13" w:rsidRPr="0093124A">
        <w:rPr>
          <w:rFonts w:ascii="Times New Roman" w:hAnsi="Times New Roman" w:cs="Times New Roman"/>
          <w:b/>
          <w:i/>
          <w:sz w:val="24"/>
          <w:szCs w:val="24"/>
        </w:rPr>
        <w:t xml:space="preserve"> </w:t>
      </w:r>
      <w:r w:rsidR="001F3B13" w:rsidRPr="0093124A">
        <w:rPr>
          <w:rFonts w:ascii="Times New Roman" w:hAnsi="Times New Roman" w:cs="Times New Roman"/>
          <w:sz w:val="24"/>
          <w:szCs w:val="24"/>
        </w:rPr>
        <w:t>Overall</w:t>
      </w:r>
      <w:r w:rsidR="00B21B8C">
        <w:rPr>
          <w:rFonts w:ascii="Times New Roman" w:hAnsi="Times New Roman" w:cs="Times New Roman"/>
          <w:sz w:val="24"/>
          <w:szCs w:val="24"/>
        </w:rPr>
        <w:t>, the narrative comprehension</w:t>
      </w:r>
      <w:r w:rsidR="001F3B13" w:rsidRPr="0093124A">
        <w:rPr>
          <w:rFonts w:ascii="Times New Roman" w:hAnsi="Times New Roman" w:cs="Times New Roman"/>
          <w:sz w:val="24"/>
          <w:szCs w:val="24"/>
        </w:rPr>
        <w:t xml:space="preserve"> model fit was significant (likelihood ratio test (8) = 295.9, </w:t>
      </w:r>
      <w:r w:rsidR="001F3B13" w:rsidRPr="0093124A">
        <w:rPr>
          <w:rFonts w:ascii="Times New Roman" w:hAnsi="Times New Roman" w:cs="Times New Roman"/>
          <w:i/>
          <w:sz w:val="24"/>
          <w:szCs w:val="24"/>
        </w:rPr>
        <w:t>p</w:t>
      </w:r>
      <w:r w:rsidR="001F3B13" w:rsidRPr="0093124A">
        <w:rPr>
          <w:rFonts w:ascii="Times New Roman" w:hAnsi="Times New Roman" w:cs="Times New Roman"/>
          <w:sz w:val="24"/>
          <w:szCs w:val="24"/>
        </w:rPr>
        <w:t xml:space="preserve"> &lt; .0001; concordance = 0.629, SE = .008). The primary results of the survival analys</w:t>
      </w:r>
      <w:r w:rsidR="003414E9">
        <w:rPr>
          <w:rFonts w:ascii="Times New Roman" w:hAnsi="Times New Roman" w:cs="Times New Roman"/>
          <w:sz w:val="24"/>
          <w:szCs w:val="24"/>
        </w:rPr>
        <w:t>i</w:t>
      </w:r>
      <w:r w:rsidR="001F3B13" w:rsidRPr="0093124A">
        <w:rPr>
          <w:rFonts w:ascii="Times New Roman" w:hAnsi="Times New Roman" w:cs="Times New Roman"/>
          <w:sz w:val="24"/>
          <w:szCs w:val="24"/>
        </w:rPr>
        <w:t>s suggest</w:t>
      </w:r>
      <w:r w:rsidR="003414E9">
        <w:rPr>
          <w:rFonts w:ascii="Times New Roman" w:hAnsi="Times New Roman" w:cs="Times New Roman"/>
          <w:sz w:val="24"/>
          <w:szCs w:val="24"/>
        </w:rPr>
        <w:t>ed</w:t>
      </w:r>
      <w:r w:rsidR="001F3B13" w:rsidRPr="0093124A">
        <w:rPr>
          <w:rFonts w:ascii="Times New Roman" w:hAnsi="Times New Roman" w:cs="Times New Roman"/>
          <w:sz w:val="24"/>
          <w:szCs w:val="24"/>
        </w:rPr>
        <w:t xml:space="preserve"> that children with a history of delayed expressive language development had a greater likelihood of poorer narrative comprehension. Specifically, the hazard ratio for expressive language </w:t>
      </w:r>
      <w:r w:rsidR="003414E9">
        <w:rPr>
          <w:rFonts w:ascii="Times New Roman" w:hAnsi="Times New Roman" w:cs="Times New Roman"/>
          <w:sz w:val="24"/>
          <w:szCs w:val="24"/>
        </w:rPr>
        <w:t>was</w:t>
      </w:r>
      <w:r w:rsidR="001F3B13" w:rsidRPr="0093124A">
        <w:rPr>
          <w:rFonts w:ascii="Times New Roman" w:hAnsi="Times New Roman" w:cs="Times New Roman"/>
          <w:sz w:val="24"/>
          <w:szCs w:val="24"/>
        </w:rPr>
        <w:t xml:space="preserve"> 1.23 (</w:t>
      </w:r>
      <w:r w:rsidR="001F3B13" w:rsidRPr="0093124A">
        <w:rPr>
          <w:rFonts w:ascii="Times New Roman" w:hAnsi="Times New Roman" w:cs="Times New Roman"/>
          <w:i/>
          <w:sz w:val="24"/>
          <w:szCs w:val="24"/>
        </w:rPr>
        <w:t xml:space="preserve">B </w:t>
      </w:r>
      <w:r w:rsidR="001F3B13" w:rsidRPr="0093124A">
        <w:rPr>
          <w:rFonts w:ascii="Times New Roman" w:hAnsi="Times New Roman" w:cs="Times New Roman"/>
          <w:sz w:val="24"/>
          <w:szCs w:val="24"/>
        </w:rPr>
        <w:t>= 0.21</w:t>
      </w:r>
      <w:r w:rsidR="001F3B13" w:rsidRPr="0093124A">
        <w:rPr>
          <w:rFonts w:ascii="Times New Roman" w:hAnsi="Times New Roman" w:cs="Times New Roman"/>
          <w:i/>
          <w:sz w:val="24"/>
          <w:szCs w:val="24"/>
        </w:rPr>
        <w:t xml:space="preserve">, SE </w:t>
      </w:r>
      <w:r w:rsidR="001F3B13" w:rsidRPr="0093124A">
        <w:rPr>
          <w:rFonts w:ascii="Times New Roman" w:hAnsi="Times New Roman" w:cs="Times New Roman"/>
          <w:sz w:val="24"/>
          <w:szCs w:val="24"/>
        </w:rPr>
        <w:t xml:space="preserve">= 0.02, z = 9.71, </w:t>
      </w:r>
      <w:r w:rsidR="001F3B13" w:rsidRPr="0093124A">
        <w:rPr>
          <w:rFonts w:ascii="Times New Roman" w:hAnsi="Times New Roman" w:cs="Times New Roman"/>
          <w:i/>
          <w:sz w:val="24"/>
          <w:szCs w:val="24"/>
        </w:rPr>
        <w:t>p</w:t>
      </w:r>
      <w:r w:rsidR="001F3B13" w:rsidRPr="0093124A">
        <w:rPr>
          <w:rFonts w:ascii="Times New Roman" w:hAnsi="Times New Roman" w:cs="Times New Roman"/>
          <w:sz w:val="24"/>
          <w:szCs w:val="24"/>
        </w:rPr>
        <w:t xml:space="preserve"> &lt; .001, 95% CI: 1.18 – 1.28). </w:t>
      </w:r>
      <w:r w:rsidR="00BF4061">
        <w:rPr>
          <w:rFonts w:ascii="Times New Roman" w:hAnsi="Times New Roman" w:cs="Times New Roman"/>
          <w:sz w:val="24"/>
          <w:szCs w:val="24"/>
        </w:rPr>
        <w:t>The r</w:t>
      </w:r>
      <w:r w:rsidR="001F3B13" w:rsidRPr="0093124A">
        <w:rPr>
          <w:rFonts w:ascii="Times New Roman" w:hAnsi="Times New Roman" w:cs="Times New Roman"/>
          <w:sz w:val="24"/>
          <w:szCs w:val="24"/>
        </w:rPr>
        <w:t>isk of poorer narrative comprehension performance increased by 18.66% with each period of delayed expressive language development</w:t>
      </w:r>
      <w:r w:rsidR="008F1402" w:rsidRPr="0093124A">
        <w:rPr>
          <w:rFonts w:ascii="Times New Roman" w:hAnsi="Times New Roman" w:cs="Times New Roman"/>
          <w:sz w:val="24"/>
          <w:szCs w:val="24"/>
        </w:rPr>
        <w:t xml:space="preserve"> </w:t>
      </w:r>
      <w:r w:rsidR="00CB5A87" w:rsidRPr="0093124A">
        <w:rPr>
          <w:rFonts w:ascii="Times New Roman" w:hAnsi="Times New Roman" w:cs="Times New Roman"/>
          <w:sz w:val="24"/>
          <w:szCs w:val="24"/>
        </w:rPr>
        <w:t xml:space="preserve">(see Appendix </w:t>
      </w:r>
      <w:r w:rsidR="00BF4061">
        <w:rPr>
          <w:rFonts w:ascii="Times New Roman" w:hAnsi="Times New Roman" w:cs="Times New Roman"/>
          <w:sz w:val="24"/>
          <w:szCs w:val="24"/>
        </w:rPr>
        <w:t>3</w:t>
      </w:r>
      <w:r w:rsidR="00CB5A87" w:rsidRPr="0093124A">
        <w:rPr>
          <w:rFonts w:ascii="Times New Roman" w:hAnsi="Times New Roman" w:cs="Times New Roman"/>
          <w:sz w:val="24"/>
          <w:szCs w:val="24"/>
        </w:rPr>
        <w:t xml:space="preserve"> for follow-up analyses that determined if specific types of expressive language onset predicted later comprehension performance by genre).</w:t>
      </w:r>
    </w:p>
    <w:p w14:paraId="49BC83E6" w14:textId="0CE77637" w:rsidR="009E4497" w:rsidRPr="00D520D4" w:rsidRDefault="0077163C" w:rsidP="00EC6551">
      <w:pPr>
        <w:spacing w:after="0" w:line="480" w:lineRule="auto"/>
        <w:ind w:firstLine="720"/>
        <w:rPr>
          <w:rFonts w:ascii="Times New Roman" w:hAnsi="Times New Roman" w:cs="Times New Roman"/>
          <w:sz w:val="24"/>
          <w:szCs w:val="24"/>
        </w:rPr>
      </w:pPr>
      <w:r w:rsidRPr="00D520D4">
        <w:rPr>
          <w:rFonts w:ascii="Times New Roman" w:hAnsi="Times New Roman" w:cs="Times New Roman"/>
          <w:sz w:val="24"/>
          <w:szCs w:val="24"/>
        </w:rPr>
        <w:t>S</w:t>
      </w:r>
      <w:r w:rsidR="006B1B18" w:rsidRPr="00D520D4">
        <w:rPr>
          <w:rFonts w:ascii="Times New Roman" w:hAnsi="Times New Roman" w:cs="Times New Roman"/>
          <w:sz w:val="24"/>
          <w:szCs w:val="24"/>
        </w:rPr>
        <w:t>ignificant</w:t>
      </w:r>
      <w:r w:rsidR="00480ACC" w:rsidRPr="00D520D4">
        <w:rPr>
          <w:rFonts w:ascii="Times New Roman" w:hAnsi="Times New Roman" w:cs="Times New Roman"/>
          <w:sz w:val="24"/>
          <w:szCs w:val="24"/>
        </w:rPr>
        <w:t xml:space="preserve"> </w:t>
      </w:r>
      <w:r w:rsidRPr="00D520D4">
        <w:rPr>
          <w:rFonts w:ascii="Times New Roman" w:hAnsi="Times New Roman" w:cs="Times New Roman"/>
          <w:sz w:val="24"/>
          <w:szCs w:val="24"/>
        </w:rPr>
        <w:t>differences</w:t>
      </w:r>
      <w:r w:rsidR="00480ACC" w:rsidRPr="00D520D4">
        <w:rPr>
          <w:rFonts w:ascii="Times New Roman" w:hAnsi="Times New Roman" w:cs="Times New Roman"/>
          <w:sz w:val="24"/>
          <w:szCs w:val="24"/>
        </w:rPr>
        <w:t xml:space="preserve"> were found between the </w:t>
      </w:r>
      <w:r w:rsidR="00291421">
        <w:rPr>
          <w:rFonts w:ascii="Times New Roman" w:hAnsi="Times New Roman" w:cs="Times New Roman"/>
          <w:sz w:val="24"/>
          <w:szCs w:val="24"/>
        </w:rPr>
        <w:t>e</w:t>
      </w:r>
      <w:r w:rsidR="00480ACC" w:rsidRPr="00D520D4">
        <w:rPr>
          <w:rFonts w:ascii="Times New Roman" w:hAnsi="Times New Roman" w:cs="Times New Roman"/>
          <w:sz w:val="24"/>
          <w:szCs w:val="24"/>
        </w:rPr>
        <w:t xml:space="preserve">xpository and </w:t>
      </w:r>
      <w:r w:rsidR="00291421">
        <w:rPr>
          <w:rFonts w:ascii="Times New Roman" w:hAnsi="Times New Roman" w:cs="Times New Roman"/>
          <w:sz w:val="24"/>
          <w:szCs w:val="24"/>
        </w:rPr>
        <w:t>n</w:t>
      </w:r>
      <w:r w:rsidR="00480ACC" w:rsidRPr="00D520D4">
        <w:rPr>
          <w:rFonts w:ascii="Times New Roman" w:hAnsi="Times New Roman" w:cs="Times New Roman"/>
          <w:sz w:val="24"/>
          <w:szCs w:val="24"/>
        </w:rPr>
        <w:t xml:space="preserve">arrative </w:t>
      </w:r>
      <w:r w:rsidR="00291421">
        <w:rPr>
          <w:rFonts w:ascii="Times New Roman" w:hAnsi="Times New Roman" w:cs="Times New Roman"/>
          <w:sz w:val="24"/>
          <w:szCs w:val="24"/>
        </w:rPr>
        <w:t>c</w:t>
      </w:r>
      <w:r w:rsidR="00480ACC" w:rsidRPr="00D520D4">
        <w:rPr>
          <w:rFonts w:ascii="Times New Roman" w:hAnsi="Times New Roman" w:cs="Times New Roman"/>
          <w:sz w:val="24"/>
          <w:szCs w:val="24"/>
        </w:rPr>
        <w:t xml:space="preserve">omprehension models. </w:t>
      </w:r>
      <w:r w:rsidR="00B3072D" w:rsidRPr="00D520D4">
        <w:rPr>
          <w:rFonts w:ascii="Times New Roman" w:hAnsi="Times New Roman" w:cs="Times New Roman"/>
          <w:sz w:val="24"/>
          <w:szCs w:val="24"/>
        </w:rPr>
        <w:t xml:space="preserve">Age, also significant in the primary analyses (see manuscript), was not significant in the narrative </w:t>
      </w:r>
      <w:r w:rsidR="00510E8A">
        <w:rPr>
          <w:rFonts w:ascii="Times New Roman" w:hAnsi="Times New Roman" w:cs="Times New Roman"/>
          <w:sz w:val="24"/>
          <w:szCs w:val="24"/>
        </w:rPr>
        <w:t xml:space="preserve">comprehension </w:t>
      </w:r>
      <w:r w:rsidR="00B3072D" w:rsidRPr="00D520D4">
        <w:rPr>
          <w:rFonts w:ascii="Times New Roman" w:hAnsi="Times New Roman" w:cs="Times New Roman"/>
          <w:sz w:val="24"/>
          <w:szCs w:val="24"/>
        </w:rPr>
        <w:t>model (</w:t>
      </w:r>
      <w:r w:rsidR="00B3072D" w:rsidRPr="00D520D4">
        <w:rPr>
          <w:rFonts w:ascii="Times New Roman" w:hAnsi="Times New Roman" w:cs="Times New Roman"/>
          <w:i/>
          <w:sz w:val="24"/>
          <w:szCs w:val="24"/>
        </w:rPr>
        <w:t xml:space="preserve">p </w:t>
      </w:r>
      <w:r w:rsidR="00B3072D" w:rsidRPr="00D520D4">
        <w:rPr>
          <w:rFonts w:ascii="Times New Roman" w:hAnsi="Times New Roman" w:cs="Times New Roman"/>
          <w:sz w:val="24"/>
          <w:szCs w:val="24"/>
        </w:rPr>
        <w:t>= 0.61) but was significant in the expository comprehension model</w:t>
      </w:r>
      <w:r w:rsidR="00D520D4">
        <w:rPr>
          <w:rFonts w:ascii="Times New Roman" w:hAnsi="Times New Roman" w:cs="Times New Roman"/>
          <w:sz w:val="24"/>
          <w:szCs w:val="24"/>
        </w:rPr>
        <w:t xml:space="preserve"> (</w:t>
      </w:r>
      <w:r w:rsidR="00D520D4">
        <w:rPr>
          <w:rFonts w:ascii="Times New Roman" w:hAnsi="Times New Roman" w:cs="Times New Roman"/>
          <w:i/>
          <w:sz w:val="24"/>
          <w:szCs w:val="24"/>
        </w:rPr>
        <w:t>p</w:t>
      </w:r>
      <w:r w:rsidR="00D520D4">
        <w:rPr>
          <w:rFonts w:ascii="Times New Roman" w:hAnsi="Times New Roman" w:cs="Times New Roman"/>
          <w:sz w:val="24"/>
          <w:szCs w:val="24"/>
        </w:rPr>
        <w:t xml:space="preserve"> &lt; .05)</w:t>
      </w:r>
      <w:r w:rsidR="00B3072D" w:rsidRPr="00D520D4">
        <w:rPr>
          <w:rFonts w:ascii="Times New Roman" w:hAnsi="Times New Roman" w:cs="Times New Roman"/>
          <w:sz w:val="24"/>
          <w:szCs w:val="24"/>
        </w:rPr>
        <w:t xml:space="preserve">. </w:t>
      </w:r>
      <w:r w:rsidR="0009371B">
        <w:rPr>
          <w:rFonts w:ascii="Times New Roman" w:hAnsi="Times New Roman" w:cs="Times New Roman"/>
          <w:sz w:val="24"/>
          <w:szCs w:val="24"/>
        </w:rPr>
        <w:t>In the expository comprehension model, t</w:t>
      </w:r>
      <w:r w:rsidR="00B3072D" w:rsidRPr="00D520D4">
        <w:rPr>
          <w:rFonts w:ascii="Times New Roman" w:hAnsi="Times New Roman" w:cs="Times New Roman"/>
          <w:sz w:val="24"/>
          <w:szCs w:val="24"/>
        </w:rPr>
        <w:t xml:space="preserve">he hazard ratio for age </w:t>
      </w:r>
      <w:r w:rsidR="0083650C">
        <w:rPr>
          <w:rFonts w:ascii="Times New Roman" w:hAnsi="Times New Roman" w:cs="Times New Roman"/>
          <w:sz w:val="24"/>
          <w:szCs w:val="24"/>
        </w:rPr>
        <w:t>was</w:t>
      </w:r>
      <w:r w:rsidR="00B3072D" w:rsidRPr="00D520D4">
        <w:rPr>
          <w:rFonts w:ascii="Times New Roman" w:hAnsi="Times New Roman" w:cs="Times New Roman"/>
          <w:sz w:val="24"/>
          <w:szCs w:val="24"/>
        </w:rPr>
        <w:t xml:space="preserve"> 0.88</w:t>
      </w:r>
      <w:r w:rsidR="00480ACC" w:rsidRPr="00D520D4">
        <w:rPr>
          <w:rFonts w:ascii="Times New Roman" w:hAnsi="Times New Roman" w:cs="Times New Roman"/>
          <w:sz w:val="24"/>
          <w:szCs w:val="24"/>
        </w:rPr>
        <w:t xml:space="preserve"> (</w:t>
      </w:r>
      <w:r w:rsidR="00480ACC" w:rsidRPr="00D520D4">
        <w:rPr>
          <w:rFonts w:ascii="Times New Roman" w:hAnsi="Times New Roman" w:cs="Times New Roman"/>
          <w:i/>
          <w:sz w:val="24"/>
          <w:szCs w:val="24"/>
        </w:rPr>
        <w:t xml:space="preserve">B </w:t>
      </w:r>
      <w:r w:rsidR="00B3072D" w:rsidRPr="00D520D4">
        <w:rPr>
          <w:rFonts w:ascii="Times New Roman" w:hAnsi="Times New Roman" w:cs="Times New Roman"/>
          <w:sz w:val="24"/>
          <w:szCs w:val="24"/>
        </w:rPr>
        <w:t>= -0.13</w:t>
      </w:r>
      <w:r w:rsidR="00480ACC" w:rsidRPr="00D520D4">
        <w:rPr>
          <w:rFonts w:ascii="Times New Roman" w:hAnsi="Times New Roman" w:cs="Times New Roman"/>
          <w:i/>
          <w:sz w:val="24"/>
          <w:szCs w:val="24"/>
        </w:rPr>
        <w:t xml:space="preserve">, SE </w:t>
      </w:r>
      <w:r w:rsidR="00B3072D" w:rsidRPr="00D520D4">
        <w:rPr>
          <w:rFonts w:ascii="Times New Roman" w:hAnsi="Times New Roman" w:cs="Times New Roman"/>
          <w:sz w:val="24"/>
          <w:szCs w:val="24"/>
        </w:rPr>
        <w:t>= 0.05, z = 2.29</w:t>
      </w:r>
      <w:r w:rsidR="00480ACC" w:rsidRPr="00D520D4">
        <w:rPr>
          <w:rFonts w:ascii="Times New Roman" w:hAnsi="Times New Roman" w:cs="Times New Roman"/>
          <w:sz w:val="24"/>
          <w:szCs w:val="24"/>
        </w:rPr>
        <w:t xml:space="preserve">, </w:t>
      </w:r>
      <w:r w:rsidR="00480ACC" w:rsidRPr="00D520D4">
        <w:rPr>
          <w:rFonts w:ascii="Times New Roman" w:hAnsi="Times New Roman" w:cs="Times New Roman"/>
          <w:i/>
          <w:sz w:val="24"/>
          <w:szCs w:val="24"/>
        </w:rPr>
        <w:t>p</w:t>
      </w:r>
      <w:r w:rsidR="00B3072D" w:rsidRPr="00D520D4">
        <w:rPr>
          <w:rFonts w:ascii="Times New Roman" w:hAnsi="Times New Roman" w:cs="Times New Roman"/>
          <w:sz w:val="24"/>
          <w:szCs w:val="24"/>
        </w:rPr>
        <w:t xml:space="preserve"> &lt; .05, 95% CI: 0.79 – 0.98</w:t>
      </w:r>
      <w:r w:rsidR="00480ACC" w:rsidRPr="00D520D4">
        <w:rPr>
          <w:rFonts w:ascii="Times New Roman" w:hAnsi="Times New Roman" w:cs="Times New Roman"/>
          <w:sz w:val="24"/>
          <w:szCs w:val="24"/>
        </w:rPr>
        <w:t xml:space="preserve">). For each unit increase in age, the likelihood of poor </w:t>
      </w:r>
      <w:r w:rsidR="00B3072D" w:rsidRPr="00D520D4">
        <w:rPr>
          <w:rFonts w:ascii="Times New Roman" w:hAnsi="Times New Roman" w:cs="Times New Roman"/>
          <w:sz w:val="24"/>
          <w:szCs w:val="24"/>
        </w:rPr>
        <w:t xml:space="preserve">expository </w:t>
      </w:r>
      <w:r w:rsidR="00480ACC" w:rsidRPr="00D520D4">
        <w:rPr>
          <w:rFonts w:ascii="Times New Roman" w:hAnsi="Times New Roman" w:cs="Times New Roman"/>
          <w:sz w:val="24"/>
          <w:szCs w:val="24"/>
        </w:rPr>
        <w:t xml:space="preserve">comprehension performance </w:t>
      </w:r>
      <w:r w:rsidR="00B3072D" w:rsidRPr="00D520D4">
        <w:rPr>
          <w:rFonts w:ascii="Times New Roman" w:hAnsi="Times New Roman" w:cs="Times New Roman"/>
          <w:sz w:val="24"/>
          <w:szCs w:val="24"/>
        </w:rPr>
        <w:t>decreased by 11.78</w:t>
      </w:r>
      <w:r w:rsidR="00480ACC" w:rsidRPr="00D520D4">
        <w:rPr>
          <w:rFonts w:ascii="Times New Roman" w:hAnsi="Times New Roman" w:cs="Times New Roman"/>
          <w:sz w:val="24"/>
          <w:szCs w:val="24"/>
        </w:rPr>
        <w:t>%. Children who were older</w:t>
      </w:r>
      <w:r w:rsidR="007E2762" w:rsidRPr="00D520D4">
        <w:rPr>
          <w:rFonts w:ascii="Times New Roman" w:hAnsi="Times New Roman" w:cs="Times New Roman"/>
          <w:sz w:val="24"/>
          <w:szCs w:val="24"/>
        </w:rPr>
        <w:t>,</w:t>
      </w:r>
      <w:r w:rsidR="00480ACC" w:rsidRPr="00D520D4">
        <w:rPr>
          <w:rFonts w:ascii="Times New Roman" w:hAnsi="Times New Roman" w:cs="Times New Roman"/>
          <w:sz w:val="24"/>
          <w:szCs w:val="24"/>
        </w:rPr>
        <w:t xml:space="preserve"> following </w:t>
      </w:r>
      <w:r w:rsidR="007E2762" w:rsidRPr="00D520D4">
        <w:rPr>
          <w:rFonts w:ascii="Times New Roman" w:hAnsi="Times New Roman" w:cs="Times New Roman"/>
          <w:sz w:val="24"/>
          <w:szCs w:val="24"/>
        </w:rPr>
        <w:t xml:space="preserve">the </w:t>
      </w:r>
      <w:r w:rsidR="00480ACC" w:rsidRPr="00D520D4">
        <w:rPr>
          <w:rFonts w:ascii="Times New Roman" w:hAnsi="Times New Roman" w:cs="Times New Roman"/>
          <w:sz w:val="24"/>
          <w:szCs w:val="24"/>
        </w:rPr>
        <w:t>completion of each grade</w:t>
      </w:r>
      <w:r w:rsidR="007E2762" w:rsidRPr="00D520D4">
        <w:rPr>
          <w:rFonts w:ascii="Times New Roman" w:hAnsi="Times New Roman" w:cs="Times New Roman"/>
          <w:sz w:val="24"/>
          <w:szCs w:val="24"/>
        </w:rPr>
        <w:t>,</w:t>
      </w:r>
      <w:r w:rsidR="00480ACC" w:rsidRPr="00D520D4">
        <w:rPr>
          <w:rFonts w:ascii="Times New Roman" w:hAnsi="Times New Roman" w:cs="Times New Roman"/>
          <w:sz w:val="24"/>
          <w:szCs w:val="24"/>
        </w:rPr>
        <w:t xml:space="preserve"> answered more </w:t>
      </w:r>
      <w:r w:rsidR="00B3072D" w:rsidRPr="00D520D4">
        <w:rPr>
          <w:rFonts w:ascii="Times New Roman" w:hAnsi="Times New Roman" w:cs="Times New Roman"/>
          <w:sz w:val="24"/>
          <w:szCs w:val="24"/>
        </w:rPr>
        <w:t xml:space="preserve">expository </w:t>
      </w:r>
      <w:r w:rsidR="00480ACC" w:rsidRPr="00D520D4">
        <w:rPr>
          <w:rFonts w:ascii="Times New Roman" w:hAnsi="Times New Roman" w:cs="Times New Roman"/>
          <w:sz w:val="24"/>
          <w:szCs w:val="24"/>
        </w:rPr>
        <w:t xml:space="preserve">comprehension </w:t>
      </w:r>
      <w:r w:rsidR="00480ACC" w:rsidRPr="00D520D4">
        <w:rPr>
          <w:rFonts w:ascii="Times New Roman" w:hAnsi="Times New Roman" w:cs="Times New Roman"/>
          <w:sz w:val="24"/>
          <w:szCs w:val="24"/>
        </w:rPr>
        <w:lastRenderedPageBreak/>
        <w:t>questions correctly.</w:t>
      </w:r>
      <w:r w:rsidR="001F3B13" w:rsidRPr="00D520D4">
        <w:rPr>
          <w:rFonts w:ascii="Times New Roman" w:hAnsi="Times New Roman" w:cs="Times New Roman"/>
          <w:sz w:val="24"/>
          <w:szCs w:val="24"/>
        </w:rPr>
        <w:t xml:space="preserve"> The results of the full expository and narrative comprehension models are reported in Appendix </w:t>
      </w:r>
      <w:r w:rsidR="00BF4061" w:rsidRPr="00D520D4">
        <w:rPr>
          <w:rFonts w:ascii="Times New Roman" w:hAnsi="Times New Roman" w:cs="Times New Roman"/>
          <w:sz w:val="24"/>
          <w:szCs w:val="24"/>
        </w:rPr>
        <w:t>3</w:t>
      </w:r>
      <w:r w:rsidR="001F3B13" w:rsidRPr="00D520D4">
        <w:rPr>
          <w:rFonts w:ascii="Times New Roman" w:hAnsi="Times New Roman" w:cs="Times New Roman"/>
          <w:sz w:val="24"/>
          <w:szCs w:val="24"/>
        </w:rPr>
        <w:t xml:space="preserve">. </w:t>
      </w:r>
    </w:p>
    <w:p w14:paraId="5BD64C8C" w14:textId="77777777" w:rsidR="00253BB4" w:rsidRDefault="00253BB4" w:rsidP="00516576">
      <w:pPr>
        <w:spacing w:after="0" w:line="480" w:lineRule="auto"/>
        <w:rPr>
          <w:rFonts w:ascii="Times New Roman" w:hAnsi="Times New Roman" w:cs="Times New Roman"/>
          <w:b/>
          <w:sz w:val="24"/>
          <w:szCs w:val="24"/>
        </w:rPr>
      </w:pPr>
    </w:p>
    <w:p w14:paraId="5FB41152" w14:textId="39FA8BE9" w:rsidR="005F2D92" w:rsidRDefault="00F21CDE" w:rsidP="00516576">
      <w:pPr>
        <w:spacing w:after="0" w:line="480" w:lineRule="auto"/>
        <w:rPr>
          <w:rFonts w:ascii="Times New Roman" w:hAnsi="Times New Roman" w:cs="Times New Roman"/>
          <w:b/>
          <w:sz w:val="24"/>
          <w:szCs w:val="24"/>
        </w:rPr>
      </w:pPr>
      <w:r w:rsidRPr="005F2D92">
        <w:rPr>
          <w:rFonts w:ascii="Times New Roman" w:hAnsi="Times New Roman" w:cs="Times New Roman"/>
          <w:b/>
          <w:sz w:val="24"/>
          <w:szCs w:val="24"/>
        </w:rPr>
        <w:t xml:space="preserve">Part 2. </w:t>
      </w:r>
      <w:r w:rsidR="005F2D92">
        <w:rPr>
          <w:rFonts w:ascii="Times New Roman" w:hAnsi="Times New Roman" w:cs="Times New Roman"/>
          <w:b/>
          <w:sz w:val="24"/>
          <w:szCs w:val="24"/>
        </w:rPr>
        <w:t xml:space="preserve">Does fractional anisotropy of the left ILF correspond to the likelihood of poorer comprehension? </w:t>
      </w:r>
    </w:p>
    <w:p w14:paraId="4DA5C581" w14:textId="79AD0F0D" w:rsidR="00613CAE" w:rsidRPr="008E0D6B" w:rsidRDefault="008A3C66" w:rsidP="00516576">
      <w:pPr>
        <w:spacing w:after="0" w:line="480" w:lineRule="auto"/>
        <w:rPr>
          <w:rFonts w:ascii="Times New Roman" w:hAnsi="Times New Roman" w:cs="Times New Roman"/>
          <w:sz w:val="24"/>
          <w:szCs w:val="24"/>
        </w:rPr>
      </w:pPr>
      <w:r w:rsidRPr="00516576">
        <w:rPr>
          <w:rFonts w:ascii="Times New Roman" w:hAnsi="Times New Roman" w:cs="Times New Roman"/>
          <w:sz w:val="24"/>
          <w:szCs w:val="24"/>
        </w:rPr>
        <w:t xml:space="preserve">Follow-up analyses determined if specific types of expressive language onset drove the interaction of expressive language development and FA of the left ILF to predicted later comprehension performance. </w:t>
      </w:r>
      <w:r w:rsidRPr="00516576">
        <w:rPr>
          <w:rFonts w:ascii="Times New Roman" w:hAnsi="Times New Roman" w:cs="Times New Roman"/>
          <w:b/>
          <w:i/>
          <w:sz w:val="24"/>
          <w:szCs w:val="24"/>
        </w:rPr>
        <w:t>Putting Several Words Together.</w:t>
      </w:r>
      <w:r w:rsidRPr="00516576">
        <w:rPr>
          <w:rFonts w:ascii="Times New Roman" w:hAnsi="Times New Roman" w:cs="Times New Roman"/>
          <w:i/>
          <w:sz w:val="24"/>
          <w:szCs w:val="24"/>
        </w:rPr>
        <w:t xml:space="preserve"> </w:t>
      </w:r>
      <w:r w:rsidRPr="00516576">
        <w:rPr>
          <w:rFonts w:ascii="Times New Roman" w:hAnsi="Times New Roman" w:cs="Times New Roman"/>
          <w:sz w:val="24"/>
          <w:szCs w:val="24"/>
        </w:rPr>
        <w:t>Overall model fit was significant (likelihood ratio test (</w:t>
      </w:r>
      <w:r w:rsidR="00141EC2">
        <w:rPr>
          <w:rFonts w:ascii="Times New Roman" w:hAnsi="Times New Roman" w:cs="Times New Roman"/>
          <w:sz w:val="24"/>
          <w:szCs w:val="24"/>
        </w:rPr>
        <w:t>13</w:t>
      </w:r>
      <w:r w:rsidRPr="00516576">
        <w:rPr>
          <w:rFonts w:ascii="Times New Roman" w:hAnsi="Times New Roman" w:cs="Times New Roman"/>
          <w:sz w:val="24"/>
          <w:szCs w:val="24"/>
        </w:rPr>
        <w:t>) =</w:t>
      </w:r>
      <w:r w:rsidR="00141EC2">
        <w:rPr>
          <w:rFonts w:ascii="Times New Roman" w:hAnsi="Times New Roman" w:cs="Times New Roman"/>
          <w:sz w:val="24"/>
          <w:szCs w:val="24"/>
        </w:rPr>
        <w:t xml:space="preserve"> 932</w:t>
      </w:r>
      <w:r w:rsidRPr="00516576">
        <w:rPr>
          <w:rFonts w:ascii="Times New Roman" w:hAnsi="Times New Roman" w:cs="Times New Roman"/>
          <w:sz w:val="24"/>
          <w:szCs w:val="24"/>
        </w:rPr>
        <w:t xml:space="preserve">, </w:t>
      </w:r>
      <w:r w:rsidRPr="00516576">
        <w:rPr>
          <w:rFonts w:ascii="Times New Roman" w:hAnsi="Times New Roman" w:cs="Times New Roman"/>
          <w:i/>
          <w:sz w:val="24"/>
          <w:szCs w:val="24"/>
        </w:rPr>
        <w:t>p</w:t>
      </w:r>
      <w:r w:rsidRPr="00516576">
        <w:rPr>
          <w:rFonts w:ascii="Times New Roman" w:hAnsi="Times New Roman" w:cs="Times New Roman"/>
          <w:sz w:val="24"/>
          <w:szCs w:val="24"/>
        </w:rPr>
        <w:t xml:space="preserve"> &lt; .0001</w:t>
      </w:r>
      <w:r w:rsidR="005B4919" w:rsidRPr="00516576">
        <w:rPr>
          <w:rFonts w:ascii="Times New Roman" w:hAnsi="Times New Roman" w:cs="Times New Roman"/>
          <w:sz w:val="24"/>
          <w:szCs w:val="24"/>
        </w:rPr>
        <w:t>; concordance = 0.6</w:t>
      </w:r>
      <w:r w:rsidR="00141EC2">
        <w:rPr>
          <w:rFonts w:ascii="Times New Roman" w:hAnsi="Times New Roman" w:cs="Times New Roman"/>
          <w:sz w:val="24"/>
          <w:szCs w:val="24"/>
        </w:rPr>
        <w:t>78</w:t>
      </w:r>
      <w:r w:rsidR="005B4919" w:rsidRPr="00516576">
        <w:rPr>
          <w:rFonts w:ascii="Times New Roman" w:hAnsi="Times New Roman" w:cs="Times New Roman"/>
          <w:sz w:val="24"/>
          <w:szCs w:val="24"/>
        </w:rPr>
        <w:t>, SE = .0</w:t>
      </w:r>
      <w:r w:rsidR="00141EC2">
        <w:rPr>
          <w:rFonts w:ascii="Times New Roman" w:hAnsi="Times New Roman" w:cs="Times New Roman"/>
          <w:sz w:val="24"/>
          <w:szCs w:val="24"/>
        </w:rPr>
        <w:t>06</w:t>
      </w:r>
      <w:r w:rsidRPr="00516576">
        <w:rPr>
          <w:rFonts w:ascii="Times New Roman" w:hAnsi="Times New Roman" w:cs="Times New Roman"/>
          <w:sz w:val="24"/>
          <w:szCs w:val="24"/>
        </w:rPr>
        <w:t>).</w:t>
      </w:r>
      <w:r w:rsidRPr="00516576">
        <w:rPr>
          <w:rFonts w:ascii="Times New Roman" w:hAnsi="Times New Roman" w:cs="Times New Roman"/>
          <w:b/>
          <w:sz w:val="24"/>
          <w:szCs w:val="24"/>
        </w:rPr>
        <w:t xml:space="preserve"> </w:t>
      </w:r>
      <w:r w:rsidR="001B55C6" w:rsidRPr="00516576">
        <w:rPr>
          <w:rFonts w:ascii="Times New Roman" w:hAnsi="Times New Roman" w:cs="Times New Roman"/>
          <w:sz w:val="24"/>
          <w:szCs w:val="24"/>
        </w:rPr>
        <w:t xml:space="preserve">There was a significant </w:t>
      </w:r>
      <w:r w:rsidR="00141EC2">
        <w:rPr>
          <w:rFonts w:ascii="Times New Roman" w:hAnsi="Times New Roman" w:cs="Times New Roman"/>
          <w:sz w:val="24"/>
          <w:szCs w:val="24"/>
        </w:rPr>
        <w:t>interaction</w:t>
      </w:r>
      <w:r w:rsidR="001B55C6" w:rsidRPr="00516576">
        <w:rPr>
          <w:rFonts w:ascii="Times New Roman" w:hAnsi="Times New Roman" w:cs="Times New Roman"/>
          <w:sz w:val="24"/>
          <w:szCs w:val="24"/>
        </w:rPr>
        <w:t xml:space="preserve"> of FA of the left ILF </w:t>
      </w:r>
      <w:r w:rsidR="00141EC2">
        <w:rPr>
          <w:rFonts w:ascii="Times New Roman" w:hAnsi="Times New Roman" w:cs="Times New Roman"/>
          <w:sz w:val="24"/>
          <w:szCs w:val="24"/>
        </w:rPr>
        <w:t xml:space="preserve">and </w:t>
      </w:r>
      <w:r w:rsidR="00D5272E">
        <w:rPr>
          <w:rFonts w:ascii="Times New Roman" w:hAnsi="Times New Roman" w:cs="Times New Roman"/>
          <w:sz w:val="24"/>
          <w:szCs w:val="24"/>
        </w:rPr>
        <w:t xml:space="preserve">when children </w:t>
      </w:r>
      <w:r w:rsidR="001B55C6" w:rsidRPr="00516576">
        <w:rPr>
          <w:rFonts w:ascii="Times New Roman" w:hAnsi="Times New Roman" w:cs="Times New Roman"/>
          <w:sz w:val="24"/>
          <w:szCs w:val="24"/>
        </w:rPr>
        <w:t>put several words together</w:t>
      </w:r>
      <w:r w:rsidR="00141EC2">
        <w:rPr>
          <w:rFonts w:ascii="Times New Roman" w:hAnsi="Times New Roman" w:cs="Times New Roman"/>
          <w:sz w:val="24"/>
          <w:szCs w:val="24"/>
        </w:rPr>
        <w:t>.</w:t>
      </w:r>
      <w:r w:rsidR="001B55C6" w:rsidRPr="00516576">
        <w:rPr>
          <w:rFonts w:ascii="Times New Roman" w:hAnsi="Times New Roman" w:cs="Times New Roman"/>
          <w:sz w:val="24"/>
          <w:szCs w:val="24"/>
        </w:rPr>
        <w:t xml:space="preserve"> The hazard ratio </w:t>
      </w:r>
      <w:r w:rsidR="00211C5A">
        <w:rPr>
          <w:rFonts w:ascii="Times New Roman" w:hAnsi="Times New Roman" w:cs="Times New Roman"/>
          <w:sz w:val="24"/>
          <w:szCs w:val="24"/>
        </w:rPr>
        <w:t>was</w:t>
      </w:r>
      <w:r w:rsidR="001B55C6" w:rsidRPr="00516576">
        <w:rPr>
          <w:rFonts w:ascii="Times New Roman" w:hAnsi="Times New Roman" w:cs="Times New Roman"/>
          <w:sz w:val="24"/>
          <w:szCs w:val="24"/>
        </w:rPr>
        <w:t xml:space="preserve"> </w:t>
      </w:r>
      <w:r w:rsidR="00211C5A">
        <w:rPr>
          <w:rFonts w:ascii="Times New Roman" w:hAnsi="Times New Roman" w:cs="Times New Roman"/>
          <w:sz w:val="24"/>
          <w:szCs w:val="24"/>
        </w:rPr>
        <w:t>1.05</w:t>
      </w:r>
      <w:r w:rsidR="001B55C6" w:rsidRPr="00516576">
        <w:rPr>
          <w:rFonts w:ascii="Times New Roman" w:hAnsi="Times New Roman" w:cs="Times New Roman"/>
          <w:sz w:val="24"/>
          <w:szCs w:val="24"/>
        </w:rPr>
        <w:t xml:space="preserve"> (</w:t>
      </w:r>
      <w:r w:rsidR="001B55C6" w:rsidRPr="00516576">
        <w:rPr>
          <w:rFonts w:ascii="Times New Roman" w:hAnsi="Times New Roman" w:cs="Times New Roman"/>
          <w:i/>
          <w:sz w:val="24"/>
          <w:szCs w:val="24"/>
        </w:rPr>
        <w:t xml:space="preserve">B </w:t>
      </w:r>
      <w:r w:rsidR="001B55C6" w:rsidRPr="00516576">
        <w:rPr>
          <w:rFonts w:ascii="Times New Roman" w:hAnsi="Times New Roman" w:cs="Times New Roman"/>
          <w:sz w:val="24"/>
          <w:szCs w:val="24"/>
        </w:rPr>
        <w:t xml:space="preserve">= </w:t>
      </w:r>
      <w:r w:rsidR="00211C5A">
        <w:rPr>
          <w:rFonts w:ascii="Times New Roman" w:hAnsi="Times New Roman" w:cs="Times New Roman"/>
          <w:sz w:val="24"/>
          <w:szCs w:val="24"/>
        </w:rPr>
        <w:t>0.05</w:t>
      </w:r>
      <w:r w:rsidR="001B55C6" w:rsidRPr="00516576">
        <w:rPr>
          <w:rFonts w:ascii="Times New Roman" w:hAnsi="Times New Roman" w:cs="Times New Roman"/>
          <w:i/>
          <w:sz w:val="24"/>
          <w:szCs w:val="24"/>
        </w:rPr>
        <w:t xml:space="preserve">, SE </w:t>
      </w:r>
      <w:r w:rsidR="001B55C6" w:rsidRPr="00516576">
        <w:rPr>
          <w:rFonts w:ascii="Times New Roman" w:hAnsi="Times New Roman" w:cs="Times New Roman"/>
          <w:sz w:val="24"/>
          <w:szCs w:val="24"/>
        </w:rPr>
        <w:t>= 0.0</w:t>
      </w:r>
      <w:r w:rsidR="00211C5A">
        <w:rPr>
          <w:rFonts w:ascii="Times New Roman" w:hAnsi="Times New Roman" w:cs="Times New Roman"/>
          <w:sz w:val="24"/>
          <w:szCs w:val="24"/>
        </w:rPr>
        <w:t>1</w:t>
      </w:r>
      <w:r w:rsidR="001B55C6" w:rsidRPr="00516576">
        <w:rPr>
          <w:rFonts w:ascii="Times New Roman" w:hAnsi="Times New Roman" w:cs="Times New Roman"/>
          <w:sz w:val="24"/>
          <w:szCs w:val="24"/>
        </w:rPr>
        <w:t xml:space="preserve">, z = </w:t>
      </w:r>
      <w:r w:rsidR="00211C5A">
        <w:rPr>
          <w:rFonts w:ascii="Times New Roman" w:hAnsi="Times New Roman" w:cs="Times New Roman"/>
          <w:sz w:val="24"/>
          <w:szCs w:val="24"/>
        </w:rPr>
        <w:t>3.79</w:t>
      </w:r>
      <w:r w:rsidR="001B55C6" w:rsidRPr="00516576">
        <w:rPr>
          <w:rFonts w:ascii="Times New Roman" w:hAnsi="Times New Roman" w:cs="Times New Roman"/>
          <w:sz w:val="24"/>
          <w:szCs w:val="24"/>
        </w:rPr>
        <w:t xml:space="preserve">, </w:t>
      </w:r>
      <w:r w:rsidR="001B55C6" w:rsidRPr="00516576">
        <w:rPr>
          <w:rFonts w:ascii="Times New Roman" w:hAnsi="Times New Roman" w:cs="Times New Roman"/>
          <w:i/>
          <w:sz w:val="24"/>
          <w:szCs w:val="24"/>
        </w:rPr>
        <w:t>p</w:t>
      </w:r>
      <w:r w:rsidR="001B55C6" w:rsidRPr="00516576">
        <w:rPr>
          <w:rFonts w:ascii="Times New Roman" w:hAnsi="Times New Roman" w:cs="Times New Roman"/>
          <w:sz w:val="24"/>
          <w:szCs w:val="24"/>
        </w:rPr>
        <w:t xml:space="preserve"> &lt; .0</w:t>
      </w:r>
      <w:r w:rsidR="00211C5A">
        <w:rPr>
          <w:rFonts w:ascii="Times New Roman" w:hAnsi="Times New Roman" w:cs="Times New Roman"/>
          <w:sz w:val="24"/>
          <w:szCs w:val="24"/>
        </w:rPr>
        <w:t>0</w:t>
      </w:r>
      <w:r w:rsidR="001B55C6" w:rsidRPr="00516576">
        <w:rPr>
          <w:rFonts w:ascii="Times New Roman" w:hAnsi="Times New Roman" w:cs="Times New Roman"/>
          <w:sz w:val="24"/>
          <w:szCs w:val="24"/>
        </w:rPr>
        <w:t xml:space="preserve">1, 95% CI: </w:t>
      </w:r>
      <w:r w:rsidR="00211C5A">
        <w:rPr>
          <w:rFonts w:ascii="Times New Roman" w:hAnsi="Times New Roman" w:cs="Times New Roman"/>
          <w:sz w:val="24"/>
          <w:szCs w:val="24"/>
        </w:rPr>
        <w:t>1.03</w:t>
      </w:r>
      <w:r w:rsidR="001B55C6" w:rsidRPr="00516576">
        <w:rPr>
          <w:rFonts w:ascii="Times New Roman" w:hAnsi="Times New Roman" w:cs="Times New Roman"/>
          <w:sz w:val="24"/>
          <w:szCs w:val="24"/>
        </w:rPr>
        <w:t xml:space="preserve"> – </w:t>
      </w:r>
      <w:r w:rsidR="00211C5A">
        <w:rPr>
          <w:rFonts w:ascii="Times New Roman" w:hAnsi="Times New Roman" w:cs="Times New Roman"/>
          <w:sz w:val="24"/>
          <w:szCs w:val="24"/>
        </w:rPr>
        <w:t>1.08</w:t>
      </w:r>
      <w:r w:rsidR="001B55C6" w:rsidRPr="00516576">
        <w:rPr>
          <w:rFonts w:ascii="Times New Roman" w:hAnsi="Times New Roman" w:cs="Times New Roman"/>
          <w:sz w:val="24"/>
          <w:szCs w:val="24"/>
        </w:rPr>
        <w:t>).</w:t>
      </w:r>
      <w:r w:rsidR="00211C5A">
        <w:rPr>
          <w:rFonts w:ascii="Times New Roman" w:hAnsi="Times New Roman" w:cs="Times New Roman"/>
          <w:sz w:val="24"/>
          <w:szCs w:val="24"/>
        </w:rPr>
        <w:t xml:space="preserve"> F</w:t>
      </w:r>
      <w:r w:rsidR="001B55C6" w:rsidRPr="00516576">
        <w:rPr>
          <w:rFonts w:ascii="Times New Roman" w:hAnsi="Times New Roman" w:cs="Times New Roman"/>
          <w:sz w:val="24"/>
          <w:szCs w:val="24"/>
        </w:rPr>
        <w:t>or each increase in FA</w:t>
      </w:r>
      <w:r w:rsidR="00211C5A">
        <w:rPr>
          <w:rFonts w:ascii="Times New Roman" w:hAnsi="Times New Roman" w:cs="Times New Roman"/>
          <w:sz w:val="24"/>
          <w:szCs w:val="24"/>
        </w:rPr>
        <w:t xml:space="preserve"> and putting several words together</w:t>
      </w:r>
      <w:r w:rsidR="001B55C6" w:rsidRPr="00516576">
        <w:rPr>
          <w:rFonts w:ascii="Times New Roman" w:hAnsi="Times New Roman" w:cs="Times New Roman"/>
          <w:sz w:val="24"/>
          <w:szCs w:val="24"/>
        </w:rPr>
        <w:t xml:space="preserve"> the likelihood of poor</w:t>
      </w:r>
      <w:r w:rsidR="008B6BCC">
        <w:rPr>
          <w:rFonts w:ascii="Times New Roman" w:hAnsi="Times New Roman" w:cs="Times New Roman"/>
          <w:sz w:val="24"/>
          <w:szCs w:val="24"/>
        </w:rPr>
        <w:t>er</w:t>
      </w:r>
      <w:r w:rsidR="001B55C6" w:rsidRPr="00516576">
        <w:rPr>
          <w:rFonts w:ascii="Times New Roman" w:hAnsi="Times New Roman" w:cs="Times New Roman"/>
          <w:sz w:val="24"/>
          <w:szCs w:val="24"/>
        </w:rPr>
        <w:t xml:space="preserve"> comprehension performance </w:t>
      </w:r>
      <w:r w:rsidR="00211C5A">
        <w:rPr>
          <w:rFonts w:ascii="Times New Roman" w:hAnsi="Times New Roman" w:cs="Times New Roman"/>
          <w:sz w:val="24"/>
          <w:szCs w:val="24"/>
        </w:rPr>
        <w:t>increased</w:t>
      </w:r>
      <w:r w:rsidR="001B55C6" w:rsidRPr="00516576">
        <w:rPr>
          <w:rFonts w:ascii="Times New Roman" w:hAnsi="Times New Roman" w:cs="Times New Roman"/>
          <w:sz w:val="24"/>
          <w:szCs w:val="24"/>
        </w:rPr>
        <w:t xml:space="preserve"> by </w:t>
      </w:r>
      <w:r w:rsidR="00211C5A">
        <w:rPr>
          <w:rFonts w:ascii="Times New Roman" w:hAnsi="Times New Roman" w:cs="Times New Roman"/>
          <w:sz w:val="24"/>
          <w:szCs w:val="24"/>
        </w:rPr>
        <w:t>5.14</w:t>
      </w:r>
      <w:r w:rsidR="001B55C6" w:rsidRPr="00516576">
        <w:rPr>
          <w:rFonts w:ascii="Times New Roman" w:hAnsi="Times New Roman" w:cs="Times New Roman"/>
          <w:sz w:val="24"/>
          <w:szCs w:val="24"/>
        </w:rPr>
        <w:t xml:space="preserve">%. </w:t>
      </w:r>
      <w:r w:rsidR="00D5272E">
        <w:rPr>
          <w:rFonts w:ascii="Times New Roman" w:hAnsi="Times New Roman" w:cs="Times New Roman"/>
          <w:sz w:val="24"/>
          <w:szCs w:val="24"/>
        </w:rPr>
        <w:t xml:space="preserve"> </w:t>
      </w:r>
      <w:r w:rsidRPr="00516576">
        <w:rPr>
          <w:rFonts w:ascii="Times New Roman" w:hAnsi="Times New Roman" w:cs="Times New Roman"/>
          <w:b/>
          <w:i/>
          <w:sz w:val="24"/>
          <w:szCs w:val="24"/>
        </w:rPr>
        <w:t xml:space="preserve">Spoke First Word. </w:t>
      </w:r>
      <w:r w:rsidRPr="00516576">
        <w:rPr>
          <w:rFonts w:ascii="Times New Roman" w:hAnsi="Times New Roman" w:cs="Times New Roman"/>
          <w:sz w:val="24"/>
          <w:szCs w:val="24"/>
        </w:rPr>
        <w:t>Overall model fit was significant (likelihood ratio test (</w:t>
      </w:r>
      <w:r w:rsidR="00D5272E">
        <w:rPr>
          <w:rFonts w:ascii="Times New Roman" w:hAnsi="Times New Roman" w:cs="Times New Roman"/>
          <w:sz w:val="24"/>
          <w:szCs w:val="24"/>
        </w:rPr>
        <w:t>13</w:t>
      </w:r>
      <w:r w:rsidRPr="00516576">
        <w:rPr>
          <w:rFonts w:ascii="Times New Roman" w:hAnsi="Times New Roman" w:cs="Times New Roman"/>
          <w:sz w:val="24"/>
          <w:szCs w:val="24"/>
        </w:rPr>
        <w:t xml:space="preserve">) = </w:t>
      </w:r>
      <w:r w:rsidR="00D5272E">
        <w:rPr>
          <w:rFonts w:ascii="Times New Roman" w:hAnsi="Times New Roman" w:cs="Times New Roman"/>
          <w:sz w:val="24"/>
          <w:szCs w:val="24"/>
        </w:rPr>
        <w:t>833.9</w:t>
      </w:r>
      <w:r w:rsidRPr="00516576">
        <w:rPr>
          <w:rFonts w:ascii="Times New Roman" w:hAnsi="Times New Roman" w:cs="Times New Roman"/>
          <w:sz w:val="24"/>
          <w:szCs w:val="24"/>
        </w:rPr>
        <w:t xml:space="preserve">, </w:t>
      </w:r>
      <w:r w:rsidRPr="00516576">
        <w:rPr>
          <w:rFonts w:ascii="Times New Roman" w:hAnsi="Times New Roman" w:cs="Times New Roman"/>
          <w:i/>
          <w:sz w:val="24"/>
          <w:szCs w:val="24"/>
        </w:rPr>
        <w:t>p</w:t>
      </w:r>
      <w:r w:rsidRPr="00516576">
        <w:rPr>
          <w:rFonts w:ascii="Times New Roman" w:hAnsi="Times New Roman" w:cs="Times New Roman"/>
          <w:sz w:val="24"/>
          <w:szCs w:val="24"/>
        </w:rPr>
        <w:t xml:space="preserve"> &lt; .0001; concordance = 0</w:t>
      </w:r>
      <w:r w:rsidR="00543DA2" w:rsidRPr="00516576">
        <w:rPr>
          <w:rFonts w:ascii="Times New Roman" w:hAnsi="Times New Roman" w:cs="Times New Roman"/>
          <w:sz w:val="24"/>
          <w:szCs w:val="24"/>
        </w:rPr>
        <w:t>.6</w:t>
      </w:r>
      <w:r w:rsidR="00D5272E">
        <w:rPr>
          <w:rFonts w:ascii="Times New Roman" w:hAnsi="Times New Roman" w:cs="Times New Roman"/>
          <w:sz w:val="24"/>
          <w:szCs w:val="24"/>
        </w:rPr>
        <w:t>7</w:t>
      </w:r>
      <w:r w:rsidR="00543DA2" w:rsidRPr="00516576">
        <w:rPr>
          <w:rFonts w:ascii="Times New Roman" w:hAnsi="Times New Roman" w:cs="Times New Roman"/>
          <w:sz w:val="24"/>
          <w:szCs w:val="24"/>
        </w:rPr>
        <w:t>, SE = .00</w:t>
      </w:r>
      <w:r w:rsidR="00D5272E">
        <w:rPr>
          <w:rFonts w:ascii="Times New Roman" w:hAnsi="Times New Roman" w:cs="Times New Roman"/>
          <w:sz w:val="24"/>
          <w:szCs w:val="24"/>
        </w:rPr>
        <w:t>6</w:t>
      </w:r>
      <w:r w:rsidRPr="00516576">
        <w:rPr>
          <w:rFonts w:ascii="Times New Roman" w:hAnsi="Times New Roman" w:cs="Times New Roman"/>
          <w:sz w:val="24"/>
          <w:szCs w:val="24"/>
        </w:rPr>
        <w:t xml:space="preserve">). </w:t>
      </w:r>
      <w:r w:rsidR="000F77D7">
        <w:rPr>
          <w:rFonts w:ascii="Times New Roman" w:hAnsi="Times New Roman" w:cs="Times New Roman"/>
          <w:sz w:val="24"/>
          <w:szCs w:val="24"/>
        </w:rPr>
        <w:t>There was</w:t>
      </w:r>
      <w:r w:rsidR="00FB39C3">
        <w:rPr>
          <w:rFonts w:ascii="Times New Roman" w:hAnsi="Times New Roman" w:cs="Times New Roman"/>
          <w:sz w:val="24"/>
          <w:szCs w:val="24"/>
        </w:rPr>
        <w:t>,</w:t>
      </w:r>
      <w:r w:rsidR="000F77D7">
        <w:rPr>
          <w:rFonts w:ascii="Times New Roman" w:hAnsi="Times New Roman" w:cs="Times New Roman"/>
          <w:sz w:val="24"/>
          <w:szCs w:val="24"/>
        </w:rPr>
        <w:t xml:space="preserve"> however, no </w:t>
      </w:r>
      <w:r w:rsidR="00EF6C77" w:rsidRPr="00516576">
        <w:rPr>
          <w:rFonts w:ascii="Times New Roman" w:hAnsi="Times New Roman" w:cs="Times New Roman"/>
          <w:sz w:val="24"/>
          <w:szCs w:val="24"/>
        </w:rPr>
        <w:t xml:space="preserve">significant </w:t>
      </w:r>
      <w:r w:rsidR="00EF6C77">
        <w:rPr>
          <w:rFonts w:ascii="Times New Roman" w:hAnsi="Times New Roman" w:cs="Times New Roman"/>
          <w:sz w:val="24"/>
          <w:szCs w:val="24"/>
        </w:rPr>
        <w:t>interaction</w:t>
      </w:r>
      <w:r w:rsidR="00EF6C77" w:rsidRPr="00516576">
        <w:rPr>
          <w:rFonts w:ascii="Times New Roman" w:hAnsi="Times New Roman" w:cs="Times New Roman"/>
          <w:sz w:val="24"/>
          <w:szCs w:val="24"/>
        </w:rPr>
        <w:t xml:space="preserve"> of FA of the left ILF </w:t>
      </w:r>
      <w:r w:rsidR="00EF6C77">
        <w:rPr>
          <w:rFonts w:ascii="Times New Roman" w:hAnsi="Times New Roman" w:cs="Times New Roman"/>
          <w:sz w:val="24"/>
          <w:szCs w:val="24"/>
        </w:rPr>
        <w:t>and when children spoke their first word</w:t>
      </w:r>
      <w:r w:rsidR="00402098">
        <w:rPr>
          <w:rFonts w:ascii="Times New Roman" w:hAnsi="Times New Roman" w:cs="Times New Roman"/>
          <w:sz w:val="24"/>
          <w:szCs w:val="24"/>
        </w:rPr>
        <w:t xml:space="preserve"> </w:t>
      </w:r>
      <w:r w:rsidR="00543DA2" w:rsidRPr="00516576">
        <w:rPr>
          <w:rFonts w:ascii="Times New Roman" w:hAnsi="Times New Roman" w:cs="Times New Roman"/>
          <w:sz w:val="24"/>
          <w:szCs w:val="24"/>
        </w:rPr>
        <w:t>(</w:t>
      </w:r>
      <w:r w:rsidR="00543DA2" w:rsidRPr="00516576">
        <w:rPr>
          <w:rFonts w:ascii="Times New Roman" w:hAnsi="Times New Roman" w:cs="Times New Roman"/>
          <w:i/>
          <w:sz w:val="24"/>
          <w:szCs w:val="24"/>
        </w:rPr>
        <w:t>p</w:t>
      </w:r>
      <w:r w:rsidR="00543DA2" w:rsidRPr="00516576">
        <w:rPr>
          <w:rFonts w:ascii="Times New Roman" w:hAnsi="Times New Roman" w:cs="Times New Roman"/>
          <w:sz w:val="24"/>
          <w:szCs w:val="24"/>
        </w:rPr>
        <w:t xml:space="preserve"> = .</w:t>
      </w:r>
      <w:r w:rsidR="00EF6C77">
        <w:rPr>
          <w:rFonts w:ascii="Times New Roman" w:hAnsi="Times New Roman" w:cs="Times New Roman"/>
          <w:sz w:val="24"/>
          <w:szCs w:val="24"/>
        </w:rPr>
        <w:t>73</w:t>
      </w:r>
      <w:r w:rsidR="00543DA2" w:rsidRPr="00516576">
        <w:rPr>
          <w:rFonts w:ascii="Times New Roman" w:hAnsi="Times New Roman" w:cs="Times New Roman"/>
          <w:sz w:val="24"/>
          <w:szCs w:val="24"/>
        </w:rPr>
        <w:t>)</w:t>
      </w:r>
      <w:r w:rsidR="00EF6C77">
        <w:rPr>
          <w:rFonts w:ascii="Times New Roman" w:hAnsi="Times New Roman" w:cs="Times New Roman"/>
          <w:sz w:val="24"/>
          <w:szCs w:val="24"/>
        </w:rPr>
        <w:t xml:space="preserve">. </w:t>
      </w:r>
      <w:r w:rsidR="000661C6" w:rsidRPr="00516576">
        <w:rPr>
          <w:rFonts w:ascii="Times New Roman" w:hAnsi="Times New Roman" w:cs="Times New Roman"/>
          <w:b/>
          <w:i/>
          <w:sz w:val="24"/>
          <w:szCs w:val="24"/>
        </w:rPr>
        <w:t>Babbled</w:t>
      </w:r>
      <w:r w:rsidRPr="00516576">
        <w:rPr>
          <w:rFonts w:ascii="Times New Roman" w:hAnsi="Times New Roman" w:cs="Times New Roman"/>
          <w:b/>
          <w:i/>
          <w:sz w:val="24"/>
          <w:szCs w:val="24"/>
        </w:rPr>
        <w:t xml:space="preserve">. </w:t>
      </w:r>
      <w:r w:rsidRPr="00516576">
        <w:rPr>
          <w:rFonts w:ascii="Times New Roman" w:hAnsi="Times New Roman" w:cs="Times New Roman"/>
          <w:sz w:val="24"/>
          <w:szCs w:val="24"/>
        </w:rPr>
        <w:t>Overall model fit was significant (likelihood ratio test (</w:t>
      </w:r>
      <w:r w:rsidR="00EF6DD0">
        <w:rPr>
          <w:rFonts w:ascii="Times New Roman" w:hAnsi="Times New Roman" w:cs="Times New Roman"/>
          <w:sz w:val="24"/>
          <w:szCs w:val="24"/>
        </w:rPr>
        <w:t>13</w:t>
      </w:r>
      <w:r w:rsidRPr="00516576">
        <w:rPr>
          <w:rFonts w:ascii="Times New Roman" w:hAnsi="Times New Roman" w:cs="Times New Roman"/>
          <w:sz w:val="24"/>
          <w:szCs w:val="24"/>
        </w:rPr>
        <w:t>) =</w:t>
      </w:r>
      <w:r w:rsidR="00EF6DD0">
        <w:rPr>
          <w:rFonts w:ascii="Times New Roman" w:hAnsi="Times New Roman" w:cs="Times New Roman"/>
          <w:sz w:val="24"/>
          <w:szCs w:val="24"/>
        </w:rPr>
        <w:t>809.3</w:t>
      </w:r>
      <w:r w:rsidRPr="00516576">
        <w:rPr>
          <w:rFonts w:ascii="Times New Roman" w:hAnsi="Times New Roman" w:cs="Times New Roman"/>
          <w:sz w:val="24"/>
          <w:szCs w:val="24"/>
        </w:rPr>
        <w:t xml:space="preserve">, </w:t>
      </w:r>
      <w:r w:rsidRPr="00516576">
        <w:rPr>
          <w:rFonts w:ascii="Times New Roman" w:hAnsi="Times New Roman" w:cs="Times New Roman"/>
          <w:i/>
          <w:sz w:val="24"/>
          <w:szCs w:val="24"/>
        </w:rPr>
        <w:t>p</w:t>
      </w:r>
      <w:r w:rsidRPr="00516576">
        <w:rPr>
          <w:rFonts w:ascii="Times New Roman" w:hAnsi="Times New Roman" w:cs="Times New Roman"/>
          <w:sz w:val="24"/>
          <w:szCs w:val="24"/>
        </w:rPr>
        <w:t xml:space="preserve"> &lt; .0001; concordance = 0.6</w:t>
      </w:r>
      <w:r w:rsidR="00EF6DD0">
        <w:rPr>
          <w:rFonts w:ascii="Times New Roman" w:hAnsi="Times New Roman" w:cs="Times New Roman"/>
          <w:sz w:val="24"/>
          <w:szCs w:val="24"/>
        </w:rPr>
        <w:t>7</w:t>
      </w:r>
      <w:r w:rsidRPr="00516576">
        <w:rPr>
          <w:rFonts w:ascii="Times New Roman" w:hAnsi="Times New Roman" w:cs="Times New Roman"/>
          <w:sz w:val="24"/>
          <w:szCs w:val="24"/>
        </w:rPr>
        <w:t>1, SE = .00</w:t>
      </w:r>
      <w:r w:rsidR="00EF6DD0">
        <w:rPr>
          <w:rFonts w:ascii="Times New Roman" w:hAnsi="Times New Roman" w:cs="Times New Roman"/>
          <w:sz w:val="24"/>
          <w:szCs w:val="24"/>
        </w:rPr>
        <w:t>6</w:t>
      </w:r>
      <w:r w:rsidRPr="00516576">
        <w:rPr>
          <w:rFonts w:ascii="Times New Roman" w:hAnsi="Times New Roman" w:cs="Times New Roman"/>
          <w:sz w:val="24"/>
          <w:szCs w:val="24"/>
        </w:rPr>
        <w:t>).</w:t>
      </w:r>
      <w:r w:rsidR="00030CD7">
        <w:rPr>
          <w:rFonts w:ascii="Times New Roman" w:hAnsi="Times New Roman" w:cs="Times New Roman"/>
          <w:sz w:val="24"/>
          <w:szCs w:val="24"/>
        </w:rPr>
        <w:t xml:space="preserve"> </w:t>
      </w:r>
      <w:r w:rsidR="00EE28C2" w:rsidRPr="00516576">
        <w:rPr>
          <w:rFonts w:ascii="Times New Roman" w:hAnsi="Times New Roman" w:cs="Times New Roman"/>
          <w:sz w:val="24"/>
          <w:szCs w:val="24"/>
        </w:rPr>
        <w:t xml:space="preserve">There was a significant </w:t>
      </w:r>
      <w:r w:rsidR="00EE28C2">
        <w:rPr>
          <w:rFonts w:ascii="Times New Roman" w:hAnsi="Times New Roman" w:cs="Times New Roman"/>
          <w:sz w:val="24"/>
          <w:szCs w:val="24"/>
        </w:rPr>
        <w:t>interaction</w:t>
      </w:r>
      <w:r w:rsidR="00EE28C2" w:rsidRPr="00516576">
        <w:rPr>
          <w:rFonts w:ascii="Times New Roman" w:hAnsi="Times New Roman" w:cs="Times New Roman"/>
          <w:sz w:val="24"/>
          <w:szCs w:val="24"/>
        </w:rPr>
        <w:t xml:space="preserve"> of FA of the left ILF </w:t>
      </w:r>
      <w:r w:rsidR="00EE28C2">
        <w:rPr>
          <w:rFonts w:ascii="Times New Roman" w:hAnsi="Times New Roman" w:cs="Times New Roman"/>
          <w:sz w:val="24"/>
          <w:szCs w:val="24"/>
        </w:rPr>
        <w:t xml:space="preserve">and when children </w:t>
      </w:r>
      <w:r w:rsidR="00030CD7">
        <w:rPr>
          <w:rFonts w:ascii="Times New Roman" w:hAnsi="Times New Roman" w:cs="Times New Roman"/>
          <w:sz w:val="24"/>
          <w:szCs w:val="24"/>
        </w:rPr>
        <w:t>began babbling</w:t>
      </w:r>
      <w:r w:rsidR="00EE28C2">
        <w:rPr>
          <w:rFonts w:ascii="Times New Roman" w:hAnsi="Times New Roman" w:cs="Times New Roman"/>
          <w:sz w:val="24"/>
          <w:szCs w:val="24"/>
        </w:rPr>
        <w:t>.</w:t>
      </w:r>
      <w:r w:rsidR="00EE28C2" w:rsidRPr="00516576">
        <w:rPr>
          <w:rFonts w:ascii="Times New Roman" w:hAnsi="Times New Roman" w:cs="Times New Roman"/>
          <w:sz w:val="24"/>
          <w:szCs w:val="24"/>
        </w:rPr>
        <w:t xml:space="preserve"> The hazard ratio </w:t>
      </w:r>
      <w:r w:rsidR="00EE28C2">
        <w:rPr>
          <w:rFonts w:ascii="Times New Roman" w:hAnsi="Times New Roman" w:cs="Times New Roman"/>
          <w:sz w:val="24"/>
          <w:szCs w:val="24"/>
        </w:rPr>
        <w:t>was</w:t>
      </w:r>
      <w:r w:rsidR="00EE28C2" w:rsidRPr="00516576">
        <w:rPr>
          <w:rFonts w:ascii="Times New Roman" w:hAnsi="Times New Roman" w:cs="Times New Roman"/>
          <w:sz w:val="24"/>
          <w:szCs w:val="24"/>
        </w:rPr>
        <w:t xml:space="preserve"> </w:t>
      </w:r>
      <w:r w:rsidR="00EE28C2">
        <w:rPr>
          <w:rFonts w:ascii="Times New Roman" w:hAnsi="Times New Roman" w:cs="Times New Roman"/>
          <w:sz w:val="24"/>
          <w:szCs w:val="24"/>
        </w:rPr>
        <w:t>1.0</w:t>
      </w:r>
      <w:r w:rsidR="00111BDC">
        <w:rPr>
          <w:rFonts w:ascii="Times New Roman" w:hAnsi="Times New Roman" w:cs="Times New Roman"/>
          <w:sz w:val="24"/>
          <w:szCs w:val="24"/>
        </w:rPr>
        <w:t>8</w:t>
      </w:r>
      <w:r w:rsidR="00EE28C2" w:rsidRPr="00516576">
        <w:rPr>
          <w:rFonts w:ascii="Times New Roman" w:hAnsi="Times New Roman" w:cs="Times New Roman"/>
          <w:sz w:val="24"/>
          <w:szCs w:val="24"/>
        </w:rPr>
        <w:t xml:space="preserve"> (</w:t>
      </w:r>
      <w:r w:rsidR="00EE28C2" w:rsidRPr="00516576">
        <w:rPr>
          <w:rFonts w:ascii="Times New Roman" w:hAnsi="Times New Roman" w:cs="Times New Roman"/>
          <w:i/>
          <w:sz w:val="24"/>
          <w:szCs w:val="24"/>
        </w:rPr>
        <w:t xml:space="preserve">B </w:t>
      </w:r>
      <w:r w:rsidR="00EE28C2" w:rsidRPr="00516576">
        <w:rPr>
          <w:rFonts w:ascii="Times New Roman" w:hAnsi="Times New Roman" w:cs="Times New Roman"/>
          <w:sz w:val="24"/>
          <w:szCs w:val="24"/>
        </w:rPr>
        <w:t xml:space="preserve">= </w:t>
      </w:r>
      <w:r w:rsidR="00EE28C2">
        <w:rPr>
          <w:rFonts w:ascii="Times New Roman" w:hAnsi="Times New Roman" w:cs="Times New Roman"/>
          <w:sz w:val="24"/>
          <w:szCs w:val="24"/>
        </w:rPr>
        <w:t>0.0</w:t>
      </w:r>
      <w:r w:rsidR="00111BDC">
        <w:rPr>
          <w:rFonts w:ascii="Times New Roman" w:hAnsi="Times New Roman" w:cs="Times New Roman"/>
          <w:sz w:val="24"/>
          <w:szCs w:val="24"/>
        </w:rPr>
        <w:t>5</w:t>
      </w:r>
      <w:r w:rsidR="00EE28C2" w:rsidRPr="00516576">
        <w:rPr>
          <w:rFonts w:ascii="Times New Roman" w:hAnsi="Times New Roman" w:cs="Times New Roman"/>
          <w:i/>
          <w:sz w:val="24"/>
          <w:szCs w:val="24"/>
        </w:rPr>
        <w:t xml:space="preserve">, SE </w:t>
      </w:r>
      <w:r w:rsidR="00EE28C2" w:rsidRPr="00516576">
        <w:rPr>
          <w:rFonts w:ascii="Times New Roman" w:hAnsi="Times New Roman" w:cs="Times New Roman"/>
          <w:sz w:val="24"/>
          <w:szCs w:val="24"/>
        </w:rPr>
        <w:t>= 0.0</w:t>
      </w:r>
      <w:r w:rsidR="00111BDC">
        <w:rPr>
          <w:rFonts w:ascii="Times New Roman" w:hAnsi="Times New Roman" w:cs="Times New Roman"/>
          <w:sz w:val="24"/>
          <w:szCs w:val="24"/>
        </w:rPr>
        <w:t>2</w:t>
      </w:r>
      <w:r w:rsidR="00EE28C2" w:rsidRPr="00516576">
        <w:rPr>
          <w:rFonts w:ascii="Times New Roman" w:hAnsi="Times New Roman" w:cs="Times New Roman"/>
          <w:sz w:val="24"/>
          <w:szCs w:val="24"/>
        </w:rPr>
        <w:t xml:space="preserve">, z = </w:t>
      </w:r>
      <w:r w:rsidR="00111BDC">
        <w:rPr>
          <w:rFonts w:ascii="Times New Roman" w:hAnsi="Times New Roman" w:cs="Times New Roman"/>
          <w:sz w:val="24"/>
          <w:szCs w:val="24"/>
        </w:rPr>
        <w:t>3.05</w:t>
      </w:r>
      <w:r w:rsidR="00EE28C2" w:rsidRPr="00516576">
        <w:rPr>
          <w:rFonts w:ascii="Times New Roman" w:hAnsi="Times New Roman" w:cs="Times New Roman"/>
          <w:sz w:val="24"/>
          <w:szCs w:val="24"/>
        </w:rPr>
        <w:t xml:space="preserve">, </w:t>
      </w:r>
      <w:r w:rsidR="00EE28C2" w:rsidRPr="00516576">
        <w:rPr>
          <w:rFonts w:ascii="Times New Roman" w:hAnsi="Times New Roman" w:cs="Times New Roman"/>
          <w:i/>
          <w:sz w:val="24"/>
          <w:szCs w:val="24"/>
        </w:rPr>
        <w:t>p</w:t>
      </w:r>
      <w:r w:rsidR="00EE28C2" w:rsidRPr="00516576">
        <w:rPr>
          <w:rFonts w:ascii="Times New Roman" w:hAnsi="Times New Roman" w:cs="Times New Roman"/>
          <w:sz w:val="24"/>
          <w:szCs w:val="24"/>
        </w:rPr>
        <w:t xml:space="preserve"> &lt; .01, 95% CI: </w:t>
      </w:r>
      <w:r w:rsidR="00EE28C2">
        <w:rPr>
          <w:rFonts w:ascii="Times New Roman" w:hAnsi="Times New Roman" w:cs="Times New Roman"/>
          <w:sz w:val="24"/>
          <w:szCs w:val="24"/>
        </w:rPr>
        <w:t>1.0</w:t>
      </w:r>
      <w:r w:rsidR="00111BDC">
        <w:rPr>
          <w:rFonts w:ascii="Times New Roman" w:hAnsi="Times New Roman" w:cs="Times New Roman"/>
          <w:sz w:val="24"/>
          <w:szCs w:val="24"/>
        </w:rPr>
        <w:t>4</w:t>
      </w:r>
      <w:r w:rsidR="00EE28C2" w:rsidRPr="00516576">
        <w:rPr>
          <w:rFonts w:ascii="Times New Roman" w:hAnsi="Times New Roman" w:cs="Times New Roman"/>
          <w:sz w:val="24"/>
          <w:szCs w:val="24"/>
        </w:rPr>
        <w:t xml:space="preserve"> – </w:t>
      </w:r>
      <w:r w:rsidR="00EE28C2">
        <w:rPr>
          <w:rFonts w:ascii="Times New Roman" w:hAnsi="Times New Roman" w:cs="Times New Roman"/>
          <w:sz w:val="24"/>
          <w:szCs w:val="24"/>
        </w:rPr>
        <w:t>1.</w:t>
      </w:r>
      <w:r w:rsidR="00111BDC">
        <w:rPr>
          <w:rFonts w:ascii="Times New Roman" w:hAnsi="Times New Roman" w:cs="Times New Roman"/>
          <w:sz w:val="24"/>
          <w:szCs w:val="24"/>
        </w:rPr>
        <w:t>12</w:t>
      </w:r>
      <w:r w:rsidR="00EE28C2" w:rsidRPr="00516576">
        <w:rPr>
          <w:rFonts w:ascii="Times New Roman" w:hAnsi="Times New Roman" w:cs="Times New Roman"/>
          <w:sz w:val="24"/>
          <w:szCs w:val="24"/>
        </w:rPr>
        <w:t>).</w:t>
      </w:r>
      <w:r w:rsidR="00EE28C2">
        <w:rPr>
          <w:rFonts w:ascii="Times New Roman" w:hAnsi="Times New Roman" w:cs="Times New Roman"/>
          <w:sz w:val="24"/>
          <w:szCs w:val="24"/>
        </w:rPr>
        <w:t xml:space="preserve"> F</w:t>
      </w:r>
      <w:r w:rsidR="00EE28C2" w:rsidRPr="00516576">
        <w:rPr>
          <w:rFonts w:ascii="Times New Roman" w:hAnsi="Times New Roman" w:cs="Times New Roman"/>
          <w:sz w:val="24"/>
          <w:szCs w:val="24"/>
        </w:rPr>
        <w:t>or each increase in FA</w:t>
      </w:r>
      <w:r w:rsidR="00EE28C2">
        <w:rPr>
          <w:rFonts w:ascii="Times New Roman" w:hAnsi="Times New Roman" w:cs="Times New Roman"/>
          <w:sz w:val="24"/>
          <w:szCs w:val="24"/>
        </w:rPr>
        <w:t xml:space="preserve"> and </w:t>
      </w:r>
      <w:r w:rsidR="007D6808">
        <w:rPr>
          <w:rFonts w:ascii="Times New Roman" w:hAnsi="Times New Roman" w:cs="Times New Roman"/>
          <w:sz w:val="24"/>
          <w:szCs w:val="24"/>
        </w:rPr>
        <w:t>babbling</w:t>
      </w:r>
      <w:r w:rsidR="00EE28C2" w:rsidRPr="00516576">
        <w:rPr>
          <w:rFonts w:ascii="Times New Roman" w:hAnsi="Times New Roman" w:cs="Times New Roman"/>
          <w:sz w:val="24"/>
          <w:szCs w:val="24"/>
        </w:rPr>
        <w:t xml:space="preserve"> the likelihood of poor</w:t>
      </w:r>
      <w:r w:rsidR="005D6F3C">
        <w:rPr>
          <w:rFonts w:ascii="Times New Roman" w:hAnsi="Times New Roman" w:cs="Times New Roman"/>
          <w:sz w:val="24"/>
          <w:szCs w:val="24"/>
        </w:rPr>
        <w:t>er</w:t>
      </w:r>
      <w:r w:rsidR="00EE28C2" w:rsidRPr="00516576">
        <w:rPr>
          <w:rFonts w:ascii="Times New Roman" w:hAnsi="Times New Roman" w:cs="Times New Roman"/>
          <w:sz w:val="24"/>
          <w:szCs w:val="24"/>
        </w:rPr>
        <w:t xml:space="preserve"> comprehension performance </w:t>
      </w:r>
      <w:r w:rsidR="00EE28C2">
        <w:rPr>
          <w:rFonts w:ascii="Times New Roman" w:hAnsi="Times New Roman" w:cs="Times New Roman"/>
          <w:sz w:val="24"/>
          <w:szCs w:val="24"/>
        </w:rPr>
        <w:t>increased</w:t>
      </w:r>
      <w:r w:rsidR="00EE28C2" w:rsidRPr="00516576">
        <w:rPr>
          <w:rFonts w:ascii="Times New Roman" w:hAnsi="Times New Roman" w:cs="Times New Roman"/>
          <w:sz w:val="24"/>
          <w:szCs w:val="24"/>
        </w:rPr>
        <w:t xml:space="preserve"> by </w:t>
      </w:r>
      <w:r w:rsidR="00111BDC">
        <w:rPr>
          <w:rFonts w:ascii="Times New Roman" w:hAnsi="Times New Roman" w:cs="Times New Roman"/>
          <w:sz w:val="24"/>
          <w:szCs w:val="24"/>
        </w:rPr>
        <w:t>4.82</w:t>
      </w:r>
      <w:r w:rsidR="00EE28C2" w:rsidRPr="00516576">
        <w:rPr>
          <w:rFonts w:ascii="Times New Roman" w:hAnsi="Times New Roman" w:cs="Times New Roman"/>
          <w:sz w:val="24"/>
          <w:szCs w:val="24"/>
        </w:rPr>
        <w:t>%.</w:t>
      </w:r>
      <w:r w:rsidR="008E0D6B">
        <w:rPr>
          <w:rFonts w:ascii="Times New Roman" w:hAnsi="Times New Roman" w:cs="Times New Roman"/>
          <w:sz w:val="24"/>
          <w:szCs w:val="24"/>
        </w:rPr>
        <w:t xml:space="preserve"> </w:t>
      </w:r>
      <w:r w:rsidR="001B55C6" w:rsidRPr="00516576">
        <w:rPr>
          <w:rFonts w:ascii="Times New Roman" w:hAnsi="Times New Roman" w:cs="Times New Roman"/>
          <w:sz w:val="24"/>
          <w:szCs w:val="24"/>
        </w:rPr>
        <w:t xml:space="preserve">Therefore, we find that the interaction of expressive language development and FA of the left ILF was driven by the developmental onset of babbling and putting several words together. </w:t>
      </w:r>
    </w:p>
    <w:p w14:paraId="0C6F9154" w14:textId="47CADFDD" w:rsidR="000661C6" w:rsidRPr="0046103F" w:rsidRDefault="000661C6" w:rsidP="00613CAE">
      <w:pPr>
        <w:spacing w:after="0" w:line="240" w:lineRule="auto"/>
        <w:rPr>
          <w:rFonts w:ascii="Times New Roman" w:hAnsi="Times New Roman" w:cs="Times New Roman"/>
          <w:b/>
          <w:highlight w:val="cyan"/>
        </w:rPr>
      </w:pPr>
    </w:p>
    <w:p w14:paraId="26BEA1DE" w14:textId="77777777" w:rsidR="00BB7A75" w:rsidRDefault="00BB7A75" w:rsidP="00DC1791">
      <w:pPr>
        <w:spacing w:after="0" w:line="480" w:lineRule="auto"/>
        <w:rPr>
          <w:rFonts w:ascii="Times New Roman" w:hAnsi="Times New Roman" w:cs="Times New Roman"/>
          <w:b/>
          <w:sz w:val="24"/>
          <w:szCs w:val="24"/>
        </w:rPr>
      </w:pPr>
    </w:p>
    <w:p w14:paraId="176A76BE" w14:textId="39FFD5EC" w:rsidR="00DC1791" w:rsidRPr="00141EC2" w:rsidRDefault="002C2EBC" w:rsidP="00DC1791">
      <w:pPr>
        <w:spacing w:after="0" w:line="480" w:lineRule="auto"/>
        <w:rPr>
          <w:rFonts w:ascii="Times New Roman" w:hAnsi="Times New Roman" w:cs="Times New Roman"/>
          <w:b/>
          <w:sz w:val="24"/>
          <w:szCs w:val="24"/>
        </w:rPr>
      </w:pPr>
      <w:r w:rsidRPr="00141EC2">
        <w:rPr>
          <w:rFonts w:ascii="Times New Roman" w:hAnsi="Times New Roman" w:cs="Times New Roman"/>
          <w:b/>
          <w:sz w:val="24"/>
          <w:szCs w:val="24"/>
        </w:rPr>
        <w:lastRenderedPageBreak/>
        <w:t xml:space="preserve">Part 3. </w:t>
      </w:r>
      <w:r w:rsidR="00DC1791" w:rsidRPr="00141EC2">
        <w:rPr>
          <w:rFonts w:ascii="Times New Roman" w:hAnsi="Times New Roman" w:cs="Times New Roman"/>
          <w:b/>
          <w:sz w:val="24"/>
          <w:szCs w:val="24"/>
        </w:rPr>
        <w:t>How do you decrease the likelihood of poorer comprehension?</w:t>
      </w:r>
    </w:p>
    <w:p w14:paraId="5B1A2634" w14:textId="7DF58F49" w:rsidR="00DB0234" w:rsidRPr="00141EC2" w:rsidRDefault="007B7FAD" w:rsidP="00DB0234">
      <w:pPr>
        <w:spacing w:line="480" w:lineRule="auto"/>
        <w:rPr>
          <w:rFonts w:ascii="Times New Roman" w:hAnsi="Times New Roman" w:cs="Times New Roman"/>
          <w:sz w:val="24"/>
          <w:szCs w:val="24"/>
        </w:rPr>
      </w:pPr>
      <w:r w:rsidRPr="00141EC2">
        <w:rPr>
          <w:rFonts w:ascii="Times New Roman" w:hAnsi="Times New Roman" w:cs="Times New Roman"/>
          <w:sz w:val="24"/>
          <w:szCs w:val="24"/>
        </w:rPr>
        <w:t>Follow-up independent sample t-tests revealed the children who received some type of early speech and language intervention were significantly delayed (</w:t>
      </w:r>
      <w:r w:rsidRPr="00141EC2">
        <w:rPr>
          <w:rFonts w:ascii="Times New Roman" w:hAnsi="Times New Roman" w:cs="Times New Roman"/>
          <w:i/>
          <w:sz w:val="24"/>
          <w:szCs w:val="24"/>
        </w:rPr>
        <w:t>t</w:t>
      </w:r>
      <w:r w:rsidRPr="00141EC2">
        <w:rPr>
          <w:rFonts w:ascii="Times New Roman" w:hAnsi="Times New Roman" w:cs="Times New Roman"/>
          <w:sz w:val="24"/>
          <w:szCs w:val="24"/>
          <w:vertAlign w:val="superscript"/>
        </w:rPr>
        <w:t>17.87</w:t>
      </w:r>
      <w:r w:rsidRPr="00141EC2">
        <w:rPr>
          <w:rFonts w:ascii="Times New Roman" w:hAnsi="Times New Roman" w:cs="Times New Roman"/>
          <w:sz w:val="24"/>
          <w:szCs w:val="24"/>
        </w:rPr>
        <w:t xml:space="preserve"> = 2.61, </w:t>
      </w:r>
      <w:r w:rsidRPr="00141EC2">
        <w:rPr>
          <w:rFonts w:ascii="Times New Roman" w:hAnsi="Times New Roman" w:cs="Times New Roman"/>
          <w:i/>
          <w:sz w:val="24"/>
          <w:szCs w:val="24"/>
        </w:rPr>
        <w:t>p</w:t>
      </w:r>
      <w:r w:rsidRPr="00141EC2">
        <w:rPr>
          <w:rFonts w:ascii="Times New Roman" w:hAnsi="Times New Roman" w:cs="Times New Roman"/>
          <w:sz w:val="24"/>
          <w:szCs w:val="24"/>
        </w:rPr>
        <w:t xml:space="preserve"> &lt; .05)</w:t>
      </w:r>
      <w:r w:rsidRPr="00141EC2">
        <w:rPr>
          <w:rFonts w:ascii="Times New Roman" w:hAnsi="Times New Roman" w:cs="Times New Roman"/>
          <w:i/>
          <w:sz w:val="24"/>
          <w:szCs w:val="24"/>
        </w:rPr>
        <w:t xml:space="preserve"> </w:t>
      </w:r>
      <w:r w:rsidRPr="00141EC2">
        <w:rPr>
          <w:rFonts w:ascii="Times New Roman" w:hAnsi="Times New Roman" w:cs="Times New Roman"/>
          <w:sz w:val="24"/>
          <w:szCs w:val="24"/>
        </w:rPr>
        <w:t>in putting several words together (</w:t>
      </w:r>
      <w:r w:rsidRPr="00141EC2">
        <w:rPr>
          <w:rFonts w:ascii="Times New Roman" w:hAnsi="Times New Roman" w:cs="Times New Roman"/>
          <w:i/>
          <w:sz w:val="24"/>
          <w:szCs w:val="24"/>
        </w:rPr>
        <w:t xml:space="preserve">M </w:t>
      </w:r>
      <w:r w:rsidRPr="00141EC2">
        <w:rPr>
          <w:rFonts w:ascii="Times New Roman" w:hAnsi="Times New Roman" w:cs="Times New Roman"/>
          <w:sz w:val="24"/>
          <w:szCs w:val="24"/>
        </w:rPr>
        <w:t>= 2.44</w:t>
      </w:r>
      <w:r w:rsidRPr="00141EC2">
        <w:rPr>
          <w:rFonts w:ascii="Times New Roman" w:hAnsi="Times New Roman" w:cs="Times New Roman"/>
          <w:i/>
          <w:sz w:val="24"/>
          <w:szCs w:val="24"/>
        </w:rPr>
        <w:t xml:space="preserve">, SD </w:t>
      </w:r>
      <w:r w:rsidRPr="00141EC2">
        <w:rPr>
          <w:rFonts w:ascii="Times New Roman" w:hAnsi="Times New Roman" w:cs="Times New Roman"/>
          <w:sz w:val="24"/>
          <w:szCs w:val="24"/>
        </w:rPr>
        <w:t>= 0.92)</w:t>
      </w:r>
      <w:r w:rsidRPr="00141EC2">
        <w:rPr>
          <w:rFonts w:ascii="Times New Roman" w:hAnsi="Times New Roman" w:cs="Times New Roman"/>
          <w:i/>
          <w:sz w:val="24"/>
          <w:szCs w:val="24"/>
        </w:rPr>
        <w:t xml:space="preserve"> </w:t>
      </w:r>
      <w:r w:rsidRPr="00141EC2">
        <w:rPr>
          <w:rFonts w:ascii="Times New Roman" w:hAnsi="Times New Roman" w:cs="Times New Roman"/>
          <w:sz w:val="24"/>
          <w:szCs w:val="24"/>
        </w:rPr>
        <w:t>compared to peers who did not receive early intervention (</w:t>
      </w:r>
      <w:r w:rsidRPr="00141EC2">
        <w:rPr>
          <w:rFonts w:ascii="Times New Roman" w:hAnsi="Times New Roman" w:cs="Times New Roman"/>
          <w:i/>
          <w:sz w:val="24"/>
          <w:szCs w:val="24"/>
        </w:rPr>
        <w:t xml:space="preserve">M </w:t>
      </w:r>
      <w:r w:rsidRPr="00141EC2">
        <w:rPr>
          <w:rFonts w:ascii="Times New Roman" w:hAnsi="Times New Roman" w:cs="Times New Roman"/>
          <w:sz w:val="24"/>
          <w:szCs w:val="24"/>
        </w:rPr>
        <w:t>= 1.87</w:t>
      </w:r>
      <w:r w:rsidRPr="00141EC2">
        <w:rPr>
          <w:rFonts w:ascii="Times New Roman" w:hAnsi="Times New Roman" w:cs="Times New Roman"/>
          <w:i/>
          <w:sz w:val="24"/>
          <w:szCs w:val="24"/>
        </w:rPr>
        <w:t xml:space="preserve">, SD </w:t>
      </w:r>
      <w:r w:rsidRPr="00141EC2">
        <w:rPr>
          <w:rFonts w:ascii="Times New Roman" w:hAnsi="Times New Roman" w:cs="Times New Roman"/>
          <w:sz w:val="24"/>
          <w:szCs w:val="24"/>
        </w:rPr>
        <w:t>= 0.58). Children who received intervention began putting several words together between 24-71 months old, while those who did not receive early intervention began putting several words together between 7-24 months old. A significant delay in speaking their first word (</w:t>
      </w:r>
      <w:r w:rsidRPr="00141EC2">
        <w:rPr>
          <w:rFonts w:ascii="Times New Roman" w:hAnsi="Times New Roman" w:cs="Times New Roman"/>
          <w:i/>
          <w:sz w:val="24"/>
          <w:szCs w:val="24"/>
        </w:rPr>
        <w:t>t</w:t>
      </w:r>
      <w:r w:rsidRPr="00141EC2">
        <w:rPr>
          <w:rFonts w:ascii="Times New Roman" w:hAnsi="Times New Roman" w:cs="Times New Roman"/>
          <w:sz w:val="24"/>
          <w:szCs w:val="24"/>
          <w:vertAlign w:val="superscript"/>
        </w:rPr>
        <w:t>18.11</w:t>
      </w:r>
      <w:r w:rsidRPr="00141EC2">
        <w:rPr>
          <w:rFonts w:ascii="Times New Roman" w:hAnsi="Times New Roman" w:cs="Times New Roman"/>
          <w:sz w:val="24"/>
          <w:szCs w:val="24"/>
        </w:rPr>
        <w:t xml:space="preserve"> = 2.31, </w:t>
      </w:r>
      <w:r w:rsidRPr="00141EC2">
        <w:rPr>
          <w:rFonts w:ascii="Times New Roman" w:hAnsi="Times New Roman" w:cs="Times New Roman"/>
          <w:i/>
          <w:sz w:val="24"/>
          <w:szCs w:val="24"/>
        </w:rPr>
        <w:t>p</w:t>
      </w:r>
      <w:r w:rsidRPr="00141EC2">
        <w:rPr>
          <w:rFonts w:ascii="Times New Roman" w:hAnsi="Times New Roman" w:cs="Times New Roman"/>
          <w:sz w:val="24"/>
          <w:szCs w:val="24"/>
        </w:rPr>
        <w:t xml:space="preserve"> &lt; .05) was also found between those who did (</w:t>
      </w:r>
      <w:r w:rsidRPr="00141EC2">
        <w:rPr>
          <w:rFonts w:ascii="Times New Roman" w:hAnsi="Times New Roman" w:cs="Times New Roman"/>
          <w:i/>
          <w:sz w:val="24"/>
          <w:szCs w:val="24"/>
        </w:rPr>
        <w:t xml:space="preserve">M </w:t>
      </w:r>
      <w:r w:rsidRPr="00141EC2">
        <w:rPr>
          <w:rFonts w:ascii="Times New Roman" w:hAnsi="Times New Roman" w:cs="Times New Roman"/>
          <w:sz w:val="24"/>
          <w:szCs w:val="24"/>
        </w:rPr>
        <w:t>= 1.44</w:t>
      </w:r>
      <w:r w:rsidRPr="00141EC2">
        <w:rPr>
          <w:rFonts w:ascii="Times New Roman" w:hAnsi="Times New Roman" w:cs="Times New Roman"/>
          <w:i/>
          <w:sz w:val="24"/>
          <w:szCs w:val="24"/>
        </w:rPr>
        <w:t xml:space="preserve">, SD </w:t>
      </w:r>
      <w:r w:rsidRPr="00141EC2">
        <w:rPr>
          <w:rFonts w:ascii="Times New Roman" w:hAnsi="Times New Roman" w:cs="Times New Roman"/>
          <w:sz w:val="24"/>
          <w:szCs w:val="24"/>
        </w:rPr>
        <w:t>= 0.78)</w:t>
      </w:r>
      <w:r w:rsidRPr="00141EC2">
        <w:rPr>
          <w:rFonts w:ascii="Times New Roman" w:hAnsi="Times New Roman" w:cs="Times New Roman"/>
          <w:i/>
          <w:sz w:val="24"/>
          <w:szCs w:val="24"/>
        </w:rPr>
        <w:t xml:space="preserve"> </w:t>
      </w:r>
      <w:r w:rsidRPr="00141EC2">
        <w:rPr>
          <w:rFonts w:ascii="Times New Roman" w:hAnsi="Times New Roman" w:cs="Times New Roman"/>
          <w:sz w:val="24"/>
          <w:szCs w:val="24"/>
        </w:rPr>
        <w:t>and did not receive early intervention (</w:t>
      </w:r>
      <w:r w:rsidRPr="00141EC2">
        <w:rPr>
          <w:rFonts w:ascii="Times New Roman" w:hAnsi="Times New Roman" w:cs="Times New Roman"/>
          <w:i/>
          <w:sz w:val="24"/>
          <w:szCs w:val="24"/>
        </w:rPr>
        <w:t xml:space="preserve">M </w:t>
      </w:r>
      <w:r w:rsidRPr="00141EC2">
        <w:rPr>
          <w:rFonts w:ascii="Times New Roman" w:hAnsi="Times New Roman" w:cs="Times New Roman"/>
          <w:sz w:val="24"/>
          <w:szCs w:val="24"/>
        </w:rPr>
        <w:t>= 1.01</w:t>
      </w:r>
      <w:r w:rsidRPr="00141EC2">
        <w:rPr>
          <w:rFonts w:ascii="Times New Roman" w:hAnsi="Times New Roman" w:cs="Times New Roman"/>
          <w:i/>
          <w:sz w:val="24"/>
          <w:szCs w:val="24"/>
        </w:rPr>
        <w:t xml:space="preserve">, SD </w:t>
      </w:r>
      <w:r w:rsidRPr="00141EC2">
        <w:rPr>
          <w:rFonts w:ascii="Times New Roman" w:hAnsi="Times New Roman" w:cs="Times New Roman"/>
          <w:sz w:val="24"/>
          <w:szCs w:val="24"/>
        </w:rPr>
        <w:t>= 0.55). Children who received intervention began speaking their first word between 7-24 months old, while those who did not receive early intervention began speaking their first word from 7-12 months old. No difference in delay in babbling was found (</w:t>
      </w:r>
      <w:r w:rsidRPr="00141EC2">
        <w:rPr>
          <w:rFonts w:ascii="Times New Roman" w:hAnsi="Times New Roman" w:cs="Times New Roman"/>
          <w:i/>
          <w:sz w:val="24"/>
          <w:szCs w:val="24"/>
        </w:rPr>
        <w:t>p</w:t>
      </w:r>
      <w:r w:rsidRPr="00141EC2">
        <w:rPr>
          <w:rFonts w:ascii="Times New Roman" w:hAnsi="Times New Roman" w:cs="Times New Roman"/>
          <w:sz w:val="24"/>
          <w:szCs w:val="24"/>
        </w:rPr>
        <w:t xml:space="preserve"> = .25) between those who did (</w:t>
      </w:r>
      <w:r w:rsidRPr="00141EC2">
        <w:rPr>
          <w:rFonts w:ascii="Times New Roman" w:hAnsi="Times New Roman" w:cs="Times New Roman"/>
          <w:i/>
          <w:sz w:val="24"/>
          <w:szCs w:val="24"/>
        </w:rPr>
        <w:t xml:space="preserve">M </w:t>
      </w:r>
      <w:r w:rsidRPr="00141EC2">
        <w:rPr>
          <w:rFonts w:ascii="Times New Roman" w:hAnsi="Times New Roman" w:cs="Times New Roman"/>
          <w:sz w:val="24"/>
          <w:szCs w:val="24"/>
        </w:rPr>
        <w:t>= 0.53</w:t>
      </w:r>
      <w:r w:rsidRPr="00141EC2">
        <w:rPr>
          <w:rFonts w:ascii="Times New Roman" w:hAnsi="Times New Roman" w:cs="Times New Roman"/>
          <w:i/>
          <w:sz w:val="24"/>
          <w:szCs w:val="24"/>
        </w:rPr>
        <w:t xml:space="preserve">, SD </w:t>
      </w:r>
      <w:r w:rsidRPr="00141EC2">
        <w:rPr>
          <w:rFonts w:ascii="Times New Roman" w:hAnsi="Times New Roman" w:cs="Times New Roman"/>
          <w:sz w:val="24"/>
          <w:szCs w:val="24"/>
        </w:rPr>
        <w:t>= 1.0)</w:t>
      </w:r>
      <w:r w:rsidRPr="00141EC2">
        <w:rPr>
          <w:rFonts w:ascii="Times New Roman" w:hAnsi="Times New Roman" w:cs="Times New Roman"/>
          <w:i/>
          <w:sz w:val="24"/>
          <w:szCs w:val="24"/>
        </w:rPr>
        <w:t xml:space="preserve"> </w:t>
      </w:r>
      <w:r w:rsidRPr="00141EC2">
        <w:rPr>
          <w:rFonts w:ascii="Times New Roman" w:hAnsi="Times New Roman" w:cs="Times New Roman"/>
          <w:sz w:val="24"/>
          <w:szCs w:val="24"/>
        </w:rPr>
        <w:t>and did not receive early intervention (</w:t>
      </w:r>
      <w:r w:rsidRPr="00141EC2">
        <w:rPr>
          <w:rFonts w:ascii="Times New Roman" w:hAnsi="Times New Roman" w:cs="Times New Roman"/>
          <w:i/>
          <w:sz w:val="24"/>
          <w:szCs w:val="24"/>
        </w:rPr>
        <w:t xml:space="preserve">M </w:t>
      </w:r>
      <w:r w:rsidRPr="00141EC2">
        <w:rPr>
          <w:rFonts w:ascii="Times New Roman" w:hAnsi="Times New Roman" w:cs="Times New Roman"/>
          <w:sz w:val="24"/>
          <w:szCs w:val="24"/>
        </w:rPr>
        <w:t>= 0.23</w:t>
      </w:r>
      <w:r w:rsidRPr="00141EC2">
        <w:rPr>
          <w:rFonts w:ascii="Times New Roman" w:hAnsi="Times New Roman" w:cs="Times New Roman"/>
          <w:i/>
          <w:sz w:val="24"/>
          <w:szCs w:val="24"/>
        </w:rPr>
        <w:t xml:space="preserve">, SD </w:t>
      </w:r>
      <w:r w:rsidRPr="00141EC2">
        <w:rPr>
          <w:rFonts w:ascii="Times New Roman" w:hAnsi="Times New Roman" w:cs="Times New Roman"/>
          <w:sz w:val="24"/>
          <w:szCs w:val="24"/>
        </w:rPr>
        <w:t xml:space="preserve">= 0.47). Taken together this suggests that children who received early intervention demonstrated the most severe delays in putting two or more words together and in speaking their first word. </w:t>
      </w:r>
    </w:p>
    <w:p w14:paraId="46CFB59F" w14:textId="4ABCBC6C" w:rsidR="00C21D61" w:rsidRPr="0046103F" w:rsidRDefault="00C21D61" w:rsidP="00DB0234">
      <w:pPr>
        <w:spacing w:line="480" w:lineRule="auto"/>
        <w:ind w:firstLine="720"/>
        <w:rPr>
          <w:rFonts w:ascii="Times New Roman" w:hAnsi="Times New Roman" w:cs="Times New Roman"/>
        </w:rPr>
      </w:pPr>
      <w:r w:rsidRPr="00141EC2">
        <w:rPr>
          <w:rFonts w:ascii="Times New Roman" w:hAnsi="Times New Roman" w:cs="Times New Roman"/>
          <w:sz w:val="24"/>
          <w:szCs w:val="24"/>
        </w:rPr>
        <w:br w:type="page"/>
      </w:r>
    </w:p>
    <w:p w14:paraId="21180FA4" w14:textId="109BDF3C" w:rsidR="009E4497" w:rsidRPr="00364C74" w:rsidRDefault="009E4497" w:rsidP="00BA0415">
      <w:pPr>
        <w:spacing w:after="0" w:line="240" w:lineRule="auto"/>
        <w:rPr>
          <w:rFonts w:ascii="Times New Roman" w:hAnsi="Times New Roman" w:cs="Times New Roman"/>
          <w:b/>
          <w:sz w:val="24"/>
          <w:szCs w:val="24"/>
        </w:rPr>
      </w:pPr>
      <w:r w:rsidRPr="00364C74">
        <w:rPr>
          <w:rFonts w:ascii="Times New Roman" w:hAnsi="Times New Roman" w:cs="Times New Roman"/>
          <w:b/>
          <w:sz w:val="24"/>
          <w:szCs w:val="24"/>
        </w:rPr>
        <w:lastRenderedPageBreak/>
        <w:t>References</w:t>
      </w:r>
    </w:p>
    <w:p w14:paraId="72676CE6" w14:textId="59550E81" w:rsidR="00364C74" w:rsidRPr="00364C74" w:rsidRDefault="009E4497" w:rsidP="00364C74">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64C74">
        <w:rPr>
          <w:rFonts w:ascii="Times New Roman" w:hAnsi="Times New Roman" w:cs="Times New Roman"/>
          <w:sz w:val="24"/>
          <w:szCs w:val="24"/>
        </w:rPr>
        <w:fldChar w:fldCharType="begin" w:fldLock="1"/>
      </w:r>
      <w:r w:rsidRPr="00364C74">
        <w:rPr>
          <w:rFonts w:ascii="Times New Roman" w:hAnsi="Times New Roman" w:cs="Times New Roman"/>
          <w:sz w:val="24"/>
          <w:szCs w:val="24"/>
        </w:rPr>
        <w:instrText xml:space="preserve">ADDIN Mendeley Bibliography CSL_BIBLIOGRAPHY </w:instrText>
      </w:r>
      <w:r w:rsidRPr="00364C74">
        <w:rPr>
          <w:rFonts w:ascii="Times New Roman" w:hAnsi="Times New Roman" w:cs="Times New Roman"/>
          <w:sz w:val="24"/>
          <w:szCs w:val="24"/>
        </w:rPr>
        <w:fldChar w:fldCharType="separate"/>
      </w:r>
      <w:r w:rsidR="00364C74" w:rsidRPr="00364C74">
        <w:rPr>
          <w:rFonts w:ascii="Times New Roman" w:hAnsi="Times New Roman" w:cs="Times New Roman"/>
          <w:noProof/>
          <w:sz w:val="24"/>
          <w:szCs w:val="24"/>
        </w:rPr>
        <w:t xml:space="preserve">Cutting, L. E., &amp; Scarborough, H. S. (2006). Prediction of reading comprehension: Relative contributions of word recognition, language proficiency, and other cognitive skills can depend on how comprehension is measured. </w:t>
      </w:r>
      <w:r w:rsidR="00364C74" w:rsidRPr="00364C74">
        <w:rPr>
          <w:rFonts w:ascii="Times New Roman" w:hAnsi="Times New Roman" w:cs="Times New Roman"/>
          <w:i/>
          <w:iCs/>
          <w:noProof/>
          <w:sz w:val="24"/>
          <w:szCs w:val="24"/>
        </w:rPr>
        <w:t>Scientific Studies of Reading</w:t>
      </w:r>
      <w:r w:rsidR="00364C74" w:rsidRPr="00364C74">
        <w:rPr>
          <w:rFonts w:ascii="Times New Roman" w:hAnsi="Times New Roman" w:cs="Times New Roman"/>
          <w:noProof/>
          <w:sz w:val="24"/>
          <w:szCs w:val="24"/>
        </w:rPr>
        <w:t xml:space="preserve">, </w:t>
      </w:r>
      <w:r w:rsidR="00364C74" w:rsidRPr="00364C74">
        <w:rPr>
          <w:rFonts w:ascii="Times New Roman" w:hAnsi="Times New Roman" w:cs="Times New Roman"/>
          <w:i/>
          <w:iCs/>
          <w:noProof/>
          <w:sz w:val="24"/>
          <w:szCs w:val="24"/>
        </w:rPr>
        <w:t>10</w:t>
      </w:r>
      <w:r w:rsidR="00364C74" w:rsidRPr="00364C74">
        <w:rPr>
          <w:rFonts w:ascii="Times New Roman" w:hAnsi="Times New Roman" w:cs="Times New Roman"/>
          <w:noProof/>
          <w:sz w:val="24"/>
          <w:szCs w:val="24"/>
        </w:rPr>
        <w:t>(3), 277–299. https://doi.org/10.1207/s1532799xssr1003_5</w:t>
      </w:r>
    </w:p>
    <w:p w14:paraId="04C99797" w14:textId="77777777" w:rsidR="00364C74" w:rsidRPr="00364C74" w:rsidRDefault="00364C74" w:rsidP="00364C74">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64C74">
        <w:rPr>
          <w:rFonts w:ascii="Times New Roman" w:hAnsi="Times New Roman" w:cs="Times New Roman"/>
          <w:noProof/>
          <w:sz w:val="24"/>
          <w:szCs w:val="24"/>
        </w:rPr>
        <w:t xml:space="preserve">Farr, J. N., Jenkins, J. J., &amp; Paterson, D. G. (1951). Simplification of Flesch reading ease formula. </w:t>
      </w:r>
      <w:r w:rsidRPr="00364C74">
        <w:rPr>
          <w:rFonts w:ascii="Times New Roman" w:hAnsi="Times New Roman" w:cs="Times New Roman"/>
          <w:i/>
          <w:iCs/>
          <w:noProof/>
          <w:sz w:val="24"/>
          <w:szCs w:val="24"/>
        </w:rPr>
        <w:t>Journal of Applied Psychology</w:t>
      </w:r>
      <w:r w:rsidRPr="00364C74">
        <w:rPr>
          <w:rFonts w:ascii="Times New Roman" w:hAnsi="Times New Roman" w:cs="Times New Roman"/>
          <w:noProof/>
          <w:sz w:val="24"/>
          <w:szCs w:val="24"/>
        </w:rPr>
        <w:t xml:space="preserve">, </w:t>
      </w:r>
      <w:r w:rsidRPr="00364C74">
        <w:rPr>
          <w:rFonts w:ascii="Times New Roman" w:hAnsi="Times New Roman" w:cs="Times New Roman"/>
          <w:i/>
          <w:iCs/>
          <w:noProof/>
          <w:sz w:val="24"/>
          <w:szCs w:val="24"/>
        </w:rPr>
        <w:t>35</w:t>
      </w:r>
      <w:r w:rsidRPr="00364C74">
        <w:rPr>
          <w:rFonts w:ascii="Times New Roman" w:hAnsi="Times New Roman" w:cs="Times New Roman"/>
          <w:noProof/>
          <w:sz w:val="24"/>
          <w:szCs w:val="24"/>
        </w:rPr>
        <w:t>(5), 333–337. https://doi.org/10.1037/h0062427</w:t>
      </w:r>
    </w:p>
    <w:p w14:paraId="44C91BDA" w14:textId="77777777" w:rsidR="00364C74" w:rsidRPr="00364C74" w:rsidRDefault="00364C74" w:rsidP="00364C74">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64C74">
        <w:rPr>
          <w:rFonts w:ascii="Times New Roman" w:hAnsi="Times New Roman" w:cs="Times New Roman"/>
          <w:noProof/>
          <w:sz w:val="24"/>
          <w:szCs w:val="24"/>
        </w:rPr>
        <w:t xml:space="preserve">Flesch, R. (1948). A new readability yardstick. </w:t>
      </w:r>
      <w:r w:rsidRPr="00364C74">
        <w:rPr>
          <w:rFonts w:ascii="Times New Roman" w:hAnsi="Times New Roman" w:cs="Times New Roman"/>
          <w:i/>
          <w:iCs/>
          <w:noProof/>
          <w:sz w:val="24"/>
          <w:szCs w:val="24"/>
        </w:rPr>
        <w:t>Journal of Applied Psychology</w:t>
      </w:r>
      <w:r w:rsidRPr="00364C74">
        <w:rPr>
          <w:rFonts w:ascii="Times New Roman" w:hAnsi="Times New Roman" w:cs="Times New Roman"/>
          <w:noProof/>
          <w:sz w:val="24"/>
          <w:szCs w:val="24"/>
        </w:rPr>
        <w:t xml:space="preserve">, </w:t>
      </w:r>
      <w:r w:rsidRPr="00364C74">
        <w:rPr>
          <w:rFonts w:ascii="Times New Roman" w:hAnsi="Times New Roman" w:cs="Times New Roman"/>
          <w:i/>
          <w:iCs/>
          <w:noProof/>
          <w:sz w:val="24"/>
          <w:szCs w:val="24"/>
        </w:rPr>
        <w:t>32</w:t>
      </w:r>
      <w:r w:rsidRPr="00364C74">
        <w:rPr>
          <w:rFonts w:ascii="Times New Roman" w:hAnsi="Times New Roman" w:cs="Times New Roman"/>
          <w:noProof/>
          <w:sz w:val="24"/>
          <w:szCs w:val="24"/>
        </w:rPr>
        <w:t>(3), 221–233.</w:t>
      </w:r>
    </w:p>
    <w:p w14:paraId="723E432C" w14:textId="77777777" w:rsidR="00364C74" w:rsidRPr="00364C74" w:rsidRDefault="00364C74" w:rsidP="00364C74">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64C74">
        <w:rPr>
          <w:rFonts w:ascii="Times New Roman" w:hAnsi="Times New Roman" w:cs="Times New Roman"/>
          <w:noProof/>
          <w:sz w:val="24"/>
          <w:szCs w:val="24"/>
        </w:rPr>
        <w:t>Fountas, I. C. (2006). The Fountas and Pinnell leveled book list K-8. Portsmouth, NH: Heinemann.</w:t>
      </w:r>
    </w:p>
    <w:p w14:paraId="59A3EC0A" w14:textId="77777777" w:rsidR="00364C74" w:rsidRPr="00364C74" w:rsidRDefault="00364C74" w:rsidP="00364C74">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64C74">
        <w:rPr>
          <w:rFonts w:ascii="Times New Roman" w:hAnsi="Times New Roman" w:cs="Times New Roman"/>
          <w:noProof/>
          <w:sz w:val="24"/>
          <w:szCs w:val="24"/>
        </w:rPr>
        <w:t>Gates, A. I., MacGinitie, R. K., Maria, K., Dreyer, L. G., &amp; Hughes, K. E. (2000). Gates-MacGinitie Reading Tests (4th ed). Itasca, Illinois: Riverside Publishing.</w:t>
      </w:r>
    </w:p>
    <w:p w14:paraId="00A31B9F" w14:textId="77777777" w:rsidR="00364C74" w:rsidRPr="00364C74" w:rsidRDefault="00364C74" w:rsidP="00364C74">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64C74">
        <w:rPr>
          <w:rFonts w:ascii="Times New Roman" w:hAnsi="Times New Roman" w:cs="Times New Roman"/>
          <w:noProof/>
          <w:sz w:val="24"/>
          <w:szCs w:val="24"/>
        </w:rPr>
        <w:t xml:space="preserve">Harris, A. J., &amp; Jacobson, M. D. (1974). </w:t>
      </w:r>
      <w:r w:rsidRPr="00364C74">
        <w:rPr>
          <w:rFonts w:ascii="Times New Roman" w:hAnsi="Times New Roman" w:cs="Times New Roman"/>
          <w:i/>
          <w:iCs/>
          <w:noProof/>
          <w:sz w:val="24"/>
          <w:szCs w:val="24"/>
        </w:rPr>
        <w:t>Revised Harris-Jacobson readability formulas</w:t>
      </w:r>
      <w:r w:rsidRPr="00364C74">
        <w:rPr>
          <w:rFonts w:ascii="Times New Roman" w:hAnsi="Times New Roman" w:cs="Times New Roman"/>
          <w:noProof/>
          <w:sz w:val="24"/>
          <w:szCs w:val="24"/>
        </w:rPr>
        <w:t>.</w:t>
      </w:r>
    </w:p>
    <w:p w14:paraId="0C674A07" w14:textId="77777777" w:rsidR="00364C74" w:rsidRPr="00364C74" w:rsidRDefault="00364C74" w:rsidP="00364C74">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64C74">
        <w:rPr>
          <w:rFonts w:ascii="Times New Roman" w:hAnsi="Times New Roman" w:cs="Times New Roman"/>
          <w:noProof/>
          <w:sz w:val="24"/>
          <w:szCs w:val="24"/>
        </w:rPr>
        <w:t xml:space="preserve">Kincaid, J. P., P, F. R., Rogers, R. L., &amp; Chissom, B. S. (1975). </w:t>
      </w:r>
      <w:r w:rsidRPr="00364C74">
        <w:rPr>
          <w:rFonts w:ascii="Times New Roman" w:hAnsi="Times New Roman" w:cs="Times New Roman"/>
          <w:i/>
          <w:iCs/>
          <w:noProof/>
          <w:sz w:val="24"/>
          <w:szCs w:val="24"/>
        </w:rPr>
        <w:t>Derivation of new readability formulas (automated readability index, fog count and flesch reading ease formula) for navy enlisted personnel</w:t>
      </w:r>
      <w:r w:rsidRPr="00364C74">
        <w:rPr>
          <w:rFonts w:ascii="Times New Roman" w:hAnsi="Times New Roman" w:cs="Times New Roman"/>
          <w:noProof/>
          <w:sz w:val="24"/>
          <w:szCs w:val="24"/>
        </w:rPr>
        <w:t>.</w:t>
      </w:r>
    </w:p>
    <w:p w14:paraId="718FA8E9" w14:textId="77777777" w:rsidR="00364C74" w:rsidRPr="00364C74" w:rsidRDefault="00364C74" w:rsidP="00364C74">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64C74">
        <w:rPr>
          <w:rFonts w:ascii="Times New Roman" w:hAnsi="Times New Roman" w:cs="Times New Roman"/>
          <w:noProof/>
          <w:sz w:val="24"/>
          <w:szCs w:val="24"/>
        </w:rPr>
        <w:t>Mather, N., &amp; Jaffe, L. E. (2016). Woocock-Johnson IV (WJ-IV). Hoboken, NJ: John Wiley &amp; Sons.</w:t>
      </w:r>
    </w:p>
    <w:p w14:paraId="2F4FEB18" w14:textId="77777777" w:rsidR="00364C74" w:rsidRPr="00364C74" w:rsidRDefault="00364C74" w:rsidP="00364C74">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64C74">
        <w:rPr>
          <w:rFonts w:ascii="Times New Roman" w:hAnsi="Times New Roman" w:cs="Times New Roman"/>
          <w:noProof/>
          <w:sz w:val="24"/>
          <w:szCs w:val="24"/>
        </w:rPr>
        <w:t>Woodcock. (1997). Woodcock Diagnostic Reading Battery. Itasca, IL: Riverside Publishing Company.</w:t>
      </w:r>
    </w:p>
    <w:p w14:paraId="27FABDEE" w14:textId="77777777" w:rsidR="00364C74" w:rsidRPr="00364C74" w:rsidRDefault="00364C74" w:rsidP="00364C74">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64C74">
        <w:rPr>
          <w:rFonts w:ascii="Times New Roman" w:hAnsi="Times New Roman" w:cs="Times New Roman"/>
          <w:noProof/>
          <w:sz w:val="24"/>
          <w:szCs w:val="24"/>
        </w:rPr>
        <w:t>Woodcock, R. W., McGrew, K. S., Schrank, F. A., &amp; Mather, N. (2007). Woodcock-Johnson III Normative Update Test of Cognitive Abilities. Rolling Meadows, IL: Riverside Publishing.</w:t>
      </w:r>
    </w:p>
    <w:p w14:paraId="70C6F4FF" w14:textId="5CF27F2A" w:rsidR="009E4497" w:rsidRDefault="009E4497" w:rsidP="00364C74">
      <w:pPr>
        <w:widowControl w:val="0"/>
        <w:autoSpaceDE w:val="0"/>
        <w:autoSpaceDN w:val="0"/>
        <w:adjustRightInd w:val="0"/>
        <w:spacing w:after="0" w:line="240" w:lineRule="auto"/>
        <w:ind w:left="480" w:hanging="480"/>
        <w:rPr>
          <w:rFonts w:ascii="Times New Roman" w:hAnsi="Times New Roman" w:cs="Times New Roman"/>
        </w:rPr>
      </w:pPr>
      <w:r w:rsidRPr="00364C74">
        <w:rPr>
          <w:rFonts w:ascii="Times New Roman" w:hAnsi="Times New Roman" w:cs="Times New Roman"/>
          <w:sz w:val="24"/>
          <w:szCs w:val="24"/>
        </w:rPr>
        <w:fldChar w:fldCharType="end"/>
      </w:r>
    </w:p>
    <w:p w14:paraId="132B99DC" w14:textId="0ABA4A5E" w:rsidR="00CB3C92" w:rsidRDefault="00CB3C92" w:rsidP="00700F3E">
      <w:pPr>
        <w:widowControl w:val="0"/>
        <w:autoSpaceDE w:val="0"/>
        <w:autoSpaceDN w:val="0"/>
        <w:adjustRightInd w:val="0"/>
        <w:spacing w:after="0" w:line="240" w:lineRule="auto"/>
        <w:ind w:left="480" w:hanging="480"/>
        <w:rPr>
          <w:rFonts w:ascii="Times New Roman" w:hAnsi="Times New Roman" w:cs="Times New Roman"/>
        </w:rPr>
      </w:pPr>
    </w:p>
    <w:p w14:paraId="27C3A987" w14:textId="184B6E6C" w:rsidR="00CB3C92" w:rsidRDefault="00CB3C92" w:rsidP="00700F3E">
      <w:pPr>
        <w:widowControl w:val="0"/>
        <w:autoSpaceDE w:val="0"/>
        <w:autoSpaceDN w:val="0"/>
        <w:adjustRightInd w:val="0"/>
        <w:spacing w:after="0" w:line="240" w:lineRule="auto"/>
        <w:ind w:left="480" w:hanging="480"/>
        <w:rPr>
          <w:rFonts w:ascii="Times New Roman" w:hAnsi="Times New Roman" w:cs="Times New Roman"/>
        </w:rPr>
      </w:pPr>
    </w:p>
    <w:p w14:paraId="20D7D890" w14:textId="139BD00D" w:rsidR="00CB3C92" w:rsidRDefault="00CB3C92">
      <w:pPr>
        <w:spacing w:after="0" w:line="240" w:lineRule="auto"/>
        <w:rPr>
          <w:rFonts w:ascii="Times New Roman" w:hAnsi="Times New Roman" w:cs="Times New Roman"/>
        </w:rPr>
      </w:pPr>
      <w:r>
        <w:rPr>
          <w:rFonts w:ascii="Times New Roman" w:hAnsi="Times New Roman" w:cs="Times New Roman"/>
        </w:rPr>
        <w:br w:type="page"/>
      </w:r>
    </w:p>
    <w:p w14:paraId="0BD360CA" w14:textId="20EF51E5" w:rsidR="00CB3C92" w:rsidRPr="00F324A8" w:rsidRDefault="00CB3C92" w:rsidP="00D8441E">
      <w:pPr>
        <w:widowControl w:val="0"/>
        <w:autoSpaceDE w:val="0"/>
        <w:autoSpaceDN w:val="0"/>
        <w:adjustRightInd w:val="0"/>
        <w:spacing w:after="0" w:line="240" w:lineRule="auto"/>
        <w:rPr>
          <w:rFonts w:ascii="Times New Roman" w:hAnsi="Times New Roman" w:cs="Times New Roman"/>
          <w:b/>
          <w:sz w:val="24"/>
          <w:szCs w:val="24"/>
        </w:rPr>
      </w:pPr>
      <w:r w:rsidRPr="00F324A8">
        <w:rPr>
          <w:rFonts w:ascii="Times New Roman" w:hAnsi="Times New Roman" w:cs="Times New Roman"/>
          <w:b/>
          <w:sz w:val="24"/>
          <w:szCs w:val="24"/>
        </w:rPr>
        <w:lastRenderedPageBreak/>
        <w:t xml:space="preserve">Figure S1. Interaction of socioeconomic status and fractional anisotropy of the left ILF. </w:t>
      </w:r>
    </w:p>
    <w:p w14:paraId="5B893DFD" w14:textId="2B7F58E4" w:rsidR="00CB3C92" w:rsidRPr="00F324A8" w:rsidRDefault="00CB3C92" w:rsidP="00CB3C92">
      <w:pPr>
        <w:widowControl w:val="0"/>
        <w:autoSpaceDE w:val="0"/>
        <w:autoSpaceDN w:val="0"/>
        <w:adjustRightInd w:val="0"/>
        <w:spacing w:after="0" w:line="240" w:lineRule="auto"/>
        <w:rPr>
          <w:rFonts w:ascii="Times New Roman" w:hAnsi="Times New Roman" w:cs="Times New Roman"/>
          <w:sz w:val="24"/>
          <w:szCs w:val="24"/>
        </w:rPr>
      </w:pPr>
      <w:r w:rsidRPr="00F324A8">
        <w:rPr>
          <w:rFonts w:ascii="Times New Roman" w:hAnsi="Times New Roman" w:cs="Times New Roman"/>
          <w:sz w:val="24"/>
          <w:szCs w:val="24"/>
        </w:rPr>
        <w:t xml:space="preserve">There was a significant interaction between the left ILF </w:t>
      </w:r>
      <w:r w:rsidR="009F67CA">
        <w:rPr>
          <w:rFonts w:ascii="Times New Roman" w:hAnsi="Times New Roman" w:cs="Times New Roman"/>
          <w:sz w:val="24"/>
          <w:szCs w:val="24"/>
        </w:rPr>
        <w:t>(</w:t>
      </w:r>
      <w:r w:rsidRPr="00F324A8">
        <w:rPr>
          <w:rFonts w:ascii="Times New Roman" w:hAnsi="Times New Roman" w:cs="Times New Roman"/>
          <w:sz w:val="24"/>
          <w:szCs w:val="24"/>
        </w:rPr>
        <w:t>FA</w:t>
      </w:r>
      <w:r w:rsidR="009F67CA">
        <w:rPr>
          <w:rFonts w:ascii="Times New Roman" w:hAnsi="Times New Roman" w:cs="Times New Roman"/>
          <w:sz w:val="24"/>
          <w:szCs w:val="24"/>
        </w:rPr>
        <w:t>)</w:t>
      </w:r>
      <w:r w:rsidRPr="00F324A8">
        <w:rPr>
          <w:rFonts w:ascii="Times New Roman" w:hAnsi="Times New Roman" w:cs="Times New Roman"/>
          <w:sz w:val="24"/>
          <w:szCs w:val="24"/>
        </w:rPr>
        <w:t xml:space="preserve"> and socioeconomic status. </w:t>
      </w:r>
      <w:r w:rsidR="009F67CA">
        <w:rPr>
          <w:rFonts w:ascii="Times New Roman" w:hAnsi="Times New Roman" w:cs="Times New Roman"/>
          <w:sz w:val="24"/>
          <w:szCs w:val="24"/>
        </w:rPr>
        <w:t>The left ILF (</w:t>
      </w:r>
      <w:r w:rsidRPr="00F324A8">
        <w:rPr>
          <w:rFonts w:ascii="Times New Roman" w:hAnsi="Times New Roman" w:cs="Times New Roman"/>
          <w:sz w:val="24"/>
          <w:szCs w:val="24"/>
        </w:rPr>
        <w:t>FA</w:t>
      </w:r>
      <w:r w:rsidR="009F67CA">
        <w:rPr>
          <w:rFonts w:ascii="Times New Roman" w:hAnsi="Times New Roman" w:cs="Times New Roman"/>
          <w:sz w:val="24"/>
          <w:szCs w:val="24"/>
        </w:rPr>
        <w:t>)</w:t>
      </w:r>
      <w:bookmarkStart w:id="0" w:name="_GoBack"/>
      <w:bookmarkEnd w:id="0"/>
      <w:r w:rsidRPr="00F324A8">
        <w:rPr>
          <w:rFonts w:ascii="Times New Roman" w:hAnsi="Times New Roman" w:cs="Times New Roman"/>
          <w:sz w:val="24"/>
          <w:szCs w:val="24"/>
        </w:rPr>
        <w:t xml:space="preserve"> functioned as a buffer between childhood socioeconomic status and the likelihood of poorer comprehension.</w:t>
      </w:r>
    </w:p>
    <w:p w14:paraId="1F5C9C90" w14:textId="3EEF1342" w:rsidR="00D8441E" w:rsidRDefault="00D8441E" w:rsidP="00CB3C92">
      <w:pPr>
        <w:widowControl w:val="0"/>
        <w:autoSpaceDE w:val="0"/>
        <w:autoSpaceDN w:val="0"/>
        <w:adjustRightInd w:val="0"/>
        <w:spacing w:after="0" w:line="240" w:lineRule="auto"/>
        <w:rPr>
          <w:rFonts w:ascii="Times New Roman" w:hAnsi="Times New Roman" w:cs="Times New Roman"/>
        </w:rPr>
      </w:pPr>
    </w:p>
    <w:p w14:paraId="74C2A7BC" w14:textId="4EF42D9C" w:rsidR="00D8441E" w:rsidRPr="00CB3C92" w:rsidRDefault="00D8441E" w:rsidP="00CB3C92">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noProof/>
        </w:rPr>
        <w:drawing>
          <wp:inline distT="0" distB="0" distL="0" distR="0" wp14:anchorId="0886880D" wp14:editId="64698622">
            <wp:extent cx="5943600" cy="594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S1.tiff"/>
                    <pic:cNvPicPr/>
                  </pic:nvPicPr>
                  <pic:blipFill>
                    <a:blip r:embed="rId9">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sectPr w:rsidR="00D8441E" w:rsidRPr="00CB3C92" w:rsidSect="00873603">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51378" w14:textId="77777777" w:rsidR="0015131A" w:rsidRDefault="0015131A" w:rsidP="00525818">
      <w:pPr>
        <w:spacing w:after="0" w:line="240" w:lineRule="auto"/>
      </w:pPr>
      <w:r>
        <w:separator/>
      </w:r>
    </w:p>
  </w:endnote>
  <w:endnote w:type="continuationSeparator" w:id="0">
    <w:p w14:paraId="426E6800" w14:textId="77777777" w:rsidR="0015131A" w:rsidRDefault="0015131A" w:rsidP="00525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37596402"/>
      <w:docPartObj>
        <w:docPartGallery w:val="Page Numbers (Bottom of Page)"/>
        <w:docPartUnique/>
      </w:docPartObj>
    </w:sdtPr>
    <w:sdtContent>
      <w:p w14:paraId="2EBD5FEC" w14:textId="0655CE92" w:rsidR="00035594" w:rsidRDefault="00035594" w:rsidP="006832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949FA6" w14:textId="77777777" w:rsidR="00035594" w:rsidRDefault="00035594" w:rsidP="005258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63433655"/>
      <w:docPartObj>
        <w:docPartGallery w:val="Page Numbers (Bottom of Page)"/>
        <w:docPartUnique/>
      </w:docPartObj>
    </w:sdtPr>
    <w:sdtContent>
      <w:p w14:paraId="4EB86C81" w14:textId="43A515A7" w:rsidR="00035594" w:rsidRDefault="00035594" w:rsidP="006832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9E949F" w14:textId="77777777" w:rsidR="00035594" w:rsidRDefault="00035594" w:rsidP="0052581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C1DD6" w14:textId="77777777" w:rsidR="0015131A" w:rsidRDefault="0015131A" w:rsidP="00525818">
      <w:pPr>
        <w:spacing w:after="0" w:line="240" w:lineRule="auto"/>
      </w:pPr>
      <w:r>
        <w:separator/>
      </w:r>
    </w:p>
  </w:footnote>
  <w:footnote w:type="continuationSeparator" w:id="0">
    <w:p w14:paraId="47BCA96B" w14:textId="77777777" w:rsidR="0015131A" w:rsidRDefault="0015131A" w:rsidP="00525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B0412F"/>
    <w:multiLevelType w:val="hybridMultilevel"/>
    <w:tmpl w:val="069AB84C"/>
    <w:lvl w:ilvl="0" w:tplc="8898BDD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1C5"/>
    <w:rsid w:val="00016DF0"/>
    <w:rsid w:val="00030CD7"/>
    <w:rsid w:val="000352B4"/>
    <w:rsid w:val="00035594"/>
    <w:rsid w:val="00040216"/>
    <w:rsid w:val="000504F9"/>
    <w:rsid w:val="0005108E"/>
    <w:rsid w:val="00051375"/>
    <w:rsid w:val="0005155B"/>
    <w:rsid w:val="000661C6"/>
    <w:rsid w:val="00067E53"/>
    <w:rsid w:val="000806D2"/>
    <w:rsid w:val="0009371B"/>
    <w:rsid w:val="000A3B51"/>
    <w:rsid w:val="000A63F0"/>
    <w:rsid w:val="000B1088"/>
    <w:rsid w:val="000B27FE"/>
    <w:rsid w:val="000B5756"/>
    <w:rsid w:val="000C4807"/>
    <w:rsid w:val="000C7A9B"/>
    <w:rsid w:val="000D29D5"/>
    <w:rsid w:val="000E17A1"/>
    <w:rsid w:val="000E4165"/>
    <w:rsid w:val="000F77D7"/>
    <w:rsid w:val="00102010"/>
    <w:rsid w:val="001074D4"/>
    <w:rsid w:val="00111BDC"/>
    <w:rsid w:val="001125F0"/>
    <w:rsid w:val="0013494D"/>
    <w:rsid w:val="00141EC2"/>
    <w:rsid w:val="0015131A"/>
    <w:rsid w:val="001706E0"/>
    <w:rsid w:val="00184939"/>
    <w:rsid w:val="00186D6D"/>
    <w:rsid w:val="001911C0"/>
    <w:rsid w:val="001B0139"/>
    <w:rsid w:val="001B0548"/>
    <w:rsid w:val="001B55C6"/>
    <w:rsid w:val="001F1F46"/>
    <w:rsid w:val="001F3B13"/>
    <w:rsid w:val="00203B1C"/>
    <w:rsid w:val="00211C5A"/>
    <w:rsid w:val="0021347D"/>
    <w:rsid w:val="002159FF"/>
    <w:rsid w:val="00241A3C"/>
    <w:rsid w:val="00253BB4"/>
    <w:rsid w:val="00264CEC"/>
    <w:rsid w:val="002824F7"/>
    <w:rsid w:val="002874ED"/>
    <w:rsid w:val="00291421"/>
    <w:rsid w:val="00295B79"/>
    <w:rsid w:val="002B1C01"/>
    <w:rsid w:val="002B5AB5"/>
    <w:rsid w:val="002B6963"/>
    <w:rsid w:val="002C2EBC"/>
    <w:rsid w:val="002C40B3"/>
    <w:rsid w:val="002D3DE8"/>
    <w:rsid w:val="002E32FD"/>
    <w:rsid w:val="002E484C"/>
    <w:rsid w:val="003006D7"/>
    <w:rsid w:val="003019B0"/>
    <w:rsid w:val="00305E55"/>
    <w:rsid w:val="00311FC5"/>
    <w:rsid w:val="00314E9C"/>
    <w:rsid w:val="003414E9"/>
    <w:rsid w:val="003418F8"/>
    <w:rsid w:val="00362E2B"/>
    <w:rsid w:val="00364C74"/>
    <w:rsid w:val="00395491"/>
    <w:rsid w:val="003B4EE3"/>
    <w:rsid w:val="003B5C38"/>
    <w:rsid w:val="003D708D"/>
    <w:rsid w:val="003E67E6"/>
    <w:rsid w:val="004001BD"/>
    <w:rsid w:val="00402098"/>
    <w:rsid w:val="00407231"/>
    <w:rsid w:val="004300D5"/>
    <w:rsid w:val="00436588"/>
    <w:rsid w:val="0046103F"/>
    <w:rsid w:val="00474285"/>
    <w:rsid w:val="00480ACC"/>
    <w:rsid w:val="00480AF6"/>
    <w:rsid w:val="00483941"/>
    <w:rsid w:val="0048437F"/>
    <w:rsid w:val="0049112E"/>
    <w:rsid w:val="004A7425"/>
    <w:rsid w:val="004B1F55"/>
    <w:rsid w:val="004B4FC1"/>
    <w:rsid w:val="004B6217"/>
    <w:rsid w:val="004D31D4"/>
    <w:rsid w:val="004F09FE"/>
    <w:rsid w:val="004F2A0D"/>
    <w:rsid w:val="004F2B15"/>
    <w:rsid w:val="00510E8A"/>
    <w:rsid w:val="00516576"/>
    <w:rsid w:val="00524600"/>
    <w:rsid w:val="00524A7E"/>
    <w:rsid w:val="00525818"/>
    <w:rsid w:val="00536CA3"/>
    <w:rsid w:val="00543DA2"/>
    <w:rsid w:val="00557111"/>
    <w:rsid w:val="00557801"/>
    <w:rsid w:val="00564B9C"/>
    <w:rsid w:val="005A6370"/>
    <w:rsid w:val="005B1180"/>
    <w:rsid w:val="005B3892"/>
    <w:rsid w:val="005B4919"/>
    <w:rsid w:val="005B5C7A"/>
    <w:rsid w:val="005C01C5"/>
    <w:rsid w:val="005D2C2E"/>
    <w:rsid w:val="005D39B7"/>
    <w:rsid w:val="005D4530"/>
    <w:rsid w:val="005D6F3C"/>
    <w:rsid w:val="005E42F6"/>
    <w:rsid w:val="005F2D92"/>
    <w:rsid w:val="005F3DC8"/>
    <w:rsid w:val="005F4361"/>
    <w:rsid w:val="00607809"/>
    <w:rsid w:val="0061308C"/>
    <w:rsid w:val="00613CAE"/>
    <w:rsid w:val="00630125"/>
    <w:rsid w:val="00630ACC"/>
    <w:rsid w:val="00650040"/>
    <w:rsid w:val="0065074D"/>
    <w:rsid w:val="006714AC"/>
    <w:rsid w:val="0068327F"/>
    <w:rsid w:val="0068717A"/>
    <w:rsid w:val="006A7691"/>
    <w:rsid w:val="006B1B18"/>
    <w:rsid w:val="006C14B4"/>
    <w:rsid w:val="006C1B5C"/>
    <w:rsid w:val="006F1274"/>
    <w:rsid w:val="006F320F"/>
    <w:rsid w:val="006F59C9"/>
    <w:rsid w:val="00700F3E"/>
    <w:rsid w:val="00702440"/>
    <w:rsid w:val="00713CE4"/>
    <w:rsid w:val="007170B7"/>
    <w:rsid w:val="007258D2"/>
    <w:rsid w:val="00725996"/>
    <w:rsid w:val="007320BE"/>
    <w:rsid w:val="00732566"/>
    <w:rsid w:val="00740C37"/>
    <w:rsid w:val="00741858"/>
    <w:rsid w:val="0074347C"/>
    <w:rsid w:val="00756F29"/>
    <w:rsid w:val="0077163C"/>
    <w:rsid w:val="00783DDB"/>
    <w:rsid w:val="007918CA"/>
    <w:rsid w:val="0079596F"/>
    <w:rsid w:val="007A4194"/>
    <w:rsid w:val="007B7FAD"/>
    <w:rsid w:val="007C3949"/>
    <w:rsid w:val="007C7C5A"/>
    <w:rsid w:val="007D6808"/>
    <w:rsid w:val="007E2762"/>
    <w:rsid w:val="007E511D"/>
    <w:rsid w:val="007E6E21"/>
    <w:rsid w:val="007F49D2"/>
    <w:rsid w:val="007F61D3"/>
    <w:rsid w:val="00811E0D"/>
    <w:rsid w:val="00816908"/>
    <w:rsid w:val="0083650C"/>
    <w:rsid w:val="00856036"/>
    <w:rsid w:val="00857A2C"/>
    <w:rsid w:val="00862D6E"/>
    <w:rsid w:val="0086793A"/>
    <w:rsid w:val="008734FF"/>
    <w:rsid w:val="00873603"/>
    <w:rsid w:val="00895790"/>
    <w:rsid w:val="00897A82"/>
    <w:rsid w:val="008A3C66"/>
    <w:rsid w:val="008B6BCC"/>
    <w:rsid w:val="008E0D6B"/>
    <w:rsid w:val="008E6581"/>
    <w:rsid w:val="008F1402"/>
    <w:rsid w:val="009023A4"/>
    <w:rsid w:val="00905185"/>
    <w:rsid w:val="009225AB"/>
    <w:rsid w:val="0092573A"/>
    <w:rsid w:val="0093124A"/>
    <w:rsid w:val="00937693"/>
    <w:rsid w:val="009376F3"/>
    <w:rsid w:val="00946FC6"/>
    <w:rsid w:val="00950FBD"/>
    <w:rsid w:val="00953849"/>
    <w:rsid w:val="0096539D"/>
    <w:rsid w:val="0097702B"/>
    <w:rsid w:val="00984C67"/>
    <w:rsid w:val="00990AD4"/>
    <w:rsid w:val="009A3D56"/>
    <w:rsid w:val="009C6D9A"/>
    <w:rsid w:val="009D1349"/>
    <w:rsid w:val="009E2B7D"/>
    <w:rsid w:val="009E4497"/>
    <w:rsid w:val="009F67CA"/>
    <w:rsid w:val="00A35FEE"/>
    <w:rsid w:val="00A37099"/>
    <w:rsid w:val="00A409B8"/>
    <w:rsid w:val="00A671A2"/>
    <w:rsid w:val="00A67D79"/>
    <w:rsid w:val="00A77413"/>
    <w:rsid w:val="00A81A09"/>
    <w:rsid w:val="00A85D94"/>
    <w:rsid w:val="00A872FC"/>
    <w:rsid w:val="00A91250"/>
    <w:rsid w:val="00A97530"/>
    <w:rsid w:val="00AA5A0F"/>
    <w:rsid w:val="00AB1999"/>
    <w:rsid w:val="00AB38D5"/>
    <w:rsid w:val="00AC4BCB"/>
    <w:rsid w:val="00AC765D"/>
    <w:rsid w:val="00AE3E5C"/>
    <w:rsid w:val="00B12FF8"/>
    <w:rsid w:val="00B13200"/>
    <w:rsid w:val="00B2088B"/>
    <w:rsid w:val="00B21B8C"/>
    <w:rsid w:val="00B2728F"/>
    <w:rsid w:val="00B3072D"/>
    <w:rsid w:val="00B66439"/>
    <w:rsid w:val="00B76557"/>
    <w:rsid w:val="00B81AF6"/>
    <w:rsid w:val="00B82F45"/>
    <w:rsid w:val="00B9284D"/>
    <w:rsid w:val="00B96FD7"/>
    <w:rsid w:val="00B97802"/>
    <w:rsid w:val="00BA0415"/>
    <w:rsid w:val="00BB7A75"/>
    <w:rsid w:val="00BC49A7"/>
    <w:rsid w:val="00BF383C"/>
    <w:rsid w:val="00BF4061"/>
    <w:rsid w:val="00C10A87"/>
    <w:rsid w:val="00C12175"/>
    <w:rsid w:val="00C1758A"/>
    <w:rsid w:val="00C21D61"/>
    <w:rsid w:val="00C409DE"/>
    <w:rsid w:val="00C62A7E"/>
    <w:rsid w:val="00C72A51"/>
    <w:rsid w:val="00C778F9"/>
    <w:rsid w:val="00C81735"/>
    <w:rsid w:val="00C84241"/>
    <w:rsid w:val="00C92994"/>
    <w:rsid w:val="00C9514A"/>
    <w:rsid w:val="00C968B3"/>
    <w:rsid w:val="00CA39BC"/>
    <w:rsid w:val="00CB3C92"/>
    <w:rsid w:val="00CB4031"/>
    <w:rsid w:val="00CB5A87"/>
    <w:rsid w:val="00CC21D3"/>
    <w:rsid w:val="00CD5B66"/>
    <w:rsid w:val="00CD5E48"/>
    <w:rsid w:val="00CF3F31"/>
    <w:rsid w:val="00D131B6"/>
    <w:rsid w:val="00D13F71"/>
    <w:rsid w:val="00D25359"/>
    <w:rsid w:val="00D30B84"/>
    <w:rsid w:val="00D411F8"/>
    <w:rsid w:val="00D520D4"/>
    <w:rsid w:val="00D5272E"/>
    <w:rsid w:val="00D67187"/>
    <w:rsid w:val="00D7059B"/>
    <w:rsid w:val="00D8441E"/>
    <w:rsid w:val="00D97394"/>
    <w:rsid w:val="00DB0234"/>
    <w:rsid w:val="00DB3E76"/>
    <w:rsid w:val="00DC1791"/>
    <w:rsid w:val="00DC3617"/>
    <w:rsid w:val="00DC5EA1"/>
    <w:rsid w:val="00DD477B"/>
    <w:rsid w:val="00DD4DEE"/>
    <w:rsid w:val="00E03170"/>
    <w:rsid w:val="00E27DFC"/>
    <w:rsid w:val="00E650F1"/>
    <w:rsid w:val="00E74019"/>
    <w:rsid w:val="00E8267A"/>
    <w:rsid w:val="00E859DE"/>
    <w:rsid w:val="00EA4BF6"/>
    <w:rsid w:val="00EB4D75"/>
    <w:rsid w:val="00EC62A2"/>
    <w:rsid w:val="00EC6551"/>
    <w:rsid w:val="00ED367C"/>
    <w:rsid w:val="00EE28C2"/>
    <w:rsid w:val="00EF0156"/>
    <w:rsid w:val="00EF2798"/>
    <w:rsid w:val="00EF6C77"/>
    <w:rsid w:val="00EF6DD0"/>
    <w:rsid w:val="00EF6F97"/>
    <w:rsid w:val="00F136B7"/>
    <w:rsid w:val="00F21CDE"/>
    <w:rsid w:val="00F324A8"/>
    <w:rsid w:val="00F50BA8"/>
    <w:rsid w:val="00F56BD8"/>
    <w:rsid w:val="00F6048D"/>
    <w:rsid w:val="00F75FC4"/>
    <w:rsid w:val="00F805C3"/>
    <w:rsid w:val="00F81A45"/>
    <w:rsid w:val="00F822DA"/>
    <w:rsid w:val="00F86750"/>
    <w:rsid w:val="00F92AA7"/>
    <w:rsid w:val="00F957E4"/>
    <w:rsid w:val="00F96A4C"/>
    <w:rsid w:val="00FB2EDE"/>
    <w:rsid w:val="00FB39C3"/>
    <w:rsid w:val="00FE2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785EB"/>
  <w14:defaultImageDpi w14:val="32767"/>
  <w15:chartTrackingRefBased/>
  <w15:docId w15:val="{767708CC-2F62-CB4A-9EBB-9C95C9696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01C5"/>
    <w:pPr>
      <w:spacing w:after="160" w:line="259"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7F4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F49D2"/>
    <w:rPr>
      <w:rFonts w:ascii="Courier New" w:eastAsia="Times New Roman" w:hAnsi="Courier New" w:cs="Courier New"/>
      <w:sz w:val="20"/>
      <w:szCs w:val="20"/>
    </w:rPr>
  </w:style>
  <w:style w:type="character" w:customStyle="1" w:styleId="gnkrckgcmrb">
    <w:name w:val="gnkrckgcmrb"/>
    <w:basedOn w:val="DefaultParagraphFont"/>
    <w:rsid w:val="007F49D2"/>
  </w:style>
  <w:style w:type="character" w:customStyle="1" w:styleId="gnkrckgcgsb">
    <w:name w:val="gnkrckgcgsb"/>
    <w:basedOn w:val="DefaultParagraphFont"/>
    <w:rsid w:val="007F49D2"/>
  </w:style>
  <w:style w:type="table" w:styleId="TableGrid">
    <w:name w:val="Table Grid"/>
    <w:basedOn w:val="TableNormal"/>
    <w:uiPriority w:val="39"/>
    <w:rsid w:val="009E44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E4497"/>
    <w:rPr>
      <w:color w:val="0563C1" w:themeColor="hyperlink"/>
      <w:u w:val="single"/>
    </w:rPr>
  </w:style>
  <w:style w:type="character" w:customStyle="1" w:styleId="UnresolvedMention1">
    <w:name w:val="Unresolved Mention1"/>
    <w:basedOn w:val="DefaultParagraphFont"/>
    <w:uiPriority w:val="99"/>
    <w:semiHidden/>
    <w:unhideWhenUsed/>
    <w:rsid w:val="009E4497"/>
    <w:rPr>
      <w:color w:val="605E5C"/>
      <w:shd w:val="clear" w:color="auto" w:fill="E1DFDD"/>
    </w:rPr>
  </w:style>
  <w:style w:type="paragraph" w:styleId="ListParagraph">
    <w:name w:val="List Paragraph"/>
    <w:basedOn w:val="Normal"/>
    <w:uiPriority w:val="34"/>
    <w:qFormat/>
    <w:rsid w:val="008A3C66"/>
    <w:pPr>
      <w:ind w:left="720"/>
      <w:contextualSpacing/>
    </w:pPr>
  </w:style>
  <w:style w:type="paragraph" w:styleId="Footer">
    <w:name w:val="footer"/>
    <w:basedOn w:val="Normal"/>
    <w:link w:val="FooterChar"/>
    <w:uiPriority w:val="99"/>
    <w:unhideWhenUsed/>
    <w:rsid w:val="005258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818"/>
    <w:rPr>
      <w:sz w:val="22"/>
      <w:szCs w:val="22"/>
    </w:rPr>
  </w:style>
  <w:style w:type="character" w:styleId="PageNumber">
    <w:name w:val="page number"/>
    <w:basedOn w:val="DefaultParagraphFont"/>
    <w:uiPriority w:val="99"/>
    <w:semiHidden/>
    <w:unhideWhenUsed/>
    <w:rsid w:val="00525818"/>
  </w:style>
  <w:style w:type="paragraph" w:styleId="BalloonText">
    <w:name w:val="Balloon Text"/>
    <w:basedOn w:val="Normal"/>
    <w:link w:val="BalloonTextChar"/>
    <w:uiPriority w:val="99"/>
    <w:semiHidden/>
    <w:unhideWhenUsed/>
    <w:rsid w:val="00BF406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4061"/>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A671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108341">
      <w:bodyDiv w:val="1"/>
      <w:marLeft w:val="0"/>
      <w:marRight w:val="0"/>
      <w:marTop w:val="0"/>
      <w:marBottom w:val="0"/>
      <w:divBdr>
        <w:top w:val="none" w:sz="0" w:space="0" w:color="auto"/>
        <w:left w:val="none" w:sz="0" w:space="0" w:color="auto"/>
        <w:bottom w:val="none" w:sz="0" w:space="0" w:color="auto"/>
        <w:right w:val="none" w:sz="0" w:space="0" w:color="auto"/>
      </w:divBdr>
    </w:div>
    <w:div w:id="508909857">
      <w:bodyDiv w:val="1"/>
      <w:marLeft w:val="0"/>
      <w:marRight w:val="0"/>
      <w:marTop w:val="0"/>
      <w:marBottom w:val="0"/>
      <w:divBdr>
        <w:top w:val="none" w:sz="0" w:space="0" w:color="auto"/>
        <w:left w:val="none" w:sz="0" w:space="0" w:color="auto"/>
        <w:bottom w:val="none" w:sz="0" w:space="0" w:color="auto"/>
        <w:right w:val="none" w:sz="0" w:space="0" w:color="auto"/>
      </w:divBdr>
    </w:div>
    <w:div w:id="728501252">
      <w:bodyDiv w:val="1"/>
      <w:marLeft w:val="0"/>
      <w:marRight w:val="0"/>
      <w:marTop w:val="0"/>
      <w:marBottom w:val="0"/>
      <w:divBdr>
        <w:top w:val="none" w:sz="0" w:space="0" w:color="auto"/>
        <w:left w:val="none" w:sz="0" w:space="0" w:color="auto"/>
        <w:bottom w:val="none" w:sz="0" w:space="0" w:color="auto"/>
        <w:right w:val="none" w:sz="0" w:space="0" w:color="auto"/>
      </w:divBdr>
    </w:div>
    <w:div w:id="1287547408">
      <w:bodyDiv w:val="1"/>
      <w:marLeft w:val="0"/>
      <w:marRight w:val="0"/>
      <w:marTop w:val="0"/>
      <w:marBottom w:val="0"/>
      <w:divBdr>
        <w:top w:val="none" w:sz="0" w:space="0" w:color="auto"/>
        <w:left w:val="none" w:sz="0" w:space="0" w:color="auto"/>
        <w:bottom w:val="none" w:sz="0" w:space="0" w:color="auto"/>
        <w:right w:val="none" w:sz="0" w:space="0" w:color="auto"/>
      </w:divBdr>
    </w:div>
    <w:div w:id="1393698271">
      <w:bodyDiv w:val="1"/>
      <w:marLeft w:val="0"/>
      <w:marRight w:val="0"/>
      <w:marTop w:val="0"/>
      <w:marBottom w:val="0"/>
      <w:divBdr>
        <w:top w:val="none" w:sz="0" w:space="0" w:color="auto"/>
        <w:left w:val="none" w:sz="0" w:space="0" w:color="auto"/>
        <w:bottom w:val="none" w:sz="0" w:space="0" w:color="auto"/>
        <w:right w:val="none" w:sz="0" w:space="0" w:color="auto"/>
      </w:divBdr>
    </w:div>
    <w:div w:id="1502509015">
      <w:bodyDiv w:val="1"/>
      <w:marLeft w:val="0"/>
      <w:marRight w:val="0"/>
      <w:marTop w:val="0"/>
      <w:marBottom w:val="0"/>
      <w:divBdr>
        <w:top w:val="none" w:sz="0" w:space="0" w:color="auto"/>
        <w:left w:val="none" w:sz="0" w:space="0" w:color="auto"/>
        <w:bottom w:val="none" w:sz="0" w:space="0" w:color="auto"/>
        <w:right w:val="none" w:sz="0" w:space="0" w:color="auto"/>
      </w:divBdr>
    </w:div>
    <w:div w:id="1531214631">
      <w:bodyDiv w:val="1"/>
      <w:marLeft w:val="0"/>
      <w:marRight w:val="0"/>
      <w:marTop w:val="0"/>
      <w:marBottom w:val="0"/>
      <w:divBdr>
        <w:top w:val="none" w:sz="0" w:space="0" w:color="auto"/>
        <w:left w:val="none" w:sz="0" w:space="0" w:color="auto"/>
        <w:bottom w:val="none" w:sz="0" w:space="0" w:color="auto"/>
        <w:right w:val="none" w:sz="0" w:space="0" w:color="auto"/>
      </w:divBdr>
    </w:div>
    <w:div w:id="175331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xile.com/educators/tools-to-support-reading-at-school/tools-to-determine-a-books-complexity/the-lexile-analyze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2A3FE-3B68-374F-A928-FEEF1B4DB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14</Pages>
  <Words>5460</Words>
  <Characters>31128</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Del Tufo</dc:creator>
  <cp:keywords/>
  <dc:description/>
  <cp:lastModifiedBy>Stephanie Del Tufo</cp:lastModifiedBy>
  <cp:revision>107</cp:revision>
  <cp:lastPrinted>2019-12-12T12:54:00Z</cp:lastPrinted>
  <dcterms:created xsi:type="dcterms:W3CDTF">2019-11-21T23:45:00Z</dcterms:created>
  <dcterms:modified xsi:type="dcterms:W3CDTF">2019-12-20T15:22:00Z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http://www.zotero.org/styles/brain</vt:lpwstr>
  </property>
  <property fmtid="{D5CDD505-2E9C-101B-9397-08002B2CF9AE}" pid="7" name="Mendeley Recent Style Name 2_1">
    <vt:lpwstr>Brain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http://www.zotero.org/styles/frontiers-in-psychology</vt:lpwstr>
  </property>
  <property fmtid="{D5CDD505-2E9C-101B-9397-08002B2CF9AE}" pid="13" name="Mendeley Recent Style Name 5_1">
    <vt:lpwstr>Frontiers in Psychology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http://www.zotero.org/styles/nature-neuroscience</vt:lpwstr>
  </property>
  <property fmtid="{D5CDD505-2E9C-101B-9397-08002B2CF9AE}" pid="19" name="Mendeley Recent Style Name 8_1">
    <vt:lpwstr>Nature Neuroscience</vt:lpwstr>
  </property>
  <property fmtid="{D5CDD505-2E9C-101B-9397-08002B2CF9AE}" pid="20" name="Mendeley Recent Style Id 9_1">
    <vt:lpwstr>http://www.zotero.org/styles/pnas</vt:lpwstr>
  </property>
  <property fmtid="{D5CDD505-2E9C-101B-9397-08002B2CF9AE}" pid="21" name="Mendeley Recent Style Name 9_1">
    <vt:lpwstr>Proceedings of the National Academy of Sciences of the United States of America</vt:lpwstr>
  </property>
  <property fmtid="{D5CDD505-2E9C-101B-9397-08002B2CF9AE}" pid="22" name="Mendeley Document_1">
    <vt:lpwstr>True</vt:lpwstr>
  </property>
  <property fmtid="{D5CDD505-2E9C-101B-9397-08002B2CF9AE}" pid="23" name="Mendeley Unique User Id_1">
    <vt:lpwstr>56ed4762-646f-3c35-9b80-6f65d53c4418</vt:lpwstr>
  </property>
  <property fmtid="{D5CDD505-2E9C-101B-9397-08002B2CF9AE}" pid="24" name="Mendeley Citation Style_1">
    <vt:lpwstr>http://www.zotero.org/styles/apa</vt:lpwstr>
  </property>
</Properties>
</file>