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71095" w14:textId="6C046AD5" w:rsidR="009D7716" w:rsidRPr="002653B0" w:rsidRDefault="00332805" w:rsidP="003328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53B0">
        <w:rPr>
          <w:rFonts w:ascii="Times New Roman" w:hAnsi="Times New Roman" w:cs="Times New Roman"/>
          <w:b/>
          <w:bCs/>
          <w:sz w:val="24"/>
          <w:szCs w:val="24"/>
        </w:rPr>
        <w:t>Additional File 1- Measures Consulted During ClASP-ID Development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283"/>
        <w:gridCol w:w="6951"/>
        <w:gridCol w:w="5301"/>
      </w:tblGrid>
      <w:tr w:rsidR="00D74B26" w:rsidRPr="002653B0" w14:paraId="3C656C94" w14:textId="77777777" w:rsidTr="00D74B26">
        <w:trPr>
          <w:trHeight w:val="290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80DBD6" w14:textId="687E8316" w:rsidR="00D74B26" w:rsidRPr="002653B0" w:rsidRDefault="00D74B26">
            <w:pPr>
              <w:jc w:val="center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Acronym</w:t>
            </w:r>
          </w:p>
        </w:tc>
        <w:tc>
          <w:tcPr>
            <w:tcW w:w="72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95910" w14:textId="327B1345" w:rsidR="00D74B26" w:rsidRPr="002653B0" w:rsidRDefault="00D74B26">
            <w:pPr>
              <w:jc w:val="center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Measure</w:t>
            </w:r>
          </w:p>
        </w:tc>
        <w:tc>
          <w:tcPr>
            <w:tcW w:w="53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42A78B5" w14:textId="77777777" w:rsidR="00D74B26" w:rsidRPr="002653B0" w:rsidRDefault="00D74B26">
            <w:pPr>
              <w:jc w:val="center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Authors</w:t>
            </w:r>
          </w:p>
        </w:tc>
      </w:tr>
      <w:tr w:rsidR="00D74B26" w:rsidRPr="002653B0" w14:paraId="4174BB82" w14:textId="77777777" w:rsidTr="00D74B26">
        <w:trPr>
          <w:trHeight w:val="290"/>
        </w:trPr>
        <w:tc>
          <w:tcPr>
            <w:tcW w:w="1696" w:type="dxa"/>
            <w:gridSpan w:val="2"/>
            <w:tcBorders>
              <w:top w:val="single" w:sz="4" w:space="0" w:color="auto"/>
            </w:tcBorders>
            <w:noWrap/>
            <w:hideMark/>
          </w:tcPr>
          <w:p w14:paraId="1A0345C8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AADS</w:t>
            </w:r>
          </w:p>
        </w:tc>
        <w:tc>
          <w:tcPr>
            <w:tcW w:w="6951" w:type="dxa"/>
            <w:tcBorders>
              <w:top w:val="single" w:sz="4" w:space="0" w:color="auto"/>
            </w:tcBorders>
            <w:noWrap/>
            <w:hideMark/>
          </w:tcPr>
          <w:p w14:paraId="0A98BF3C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Assessment for Adults with Developmental Disabilities</w:t>
            </w:r>
          </w:p>
        </w:tc>
        <w:tc>
          <w:tcPr>
            <w:tcW w:w="5301" w:type="dxa"/>
            <w:tcBorders>
              <w:top w:val="single" w:sz="4" w:space="0" w:color="auto"/>
            </w:tcBorders>
            <w:noWrap/>
            <w:hideMark/>
          </w:tcPr>
          <w:p w14:paraId="20ED0F68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McQuillan, </w:t>
            </w:r>
            <w:proofErr w:type="spellStart"/>
            <w:r w:rsidRPr="002653B0">
              <w:rPr>
                <w:rFonts w:ascii="Times New Roman" w:hAnsi="Times New Roman" w:cs="Times New Roman"/>
              </w:rPr>
              <w:t>Kalsy</w:t>
            </w:r>
            <w:proofErr w:type="spellEnd"/>
            <w:r w:rsidRPr="002653B0">
              <w:rPr>
                <w:rFonts w:ascii="Times New Roman" w:hAnsi="Times New Roman" w:cs="Times New Roman"/>
              </w:rPr>
              <w:t>, Oliver &amp; Hall (2001)</w:t>
            </w:r>
          </w:p>
        </w:tc>
      </w:tr>
      <w:tr w:rsidR="00D74B26" w:rsidRPr="002653B0" w14:paraId="1F5824E5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364A42F1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ABC</w:t>
            </w:r>
          </w:p>
        </w:tc>
        <w:tc>
          <w:tcPr>
            <w:tcW w:w="6951" w:type="dxa"/>
            <w:noWrap/>
            <w:hideMark/>
          </w:tcPr>
          <w:p w14:paraId="59F6F3C9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Aberrant Behaviour Checklist</w:t>
            </w:r>
          </w:p>
        </w:tc>
        <w:tc>
          <w:tcPr>
            <w:tcW w:w="5301" w:type="dxa"/>
            <w:noWrap/>
            <w:hideMark/>
          </w:tcPr>
          <w:p w14:paraId="71F356DC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Aman and Singh (1985)</w:t>
            </w:r>
          </w:p>
        </w:tc>
      </w:tr>
      <w:tr w:rsidR="00E06C0B" w:rsidRPr="002653B0" w14:paraId="475E2DB4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1C1EA4A3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ABBEY</w:t>
            </w:r>
          </w:p>
        </w:tc>
        <w:tc>
          <w:tcPr>
            <w:tcW w:w="6951" w:type="dxa"/>
            <w:noWrap/>
            <w:hideMark/>
          </w:tcPr>
          <w:p w14:paraId="5E9ECF83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Abbey Pain Scale</w:t>
            </w:r>
          </w:p>
        </w:tc>
        <w:tc>
          <w:tcPr>
            <w:tcW w:w="5301" w:type="dxa"/>
            <w:noWrap/>
            <w:hideMark/>
          </w:tcPr>
          <w:p w14:paraId="0D8BCDAD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Abbey et al. (2004)</w:t>
            </w:r>
          </w:p>
        </w:tc>
      </w:tr>
      <w:tr w:rsidR="00D74B26" w:rsidRPr="002653B0" w14:paraId="17EA3029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138C191F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ADAMS</w:t>
            </w:r>
          </w:p>
        </w:tc>
        <w:tc>
          <w:tcPr>
            <w:tcW w:w="6951" w:type="dxa"/>
            <w:noWrap/>
            <w:hideMark/>
          </w:tcPr>
          <w:p w14:paraId="00AC6905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The Anxiety, Depression and Mood Scale </w:t>
            </w:r>
          </w:p>
        </w:tc>
        <w:tc>
          <w:tcPr>
            <w:tcW w:w="5301" w:type="dxa"/>
            <w:noWrap/>
            <w:hideMark/>
          </w:tcPr>
          <w:p w14:paraId="7145A57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Esbensen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et al. (2003)</w:t>
            </w:r>
          </w:p>
        </w:tc>
      </w:tr>
      <w:tr w:rsidR="009274D1" w:rsidRPr="002653B0" w14:paraId="2A55BA46" w14:textId="77777777" w:rsidTr="00D74B26">
        <w:trPr>
          <w:trHeight w:val="290"/>
        </w:trPr>
        <w:tc>
          <w:tcPr>
            <w:tcW w:w="1696" w:type="dxa"/>
            <w:gridSpan w:val="2"/>
            <w:noWrap/>
          </w:tcPr>
          <w:p w14:paraId="691A7224" w14:textId="7AF1F5A3" w:rsidR="009274D1" w:rsidRPr="002653B0" w:rsidRDefault="009274D1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ASD-ASC</w:t>
            </w:r>
          </w:p>
        </w:tc>
        <w:tc>
          <w:tcPr>
            <w:tcW w:w="6951" w:type="dxa"/>
            <w:noWrap/>
          </w:tcPr>
          <w:p w14:paraId="3699C04C" w14:textId="710FEA4A" w:rsidR="009274D1" w:rsidRPr="002653B0" w:rsidRDefault="002653B0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Anxiety Scale for Children- </w:t>
            </w:r>
            <w:proofErr w:type="gramStart"/>
            <w:r w:rsidRPr="002653B0">
              <w:rPr>
                <w:rFonts w:ascii="Times New Roman" w:hAnsi="Times New Roman" w:cs="Times New Roman"/>
              </w:rPr>
              <w:t>Autism Spectrum Disorder</w:t>
            </w:r>
            <w:proofErr w:type="gramEnd"/>
          </w:p>
        </w:tc>
        <w:tc>
          <w:tcPr>
            <w:tcW w:w="5301" w:type="dxa"/>
            <w:noWrap/>
          </w:tcPr>
          <w:p w14:paraId="4372E8B2" w14:textId="0D1633B1" w:rsidR="009274D1" w:rsidRPr="002653B0" w:rsidRDefault="002653B0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Rodgers et al., (2016)</w:t>
            </w:r>
          </w:p>
        </w:tc>
      </w:tr>
      <w:tr w:rsidR="00D74B26" w:rsidRPr="002653B0" w14:paraId="26D14533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0E46570F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ASD-CA</w:t>
            </w:r>
          </w:p>
        </w:tc>
        <w:tc>
          <w:tcPr>
            <w:tcW w:w="6951" w:type="dxa"/>
            <w:noWrap/>
            <w:hideMark/>
          </w:tcPr>
          <w:p w14:paraId="3B869CD6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Autistic Spectrum Disorder - Comorbidity for Adults</w:t>
            </w:r>
          </w:p>
        </w:tc>
        <w:tc>
          <w:tcPr>
            <w:tcW w:w="5301" w:type="dxa"/>
            <w:noWrap/>
            <w:hideMark/>
          </w:tcPr>
          <w:p w14:paraId="363B9509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Matson and </w:t>
            </w:r>
            <w:proofErr w:type="spellStart"/>
            <w:r w:rsidRPr="002653B0">
              <w:rPr>
                <w:rFonts w:ascii="Times New Roman" w:hAnsi="Times New Roman" w:cs="Times New Roman"/>
              </w:rPr>
              <w:t>Boisjoli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(2008)</w:t>
            </w:r>
          </w:p>
        </w:tc>
      </w:tr>
      <w:tr w:rsidR="00D74B26" w:rsidRPr="002653B0" w14:paraId="1489D334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5588194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BAI</w:t>
            </w:r>
          </w:p>
        </w:tc>
        <w:tc>
          <w:tcPr>
            <w:tcW w:w="6951" w:type="dxa"/>
            <w:noWrap/>
            <w:hideMark/>
          </w:tcPr>
          <w:p w14:paraId="6F6FF29D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Beck Anxiety Inventory</w:t>
            </w:r>
          </w:p>
        </w:tc>
        <w:tc>
          <w:tcPr>
            <w:tcW w:w="5301" w:type="dxa"/>
            <w:noWrap/>
            <w:hideMark/>
          </w:tcPr>
          <w:p w14:paraId="34BB67CC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Beck and Steer (1990)</w:t>
            </w:r>
          </w:p>
        </w:tc>
      </w:tr>
      <w:tr w:rsidR="00E06C0B" w:rsidRPr="002653B0" w14:paraId="0F0B811C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03E67DBD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BAPS</w:t>
            </w:r>
          </w:p>
        </w:tc>
        <w:tc>
          <w:tcPr>
            <w:tcW w:w="6951" w:type="dxa"/>
            <w:noWrap/>
            <w:hideMark/>
          </w:tcPr>
          <w:p w14:paraId="3C7272BC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Bolton Pain Assessment Scale</w:t>
            </w:r>
          </w:p>
        </w:tc>
        <w:tc>
          <w:tcPr>
            <w:tcW w:w="5301" w:type="dxa"/>
            <w:noWrap/>
            <w:hideMark/>
          </w:tcPr>
          <w:p w14:paraId="0DA85D2F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Royal Bolton Hospital NHS Foundation Trust (2011)</w:t>
            </w:r>
          </w:p>
        </w:tc>
      </w:tr>
      <w:tr w:rsidR="00D74B26" w:rsidRPr="002653B0" w14:paraId="2ECE7FA3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0678406B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BASC-2</w:t>
            </w:r>
          </w:p>
        </w:tc>
        <w:tc>
          <w:tcPr>
            <w:tcW w:w="6951" w:type="dxa"/>
            <w:noWrap/>
            <w:hideMark/>
          </w:tcPr>
          <w:p w14:paraId="4E4C0A22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Behavioural Assessment System for Children-2</w:t>
            </w:r>
          </w:p>
        </w:tc>
        <w:tc>
          <w:tcPr>
            <w:tcW w:w="5301" w:type="dxa"/>
            <w:noWrap/>
            <w:hideMark/>
          </w:tcPr>
          <w:p w14:paraId="562D9C35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Reynolds &amp; </w:t>
            </w:r>
            <w:proofErr w:type="spellStart"/>
            <w:r w:rsidRPr="002653B0">
              <w:rPr>
                <w:rFonts w:ascii="Times New Roman" w:hAnsi="Times New Roman" w:cs="Times New Roman"/>
              </w:rPr>
              <w:t>Kamphaus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(2004)</w:t>
            </w:r>
          </w:p>
        </w:tc>
      </w:tr>
      <w:tr w:rsidR="00D74B26" w:rsidRPr="002653B0" w14:paraId="0B6E1983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30356A6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BDI</w:t>
            </w:r>
          </w:p>
        </w:tc>
        <w:tc>
          <w:tcPr>
            <w:tcW w:w="6951" w:type="dxa"/>
            <w:noWrap/>
            <w:hideMark/>
          </w:tcPr>
          <w:p w14:paraId="721FEE40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Beck Depression Inventory</w:t>
            </w:r>
          </w:p>
        </w:tc>
        <w:tc>
          <w:tcPr>
            <w:tcW w:w="5301" w:type="dxa"/>
            <w:noWrap/>
            <w:hideMark/>
          </w:tcPr>
          <w:p w14:paraId="4E04062F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Beck et al. (1961)</w:t>
            </w:r>
          </w:p>
        </w:tc>
      </w:tr>
      <w:tr w:rsidR="00D74B26" w:rsidRPr="002653B0" w14:paraId="4857EE35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19D5614D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BDSRS</w:t>
            </w:r>
          </w:p>
        </w:tc>
        <w:tc>
          <w:tcPr>
            <w:tcW w:w="6951" w:type="dxa"/>
            <w:noWrap/>
            <w:hideMark/>
          </w:tcPr>
          <w:p w14:paraId="2A028EFB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Birleson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Depressive Short Form Self-Rating Scale</w:t>
            </w:r>
          </w:p>
        </w:tc>
        <w:tc>
          <w:tcPr>
            <w:tcW w:w="5301" w:type="dxa"/>
            <w:noWrap/>
            <w:hideMark/>
          </w:tcPr>
          <w:p w14:paraId="3F33FC04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Birleson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(1981); Hartley and McLean (2009)</w:t>
            </w:r>
          </w:p>
        </w:tc>
      </w:tr>
      <w:tr w:rsidR="00D74B26" w:rsidRPr="002653B0" w14:paraId="4785F7AB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705A4F67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CBCL</w:t>
            </w:r>
          </w:p>
        </w:tc>
        <w:tc>
          <w:tcPr>
            <w:tcW w:w="6951" w:type="dxa"/>
            <w:noWrap/>
            <w:hideMark/>
          </w:tcPr>
          <w:p w14:paraId="53A50EB0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Child Behaviour Checklist</w:t>
            </w:r>
          </w:p>
        </w:tc>
        <w:tc>
          <w:tcPr>
            <w:tcW w:w="5301" w:type="dxa"/>
            <w:noWrap/>
            <w:hideMark/>
          </w:tcPr>
          <w:p w14:paraId="7E3161E8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Achenbach &amp; Rescorla (2001)</w:t>
            </w:r>
          </w:p>
        </w:tc>
      </w:tr>
      <w:tr w:rsidR="00E06C0B" w:rsidRPr="002653B0" w14:paraId="378F11EF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3407300A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CNPI</w:t>
            </w:r>
          </w:p>
        </w:tc>
        <w:tc>
          <w:tcPr>
            <w:tcW w:w="6951" w:type="dxa"/>
            <w:noWrap/>
            <w:hideMark/>
          </w:tcPr>
          <w:p w14:paraId="12CAB8FE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Checklist of Non-Verbal Pain Indicators</w:t>
            </w:r>
          </w:p>
        </w:tc>
        <w:tc>
          <w:tcPr>
            <w:tcW w:w="5301" w:type="dxa"/>
            <w:noWrap/>
            <w:hideMark/>
          </w:tcPr>
          <w:p w14:paraId="06279516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Feldt (2000)</w:t>
            </w:r>
          </w:p>
        </w:tc>
      </w:tr>
      <w:tr w:rsidR="00E06C0B" w:rsidRPr="002653B0" w14:paraId="175AE316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06AFC65C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CPS-NAID</w:t>
            </w:r>
          </w:p>
        </w:tc>
        <w:tc>
          <w:tcPr>
            <w:tcW w:w="6951" w:type="dxa"/>
            <w:noWrap/>
            <w:hideMark/>
          </w:tcPr>
          <w:p w14:paraId="2059644E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Chronic Pain Scale for Non-Verbal Adults with Intellectual Disabilities</w:t>
            </w:r>
          </w:p>
        </w:tc>
        <w:tc>
          <w:tcPr>
            <w:tcW w:w="5301" w:type="dxa"/>
            <w:noWrap/>
            <w:hideMark/>
          </w:tcPr>
          <w:p w14:paraId="2069D69C" w14:textId="009DC1E8" w:rsidR="00E06C0B" w:rsidRPr="002653B0" w:rsidRDefault="002653B0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Breau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et al., (2009)</w:t>
            </w:r>
          </w:p>
        </w:tc>
      </w:tr>
      <w:tr w:rsidR="00D74B26" w:rsidRPr="002653B0" w14:paraId="2B35B0AA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11728C42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DASH</w:t>
            </w:r>
          </w:p>
        </w:tc>
        <w:tc>
          <w:tcPr>
            <w:tcW w:w="6951" w:type="dxa"/>
            <w:noWrap/>
            <w:hideMark/>
          </w:tcPr>
          <w:p w14:paraId="727B68BC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Diagnostic Assessment for the </w:t>
            </w:r>
            <w:proofErr w:type="spellStart"/>
            <w:r w:rsidRPr="002653B0">
              <w:rPr>
                <w:rFonts w:ascii="Times New Roman" w:hAnsi="Times New Roman" w:cs="Times New Roman"/>
              </w:rPr>
              <w:t>Severly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Handicapped</w:t>
            </w:r>
          </w:p>
        </w:tc>
        <w:tc>
          <w:tcPr>
            <w:tcW w:w="5301" w:type="dxa"/>
            <w:noWrap/>
            <w:hideMark/>
          </w:tcPr>
          <w:p w14:paraId="036DED4F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Matson </w:t>
            </w:r>
            <w:proofErr w:type="gramStart"/>
            <w:r w:rsidRPr="002653B0">
              <w:rPr>
                <w:rFonts w:ascii="Times New Roman" w:hAnsi="Times New Roman" w:cs="Times New Roman"/>
              </w:rPr>
              <w:t>et al.(</w:t>
            </w:r>
            <w:proofErr w:type="gramEnd"/>
            <w:r w:rsidRPr="002653B0">
              <w:rPr>
                <w:rFonts w:ascii="Times New Roman" w:hAnsi="Times New Roman" w:cs="Times New Roman"/>
              </w:rPr>
              <w:t>1991)</w:t>
            </w:r>
          </w:p>
        </w:tc>
      </w:tr>
      <w:tr w:rsidR="00D74B26" w:rsidRPr="002653B0" w14:paraId="58FD0FDB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5C72FBE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DASH-II</w:t>
            </w:r>
          </w:p>
        </w:tc>
        <w:tc>
          <w:tcPr>
            <w:tcW w:w="6951" w:type="dxa"/>
            <w:noWrap/>
            <w:hideMark/>
          </w:tcPr>
          <w:p w14:paraId="057F5887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Diagnostic Assessment for the </w:t>
            </w:r>
            <w:proofErr w:type="spellStart"/>
            <w:r w:rsidRPr="002653B0">
              <w:rPr>
                <w:rFonts w:ascii="Times New Roman" w:hAnsi="Times New Roman" w:cs="Times New Roman"/>
              </w:rPr>
              <w:t>Severly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Handicapped - II</w:t>
            </w:r>
          </w:p>
        </w:tc>
        <w:tc>
          <w:tcPr>
            <w:tcW w:w="5301" w:type="dxa"/>
            <w:noWrap/>
            <w:hideMark/>
          </w:tcPr>
          <w:p w14:paraId="0173F7FB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Matson (1995)</w:t>
            </w:r>
          </w:p>
        </w:tc>
      </w:tr>
      <w:tr w:rsidR="00D74B26" w:rsidRPr="002653B0" w14:paraId="1385F85A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7F561CD2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DBC-T</w:t>
            </w:r>
          </w:p>
        </w:tc>
        <w:tc>
          <w:tcPr>
            <w:tcW w:w="6951" w:type="dxa"/>
            <w:noWrap/>
            <w:hideMark/>
          </w:tcPr>
          <w:p w14:paraId="259CAEE9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Developmental Behaviour Checklist - Teacher Version</w:t>
            </w:r>
          </w:p>
        </w:tc>
        <w:tc>
          <w:tcPr>
            <w:tcW w:w="5301" w:type="dxa"/>
            <w:noWrap/>
            <w:hideMark/>
          </w:tcPr>
          <w:p w14:paraId="06EED59F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Einfeld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653B0">
              <w:rPr>
                <w:rFonts w:ascii="Times New Roman" w:hAnsi="Times New Roman" w:cs="Times New Roman"/>
              </w:rPr>
              <w:t>Tonge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(1989)</w:t>
            </w:r>
          </w:p>
        </w:tc>
      </w:tr>
      <w:tr w:rsidR="009274D1" w:rsidRPr="002653B0" w14:paraId="09FB9839" w14:textId="77777777" w:rsidTr="00D74B26">
        <w:trPr>
          <w:trHeight w:val="290"/>
        </w:trPr>
        <w:tc>
          <w:tcPr>
            <w:tcW w:w="1696" w:type="dxa"/>
            <w:gridSpan w:val="2"/>
            <w:noWrap/>
          </w:tcPr>
          <w:p w14:paraId="0832E18D" w14:textId="2677E253" w:rsidR="009274D1" w:rsidRPr="002653B0" w:rsidRDefault="009274D1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DEPRESSED</w:t>
            </w:r>
          </w:p>
        </w:tc>
        <w:tc>
          <w:tcPr>
            <w:tcW w:w="6951" w:type="dxa"/>
            <w:noWrap/>
          </w:tcPr>
          <w:p w14:paraId="23039C1E" w14:textId="54196AE3" w:rsidR="009274D1" w:rsidRPr="002653B0" w:rsidRDefault="009274D1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Depression Scale for Severe Disability</w:t>
            </w:r>
          </w:p>
        </w:tc>
        <w:tc>
          <w:tcPr>
            <w:tcW w:w="5301" w:type="dxa"/>
            <w:noWrap/>
          </w:tcPr>
          <w:p w14:paraId="5C88DFB9" w14:textId="15BADB03" w:rsidR="009274D1" w:rsidRPr="002653B0" w:rsidRDefault="002653B0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Cooper (2007)</w:t>
            </w:r>
          </w:p>
        </w:tc>
      </w:tr>
      <w:tr w:rsidR="00D74B26" w:rsidRPr="002653B0" w14:paraId="476F4953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6B38F25C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GAS</w:t>
            </w:r>
          </w:p>
        </w:tc>
        <w:tc>
          <w:tcPr>
            <w:tcW w:w="6951" w:type="dxa"/>
            <w:noWrap/>
            <w:hideMark/>
          </w:tcPr>
          <w:p w14:paraId="02B6A76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Glasgow Anxiety Scale</w:t>
            </w:r>
          </w:p>
        </w:tc>
        <w:tc>
          <w:tcPr>
            <w:tcW w:w="5301" w:type="dxa"/>
            <w:noWrap/>
            <w:hideMark/>
          </w:tcPr>
          <w:p w14:paraId="344147E1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Mindham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Pr="002653B0">
              <w:rPr>
                <w:rFonts w:ascii="Times New Roman" w:hAnsi="Times New Roman" w:cs="Times New Roman"/>
              </w:rPr>
              <w:t>Espie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(2003)</w:t>
            </w:r>
          </w:p>
        </w:tc>
      </w:tr>
      <w:tr w:rsidR="00D74B26" w:rsidRPr="002653B0" w14:paraId="4A0A67F1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135CC3AE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GDS-CS</w:t>
            </w:r>
          </w:p>
        </w:tc>
        <w:tc>
          <w:tcPr>
            <w:tcW w:w="6951" w:type="dxa"/>
            <w:noWrap/>
            <w:hideMark/>
          </w:tcPr>
          <w:p w14:paraId="68CBAB79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Glasgow Depression Scale - Carer Supplement</w:t>
            </w:r>
          </w:p>
        </w:tc>
        <w:tc>
          <w:tcPr>
            <w:tcW w:w="5301" w:type="dxa"/>
            <w:noWrap/>
            <w:hideMark/>
          </w:tcPr>
          <w:p w14:paraId="687E22D0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Cuthill et al. (2003)</w:t>
            </w:r>
          </w:p>
        </w:tc>
      </w:tr>
      <w:tr w:rsidR="00D74B26" w:rsidRPr="002653B0" w14:paraId="7B2E8B00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0C42755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GDS-LD</w:t>
            </w:r>
          </w:p>
        </w:tc>
        <w:tc>
          <w:tcPr>
            <w:tcW w:w="6951" w:type="dxa"/>
            <w:noWrap/>
            <w:hideMark/>
          </w:tcPr>
          <w:p w14:paraId="6C9CA747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Glasgow Depression Scale - Learning Disability</w:t>
            </w:r>
          </w:p>
        </w:tc>
        <w:tc>
          <w:tcPr>
            <w:tcW w:w="5301" w:type="dxa"/>
            <w:noWrap/>
            <w:hideMark/>
          </w:tcPr>
          <w:p w14:paraId="50CA47B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Cuthill et al. (2003)</w:t>
            </w:r>
          </w:p>
        </w:tc>
      </w:tr>
      <w:tr w:rsidR="00D74B26" w:rsidRPr="002653B0" w14:paraId="260B83AD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3977670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HADS</w:t>
            </w:r>
          </w:p>
        </w:tc>
        <w:tc>
          <w:tcPr>
            <w:tcW w:w="6951" w:type="dxa"/>
            <w:noWrap/>
            <w:hideMark/>
          </w:tcPr>
          <w:p w14:paraId="24A76ED8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Hospital Anxiety and Depression Scale</w:t>
            </w:r>
          </w:p>
        </w:tc>
        <w:tc>
          <w:tcPr>
            <w:tcW w:w="5301" w:type="dxa"/>
            <w:noWrap/>
            <w:hideMark/>
          </w:tcPr>
          <w:p w14:paraId="46542B3C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Dagnan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et al. (2008); </w:t>
            </w:r>
            <w:proofErr w:type="spellStart"/>
            <w:r w:rsidRPr="002653B0">
              <w:rPr>
                <w:rFonts w:ascii="Times New Roman" w:hAnsi="Times New Roman" w:cs="Times New Roman"/>
              </w:rPr>
              <w:t>Zigmond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and Snaith (1983)</w:t>
            </w:r>
          </w:p>
        </w:tc>
      </w:tr>
      <w:tr w:rsidR="00D74B26" w:rsidRPr="002653B0" w14:paraId="122919C3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3C63F7A1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MIPQ</w:t>
            </w:r>
          </w:p>
        </w:tc>
        <w:tc>
          <w:tcPr>
            <w:tcW w:w="6951" w:type="dxa"/>
            <w:noWrap/>
            <w:hideMark/>
          </w:tcPr>
          <w:p w14:paraId="621FA90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Mood, Interest and Pleasure Questionnaire</w:t>
            </w:r>
          </w:p>
        </w:tc>
        <w:tc>
          <w:tcPr>
            <w:tcW w:w="5301" w:type="dxa"/>
            <w:noWrap/>
            <w:hideMark/>
          </w:tcPr>
          <w:p w14:paraId="73A4BE65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Ross &amp; Oliver (2002, 2003)</w:t>
            </w:r>
          </w:p>
        </w:tc>
      </w:tr>
      <w:tr w:rsidR="00E06C0B" w:rsidRPr="002653B0" w14:paraId="19383BB4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79C12268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NCAPC</w:t>
            </w:r>
          </w:p>
        </w:tc>
        <w:tc>
          <w:tcPr>
            <w:tcW w:w="6951" w:type="dxa"/>
            <w:noWrap/>
            <w:hideMark/>
          </w:tcPr>
          <w:p w14:paraId="0151F409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The Non-Communicating Adult Pain Checklist </w:t>
            </w:r>
          </w:p>
        </w:tc>
        <w:tc>
          <w:tcPr>
            <w:tcW w:w="5301" w:type="dxa"/>
            <w:noWrap/>
            <w:hideMark/>
          </w:tcPr>
          <w:p w14:paraId="400BA14F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Lotan et al. (2009)</w:t>
            </w:r>
          </w:p>
        </w:tc>
      </w:tr>
      <w:tr w:rsidR="00E06C0B" w:rsidRPr="002653B0" w14:paraId="151EF221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1D572BD4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NCCPC-PV</w:t>
            </w:r>
          </w:p>
        </w:tc>
        <w:tc>
          <w:tcPr>
            <w:tcW w:w="6951" w:type="dxa"/>
            <w:noWrap/>
            <w:hideMark/>
          </w:tcPr>
          <w:p w14:paraId="343929C6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The Non-Communicating Children's Pain Checklist - </w:t>
            </w:r>
            <w:proofErr w:type="spellStart"/>
            <w:r w:rsidRPr="002653B0">
              <w:rPr>
                <w:rFonts w:ascii="Times New Roman" w:hAnsi="Times New Roman" w:cs="Times New Roman"/>
              </w:rPr>
              <w:t>Postperative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Version</w:t>
            </w:r>
          </w:p>
        </w:tc>
        <w:tc>
          <w:tcPr>
            <w:tcW w:w="5301" w:type="dxa"/>
            <w:noWrap/>
            <w:hideMark/>
          </w:tcPr>
          <w:p w14:paraId="10046EE5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Breau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et al. (2002)</w:t>
            </w:r>
          </w:p>
        </w:tc>
      </w:tr>
      <w:tr w:rsidR="00E06C0B" w:rsidRPr="002653B0" w14:paraId="14B9D93E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5F3B9289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r-FLACC</w:t>
            </w:r>
          </w:p>
        </w:tc>
        <w:tc>
          <w:tcPr>
            <w:tcW w:w="6951" w:type="dxa"/>
            <w:noWrap/>
            <w:hideMark/>
          </w:tcPr>
          <w:p w14:paraId="0B71749A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Revised-Face, Legs, Activity, Cry, Consolability</w:t>
            </w:r>
          </w:p>
        </w:tc>
        <w:tc>
          <w:tcPr>
            <w:tcW w:w="5301" w:type="dxa"/>
            <w:noWrap/>
            <w:hideMark/>
          </w:tcPr>
          <w:p w14:paraId="1A9301D4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Voepel-Lewis et al. (2008)</w:t>
            </w:r>
          </w:p>
        </w:tc>
      </w:tr>
      <w:tr w:rsidR="00D74B26" w:rsidRPr="002653B0" w14:paraId="6D195552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A62D582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RSMB</w:t>
            </w:r>
          </w:p>
        </w:tc>
        <w:tc>
          <w:tcPr>
            <w:tcW w:w="6951" w:type="dxa"/>
            <w:noWrap/>
            <w:hideMark/>
          </w:tcPr>
          <w:p w14:paraId="4CA5C3B4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Reiss Screen for Maladaptive Behaviour</w:t>
            </w:r>
          </w:p>
        </w:tc>
        <w:tc>
          <w:tcPr>
            <w:tcW w:w="5301" w:type="dxa"/>
            <w:noWrap/>
            <w:hideMark/>
          </w:tcPr>
          <w:p w14:paraId="0E51A450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Reiss (1988)</w:t>
            </w:r>
          </w:p>
        </w:tc>
      </w:tr>
      <w:tr w:rsidR="00D74B26" w:rsidRPr="002653B0" w14:paraId="4C14EFBE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7FEB16D5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SAS</w:t>
            </w:r>
          </w:p>
        </w:tc>
        <w:tc>
          <w:tcPr>
            <w:tcW w:w="6951" w:type="dxa"/>
            <w:noWrap/>
            <w:hideMark/>
          </w:tcPr>
          <w:p w14:paraId="78D7E6E1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 w:rsidRPr="002653B0">
              <w:rPr>
                <w:rFonts w:ascii="Times New Roman" w:hAnsi="Times New Roman" w:cs="Times New Roman"/>
              </w:rPr>
              <w:t>Zung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Self-Rating Anxiety Scale</w:t>
            </w:r>
          </w:p>
        </w:tc>
        <w:tc>
          <w:tcPr>
            <w:tcW w:w="5301" w:type="dxa"/>
            <w:noWrap/>
            <w:hideMark/>
          </w:tcPr>
          <w:p w14:paraId="0DC14F89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Zung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(1971)</w:t>
            </w:r>
          </w:p>
        </w:tc>
      </w:tr>
      <w:tr w:rsidR="00D74B26" w:rsidRPr="002653B0" w14:paraId="7D36FC82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5A3E35F9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lastRenderedPageBreak/>
              <w:t>SCARED-C</w:t>
            </w:r>
          </w:p>
        </w:tc>
        <w:tc>
          <w:tcPr>
            <w:tcW w:w="6951" w:type="dxa"/>
            <w:noWrap/>
            <w:hideMark/>
          </w:tcPr>
          <w:p w14:paraId="1FA96527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Screening for Childhood Anxiety and Related Emotional Disorders - Child </w:t>
            </w:r>
            <w:proofErr w:type="spellStart"/>
            <w:r w:rsidRPr="002653B0">
              <w:rPr>
                <w:rFonts w:ascii="Times New Roman" w:hAnsi="Times New Roman" w:cs="Times New Roman"/>
              </w:rPr>
              <w:t>Verson</w:t>
            </w:r>
            <w:proofErr w:type="spellEnd"/>
          </w:p>
        </w:tc>
        <w:tc>
          <w:tcPr>
            <w:tcW w:w="5301" w:type="dxa"/>
            <w:noWrap/>
            <w:hideMark/>
          </w:tcPr>
          <w:p w14:paraId="409A5EE3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Birmharer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3B0">
              <w:rPr>
                <w:rFonts w:ascii="Times New Roman" w:hAnsi="Times New Roman" w:cs="Times New Roman"/>
              </w:rPr>
              <w:t>et al.(</w:t>
            </w:r>
            <w:proofErr w:type="gramEnd"/>
            <w:r w:rsidRPr="002653B0">
              <w:rPr>
                <w:rFonts w:ascii="Times New Roman" w:hAnsi="Times New Roman" w:cs="Times New Roman"/>
              </w:rPr>
              <w:t>1997; 1999)</w:t>
            </w:r>
          </w:p>
        </w:tc>
      </w:tr>
      <w:tr w:rsidR="00E06C0B" w:rsidRPr="002653B0" w14:paraId="6777F01F" w14:textId="77777777" w:rsidTr="009233D8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F6EC93C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SCARED-P</w:t>
            </w:r>
          </w:p>
        </w:tc>
        <w:tc>
          <w:tcPr>
            <w:tcW w:w="6951" w:type="dxa"/>
            <w:noWrap/>
            <w:hideMark/>
          </w:tcPr>
          <w:p w14:paraId="682AE34D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Screening for Childhood Anxiety and Related Emotional Disorders - Parent Version</w:t>
            </w:r>
          </w:p>
        </w:tc>
        <w:tc>
          <w:tcPr>
            <w:tcW w:w="5301" w:type="dxa"/>
            <w:noWrap/>
            <w:hideMark/>
          </w:tcPr>
          <w:p w14:paraId="505EFF60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Birmharer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3B0">
              <w:rPr>
                <w:rFonts w:ascii="Times New Roman" w:hAnsi="Times New Roman" w:cs="Times New Roman"/>
              </w:rPr>
              <w:t>et al.(</w:t>
            </w:r>
            <w:proofErr w:type="gramEnd"/>
            <w:r w:rsidRPr="002653B0">
              <w:rPr>
                <w:rFonts w:ascii="Times New Roman" w:hAnsi="Times New Roman" w:cs="Times New Roman"/>
              </w:rPr>
              <w:t>1997; 1999)</w:t>
            </w:r>
          </w:p>
        </w:tc>
      </w:tr>
      <w:tr w:rsidR="00E06C0B" w:rsidRPr="002653B0" w14:paraId="3FE382F7" w14:textId="77777777" w:rsidTr="00E06C0B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0431131F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SCAS</w:t>
            </w:r>
          </w:p>
        </w:tc>
        <w:tc>
          <w:tcPr>
            <w:tcW w:w="6951" w:type="dxa"/>
            <w:noWrap/>
            <w:hideMark/>
          </w:tcPr>
          <w:p w14:paraId="69B74F05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Spence Anxiety Scales</w:t>
            </w:r>
          </w:p>
        </w:tc>
        <w:tc>
          <w:tcPr>
            <w:tcW w:w="5301" w:type="dxa"/>
            <w:noWrap/>
            <w:hideMark/>
          </w:tcPr>
          <w:p w14:paraId="385F6CF3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Spence (1997; 1999)</w:t>
            </w:r>
          </w:p>
        </w:tc>
      </w:tr>
      <w:tr w:rsidR="00E06C0B" w:rsidRPr="002653B0" w14:paraId="303BF15D" w14:textId="77777777" w:rsidTr="00E06C0B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16240BA9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SCAS-P</w:t>
            </w:r>
          </w:p>
        </w:tc>
        <w:tc>
          <w:tcPr>
            <w:tcW w:w="6951" w:type="dxa"/>
            <w:noWrap/>
            <w:hideMark/>
          </w:tcPr>
          <w:p w14:paraId="7FE00245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Spence Children's Anxiety Rating Scale - Parent Report</w:t>
            </w:r>
          </w:p>
        </w:tc>
        <w:tc>
          <w:tcPr>
            <w:tcW w:w="5301" w:type="dxa"/>
            <w:noWrap/>
            <w:hideMark/>
          </w:tcPr>
          <w:p w14:paraId="4FC413E4" w14:textId="77777777" w:rsidR="00E06C0B" w:rsidRPr="002653B0" w:rsidRDefault="00E06C0B" w:rsidP="009233D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Spence (1997; 1999)</w:t>
            </w:r>
          </w:p>
        </w:tc>
      </w:tr>
      <w:tr w:rsidR="00D74B26" w:rsidRPr="002653B0" w14:paraId="28EF89C9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1820375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SCL-90-R</w:t>
            </w:r>
          </w:p>
        </w:tc>
        <w:tc>
          <w:tcPr>
            <w:tcW w:w="6951" w:type="dxa"/>
            <w:noWrap/>
            <w:hideMark/>
          </w:tcPr>
          <w:p w14:paraId="33CB7FA3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Symptom Checklist 90-R</w:t>
            </w:r>
          </w:p>
        </w:tc>
        <w:tc>
          <w:tcPr>
            <w:tcW w:w="5301" w:type="dxa"/>
            <w:noWrap/>
            <w:hideMark/>
          </w:tcPr>
          <w:p w14:paraId="20EC6BC8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Derogatis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(1983); Kellett et al. (1999)</w:t>
            </w:r>
          </w:p>
        </w:tc>
      </w:tr>
      <w:tr w:rsidR="00D74B26" w:rsidRPr="002653B0" w14:paraId="1AD06ED1" w14:textId="77777777" w:rsidTr="00D74B26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0885AB5B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SDS</w:t>
            </w:r>
          </w:p>
        </w:tc>
        <w:tc>
          <w:tcPr>
            <w:tcW w:w="6951" w:type="dxa"/>
            <w:noWrap/>
            <w:hideMark/>
          </w:tcPr>
          <w:p w14:paraId="0B0B728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 xml:space="preserve">The </w:t>
            </w:r>
            <w:proofErr w:type="spellStart"/>
            <w:r w:rsidRPr="002653B0">
              <w:rPr>
                <w:rFonts w:ascii="Times New Roman" w:hAnsi="Times New Roman" w:cs="Times New Roman"/>
              </w:rPr>
              <w:t>Zung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Self-Rating Depression Scale</w:t>
            </w:r>
          </w:p>
        </w:tc>
        <w:tc>
          <w:tcPr>
            <w:tcW w:w="5301" w:type="dxa"/>
            <w:noWrap/>
            <w:hideMark/>
          </w:tcPr>
          <w:p w14:paraId="5135DF9D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Zung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(1965)</w:t>
            </w:r>
          </w:p>
        </w:tc>
      </w:tr>
      <w:tr w:rsidR="00D74B26" w:rsidRPr="002653B0" w14:paraId="105FCC73" w14:textId="77777777" w:rsidTr="00E06C0B">
        <w:trPr>
          <w:trHeight w:val="290"/>
        </w:trPr>
        <w:tc>
          <w:tcPr>
            <w:tcW w:w="1696" w:type="dxa"/>
            <w:gridSpan w:val="2"/>
            <w:noWrap/>
            <w:hideMark/>
          </w:tcPr>
          <w:p w14:paraId="4938072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SRDQ</w:t>
            </w:r>
          </w:p>
        </w:tc>
        <w:tc>
          <w:tcPr>
            <w:tcW w:w="6951" w:type="dxa"/>
            <w:noWrap/>
            <w:hideMark/>
          </w:tcPr>
          <w:p w14:paraId="0577BBCA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Self-Report Depression Questionnaire</w:t>
            </w:r>
          </w:p>
        </w:tc>
        <w:tc>
          <w:tcPr>
            <w:tcW w:w="5301" w:type="dxa"/>
            <w:noWrap/>
            <w:hideMark/>
          </w:tcPr>
          <w:p w14:paraId="5D6BEC94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2653B0">
              <w:rPr>
                <w:rFonts w:ascii="Times New Roman" w:hAnsi="Times New Roman" w:cs="Times New Roman"/>
              </w:rPr>
              <w:t>Esbensen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&amp; Benson (2007); </w:t>
            </w:r>
            <w:proofErr w:type="spellStart"/>
            <w:r w:rsidRPr="002653B0">
              <w:rPr>
                <w:rFonts w:ascii="Times New Roman" w:hAnsi="Times New Roman" w:cs="Times New Roman"/>
              </w:rPr>
              <w:t>Esbensen</w:t>
            </w:r>
            <w:proofErr w:type="spellEnd"/>
            <w:r w:rsidRPr="002653B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653B0">
              <w:rPr>
                <w:rFonts w:ascii="Times New Roman" w:hAnsi="Times New Roman" w:cs="Times New Roman"/>
              </w:rPr>
              <w:t>et al.(</w:t>
            </w:r>
            <w:proofErr w:type="gramEnd"/>
            <w:r w:rsidRPr="002653B0">
              <w:rPr>
                <w:rFonts w:ascii="Times New Roman" w:hAnsi="Times New Roman" w:cs="Times New Roman"/>
              </w:rPr>
              <w:t>2005)</w:t>
            </w:r>
          </w:p>
        </w:tc>
      </w:tr>
      <w:tr w:rsidR="00D74B26" w:rsidRPr="002653B0" w14:paraId="5D39A2C8" w14:textId="77777777" w:rsidTr="00E06C0B">
        <w:trPr>
          <w:trHeight w:val="290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463313B8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STAIC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noWrap/>
            <w:hideMark/>
          </w:tcPr>
          <w:p w14:paraId="30885FAC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The State Trait Anxiety Inventory for Children</w:t>
            </w:r>
          </w:p>
        </w:tc>
        <w:tc>
          <w:tcPr>
            <w:tcW w:w="5301" w:type="dxa"/>
            <w:tcBorders>
              <w:bottom w:val="single" w:sz="4" w:space="0" w:color="auto"/>
            </w:tcBorders>
            <w:noWrap/>
            <w:hideMark/>
          </w:tcPr>
          <w:p w14:paraId="7ACB1D8D" w14:textId="77777777" w:rsidR="00D74B26" w:rsidRPr="002653B0" w:rsidRDefault="00D74B26" w:rsidP="00D74B2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2653B0">
              <w:rPr>
                <w:rFonts w:ascii="Times New Roman" w:hAnsi="Times New Roman" w:cs="Times New Roman"/>
              </w:rPr>
              <w:t>Spielberger (1973)</w:t>
            </w:r>
          </w:p>
        </w:tc>
      </w:tr>
    </w:tbl>
    <w:p w14:paraId="00834DD1" w14:textId="484CF5B6" w:rsidR="00D74B26" w:rsidRPr="002653B0" w:rsidRDefault="00D74B26" w:rsidP="003328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7B1618" w14:textId="77777777" w:rsidR="00D74B26" w:rsidRPr="002653B0" w:rsidRDefault="00D74B26" w:rsidP="003328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74B26" w:rsidRPr="002653B0" w:rsidSect="00D74B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716"/>
    <w:rsid w:val="002653B0"/>
    <w:rsid w:val="00332805"/>
    <w:rsid w:val="00823A9F"/>
    <w:rsid w:val="009274D1"/>
    <w:rsid w:val="009D7716"/>
    <w:rsid w:val="00A27AA8"/>
    <w:rsid w:val="00D74B26"/>
    <w:rsid w:val="00E06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D295A"/>
  <w15:chartTrackingRefBased/>
  <w15:docId w15:val="{D3FF3772-18EE-48C6-8F72-D66619E2B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4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University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Mingins (Research Student)</dc:creator>
  <cp:keywords/>
  <dc:description/>
  <cp:lastModifiedBy>Jessica Mingins (Research Student)</cp:lastModifiedBy>
  <cp:revision>5</cp:revision>
  <dcterms:created xsi:type="dcterms:W3CDTF">2023-12-18T15:10:00Z</dcterms:created>
  <dcterms:modified xsi:type="dcterms:W3CDTF">2023-12-22T13:09:00Z</dcterms:modified>
</cp:coreProperties>
</file>