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48F81" w14:textId="2A422171" w:rsidR="003A7AD0" w:rsidRPr="008E339A" w:rsidRDefault="00CF1BEC" w:rsidP="003A7AD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339A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="003A7AD0" w:rsidRPr="008E339A">
        <w:rPr>
          <w:rFonts w:ascii="Times New Roman" w:hAnsi="Times New Roman" w:cs="Times New Roman"/>
          <w:b/>
          <w:bCs/>
          <w:sz w:val="24"/>
          <w:szCs w:val="24"/>
        </w:rPr>
        <w:t>Interaction analyses between BTBD7_hsa_circ_0000563 and 7 proteins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946"/>
        <w:gridCol w:w="1056"/>
        <w:gridCol w:w="1233"/>
        <w:gridCol w:w="1294"/>
        <w:gridCol w:w="2213"/>
      </w:tblGrid>
      <w:tr w:rsidR="00CF1BEC" w:rsidRPr="00510DBA" w14:paraId="7578DA32" w14:textId="77777777" w:rsidTr="003C5E3D">
        <w:trPr>
          <w:trHeight w:val="234"/>
        </w:trPr>
        <w:tc>
          <w:tcPr>
            <w:tcW w:w="2025" w:type="pct"/>
            <w:vMerge w:val="restart"/>
            <w:vAlign w:val="center"/>
          </w:tcPr>
          <w:p w14:paraId="25523728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510DBA">
              <w:rPr>
                <w:rFonts w:ascii="Times New Roman" w:hAnsi="Times New Roman" w:cs="Times New Roman"/>
                <w:szCs w:val="21"/>
              </w:rPr>
              <w:t>rotein name</w:t>
            </w:r>
          </w:p>
        </w:tc>
        <w:tc>
          <w:tcPr>
            <w:tcW w:w="542" w:type="pct"/>
            <w:vMerge w:val="restart"/>
            <w:vAlign w:val="center"/>
          </w:tcPr>
          <w:p w14:paraId="5E1ABE3D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 w:hint="eastAsia"/>
                <w:szCs w:val="21"/>
              </w:rPr>
              <w:t>G</w:t>
            </w:r>
            <w:r w:rsidRPr="00510DBA">
              <w:rPr>
                <w:rFonts w:ascii="Times New Roman" w:hAnsi="Times New Roman" w:cs="Times New Roman"/>
                <w:szCs w:val="21"/>
              </w:rPr>
              <w:t>ene symbol</w:t>
            </w:r>
          </w:p>
        </w:tc>
        <w:tc>
          <w:tcPr>
            <w:tcW w:w="633" w:type="pct"/>
            <w:vAlign w:val="center"/>
          </w:tcPr>
          <w:p w14:paraId="430119A7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LC–MS/MS</w:t>
            </w:r>
          </w:p>
        </w:tc>
        <w:tc>
          <w:tcPr>
            <w:tcW w:w="664" w:type="pct"/>
            <w:vAlign w:val="center"/>
          </w:tcPr>
          <w:p w14:paraId="1C42004D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STRING</w:t>
            </w:r>
          </w:p>
        </w:tc>
        <w:tc>
          <w:tcPr>
            <w:tcW w:w="1136" w:type="pct"/>
            <w:vAlign w:val="center"/>
          </w:tcPr>
          <w:p w14:paraId="2B123B47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RNAct</w:t>
            </w:r>
          </w:p>
        </w:tc>
      </w:tr>
      <w:tr w:rsidR="00CF1BEC" w:rsidRPr="00510DBA" w14:paraId="271F1E12" w14:textId="77777777" w:rsidTr="003C5E3D">
        <w:trPr>
          <w:trHeight w:val="234"/>
        </w:trPr>
        <w:tc>
          <w:tcPr>
            <w:tcW w:w="2025" w:type="pct"/>
            <w:vMerge/>
            <w:vAlign w:val="center"/>
          </w:tcPr>
          <w:p w14:paraId="3857B457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2" w:type="pct"/>
            <w:vMerge/>
            <w:vAlign w:val="center"/>
          </w:tcPr>
          <w:p w14:paraId="17AE30F8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3" w:type="pct"/>
            <w:vAlign w:val="center"/>
          </w:tcPr>
          <w:p w14:paraId="109958E3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-10lgP</w:t>
            </w:r>
          </w:p>
        </w:tc>
        <w:tc>
          <w:tcPr>
            <w:tcW w:w="664" w:type="pct"/>
            <w:vAlign w:val="center"/>
          </w:tcPr>
          <w:p w14:paraId="65F3B82E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Node degree</w:t>
            </w:r>
          </w:p>
        </w:tc>
        <w:tc>
          <w:tcPr>
            <w:tcW w:w="1136" w:type="pct"/>
            <w:vAlign w:val="center"/>
          </w:tcPr>
          <w:p w14:paraId="51EDB3FF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Hlk106658701"/>
            <w:r w:rsidRPr="00510DBA">
              <w:rPr>
                <w:rFonts w:ascii="Times New Roman" w:hAnsi="Times New Roman" w:cs="Times New Roman"/>
                <w:szCs w:val="21"/>
              </w:rPr>
              <w:t>Interaction prediction score</w:t>
            </w:r>
            <w:bookmarkEnd w:id="0"/>
          </w:p>
        </w:tc>
      </w:tr>
      <w:tr w:rsidR="00CF1BEC" w:rsidRPr="00624788" w14:paraId="7DBFD107" w14:textId="77777777" w:rsidTr="003C5E3D">
        <w:tc>
          <w:tcPr>
            <w:tcW w:w="2025" w:type="pct"/>
            <w:shd w:val="clear" w:color="auto" w:fill="FFF2CC" w:themeFill="accent4" w:themeFillTint="33"/>
            <w:vAlign w:val="center"/>
          </w:tcPr>
          <w:p w14:paraId="6FD1699C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Polyubiquitin-B</w:t>
            </w:r>
          </w:p>
        </w:tc>
        <w:tc>
          <w:tcPr>
            <w:tcW w:w="542" w:type="pct"/>
            <w:shd w:val="clear" w:color="auto" w:fill="FFF2CC" w:themeFill="accent4" w:themeFillTint="33"/>
            <w:vAlign w:val="center"/>
          </w:tcPr>
          <w:p w14:paraId="4FCD740A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624788">
              <w:rPr>
                <w:rFonts w:ascii="Times New Roman" w:hAnsi="Times New Roman" w:cs="Times New Roman"/>
                <w:szCs w:val="21"/>
              </w:rPr>
              <w:t>BB</w:t>
            </w:r>
          </w:p>
        </w:tc>
        <w:tc>
          <w:tcPr>
            <w:tcW w:w="633" w:type="pct"/>
            <w:shd w:val="clear" w:color="auto" w:fill="FFF2CC" w:themeFill="accent4" w:themeFillTint="33"/>
            <w:vAlign w:val="center"/>
          </w:tcPr>
          <w:p w14:paraId="17E992E7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41.77</w:t>
            </w:r>
          </w:p>
        </w:tc>
        <w:tc>
          <w:tcPr>
            <w:tcW w:w="664" w:type="pct"/>
            <w:shd w:val="clear" w:color="auto" w:fill="FFF2CC" w:themeFill="accent4" w:themeFillTint="33"/>
            <w:vAlign w:val="center"/>
          </w:tcPr>
          <w:p w14:paraId="76B577A3" w14:textId="77777777" w:rsidR="00CF1BEC" w:rsidRPr="00624788" w:rsidRDefault="00CF1BEC" w:rsidP="003C5E3D">
            <w:pPr>
              <w:tabs>
                <w:tab w:val="left" w:pos="768"/>
              </w:tabs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6" w:type="pct"/>
            <w:shd w:val="clear" w:color="auto" w:fill="FFF2CC" w:themeFill="accent4" w:themeFillTint="33"/>
            <w:vAlign w:val="center"/>
          </w:tcPr>
          <w:p w14:paraId="2ABBB29C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22.15</w:t>
            </w:r>
          </w:p>
        </w:tc>
      </w:tr>
      <w:tr w:rsidR="00CF1BEC" w:rsidRPr="00624788" w14:paraId="05784F9F" w14:textId="77777777" w:rsidTr="003C5E3D">
        <w:tc>
          <w:tcPr>
            <w:tcW w:w="2025" w:type="pct"/>
            <w:shd w:val="clear" w:color="auto" w:fill="FFF2CC" w:themeFill="accent4" w:themeFillTint="33"/>
            <w:vAlign w:val="center"/>
          </w:tcPr>
          <w:p w14:paraId="42C2E8E3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Polyubiquitin-C</w:t>
            </w:r>
          </w:p>
        </w:tc>
        <w:tc>
          <w:tcPr>
            <w:tcW w:w="542" w:type="pct"/>
            <w:shd w:val="clear" w:color="auto" w:fill="FFF2CC" w:themeFill="accent4" w:themeFillTint="33"/>
            <w:vAlign w:val="center"/>
          </w:tcPr>
          <w:p w14:paraId="4A6D234E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624788">
              <w:rPr>
                <w:rFonts w:ascii="Times New Roman" w:hAnsi="Times New Roman" w:cs="Times New Roman"/>
                <w:szCs w:val="21"/>
              </w:rPr>
              <w:t>BC</w:t>
            </w:r>
          </w:p>
        </w:tc>
        <w:tc>
          <w:tcPr>
            <w:tcW w:w="633" w:type="pct"/>
            <w:shd w:val="clear" w:color="auto" w:fill="FFF2CC" w:themeFill="accent4" w:themeFillTint="33"/>
            <w:vAlign w:val="center"/>
          </w:tcPr>
          <w:p w14:paraId="57F0552E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41.77</w:t>
            </w:r>
          </w:p>
        </w:tc>
        <w:tc>
          <w:tcPr>
            <w:tcW w:w="664" w:type="pct"/>
            <w:shd w:val="clear" w:color="auto" w:fill="FFF2CC" w:themeFill="accent4" w:themeFillTint="33"/>
            <w:vAlign w:val="center"/>
          </w:tcPr>
          <w:p w14:paraId="3A00AA7D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136" w:type="pct"/>
            <w:shd w:val="clear" w:color="auto" w:fill="FFF2CC" w:themeFill="accent4" w:themeFillTint="33"/>
            <w:vAlign w:val="center"/>
          </w:tcPr>
          <w:p w14:paraId="46996303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22.15</w:t>
            </w:r>
          </w:p>
        </w:tc>
      </w:tr>
      <w:tr w:rsidR="00CF1BEC" w:rsidRPr="00624788" w14:paraId="50A0DCAD" w14:textId="77777777" w:rsidTr="003C5E3D">
        <w:tc>
          <w:tcPr>
            <w:tcW w:w="2025" w:type="pct"/>
            <w:shd w:val="clear" w:color="auto" w:fill="FFF2CC" w:themeFill="accent4" w:themeFillTint="33"/>
            <w:vAlign w:val="center"/>
          </w:tcPr>
          <w:p w14:paraId="73933EF5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Ubiquitin-40S ribosomal protein S27a</w:t>
            </w:r>
          </w:p>
        </w:tc>
        <w:tc>
          <w:tcPr>
            <w:tcW w:w="542" w:type="pct"/>
            <w:shd w:val="clear" w:color="auto" w:fill="FFF2CC" w:themeFill="accent4" w:themeFillTint="33"/>
            <w:vAlign w:val="center"/>
          </w:tcPr>
          <w:p w14:paraId="72E31FAF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RPS27A</w:t>
            </w:r>
          </w:p>
        </w:tc>
        <w:tc>
          <w:tcPr>
            <w:tcW w:w="633" w:type="pct"/>
            <w:shd w:val="clear" w:color="auto" w:fill="FFF2CC" w:themeFill="accent4" w:themeFillTint="33"/>
            <w:vAlign w:val="center"/>
          </w:tcPr>
          <w:p w14:paraId="0E435EF5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41.77</w:t>
            </w:r>
          </w:p>
        </w:tc>
        <w:tc>
          <w:tcPr>
            <w:tcW w:w="664" w:type="pct"/>
            <w:shd w:val="clear" w:color="auto" w:fill="FFF2CC" w:themeFill="accent4" w:themeFillTint="33"/>
            <w:vAlign w:val="center"/>
          </w:tcPr>
          <w:p w14:paraId="499EA383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136" w:type="pct"/>
            <w:shd w:val="clear" w:color="auto" w:fill="FFF2CC" w:themeFill="accent4" w:themeFillTint="33"/>
            <w:vAlign w:val="center"/>
          </w:tcPr>
          <w:p w14:paraId="65F3AF81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22.15</w:t>
            </w:r>
          </w:p>
        </w:tc>
      </w:tr>
      <w:tr w:rsidR="00CF1BEC" w:rsidRPr="00510DBA" w14:paraId="509A6A6D" w14:textId="77777777" w:rsidTr="003C5E3D">
        <w:tc>
          <w:tcPr>
            <w:tcW w:w="2025" w:type="pct"/>
            <w:shd w:val="clear" w:color="auto" w:fill="FFF2CC" w:themeFill="accent4" w:themeFillTint="33"/>
            <w:vAlign w:val="center"/>
          </w:tcPr>
          <w:p w14:paraId="463EB981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Ubiquitin-60S ribosomal protein L40</w:t>
            </w:r>
          </w:p>
        </w:tc>
        <w:tc>
          <w:tcPr>
            <w:tcW w:w="542" w:type="pct"/>
            <w:shd w:val="clear" w:color="auto" w:fill="FFF2CC" w:themeFill="accent4" w:themeFillTint="33"/>
            <w:vAlign w:val="center"/>
          </w:tcPr>
          <w:p w14:paraId="6F5F6FD7" w14:textId="77777777" w:rsidR="00CF1BEC" w:rsidRPr="00624788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UBA52</w:t>
            </w:r>
          </w:p>
        </w:tc>
        <w:tc>
          <w:tcPr>
            <w:tcW w:w="633" w:type="pct"/>
            <w:shd w:val="clear" w:color="auto" w:fill="FFF2CC" w:themeFill="accent4" w:themeFillTint="33"/>
            <w:vAlign w:val="center"/>
          </w:tcPr>
          <w:p w14:paraId="3B526D1D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41.77</w:t>
            </w:r>
          </w:p>
        </w:tc>
        <w:tc>
          <w:tcPr>
            <w:tcW w:w="664" w:type="pct"/>
            <w:shd w:val="clear" w:color="auto" w:fill="FFF2CC" w:themeFill="accent4" w:themeFillTint="33"/>
            <w:vAlign w:val="center"/>
          </w:tcPr>
          <w:p w14:paraId="6430BB7D" w14:textId="77777777" w:rsidR="00CF1BEC" w:rsidRPr="00624788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136" w:type="pct"/>
            <w:shd w:val="clear" w:color="auto" w:fill="FFF2CC" w:themeFill="accent4" w:themeFillTint="33"/>
            <w:vAlign w:val="center"/>
          </w:tcPr>
          <w:p w14:paraId="3C958EF7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24788">
              <w:rPr>
                <w:rFonts w:ascii="Times New Roman" w:hAnsi="Times New Roman" w:cs="Times New Roman"/>
                <w:szCs w:val="21"/>
              </w:rPr>
              <w:t>22.15</w:t>
            </w:r>
          </w:p>
        </w:tc>
      </w:tr>
      <w:tr w:rsidR="00CF1BEC" w:rsidRPr="00510DBA" w14:paraId="43C55EA9" w14:textId="77777777" w:rsidTr="003C5E3D">
        <w:tc>
          <w:tcPr>
            <w:tcW w:w="2025" w:type="pct"/>
            <w:vAlign w:val="center"/>
          </w:tcPr>
          <w:p w14:paraId="4EF1C97D" w14:textId="77777777" w:rsidR="00CF1BEC" w:rsidRPr="00510DBA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Propionyl-CoA carboxylase alpha chain</w:t>
            </w:r>
          </w:p>
        </w:tc>
        <w:tc>
          <w:tcPr>
            <w:tcW w:w="542" w:type="pct"/>
            <w:vAlign w:val="center"/>
          </w:tcPr>
          <w:p w14:paraId="2CCB9DD9" w14:textId="77777777" w:rsidR="00CF1BEC" w:rsidRPr="00510DBA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PCCA</w:t>
            </w:r>
          </w:p>
        </w:tc>
        <w:tc>
          <w:tcPr>
            <w:tcW w:w="633" w:type="pct"/>
            <w:vAlign w:val="center"/>
          </w:tcPr>
          <w:p w14:paraId="1A7354B8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92ADE">
              <w:rPr>
                <w:rFonts w:ascii="Times New Roman" w:hAnsi="Times New Roman" w:cs="Times New Roman"/>
                <w:szCs w:val="21"/>
              </w:rPr>
              <w:t>37.66</w:t>
            </w:r>
          </w:p>
        </w:tc>
        <w:tc>
          <w:tcPr>
            <w:tcW w:w="664" w:type="pct"/>
            <w:vAlign w:val="center"/>
          </w:tcPr>
          <w:p w14:paraId="5585C3E0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 w14:paraId="07B84896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8645B">
              <w:rPr>
                <w:rFonts w:ascii="Times New Roman" w:hAnsi="Times New Roman" w:cs="Times New Roman"/>
                <w:szCs w:val="21"/>
              </w:rPr>
              <w:t>27.07</w:t>
            </w:r>
          </w:p>
        </w:tc>
      </w:tr>
      <w:tr w:rsidR="00CF1BEC" w:rsidRPr="00510DBA" w14:paraId="2F30FF62" w14:textId="77777777" w:rsidTr="003C5E3D">
        <w:tc>
          <w:tcPr>
            <w:tcW w:w="2025" w:type="pct"/>
            <w:vAlign w:val="center"/>
          </w:tcPr>
          <w:p w14:paraId="05CD4DC5" w14:textId="77777777" w:rsidR="00CF1BEC" w:rsidRPr="00510DBA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Cathepsin D</w:t>
            </w:r>
          </w:p>
        </w:tc>
        <w:tc>
          <w:tcPr>
            <w:tcW w:w="542" w:type="pct"/>
            <w:vAlign w:val="center"/>
          </w:tcPr>
          <w:p w14:paraId="302D1FE9" w14:textId="77777777" w:rsidR="00CF1BEC" w:rsidRPr="00510DBA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CTSD</w:t>
            </w:r>
          </w:p>
        </w:tc>
        <w:tc>
          <w:tcPr>
            <w:tcW w:w="633" w:type="pct"/>
            <w:vAlign w:val="center"/>
          </w:tcPr>
          <w:p w14:paraId="4E2E00F7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92ADE">
              <w:rPr>
                <w:rFonts w:ascii="Times New Roman" w:hAnsi="Times New Roman" w:cs="Times New Roman"/>
                <w:szCs w:val="21"/>
              </w:rPr>
              <w:t>40.85</w:t>
            </w:r>
          </w:p>
        </w:tc>
        <w:tc>
          <w:tcPr>
            <w:tcW w:w="664" w:type="pct"/>
            <w:vAlign w:val="center"/>
          </w:tcPr>
          <w:p w14:paraId="55E7DCF8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136" w:type="pct"/>
            <w:vAlign w:val="center"/>
          </w:tcPr>
          <w:p w14:paraId="3B14FCBF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8645B">
              <w:rPr>
                <w:rFonts w:ascii="Times New Roman" w:hAnsi="Times New Roman" w:cs="Times New Roman"/>
                <w:szCs w:val="21"/>
              </w:rPr>
              <w:t>21.23</w:t>
            </w:r>
          </w:p>
        </w:tc>
      </w:tr>
      <w:tr w:rsidR="00CF1BEC" w:rsidRPr="00510DBA" w14:paraId="0E1D972A" w14:textId="77777777" w:rsidTr="003C5E3D">
        <w:tc>
          <w:tcPr>
            <w:tcW w:w="2025" w:type="pct"/>
            <w:vAlign w:val="center"/>
          </w:tcPr>
          <w:p w14:paraId="05C21DD5" w14:textId="77777777" w:rsidR="00CF1BEC" w:rsidRPr="00510DBA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Arginase-1</w:t>
            </w:r>
          </w:p>
        </w:tc>
        <w:tc>
          <w:tcPr>
            <w:tcW w:w="542" w:type="pct"/>
            <w:vAlign w:val="center"/>
          </w:tcPr>
          <w:p w14:paraId="02FF35F2" w14:textId="77777777" w:rsidR="00CF1BEC" w:rsidRPr="00510DBA" w:rsidRDefault="00CF1BEC" w:rsidP="003C5E3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10DBA">
              <w:rPr>
                <w:rFonts w:ascii="Times New Roman" w:hAnsi="Times New Roman" w:cs="Times New Roman"/>
                <w:szCs w:val="21"/>
              </w:rPr>
              <w:t>ARG1</w:t>
            </w:r>
          </w:p>
        </w:tc>
        <w:tc>
          <w:tcPr>
            <w:tcW w:w="633" w:type="pct"/>
            <w:vAlign w:val="center"/>
          </w:tcPr>
          <w:p w14:paraId="13C535EC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92ADE">
              <w:rPr>
                <w:rFonts w:ascii="Times New Roman" w:hAnsi="Times New Roman" w:cs="Times New Roman"/>
                <w:szCs w:val="21"/>
              </w:rPr>
              <w:t>37.40</w:t>
            </w:r>
          </w:p>
        </w:tc>
        <w:tc>
          <w:tcPr>
            <w:tcW w:w="664" w:type="pct"/>
            <w:vAlign w:val="center"/>
          </w:tcPr>
          <w:p w14:paraId="0FB24A46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 w14:paraId="45D81800" w14:textId="77777777" w:rsidR="00CF1BEC" w:rsidRPr="00510DBA" w:rsidRDefault="00CF1BEC" w:rsidP="003C5E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8645B">
              <w:rPr>
                <w:rFonts w:ascii="Times New Roman" w:hAnsi="Times New Roman" w:cs="Times New Roman"/>
                <w:szCs w:val="21"/>
              </w:rPr>
              <w:t>21.61</w:t>
            </w:r>
          </w:p>
        </w:tc>
      </w:tr>
    </w:tbl>
    <w:p w14:paraId="5E322ED5" w14:textId="77777777" w:rsidR="008E339A" w:rsidRDefault="008E339A">
      <w:pPr>
        <w:rPr>
          <w:rFonts w:ascii="Times New Roman" w:hAnsi="Times New Roman" w:cs="Times New Roman"/>
          <w:sz w:val="24"/>
          <w:szCs w:val="24"/>
        </w:rPr>
        <w:sectPr w:rsidR="008E339A" w:rsidSect="001A2D40">
          <w:pgSz w:w="11906" w:h="16838"/>
          <w:pgMar w:top="1440" w:right="1077" w:bottom="1440" w:left="1077" w:header="851" w:footer="992" w:gutter="0"/>
          <w:cols w:space="425"/>
          <w:docGrid w:type="lines" w:linePitch="312"/>
        </w:sectPr>
      </w:pPr>
    </w:p>
    <w:p w14:paraId="39CA6A06" w14:textId="5FAF8B00" w:rsidR="00CF1BEC" w:rsidRPr="004F1761" w:rsidRDefault="008E339A" w:rsidP="007E79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176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4F1761">
        <w:rPr>
          <w:rFonts w:ascii="Times New Roman" w:hAnsi="Times New Roman" w:cs="Times New Roman"/>
          <w:b/>
          <w:bCs/>
          <w:sz w:val="24"/>
          <w:szCs w:val="24"/>
        </w:rPr>
        <w:t xml:space="preserve">able S2. Baseline characteristics of the subjects </w:t>
      </w:r>
      <w:r w:rsidR="0041105A" w:rsidRPr="004F1761">
        <w:rPr>
          <w:rFonts w:ascii="Times New Roman" w:hAnsi="Times New Roman" w:cs="Times New Roman"/>
          <w:b/>
          <w:bCs/>
          <w:sz w:val="24"/>
          <w:szCs w:val="24"/>
        </w:rPr>
        <w:t>undergoing western blot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8"/>
        <w:gridCol w:w="2147"/>
        <w:gridCol w:w="2089"/>
        <w:gridCol w:w="1248"/>
      </w:tblGrid>
      <w:tr w:rsidR="007A2D19" w14:paraId="65F4A11C" w14:textId="60C0CD85" w:rsidTr="008271CC">
        <w:trPr>
          <w:trHeight w:val="465"/>
        </w:trPr>
        <w:tc>
          <w:tcPr>
            <w:tcW w:w="21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17E95" w14:textId="18DBE25B" w:rsidR="007A2D19" w:rsidRDefault="007A2D19" w:rsidP="007A2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1FBD5" w14:textId="3AB602CB" w:rsidR="007A2D19" w:rsidRDefault="007A2D19" w:rsidP="007A2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C</w:t>
            </w:r>
            <w:r w:rsidRPr="00DB3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 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B3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71530" w14:textId="5AD7420B" w:rsidR="007A2D19" w:rsidRDefault="007A2D19" w:rsidP="007A2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C</w:t>
            </w:r>
            <w:r w:rsidRPr="00DB3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ontrol 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B3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95E4D" w14:textId="30B70DDE" w:rsidR="007A2D19" w:rsidRPr="00DB36E2" w:rsidRDefault="007A2D19" w:rsidP="007A2D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P</w:t>
            </w:r>
            <w:r w:rsidRPr="00DB3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7A2D19" w14:paraId="47282BAF" w14:textId="19C39AE6" w:rsidTr="008271CC">
        <w:trPr>
          <w:trHeight w:val="465"/>
        </w:trPr>
        <w:tc>
          <w:tcPr>
            <w:tcW w:w="2188" w:type="pct"/>
            <w:tcBorders>
              <w:top w:val="single" w:sz="4" w:space="0" w:color="auto"/>
            </w:tcBorders>
            <w:vAlign w:val="center"/>
          </w:tcPr>
          <w:p w14:paraId="74D5A4BB" w14:textId="0DDB1A6F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ge (years)</w:t>
            </w:r>
          </w:p>
        </w:tc>
        <w:tc>
          <w:tcPr>
            <w:tcW w:w="1101" w:type="pct"/>
            <w:tcBorders>
              <w:top w:val="single" w:sz="4" w:space="0" w:color="auto"/>
            </w:tcBorders>
            <w:vAlign w:val="center"/>
          </w:tcPr>
          <w:p w14:paraId="431D99E9" w14:textId="06013C78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9.29</w:t>
            </w:r>
          </w:p>
        </w:tc>
        <w:tc>
          <w:tcPr>
            <w:tcW w:w="1071" w:type="pct"/>
            <w:tcBorders>
              <w:top w:val="single" w:sz="4" w:space="0" w:color="auto"/>
            </w:tcBorders>
            <w:vAlign w:val="center"/>
          </w:tcPr>
          <w:p w14:paraId="61A662C6" w14:textId="59F20F4C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9.33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16.56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center"/>
          </w:tcPr>
          <w:p w14:paraId="001A24C1" w14:textId="5C212772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.523</w:t>
            </w:r>
          </w:p>
        </w:tc>
      </w:tr>
      <w:tr w:rsidR="007A2D19" w14:paraId="4DE44533" w14:textId="0600A043" w:rsidTr="008271CC">
        <w:trPr>
          <w:trHeight w:val="465"/>
        </w:trPr>
        <w:tc>
          <w:tcPr>
            <w:tcW w:w="2188" w:type="pct"/>
            <w:vAlign w:val="center"/>
          </w:tcPr>
          <w:p w14:paraId="6B20A5AC" w14:textId="2991C03C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ex (male/female)</w:t>
            </w:r>
          </w:p>
        </w:tc>
        <w:tc>
          <w:tcPr>
            <w:tcW w:w="1101" w:type="pct"/>
            <w:vAlign w:val="center"/>
          </w:tcPr>
          <w:p w14:paraId="5E80B42A" w14:textId="37B97266" w:rsidR="007A2D19" w:rsidRDefault="009360F6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071" w:type="pct"/>
            <w:vAlign w:val="center"/>
          </w:tcPr>
          <w:p w14:paraId="0A8C92B1" w14:textId="3B225186" w:rsidR="007A2D19" w:rsidRDefault="009360F6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640" w:type="pct"/>
            <w:vAlign w:val="center"/>
          </w:tcPr>
          <w:p w14:paraId="6110DAE5" w14:textId="74FF289E" w:rsidR="007A2D19" w:rsidRDefault="009360F6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="007A5435" w:rsidRPr="007A54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7A2D19" w14:paraId="7BDD5ABB" w14:textId="279319DF" w:rsidTr="008271CC">
        <w:trPr>
          <w:trHeight w:val="465"/>
        </w:trPr>
        <w:tc>
          <w:tcPr>
            <w:tcW w:w="2188" w:type="pct"/>
            <w:vAlign w:val="center"/>
          </w:tcPr>
          <w:p w14:paraId="134DCF76" w14:textId="2AF7FEE0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 xml:space="preserve">BP </w:t>
            </w: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mmHg)</w:t>
            </w:r>
          </w:p>
        </w:tc>
        <w:tc>
          <w:tcPr>
            <w:tcW w:w="1101" w:type="pct"/>
            <w:vAlign w:val="center"/>
          </w:tcPr>
          <w:p w14:paraId="2B1C999E" w14:textId="3D9A7D8E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42.67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15.31</w:t>
            </w:r>
          </w:p>
        </w:tc>
        <w:tc>
          <w:tcPr>
            <w:tcW w:w="1071" w:type="pct"/>
            <w:vAlign w:val="center"/>
          </w:tcPr>
          <w:p w14:paraId="033DFB46" w14:textId="23136756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35.00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7.81</w:t>
            </w:r>
          </w:p>
        </w:tc>
        <w:tc>
          <w:tcPr>
            <w:tcW w:w="640" w:type="pct"/>
            <w:vAlign w:val="center"/>
          </w:tcPr>
          <w:p w14:paraId="51545428" w14:textId="116A9B11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.483</w:t>
            </w:r>
          </w:p>
        </w:tc>
      </w:tr>
      <w:tr w:rsidR="007A2D19" w14:paraId="77BFC2F2" w14:textId="2B2D5BB3" w:rsidTr="008271CC">
        <w:trPr>
          <w:trHeight w:val="465"/>
        </w:trPr>
        <w:tc>
          <w:tcPr>
            <w:tcW w:w="2188" w:type="pct"/>
            <w:vAlign w:val="center"/>
          </w:tcPr>
          <w:p w14:paraId="75EEC1E0" w14:textId="06F9A621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BP (mmHg)</w:t>
            </w:r>
          </w:p>
        </w:tc>
        <w:tc>
          <w:tcPr>
            <w:tcW w:w="1101" w:type="pct"/>
            <w:vAlign w:val="center"/>
          </w:tcPr>
          <w:p w14:paraId="6390AE93" w14:textId="56F781C6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1.67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21.22</w:t>
            </w:r>
          </w:p>
        </w:tc>
        <w:tc>
          <w:tcPr>
            <w:tcW w:w="1071" w:type="pct"/>
            <w:vAlign w:val="center"/>
          </w:tcPr>
          <w:p w14:paraId="40863583" w14:textId="30BE1486" w:rsidR="007A2D19" w:rsidRDefault="00CB62B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1.33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1E8">
              <w:rPr>
                <w:rFonts w:ascii="Times New Roman" w:hAnsi="Times New Roman" w:cs="Times New Roman"/>
                <w:sz w:val="24"/>
                <w:szCs w:val="24"/>
              </w:rPr>
              <w:t>11.59</w:t>
            </w:r>
          </w:p>
        </w:tc>
        <w:tc>
          <w:tcPr>
            <w:tcW w:w="640" w:type="pct"/>
            <w:vAlign w:val="center"/>
          </w:tcPr>
          <w:p w14:paraId="06239B5A" w14:textId="1CCD0FCA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.982</w:t>
            </w:r>
          </w:p>
        </w:tc>
      </w:tr>
      <w:tr w:rsidR="007A2D19" w14:paraId="4C5D017F" w14:textId="1F0B7D73" w:rsidTr="008271CC">
        <w:trPr>
          <w:trHeight w:val="465"/>
        </w:trPr>
        <w:tc>
          <w:tcPr>
            <w:tcW w:w="2188" w:type="pct"/>
            <w:vAlign w:val="center"/>
          </w:tcPr>
          <w:p w14:paraId="12A6AE62" w14:textId="3266EFCB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Hypertension (n, %)</w:t>
            </w:r>
          </w:p>
        </w:tc>
        <w:tc>
          <w:tcPr>
            <w:tcW w:w="1101" w:type="pct"/>
            <w:vAlign w:val="center"/>
          </w:tcPr>
          <w:p w14:paraId="1F7CB1CE" w14:textId="222A7F6F" w:rsidR="007A2D19" w:rsidRDefault="007A5435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(66.67)</w:t>
            </w:r>
          </w:p>
        </w:tc>
        <w:tc>
          <w:tcPr>
            <w:tcW w:w="1071" w:type="pct"/>
            <w:vAlign w:val="center"/>
          </w:tcPr>
          <w:p w14:paraId="0DBDFB43" w14:textId="1CD6DBE3" w:rsidR="007A2D19" w:rsidRDefault="007A5435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(66.67)</w:t>
            </w:r>
          </w:p>
        </w:tc>
        <w:tc>
          <w:tcPr>
            <w:tcW w:w="640" w:type="pct"/>
            <w:vAlign w:val="center"/>
          </w:tcPr>
          <w:p w14:paraId="16D86FA2" w14:textId="7A56018C" w:rsidR="007A2D19" w:rsidRDefault="007A5435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Pr="007A54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7A2D19" w14:paraId="1B81EE2C" w14:textId="083F5EF0" w:rsidTr="008271CC">
        <w:trPr>
          <w:trHeight w:val="465"/>
        </w:trPr>
        <w:tc>
          <w:tcPr>
            <w:tcW w:w="2188" w:type="pct"/>
            <w:vAlign w:val="center"/>
          </w:tcPr>
          <w:p w14:paraId="270F3BE8" w14:textId="320A143E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 xml:space="preserve">Diabetes </w:t>
            </w: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n, %)</w:t>
            </w:r>
          </w:p>
        </w:tc>
        <w:tc>
          <w:tcPr>
            <w:tcW w:w="1101" w:type="pct"/>
            <w:vAlign w:val="center"/>
          </w:tcPr>
          <w:p w14:paraId="0E79F3CC" w14:textId="3B1AAD8B" w:rsidR="007A2D19" w:rsidRDefault="007A5435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071" w:type="pct"/>
            <w:vAlign w:val="center"/>
          </w:tcPr>
          <w:p w14:paraId="778A9BA5" w14:textId="43D1006F" w:rsidR="007A2D19" w:rsidRDefault="007A5435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(33.3</w:t>
            </w:r>
            <w:r w:rsidR="00985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0" w:type="pct"/>
            <w:vAlign w:val="center"/>
          </w:tcPr>
          <w:p w14:paraId="0229E2CD" w14:textId="50865F7B" w:rsidR="007A2D19" w:rsidRDefault="007A5435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Pr="007A54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7A2D19" w14:paraId="47691C45" w14:textId="1BEE7C23" w:rsidTr="008271CC">
        <w:trPr>
          <w:trHeight w:val="465"/>
        </w:trPr>
        <w:tc>
          <w:tcPr>
            <w:tcW w:w="2188" w:type="pct"/>
            <w:vAlign w:val="center"/>
          </w:tcPr>
          <w:p w14:paraId="629AD0BE" w14:textId="47B74BAA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moking (n, %)</w:t>
            </w:r>
          </w:p>
        </w:tc>
        <w:tc>
          <w:tcPr>
            <w:tcW w:w="1101" w:type="pct"/>
            <w:vAlign w:val="center"/>
          </w:tcPr>
          <w:p w14:paraId="68470328" w14:textId="40BB40F5" w:rsidR="007A2D19" w:rsidRDefault="00985C6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071" w:type="pct"/>
            <w:vAlign w:val="center"/>
          </w:tcPr>
          <w:p w14:paraId="0750F239" w14:textId="2878F80E" w:rsidR="007A2D19" w:rsidRDefault="00985C6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(33.33)</w:t>
            </w:r>
          </w:p>
        </w:tc>
        <w:tc>
          <w:tcPr>
            <w:tcW w:w="640" w:type="pct"/>
            <w:vAlign w:val="center"/>
          </w:tcPr>
          <w:p w14:paraId="271CFDE5" w14:textId="5BCB0EE9" w:rsidR="007A2D19" w:rsidRDefault="00985C6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Pr="007A54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7A2D19" w14:paraId="23D3427A" w14:textId="1E4506FF" w:rsidTr="008271CC">
        <w:trPr>
          <w:trHeight w:val="465"/>
        </w:trPr>
        <w:tc>
          <w:tcPr>
            <w:tcW w:w="2188" w:type="pct"/>
            <w:vAlign w:val="center"/>
          </w:tcPr>
          <w:p w14:paraId="266E5950" w14:textId="5DDE9AFD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rinking (n, %)</w:t>
            </w:r>
          </w:p>
        </w:tc>
        <w:tc>
          <w:tcPr>
            <w:tcW w:w="1101" w:type="pct"/>
            <w:vAlign w:val="center"/>
          </w:tcPr>
          <w:p w14:paraId="72650828" w14:textId="4FD138B3" w:rsidR="007A2D19" w:rsidRDefault="00985C6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(33.33)</w:t>
            </w:r>
          </w:p>
        </w:tc>
        <w:tc>
          <w:tcPr>
            <w:tcW w:w="1071" w:type="pct"/>
            <w:vAlign w:val="center"/>
          </w:tcPr>
          <w:p w14:paraId="28F6EC48" w14:textId="35065AAC" w:rsidR="007A2D19" w:rsidRDefault="00985C6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(33.33)</w:t>
            </w:r>
          </w:p>
        </w:tc>
        <w:tc>
          <w:tcPr>
            <w:tcW w:w="640" w:type="pct"/>
            <w:vAlign w:val="center"/>
          </w:tcPr>
          <w:p w14:paraId="592A1F14" w14:textId="440A89E0" w:rsidR="007A2D19" w:rsidRDefault="00985C6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Pr="007A54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</w:tr>
      <w:tr w:rsidR="007A2D19" w14:paraId="1F5CAF5F" w14:textId="3FF7362E" w:rsidTr="008271CC">
        <w:trPr>
          <w:trHeight w:val="465"/>
        </w:trPr>
        <w:tc>
          <w:tcPr>
            <w:tcW w:w="2188" w:type="pct"/>
            <w:vAlign w:val="center"/>
          </w:tcPr>
          <w:p w14:paraId="7AA9FE42" w14:textId="3FECBAC5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TC (mmol/L)</w:t>
            </w:r>
          </w:p>
        </w:tc>
        <w:tc>
          <w:tcPr>
            <w:tcW w:w="1101" w:type="pct"/>
            <w:vAlign w:val="center"/>
          </w:tcPr>
          <w:p w14:paraId="668C362A" w14:textId="7F89AFF8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.64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1.08</w:t>
            </w:r>
          </w:p>
        </w:tc>
        <w:tc>
          <w:tcPr>
            <w:tcW w:w="1071" w:type="pct"/>
            <w:vAlign w:val="center"/>
          </w:tcPr>
          <w:p w14:paraId="2C06E3C4" w14:textId="7069C82F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.11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0.76</w:t>
            </w:r>
          </w:p>
        </w:tc>
        <w:tc>
          <w:tcPr>
            <w:tcW w:w="640" w:type="pct"/>
            <w:vAlign w:val="center"/>
          </w:tcPr>
          <w:p w14:paraId="09E65C7B" w14:textId="4AADD6C7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.115</w:t>
            </w:r>
          </w:p>
        </w:tc>
      </w:tr>
      <w:tr w:rsidR="007A2D19" w14:paraId="590CE25B" w14:textId="65767F06" w:rsidTr="008271CC">
        <w:trPr>
          <w:trHeight w:val="465"/>
        </w:trPr>
        <w:tc>
          <w:tcPr>
            <w:tcW w:w="2188" w:type="pct"/>
            <w:vAlign w:val="center"/>
          </w:tcPr>
          <w:p w14:paraId="41C088D5" w14:textId="77C5EFC1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TG (mmol/L)</w:t>
            </w:r>
          </w:p>
        </w:tc>
        <w:tc>
          <w:tcPr>
            <w:tcW w:w="1101" w:type="pct"/>
            <w:vAlign w:val="center"/>
          </w:tcPr>
          <w:p w14:paraId="124E2B7F" w14:textId="207DC0F5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1.31</w:t>
            </w:r>
          </w:p>
        </w:tc>
        <w:tc>
          <w:tcPr>
            <w:tcW w:w="1071" w:type="pct"/>
            <w:vAlign w:val="center"/>
          </w:tcPr>
          <w:p w14:paraId="5BE771FD" w14:textId="0AE23EE0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.56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1.79</w:t>
            </w:r>
          </w:p>
        </w:tc>
        <w:tc>
          <w:tcPr>
            <w:tcW w:w="640" w:type="pct"/>
            <w:vAlign w:val="center"/>
          </w:tcPr>
          <w:p w14:paraId="0DF3E6B2" w14:textId="41F99CAF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.646</w:t>
            </w:r>
          </w:p>
        </w:tc>
      </w:tr>
      <w:tr w:rsidR="007A2D19" w14:paraId="096DAF3E" w14:textId="60E5E226" w:rsidTr="008271CC">
        <w:trPr>
          <w:trHeight w:val="465"/>
        </w:trPr>
        <w:tc>
          <w:tcPr>
            <w:tcW w:w="2188" w:type="pct"/>
            <w:vAlign w:val="center"/>
          </w:tcPr>
          <w:p w14:paraId="5E54A907" w14:textId="7F8BB74B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HDL-C (mmol/L)</w:t>
            </w:r>
          </w:p>
        </w:tc>
        <w:tc>
          <w:tcPr>
            <w:tcW w:w="1101" w:type="pct"/>
            <w:vAlign w:val="center"/>
          </w:tcPr>
          <w:p w14:paraId="70E567ED" w14:textId="5D8E9CCE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.17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0.51</w:t>
            </w:r>
          </w:p>
        </w:tc>
        <w:tc>
          <w:tcPr>
            <w:tcW w:w="1071" w:type="pct"/>
            <w:vAlign w:val="center"/>
          </w:tcPr>
          <w:p w14:paraId="2BD0EF00" w14:textId="4E83287D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.23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0.52</w:t>
            </w:r>
          </w:p>
        </w:tc>
        <w:tc>
          <w:tcPr>
            <w:tcW w:w="640" w:type="pct"/>
            <w:vAlign w:val="center"/>
          </w:tcPr>
          <w:p w14:paraId="6E21C171" w14:textId="7844652F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.893</w:t>
            </w:r>
          </w:p>
        </w:tc>
      </w:tr>
      <w:tr w:rsidR="007A2D19" w14:paraId="75E3D708" w14:textId="2006ECA3" w:rsidTr="008271CC">
        <w:trPr>
          <w:trHeight w:val="465"/>
        </w:trPr>
        <w:tc>
          <w:tcPr>
            <w:tcW w:w="2188" w:type="pct"/>
            <w:vAlign w:val="center"/>
          </w:tcPr>
          <w:p w14:paraId="4FE881A3" w14:textId="2E03C5F0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LDL-C (mmol/L)</w:t>
            </w:r>
          </w:p>
        </w:tc>
        <w:tc>
          <w:tcPr>
            <w:tcW w:w="1101" w:type="pct"/>
            <w:vAlign w:val="center"/>
          </w:tcPr>
          <w:p w14:paraId="25C23930" w14:textId="35F3E6E5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.90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0.70</w:t>
            </w:r>
          </w:p>
        </w:tc>
        <w:tc>
          <w:tcPr>
            <w:tcW w:w="1071" w:type="pct"/>
            <w:vAlign w:val="center"/>
          </w:tcPr>
          <w:p w14:paraId="27189A4A" w14:textId="359CD74A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.63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0.45</w:t>
            </w:r>
          </w:p>
        </w:tc>
        <w:tc>
          <w:tcPr>
            <w:tcW w:w="640" w:type="pct"/>
            <w:vAlign w:val="center"/>
          </w:tcPr>
          <w:p w14:paraId="44B0E1F0" w14:textId="037D26DC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.056</w:t>
            </w:r>
          </w:p>
        </w:tc>
      </w:tr>
      <w:tr w:rsidR="007A2D19" w14:paraId="6DC26CF3" w14:textId="50D87AEB" w:rsidTr="008271CC">
        <w:trPr>
          <w:trHeight w:val="465"/>
        </w:trPr>
        <w:tc>
          <w:tcPr>
            <w:tcW w:w="2188" w:type="pct"/>
            <w:vAlign w:val="center"/>
          </w:tcPr>
          <w:p w14:paraId="40BD390E" w14:textId="4C0E450B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Fasting blood glucose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(mmol/L)</w:t>
            </w:r>
          </w:p>
        </w:tc>
        <w:tc>
          <w:tcPr>
            <w:tcW w:w="1101" w:type="pct"/>
            <w:vAlign w:val="center"/>
          </w:tcPr>
          <w:p w14:paraId="36429E56" w14:textId="15156F1C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.29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0.29</w:t>
            </w:r>
          </w:p>
        </w:tc>
        <w:tc>
          <w:tcPr>
            <w:tcW w:w="1071" w:type="pct"/>
            <w:vAlign w:val="center"/>
          </w:tcPr>
          <w:p w14:paraId="34C11153" w14:textId="0E811BDD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.55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4.71</w:t>
            </w:r>
          </w:p>
        </w:tc>
        <w:tc>
          <w:tcPr>
            <w:tcW w:w="640" w:type="pct"/>
            <w:vAlign w:val="center"/>
          </w:tcPr>
          <w:p w14:paraId="1BF07532" w14:textId="2BFC54D7" w:rsidR="007A2D19" w:rsidRDefault="00E601E8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.494</w:t>
            </w:r>
          </w:p>
        </w:tc>
      </w:tr>
      <w:tr w:rsidR="007A2D19" w14:paraId="3086EA9F" w14:textId="72CCC13F" w:rsidTr="008271CC">
        <w:trPr>
          <w:trHeight w:val="465"/>
        </w:trPr>
        <w:tc>
          <w:tcPr>
            <w:tcW w:w="2188" w:type="pct"/>
            <w:vAlign w:val="center"/>
          </w:tcPr>
          <w:p w14:paraId="56DA9146" w14:textId="523F2A1A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50">
              <w:rPr>
                <w:rFonts w:ascii="Times New Roman" w:hAnsi="Times New Roman" w:cs="Times New Roman"/>
                <w:sz w:val="24"/>
                <w:szCs w:val="24"/>
              </w:rPr>
              <w:t>Serum creatinine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7E7950">
              <w:rPr>
                <w:rFonts w:ascii="Times New Roman" w:hAnsi="Times New Roman" w:cs="Times New Roman"/>
                <w:sz w:val="24"/>
                <w:szCs w:val="24"/>
              </w:rPr>
              <w:t>(umol/L)</w:t>
            </w:r>
          </w:p>
        </w:tc>
        <w:tc>
          <w:tcPr>
            <w:tcW w:w="1101" w:type="pct"/>
            <w:vAlign w:val="center"/>
          </w:tcPr>
          <w:p w14:paraId="1A0412F5" w14:textId="651EFEF5" w:rsidR="007A2D19" w:rsidRDefault="00145A1B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2.97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8.28</w:t>
            </w:r>
          </w:p>
        </w:tc>
        <w:tc>
          <w:tcPr>
            <w:tcW w:w="1071" w:type="pct"/>
            <w:vAlign w:val="center"/>
          </w:tcPr>
          <w:p w14:paraId="29580364" w14:textId="7BAF395B" w:rsidR="007A2D19" w:rsidRDefault="00145A1B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5.00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20.56</w:t>
            </w:r>
          </w:p>
        </w:tc>
        <w:tc>
          <w:tcPr>
            <w:tcW w:w="640" w:type="pct"/>
            <w:vAlign w:val="center"/>
          </w:tcPr>
          <w:p w14:paraId="341E9608" w14:textId="4F32FF17" w:rsidR="007A2D19" w:rsidRDefault="00145A1B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.400</w:t>
            </w:r>
          </w:p>
        </w:tc>
      </w:tr>
      <w:tr w:rsidR="007A2D19" w14:paraId="696BA141" w14:textId="146E8C66" w:rsidTr="008271CC">
        <w:trPr>
          <w:trHeight w:val="465"/>
        </w:trPr>
        <w:tc>
          <w:tcPr>
            <w:tcW w:w="2188" w:type="pct"/>
            <w:tcBorders>
              <w:bottom w:val="single" w:sz="4" w:space="0" w:color="auto"/>
            </w:tcBorders>
            <w:vAlign w:val="center"/>
          </w:tcPr>
          <w:p w14:paraId="42E3A0B1" w14:textId="58B4202A" w:rsidR="007A2D19" w:rsidRDefault="007A2D19" w:rsidP="00BF2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50">
              <w:rPr>
                <w:rFonts w:ascii="Times New Roman" w:hAnsi="Times New Roman" w:cs="Times New Roman"/>
                <w:sz w:val="24"/>
                <w:szCs w:val="24"/>
              </w:rPr>
              <w:t>Gensini score</w:t>
            </w:r>
          </w:p>
        </w:tc>
        <w:tc>
          <w:tcPr>
            <w:tcW w:w="1101" w:type="pct"/>
            <w:tcBorders>
              <w:bottom w:val="single" w:sz="4" w:space="0" w:color="auto"/>
            </w:tcBorders>
            <w:vAlign w:val="center"/>
          </w:tcPr>
          <w:p w14:paraId="3198725B" w14:textId="132C9830" w:rsidR="007A2D19" w:rsidRDefault="008E59A0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14.42</w:t>
            </w:r>
          </w:p>
        </w:tc>
        <w:tc>
          <w:tcPr>
            <w:tcW w:w="1071" w:type="pct"/>
            <w:tcBorders>
              <w:bottom w:val="single" w:sz="4" w:space="0" w:color="auto"/>
            </w:tcBorders>
            <w:vAlign w:val="center"/>
          </w:tcPr>
          <w:p w14:paraId="4067CE8C" w14:textId="50A57C00" w:rsidR="007A2D19" w:rsidRDefault="008E59A0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 w:rsidRPr="00DB36E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3.61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vAlign w:val="center"/>
          </w:tcPr>
          <w:p w14:paraId="700CD036" w14:textId="75FDE981" w:rsidR="007A2D19" w:rsidRDefault="008E59A0" w:rsidP="00CB6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.044</w:t>
            </w:r>
          </w:p>
        </w:tc>
      </w:tr>
    </w:tbl>
    <w:p w14:paraId="6C747888" w14:textId="047FAB1D" w:rsidR="0041105A" w:rsidRDefault="007A2D19" w:rsidP="007A2D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D19">
        <w:rPr>
          <w:rFonts w:ascii="Times New Roman" w:hAnsi="Times New Roman" w:cs="Times New Roman"/>
          <w:sz w:val="24"/>
          <w:szCs w:val="24"/>
        </w:rPr>
        <w:t>Data are expressed as the mean ± standard deviation</w:t>
      </w:r>
      <w:r w:rsidR="008F0DCC">
        <w:rPr>
          <w:rFonts w:ascii="Times New Roman" w:hAnsi="Times New Roman" w:cs="Times New Roman"/>
          <w:sz w:val="24"/>
          <w:szCs w:val="24"/>
        </w:rPr>
        <w:t xml:space="preserve"> </w:t>
      </w:r>
      <w:r w:rsidRPr="007A2D19">
        <w:rPr>
          <w:rFonts w:ascii="Times New Roman" w:hAnsi="Times New Roman" w:cs="Times New Roman"/>
          <w:sz w:val="24"/>
          <w:szCs w:val="24"/>
        </w:rPr>
        <w:t>or count (percentage).</w:t>
      </w:r>
    </w:p>
    <w:p w14:paraId="7CEEA05B" w14:textId="77777777" w:rsidR="00EA2D18" w:rsidRPr="00DB36E2" w:rsidRDefault="00EA2D18" w:rsidP="00EA2D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36E2">
        <w:rPr>
          <w:rFonts w:ascii="Times New Roman" w:hAnsi="Times New Roman" w:cs="Times New Roman"/>
          <w:sz w:val="24"/>
          <w:szCs w:val="24"/>
        </w:rPr>
        <w:t>#: Fisher’s exact test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146663" w14:textId="1F96EE56" w:rsidR="00EA2D18" w:rsidRPr="00EA2D18" w:rsidRDefault="00EA2D18" w:rsidP="007A2D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2D18">
        <w:rPr>
          <w:rFonts w:ascii="Times New Roman" w:hAnsi="Times New Roman" w:cs="Times New Roman"/>
          <w:sz w:val="24"/>
          <w:szCs w:val="24"/>
        </w:rPr>
        <w:t>CAD, coronary artery disease; BMI, body mass index; SBP, systolic blood pressure; DBP, diastolic blood pressure; TC, total cholesterol; TG, triacylglycerol; HDL-C, high-density lipoprotein cholesterol; LDL-C, low-density lipoprotein cholesterol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A2D18" w:rsidRPr="00EA2D18" w:rsidSect="001A2D40">
      <w:pgSz w:w="11906" w:h="16838"/>
      <w:pgMar w:top="1440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A247B" w14:textId="77777777" w:rsidR="00E44B62" w:rsidRDefault="00E44B62" w:rsidP="00CF1BEC">
      <w:r>
        <w:separator/>
      </w:r>
    </w:p>
  </w:endnote>
  <w:endnote w:type="continuationSeparator" w:id="0">
    <w:p w14:paraId="23A9C77D" w14:textId="77777777" w:rsidR="00E44B62" w:rsidRDefault="00E44B62" w:rsidP="00CF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1EFC8" w14:textId="77777777" w:rsidR="00E44B62" w:rsidRDefault="00E44B62" w:rsidP="00CF1BEC">
      <w:r>
        <w:separator/>
      </w:r>
    </w:p>
  </w:footnote>
  <w:footnote w:type="continuationSeparator" w:id="0">
    <w:p w14:paraId="12631030" w14:textId="77777777" w:rsidR="00E44B62" w:rsidRDefault="00E44B62" w:rsidP="00CF1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40"/>
    <w:rsid w:val="000A5930"/>
    <w:rsid w:val="00145A1B"/>
    <w:rsid w:val="001562E8"/>
    <w:rsid w:val="001A2D40"/>
    <w:rsid w:val="003A7AD0"/>
    <w:rsid w:val="003E5D05"/>
    <w:rsid w:val="0041105A"/>
    <w:rsid w:val="004F1761"/>
    <w:rsid w:val="005D2F01"/>
    <w:rsid w:val="007A2D19"/>
    <w:rsid w:val="007A5435"/>
    <w:rsid w:val="007E7950"/>
    <w:rsid w:val="008271CC"/>
    <w:rsid w:val="008905BD"/>
    <w:rsid w:val="008E339A"/>
    <w:rsid w:val="008E59A0"/>
    <w:rsid w:val="008F0DCC"/>
    <w:rsid w:val="009360F6"/>
    <w:rsid w:val="00985C68"/>
    <w:rsid w:val="00A53DD7"/>
    <w:rsid w:val="00BF2686"/>
    <w:rsid w:val="00CB62B8"/>
    <w:rsid w:val="00CF1BEC"/>
    <w:rsid w:val="00DA1AD2"/>
    <w:rsid w:val="00E44B62"/>
    <w:rsid w:val="00E601E8"/>
    <w:rsid w:val="00EA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B5896"/>
  <w15:chartTrackingRefBased/>
  <w15:docId w15:val="{43C994CE-5A7F-46BF-BE20-FBA808E5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B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B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BEC"/>
    <w:rPr>
      <w:sz w:val="18"/>
      <w:szCs w:val="18"/>
    </w:rPr>
  </w:style>
  <w:style w:type="table" w:styleId="a7">
    <w:name w:val="Table Grid"/>
    <w:basedOn w:val="a1"/>
    <w:uiPriority w:val="39"/>
    <w:rsid w:val="00CF1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winter</dc:creator>
  <cp:keywords/>
  <dc:description/>
  <cp:lastModifiedBy>winter</cp:lastModifiedBy>
  <cp:revision>21</cp:revision>
  <dcterms:created xsi:type="dcterms:W3CDTF">2022-06-21T13:51:00Z</dcterms:created>
  <dcterms:modified xsi:type="dcterms:W3CDTF">2022-06-22T04:25:00Z</dcterms:modified>
</cp:coreProperties>
</file>