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B5C" w:rsidRPr="001E2DE2" w:rsidRDefault="00CE2B5C" w:rsidP="00CE2B5C">
      <w:pPr>
        <w:spacing w:after="100" w:afterAutospacing="1" w:line="240" w:lineRule="auto"/>
        <w:rPr>
          <w:rFonts w:eastAsia="Calibri" w:cs="Times New Roman"/>
          <w:b/>
        </w:rPr>
      </w:pPr>
      <w:r>
        <w:rPr>
          <w:rFonts w:eastAsia="Calibri" w:cs="Times New Roman"/>
          <w:b/>
          <w:szCs w:val="24"/>
        </w:rPr>
        <w:t>Table</w:t>
      </w:r>
      <w:r w:rsidRPr="001E2DE2">
        <w:rPr>
          <w:rFonts w:eastAsia="Calibri" w:cs="Times New Roman"/>
          <w:b/>
          <w:szCs w:val="24"/>
        </w:rPr>
        <w:t xml:space="preserve"> </w:t>
      </w:r>
      <w:proofErr w:type="spellStart"/>
      <w:r w:rsidR="003902F6">
        <w:rPr>
          <w:rFonts w:eastAsia="Calibri" w:cs="Times New Roman"/>
          <w:b/>
          <w:szCs w:val="24"/>
        </w:rPr>
        <w:t>S</w:t>
      </w:r>
      <w:r w:rsidRPr="001E2DE2">
        <w:rPr>
          <w:rFonts w:eastAsia="Calibri" w:cs="Times New Roman"/>
          <w:b/>
          <w:szCs w:val="24"/>
        </w:rPr>
        <w:t>1</w:t>
      </w:r>
      <w:proofErr w:type="spellEnd"/>
      <w:r w:rsidRPr="001E2DE2">
        <w:rPr>
          <w:rFonts w:eastAsia="Calibri" w:cs="Times New Roman"/>
          <w:b/>
          <w:szCs w:val="24"/>
        </w:rPr>
        <w:t xml:space="preserve">. </w:t>
      </w:r>
      <w:r w:rsidRPr="001E2DE2">
        <w:rPr>
          <w:rFonts w:eastAsia="Calibri" w:cs="Times New Roman"/>
          <w:b/>
          <w:i/>
          <w:szCs w:val="24"/>
        </w:rPr>
        <w:t>Topics Covered</w:t>
      </w:r>
      <w:r>
        <w:rPr>
          <w:rFonts w:eastAsia="Calibri" w:cs="Times New Roman"/>
          <w:b/>
          <w:i/>
          <w:szCs w:val="24"/>
        </w:rPr>
        <w:t xml:space="preserve"> in the evolutionary medicine course. </w:t>
      </w:r>
      <w:r w:rsidRPr="001E2DE2">
        <w:rPr>
          <w:rFonts w:eastAsia="Calibri" w:cs="Times New Roman"/>
          <w:szCs w:val="24"/>
        </w:rPr>
        <w:t>WWGS = Why We Get Sick; PMG = Principles of Medical Genetics by Gelehrter, Collins, &amp; Ginsburg, 2nd edition; WSM = Why Sex Matters by Bobbi Low</w:t>
      </w:r>
    </w:p>
    <w:tbl>
      <w:tblPr>
        <w:tblStyle w:val="TableGrid1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/>
      </w:tblPr>
      <w:tblGrid>
        <w:gridCol w:w="3060"/>
        <w:gridCol w:w="6660"/>
      </w:tblGrid>
      <w:tr w:rsidR="00CE2B5C" w:rsidRPr="001E2DE2" w:rsidTr="002158E3">
        <w:trPr>
          <w:trHeight w:val="64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b/>
                <w:szCs w:val="24"/>
              </w:rPr>
            </w:pPr>
            <w:r w:rsidRPr="001E2DE2">
              <w:rPr>
                <w:rFonts w:eastAsia="Calibri" w:cs="Times New Roman"/>
                <w:b/>
                <w:szCs w:val="24"/>
              </w:rPr>
              <w:t>Lectures</w:t>
            </w: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b/>
                <w:szCs w:val="24"/>
              </w:rPr>
            </w:pPr>
            <w:r w:rsidRPr="001E2DE2">
              <w:rPr>
                <w:rFonts w:eastAsia="Calibri" w:cs="Times New Roman"/>
                <w:b/>
                <w:szCs w:val="24"/>
              </w:rPr>
              <w:t>Readings</w:t>
            </w:r>
          </w:p>
        </w:tc>
      </w:tr>
      <w:tr w:rsidR="00CE2B5C" w:rsidRPr="001E2DE2" w:rsidTr="002158E3">
        <w:trPr>
          <w:trHeight w:val="288"/>
        </w:trPr>
        <w:tc>
          <w:tcPr>
            <w:tcW w:w="3060" w:type="dxa"/>
            <w:tcBorders>
              <w:top w:val="single" w:sz="4" w:space="0" w:color="auto"/>
            </w:tcBorders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  <w:r w:rsidRPr="001E2DE2">
              <w:rPr>
                <w:rFonts w:eastAsia="Calibri" w:cs="Times New Roman"/>
                <w:szCs w:val="24"/>
              </w:rPr>
              <w:t>Introduction to Course</w:t>
            </w:r>
          </w:p>
        </w:tc>
        <w:tc>
          <w:tcPr>
            <w:tcW w:w="6660" w:type="dxa"/>
            <w:tcBorders>
              <w:top w:val="single" w:sz="4" w:space="0" w:color="auto"/>
            </w:tcBorders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  <w:r w:rsidRPr="001E2DE2">
              <w:rPr>
                <w:rFonts w:eastAsia="Calibri" w:cs="Times New Roman"/>
                <w:szCs w:val="24"/>
              </w:rPr>
              <w:t>Williams &amp; Nesse: Dawn of Darwinian Medicine; Nesse &amp; Williams: Scientific American</w:t>
            </w:r>
          </w:p>
        </w:tc>
      </w:tr>
      <w:tr w:rsidR="00CE2B5C" w:rsidRPr="001E2DE2" w:rsidTr="002158E3">
        <w:trPr>
          <w:trHeight w:val="288"/>
        </w:trPr>
        <w:tc>
          <w:tcPr>
            <w:tcW w:w="3060" w:type="dxa"/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  <w:r w:rsidRPr="001E2DE2">
              <w:rPr>
                <w:rFonts w:eastAsia="Calibri" w:cs="Times New Roman"/>
                <w:szCs w:val="24"/>
              </w:rPr>
              <w:t>Where do Genes Come From?</w:t>
            </w:r>
          </w:p>
        </w:tc>
        <w:tc>
          <w:tcPr>
            <w:tcW w:w="6660" w:type="dxa"/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  <w:r w:rsidRPr="001E2DE2">
              <w:rPr>
                <w:rFonts w:eastAsia="Calibri" w:cs="Times New Roman"/>
                <w:szCs w:val="24"/>
              </w:rPr>
              <w:t>Evolution, Science, and Society</w:t>
            </w:r>
          </w:p>
        </w:tc>
      </w:tr>
      <w:tr w:rsidR="00CE2B5C" w:rsidRPr="001E2DE2" w:rsidTr="002158E3">
        <w:trPr>
          <w:trHeight w:val="288"/>
        </w:trPr>
        <w:tc>
          <w:tcPr>
            <w:tcW w:w="3060" w:type="dxa"/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  <w:r w:rsidRPr="001E2DE2">
              <w:rPr>
                <w:rFonts w:eastAsia="Calibri" w:cs="Times New Roman"/>
                <w:szCs w:val="24"/>
              </w:rPr>
              <w:t>How Evolution Works</w:t>
            </w:r>
          </w:p>
        </w:tc>
        <w:tc>
          <w:tcPr>
            <w:tcW w:w="6660" w:type="dxa"/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  <w:r w:rsidRPr="001E2DE2">
              <w:rPr>
                <w:rFonts w:eastAsia="Calibri" w:cs="Times New Roman"/>
                <w:szCs w:val="24"/>
              </w:rPr>
              <w:t>WWGS Chapter 1 &amp; 2; Nesse: Maladaptation &amp; Natural Selection 2005</w:t>
            </w:r>
          </w:p>
        </w:tc>
      </w:tr>
      <w:tr w:rsidR="00CE2B5C" w:rsidRPr="001E2DE2" w:rsidTr="002158E3">
        <w:trPr>
          <w:trHeight w:val="288"/>
        </w:trPr>
        <w:tc>
          <w:tcPr>
            <w:tcW w:w="3060" w:type="dxa"/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  <w:r w:rsidRPr="001E2DE2">
              <w:rPr>
                <w:rFonts w:eastAsia="Calibri" w:cs="Times New Roman"/>
                <w:szCs w:val="24"/>
              </w:rPr>
              <w:t>Chance and Contingency</w:t>
            </w:r>
          </w:p>
        </w:tc>
        <w:tc>
          <w:tcPr>
            <w:tcW w:w="6660" w:type="dxa"/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  <w:r w:rsidRPr="001E2DE2">
              <w:rPr>
                <w:rFonts w:eastAsia="Calibri" w:cs="Times New Roman"/>
                <w:szCs w:val="24"/>
              </w:rPr>
              <w:t>WWGS Chapter 9</w:t>
            </w:r>
          </w:p>
        </w:tc>
      </w:tr>
      <w:tr w:rsidR="00CE2B5C" w:rsidRPr="001E2DE2" w:rsidTr="002158E3">
        <w:trPr>
          <w:trHeight w:val="288"/>
        </w:trPr>
        <w:tc>
          <w:tcPr>
            <w:tcW w:w="3060" w:type="dxa"/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  <w:r w:rsidRPr="001E2DE2">
              <w:rPr>
                <w:rFonts w:eastAsia="Calibri" w:cs="Times New Roman"/>
                <w:szCs w:val="24"/>
              </w:rPr>
              <w:t>Tinbergen and Methods</w:t>
            </w:r>
          </w:p>
        </w:tc>
        <w:tc>
          <w:tcPr>
            <w:tcW w:w="6660" w:type="dxa"/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  <w:r w:rsidRPr="001E2DE2">
              <w:rPr>
                <w:rFonts w:eastAsia="Calibri" w:cs="Times New Roman"/>
                <w:szCs w:val="24"/>
              </w:rPr>
              <w:t>Mayr 1983 Amer Nat; Nesse's 4 Questions</w:t>
            </w:r>
          </w:p>
        </w:tc>
      </w:tr>
      <w:tr w:rsidR="00CE2B5C" w:rsidRPr="001E2DE2" w:rsidTr="002158E3">
        <w:trPr>
          <w:trHeight w:val="288"/>
        </w:trPr>
        <w:tc>
          <w:tcPr>
            <w:tcW w:w="3060" w:type="dxa"/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  <w:r w:rsidRPr="001E2DE2">
              <w:rPr>
                <w:rFonts w:eastAsia="Calibri" w:cs="Times New Roman"/>
                <w:szCs w:val="24"/>
              </w:rPr>
              <w:t>Molecular Genetics</w:t>
            </w:r>
          </w:p>
        </w:tc>
        <w:tc>
          <w:tcPr>
            <w:tcW w:w="6660" w:type="dxa"/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  <w:r w:rsidRPr="001E2DE2">
              <w:rPr>
                <w:rFonts w:eastAsia="Calibri" w:cs="Times New Roman"/>
                <w:szCs w:val="24"/>
              </w:rPr>
              <w:t>PMG chapter 4</w:t>
            </w:r>
          </w:p>
        </w:tc>
      </w:tr>
      <w:tr w:rsidR="00CE2B5C" w:rsidRPr="001E2DE2" w:rsidTr="002158E3">
        <w:trPr>
          <w:trHeight w:val="288"/>
        </w:trPr>
        <w:tc>
          <w:tcPr>
            <w:tcW w:w="3060" w:type="dxa"/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  <w:r w:rsidRPr="001E2DE2">
              <w:rPr>
                <w:rFonts w:eastAsia="Calibri" w:cs="Times New Roman"/>
                <w:szCs w:val="24"/>
              </w:rPr>
              <w:t>Public Health</w:t>
            </w:r>
          </w:p>
        </w:tc>
        <w:tc>
          <w:tcPr>
            <w:tcW w:w="6660" w:type="dxa"/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  <w:r w:rsidRPr="001E2DE2">
              <w:rPr>
                <w:rFonts w:eastAsia="Calibri" w:cs="Times New Roman"/>
                <w:szCs w:val="24"/>
              </w:rPr>
              <w:t>Eaton 2002</w:t>
            </w:r>
          </w:p>
        </w:tc>
      </w:tr>
      <w:tr w:rsidR="00CE2B5C" w:rsidRPr="001E2DE2" w:rsidTr="002158E3">
        <w:trPr>
          <w:trHeight w:val="288"/>
        </w:trPr>
        <w:tc>
          <w:tcPr>
            <w:tcW w:w="3060" w:type="dxa"/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  <w:r w:rsidRPr="001E2DE2">
              <w:rPr>
                <w:rFonts w:eastAsia="Calibri" w:cs="Times New Roman"/>
                <w:szCs w:val="24"/>
              </w:rPr>
              <w:t>Diseases of Civilization</w:t>
            </w:r>
          </w:p>
        </w:tc>
        <w:tc>
          <w:tcPr>
            <w:tcW w:w="6660" w:type="dxa"/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  <w:r w:rsidRPr="001E2DE2">
              <w:rPr>
                <w:rFonts w:eastAsia="Calibri" w:cs="Times New Roman"/>
                <w:szCs w:val="24"/>
              </w:rPr>
              <w:t>Neel, Physician to the Gene Pool</w:t>
            </w:r>
          </w:p>
        </w:tc>
      </w:tr>
      <w:tr w:rsidR="00CE2B5C" w:rsidRPr="001E2DE2" w:rsidTr="002158E3">
        <w:trPr>
          <w:trHeight w:val="288"/>
        </w:trPr>
        <w:tc>
          <w:tcPr>
            <w:tcW w:w="3060" w:type="dxa"/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  <w:r w:rsidRPr="001E2DE2">
              <w:rPr>
                <w:rFonts w:eastAsia="Calibri" w:cs="Times New Roman"/>
                <w:szCs w:val="24"/>
              </w:rPr>
              <w:t>Antibiotics Resistance</w:t>
            </w:r>
          </w:p>
        </w:tc>
        <w:tc>
          <w:tcPr>
            <w:tcW w:w="6660" w:type="dxa"/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  <w:r w:rsidRPr="001E2DE2">
              <w:rPr>
                <w:rFonts w:eastAsia="Calibri" w:cs="Times New Roman"/>
                <w:szCs w:val="24"/>
              </w:rPr>
              <w:t>Levy 1988 Scientific American</w:t>
            </w:r>
          </w:p>
        </w:tc>
      </w:tr>
      <w:tr w:rsidR="00CE2B5C" w:rsidRPr="001E2DE2" w:rsidTr="002158E3">
        <w:trPr>
          <w:trHeight w:val="288"/>
        </w:trPr>
        <w:tc>
          <w:tcPr>
            <w:tcW w:w="3060" w:type="dxa"/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  <w:r w:rsidRPr="001E2DE2">
              <w:rPr>
                <w:rFonts w:eastAsia="Calibri" w:cs="Times New Roman"/>
                <w:szCs w:val="24"/>
              </w:rPr>
              <w:t xml:space="preserve">West Nile Virus </w:t>
            </w:r>
          </w:p>
        </w:tc>
        <w:tc>
          <w:tcPr>
            <w:tcW w:w="6660" w:type="dxa"/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  <w:r w:rsidRPr="001E2DE2">
              <w:rPr>
                <w:rFonts w:eastAsia="Calibri" w:cs="Times New Roman"/>
                <w:szCs w:val="24"/>
              </w:rPr>
              <w:t>Peterson West Nile Ann Int Med 2002</w:t>
            </w:r>
          </w:p>
        </w:tc>
      </w:tr>
      <w:tr w:rsidR="00CE2B5C" w:rsidRPr="001E2DE2" w:rsidTr="002158E3">
        <w:trPr>
          <w:trHeight w:val="288"/>
        </w:trPr>
        <w:tc>
          <w:tcPr>
            <w:tcW w:w="3060" w:type="dxa"/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  <w:r w:rsidRPr="001E2DE2">
              <w:rPr>
                <w:rFonts w:eastAsia="Calibri" w:cs="Times New Roman"/>
                <w:szCs w:val="24"/>
              </w:rPr>
              <w:t>Behavior &amp; Emotions</w:t>
            </w:r>
          </w:p>
        </w:tc>
        <w:tc>
          <w:tcPr>
            <w:tcW w:w="6660" w:type="dxa"/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  <w:r w:rsidRPr="001E2DE2">
              <w:rPr>
                <w:rFonts w:eastAsia="Calibri" w:cs="Times New Roman"/>
                <w:szCs w:val="24"/>
              </w:rPr>
              <w:t>WWGS Chapters 13 &amp; 14</w:t>
            </w:r>
          </w:p>
        </w:tc>
      </w:tr>
      <w:tr w:rsidR="00CE2B5C" w:rsidRPr="001E2DE2" w:rsidTr="002158E3">
        <w:trPr>
          <w:trHeight w:val="288"/>
        </w:trPr>
        <w:tc>
          <w:tcPr>
            <w:tcW w:w="3060" w:type="dxa"/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  <w:r w:rsidRPr="001E2DE2">
              <w:rPr>
                <w:rFonts w:eastAsia="Calibri" w:cs="Times New Roman"/>
                <w:szCs w:val="24"/>
              </w:rPr>
              <w:t>Psychiatric Disorders</w:t>
            </w:r>
          </w:p>
        </w:tc>
        <w:tc>
          <w:tcPr>
            <w:tcW w:w="6660" w:type="dxa"/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  <w:r w:rsidRPr="001E2DE2">
              <w:rPr>
                <w:rFonts w:eastAsia="Calibri" w:cs="Times New Roman"/>
                <w:szCs w:val="24"/>
              </w:rPr>
              <w:t>WWGS Chapters 13 &amp; 14</w:t>
            </w:r>
          </w:p>
        </w:tc>
      </w:tr>
      <w:tr w:rsidR="00CE2B5C" w:rsidRPr="001E2DE2" w:rsidTr="002158E3">
        <w:trPr>
          <w:trHeight w:val="288"/>
        </w:trPr>
        <w:tc>
          <w:tcPr>
            <w:tcW w:w="3060" w:type="dxa"/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  <w:r w:rsidRPr="001E2DE2">
              <w:rPr>
                <w:rFonts w:eastAsia="Calibri" w:cs="Times New Roman"/>
                <w:szCs w:val="24"/>
              </w:rPr>
              <w:t>Standards of Evidence</w:t>
            </w:r>
          </w:p>
        </w:tc>
        <w:tc>
          <w:tcPr>
            <w:tcW w:w="6660" w:type="dxa"/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  <w:r w:rsidRPr="001E2DE2">
              <w:rPr>
                <w:rFonts w:eastAsia="Calibri" w:cs="Times New Roman"/>
                <w:szCs w:val="24"/>
              </w:rPr>
              <w:t>Nesse: Standards of Evidence</w:t>
            </w:r>
          </w:p>
        </w:tc>
      </w:tr>
      <w:tr w:rsidR="00CE2B5C" w:rsidRPr="001E2DE2" w:rsidTr="002158E3">
        <w:trPr>
          <w:trHeight w:val="288"/>
        </w:trPr>
        <w:tc>
          <w:tcPr>
            <w:tcW w:w="3060" w:type="dxa"/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  <w:r w:rsidRPr="001E2DE2">
              <w:rPr>
                <w:rFonts w:eastAsia="Calibri" w:cs="Times New Roman"/>
                <w:szCs w:val="24"/>
              </w:rPr>
              <w:t>Evolution of Virulence</w:t>
            </w:r>
          </w:p>
        </w:tc>
        <w:tc>
          <w:tcPr>
            <w:tcW w:w="6660" w:type="dxa"/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  <w:r w:rsidRPr="001E2DE2">
              <w:rPr>
                <w:rFonts w:eastAsia="Calibri" w:cs="Times New Roman"/>
                <w:szCs w:val="24"/>
              </w:rPr>
              <w:t>Ewald 1993; WWGS Chapters 3 &amp; 4</w:t>
            </w:r>
          </w:p>
        </w:tc>
      </w:tr>
      <w:tr w:rsidR="00CE2B5C" w:rsidRPr="001E2DE2" w:rsidTr="002158E3">
        <w:trPr>
          <w:trHeight w:val="288"/>
        </w:trPr>
        <w:tc>
          <w:tcPr>
            <w:tcW w:w="3060" w:type="dxa"/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  <w:r w:rsidRPr="001E2DE2">
              <w:rPr>
                <w:rFonts w:eastAsia="Calibri" w:cs="Times New Roman"/>
                <w:szCs w:val="24"/>
              </w:rPr>
              <w:t>Defenses</w:t>
            </w:r>
            <w:r w:rsidRPr="001E2DE2">
              <w:rPr>
                <w:rFonts w:eastAsia="Calibri" w:cs="Times New Roman"/>
                <w:szCs w:val="24"/>
              </w:rPr>
              <w:tab/>
            </w:r>
          </w:p>
        </w:tc>
        <w:tc>
          <w:tcPr>
            <w:tcW w:w="6660" w:type="dxa"/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  <w:r w:rsidRPr="001E2DE2">
              <w:rPr>
                <w:rFonts w:eastAsia="Calibri" w:cs="Times New Roman"/>
                <w:szCs w:val="24"/>
              </w:rPr>
              <w:t>Faustmann 1998; Nesse Smoke Detector</w:t>
            </w:r>
          </w:p>
        </w:tc>
      </w:tr>
      <w:tr w:rsidR="00CE2B5C" w:rsidRPr="001E2DE2" w:rsidTr="002158E3">
        <w:trPr>
          <w:trHeight w:val="288"/>
        </w:trPr>
        <w:tc>
          <w:tcPr>
            <w:tcW w:w="3060" w:type="dxa"/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  <w:r w:rsidRPr="001E2DE2">
              <w:rPr>
                <w:rFonts w:eastAsia="Calibri" w:cs="Times New Roman"/>
                <w:szCs w:val="24"/>
              </w:rPr>
              <w:t>Senescence /Alzheimer’s</w:t>
            </w:r>
          </w:p>
        </w:tc>
        <w:tc>
          <w:tcPr>
            <w:tcW w:w="6660" w:type="dxa"/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  <w:r w:rsidRPr="001E2DE2">
              <w:rPr>
                <w:rFonts w:eastAsia="Calibri" w:cs="Times New Roman"/>
                <w:szCs w:val="24"/>
              </w:rPr>
              <w:t>WWGS Chapter 8; Rose Chapter 8; Kirkwood &amp; Austad 2000</w:t>
            </w:r>
          </w:p>
        </w:tc>
      </w:tr>
      <w:tr w:rsidR="00CE2B5C" w:rsidRPr="001E2DE2" w:rsidTr="002158E3">
        <w:trPr>
          <w:trHeight w:val="288"/>
        </w:trPr>
        <w:tc>
          <w:tcPr>
            <w:tcW w:w="3060" w:type="dxa"/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  <w:r w:rsidRPr="001E2DE2">
              <w:rPr>
                <w:rFonts w:eastAsia="Calibri" w:cs="Times New Roman"/>
                <w:szCs w:val="24"/>
              </w:rPr>
              <w:t>Cancer</w:t>
            </w:r>
          </w:p>
        </w:tc>
        <w:tc>
          <w:tcPr>
            <w:tcW w:w="6660" w:type="dxa"/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  <w:r w:rsidRPr="001E2DE2">
              <w:rPr>
                <w:rFonts w:eastAsia="Calibri" w:cs="Times New Roman"/>
                <w:szCs w:val="24"/>
              </w:rPr>
              <w:t>WWGS Chapter 12; Greaves, 2002</w:t>
            </w:r>
          </w:p>
        </w:tc>
      </w:tr>
      <w:tr w:rsidR="00CE2B5C" w:rsidRPr="001E2DE2" w:rsidTr="002158E3">
        <w:trPr>
          <w:trHeight w:val="288"/>
        </w:trPr>
        <w:tc>
          <w:tcPr>
            <w:tcW w:w="3060" w:type="dxa"/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  <w:r w:rsidRPr="001E2DE2">
              <w:rPr>
                <w:rFonts w:eastAsia="Calibri" w:cs="Times New Roman"/>
                <w:szCs w:val="24"/>
              </w:rPr>
              <w:t>Why Sex Matters</w:t>
            </w:r>
          </w:p>
        </w:tc>
        <w:tc>
          <w:tcPr>
            <w:tcW w:w="6660" w:type="dxa"/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  <w:r w:rsidRPr="001E2DE2">
              <w:rPr>
                <w:rFonts w:eastAsia="Calibri" w:cs="Times New Roman"/>
                <w:szCs w:val="24"/>
              </w:rPr>
              <w:t>WSM Chapter 3</w:t>
            </w:r>
          </w:p>
        </w:tc>
      </w:tr>
      <w:tr w:rsidR="00CE2B5C" w:rsidRPr="001E2DE2" w:rsidTr="002158E3">
        <w:trPr>
          <w:trHeight w:val="288"/>
        </w:trPr>
        <w:tc>
          <w:tcPr>
            <w:tcW w:w="3060" w:type="dxa"/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  <w:r w:rsidRPr="001E2DE2">
              <w:rPr>
                <w:rFonts w:eastAsia="Calibri" w:cs="Times New Roman"/>
                <w:szCs w:val="24"/>
              </w:rPr>
              <w:t>Reproduction &amp; Disease</w:t>
            </w:r>
          </w:p>
        </w:tc>
        <w:tc>
          <w:tcPr>
            <w:tcW w:w="6660" w:type="dxa"/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  <w:r w:rsidRPr="001E2DE2">
              <w:rPr>
                <w:rFonts w:eastAsia="Calibri" w:cs="Times New Roman"/>
                <w:szCs w:val="24"/>
              </w:rPr>
              <w:t>WWGS Chap 13</w:t>
            </w:r>
          </w:p>
        </w:tc>
      </w:tr>
      <w:tr w:rsidR="00CE2B5C" w:rsidRPr="001E2DE2" w:rsidTr="002158E3">
        <w:trPr>
          <w:trHeight w:val="288"/>
        </w:trPr>
        <w:tc>
          <w:tcPr>
            <w:tcW w:w="3060" w:type="dxa"/>
          </w:tcPr>
          <w:p w:rsidR="00CE2B5C" w:rsidRPr="001E2DE2" w:rsidRDefault="00CE2B5C" w:rsidP="002158E3">
            <w:pPr>
              <w:tabs>
                <w:tab w:val="left" w:pos="930"/>
              </w:tabs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  <w:r w:rsidRPr="001E2DE2">
              <w:rPr>
                <w:rFonts w:eastAsia="Calibri" w:cs="Times New Roman"/>
                <w:szCs w:val="24"/>
              </w:rPr>
              <w:t>Genetic Diseases</w:t>
            </w:r>
          </w:p>
        </w:tc>
        <w:tc>
          <w:tcPr>
            <w:tcW w:w="6660" w:type="dxa"/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  <w:r w:rsidRPr="001E2DE2">
              <w:rPr>
                <w:rFonts w:eastAsia="Calibri" w:cs="Times New Roman"/>
                <w:szCs w:val="24"/>
              </w:rPr>
              <w:t>Burke, 2002; PMG Chapter 3, Bennet chapter 1</w:t>
            </w:r>
          </w:p>
        </w:tc>
      </w:tr>
      <w:tr w:rsidR="00CE2B5C" w:rsidRPr="001E2DE2" w:rsidTr="002158E3">
        <w:trPr>
          <w:trHeight w:val="288"/>
        </w:trPr>
        <w:tc>
          <w:tcPr>
            <w:tcW w:w="3060" w:type="dxa"/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  <w:r w:rsidRPr="001E2DE2">
              <w:rPr>
                <w:rFonts w:eastAsia="Calibri" w:cs="Times New Roman"/>
                <w:szCs w:val="24"/>
              </w:rPr>
              <w:t>Nature and Nurture</w:t>
            </w:r>
          </w:p>
        </w:tc>
        <w:tc>
          <w:tcPr>
            <w:tcW w:w="6660" w:type="dxa"/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  <w:r w:rsidRPr="001E2DE2">
              <w:rPr>
                <w:rFonts w:eastAsia="Calibri" w:cs="Times New Roman"/>
                <w:szCs w:val="24"/>
              </w:rPr>
              <w:t>WWGS Chapter 7; AAAS Chapters 1-3</w:t>
            </w:r>
          </w:p>
        </w:tc>
      </w:tr>
      <w:tr w:rsidR="00CE2B5C" w:rsidRPr="001E2DE2" w:rsidTr="002158E3">
        <w:trPr>
          <w:trHeight w:val="288"/>
        </w:trPr>
        <w:tc>
          <w:tcPr>
            <w:tcW w:w="3060" w:type="dxa"/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  <w:r w:rsidRPr="001E2DE2">
              <w:rPr>
                <w:rFonts w:eastAsia="Calibri" w:cs="Times New Roman"/>
                <w:szCs w:val="24"/>
              </w:rPr>
              <w:t>Genome Controversies</w:t>
            </w:r>
          </w:p>
        </w:tc>
        <w:tc>
          <w:tcPr>
            <w:tcW w:w="6660" w:type="dxa"/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  <w:r w:rsidRPr="001E2DE2">
              <w:rPr>
                <w:rFonts w:eastAsia="Calibri" w:cs="Times New Roman"/>
                <w:szCs w:val="24"/>
              </w:rPr>
              <w:t>Cooper, 2003</w:t>
            </w:r>
          </w:p>
        </w:tc>
      </w:tr>
      <w:tr w:rsidR="00CE2B5C" w:rsidRPr="001E2DE2" w:rsidTr="002158E3">
        <w:trPr>
          <w:trHeight w:val="288"/>
        </w:trPr>
        <w:tc>
          <w:tcPr>
            <w:tcW w:w="3060" w:type="dxa"/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  <w:r w:rsidRPr="001E2DE2">
              <w:rPr>
                <w:rFonts w:eastAsia="Calibri" w:cs="Times New Roman"/>
                <w:szCs w:val="24"/>
              </w:rPr>
              <w:t>What’s New in Evolution This Year</w:t>
            </w:r>
          </w:p>
        </w:tc>
        <w:tc>
          <w:tcPr>
            <w:tcW w:w="6660" w:type="dxa"/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</w:p>
        </w:tc>
      </w:tr>
      <w:tr w:rsidR="00CE2B5C" w:rsidRPr="001E2DE2" w:rsidTr="002158E3">
        <w:trPr>
          <w:trHeight w:val="288"/>
        </w:trPr>
        <w:tc>
          <w:tcPr>
            <w:tcW w:w="3060" w:type="dxa"/>
            <w:tcBorders>
              <w:bottom w:val="single" w:sz="4" w:space="0" w:color="auto"/>
            </w:tcBorders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  <w:r w:rsidRPr="001E2DE2">
              <w:rPr>
                <w:rFonts w:eastAsia="Calibri" w:cs="Times New Roman"/>
                <w:szCs w:val="24"/>
              </w:rPr>
              <w:t>Evolution in Curriculum and the Clinic</w:t>
            </w:r>
          </w:p>
        </w:tc>
        <w:tc>
          <w:tcPr>
            <w:tcW w:w="6660" w:type="dxa"/>
            <w:tcBorders>
              <w:bottom w:val="single" w:sz="4" w:space="0" w:color="auto"/>
            </w:tcBorders>
          </w:tcPr>
          <w:p w:rsidR="00CE2B5C" w:rsidRPr="001E2DE2" w:rsidRDefault="00CE2B5C" w:rsidP="002158E3">
            <w:pPr>
              <w:spacing w:before="100" w:beforeAutospacing="1" w:after="100" w:afterAutospacing="1" w:line="240" w:lineRule="auto"/>
              <w:rPr>
                <w:rFonts w:eastAsia="Calibri" w:cs="Times New Roman"/>
                <w:szCs w:val="24"/>
              </w:rPr>
            </w:pPr>
            <w:r w:rsidRPr="001E2DE2">
              <w:rPr>
                <w:rFonts w:eastAsia="Calibri" w:cs="Times New Roman"/>
                <w:szCs w:val="24"/>
              </w:rPr>
              <w:t>Nesse &amp; Williams,1997; Nesse 2003</w:t>
            </w:r>
          </w:p>
        </w:tc>
      </w:tr>
    </w:tbl>
    <w:p w:rsidR="00D23A03" w:rsidRDefault="003902F6">
      <w:bookmarkStart w:id="0" w:name="_GoBack"/>
      <w:bookmarkEnd w:id="0"/>
    </w:p>
    <w:sectPr w:rsidR="00D23A03" w:rsidSect="00FD46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E2B5C"/>
    <w:rsid w:val="003902F6"/>
    <w:rsid w:val="004F678B"/>
    <w:rsid w:val="0081326C"/>
    <w:rsid w:val="00CE2B5C"/>
    <w:rsid w:val="00FD4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B5C"/>
    <w:pPr>
      <w:spacing w:after="0" w:line="48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CE2B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CE2B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State University</Company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Barnes (Student)</dc:creator>
  <cp:keywords/>
  <dc:description/>
  <cp:lastModifiedBy>0013357</cp:lastModifiedBy>
  <cp:revision>2</cp:revision>
  <dcterms:created xsi:type="dcterms:W3CDTF">2017-05-24T17:09:00Z</dcterms:created>
  <dcterms:modified xsi:type="dcterms:W3CDTF">2017-09-26T00:52:00Z</dcterms:modified>
</cp:coreProperties>
</file>