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C4" w:rsidRDefault="0061757E">
      <w:pPr>
        <w:rPr>
          <w:rFonts w:ascii="Times New Roman" w:eastAsiaTheme="minorEastAsia" w:hAnsi="Times New Roman" w:cs="Times New Roman"/>
          <w:sz w:val="24"/>
        </w:rPr>
      </w:pPr>
      <w:r w:rsidRPr="00A967C4">
        <w:rPr>
          <w:rFonts w:ascii="Times New Roman" w:eastAsiaTheme="minorEastAsia" w:hAnsi="Times New Roman" w:cs="Times New Roman"/>
          <w:sz w:val="24"/>
        </w:rPr>
        <w:t>A</w:t>
      </w:r>
      <w:r w:rsidR="004400C3">
        <w:rPr>
          <w:rFonts w:ascii="Times New Roman" w:eastAsiaTheme="minorEastAsia" w:hAnsi="Times New Roman" w:cs="Times New Roman"/>
          <w:sz w:val="24"/>
        </w:rPr>
        <w:t>dditional</w:t>
      </w:r>
      <w:r w:rsidR="00193487">
        <w:rPr>
          <w:rFonts w:ascii="Times New Roman" w:eastAsiaTheme="minorEastAsia" w:hAnsi="Times New Roman" w:cs="Times New Roman"/>
          <w:sz w:val="24"/>
        </w:rPr>
        <w:t xml:space="preserve"> file 1</w:t>
      </w:r>
      <w:r w:rsidRPr="00A967C4">
        <w:rPr>
          <w:rFonts w:ascii="Times New Roman" w:eastAsiaTheme="minorEastAsia" w:hAnsi="Times New Roman" w:cs="Times New Roman"/>
          <w:sz w:val="24"/>
        </w:rPr>
        <w:t xml:space="preserve">. </w:t>
      </w:r>
      <w:r w:rsidR="009673B4" w:rsidRPr="009673B4">
        <w:rPr>
          <w:rFonts w:ascii="Times New Roman" w:eastAsiaTheme="minorEastAsia" w:hAnsi="Times New Roman" w:cs="Times New Roman"/>
          <w:sz w:val="24"/>
        </w:rPr>
        <w:t>Questions regarding social support in the present study by category.</w:t>
      </w:r>
    </w:p>
    <w:p w:rsidR="009673B4" w:rsidRDefault="009673B4">
      <w:pPr>
        <w:rPr>
          <w:rFonts w:ascii="Times New Roman" w:eastAsiaTheme="minorEastAsia" w:hAnsi="Times New Roman" w:cs="Times New Roman"/>
          <w:sz w:val="24"/>
        </w:rPr>
      </w:pPr>
      <w:bookmarkStart w:id="0" w:name="_GoBack"/>
      <w:bookmarkEnd w:id="0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9555"/>
      </w:tblGrid>
      <w:tr w:rsidR="00A967C4" w:rsidRPr="00A967C4" w:rsidTr="00A967C4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67C4" w:rsidRPr="00A967C4" w:rsidRDefault="00A967C4" w:rsidP="00794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eastAsiaTheme="minorEastAsia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967C4" w:rsidRPr="00A967C4" w:rsidRDefault="00A967C4" w:rsidP="00794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eastAsiaTheme="minorEastAsia" w:hAnsi="Times New Roman" w:cs="Times New Roman"/>
                <w:sz w:val="22"/>
                <w:szCs w:val="22"/>
              </w:rPr>
              <w:t>Definition for this study</w:t>
            </w:r>
          </w:p>
        </w:tc>
        <w:tc>
          <w:tcPr>
            <w:tcW w:w="9555" w:type="dxa"/>
            <w:tcBorders>
              <w:top w:val="single" w:sz="4" w:space="0" w:color="auto"/>
              <w:bottom w:val="single" w:sz="4" w:space="0" w:color="auto"/>
            </w:tcBorders>
          </w:tcPr>
          <w:p w:rsidR="00A967C4" w:rsidRPr="00A967C4" w:rsidRDefault="00A967C4" w:rsidP="00794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eastAsiaTheme="minorEastAsia" w:hAnsi="Times New Roman" w:cs="Times New Roman"/>
                <w:sz w:val="22"/>
                <w:szCs w:val="22"/>
              </w:rPr>
              <w:t>Questions</w:t>
            </w:r>
          </w:p>
        </w:tc>
      </w:tr>
      <w:tr w:rsidR="00A967C4" w:rsidRPr="00A967C4" w:rsidTr="00A967C4"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967C4" w:rsidRPr="00A967C4" w:rsidRDefault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  <w:u w:color="4472C4"/>
              </w:rPr>
              <w:t>Mental support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A967C4" w:rsidRPr="00A967C4" w:rsidRDefault="004400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color="4472C4"/>
              </w:rPr>
              <w:t>M</w:t>
            </w:r>
            <w:r w:rsidR="00A967C4" w:rsidRPr="00A967C4">
              <w:rPr>
                <w:rFonts w:ascii="Times New Roman" w:hAnsi="Times New Roman" w:cs="Times New Roman"/>
                <w:sz w:val="22"/>
                <w:szCs w:val="22"/>
                <w:u w:color="4472C4"/>
              </w:rPr>
              <w:t>ental stability of the mother in childrearing through family support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55" w:type="dxa"/>
            <w:tcBorders>
              <w:top w:val="single" w:sz="4" w:space="0" w:color="auto"/>
            </w:tcBorders>
          </w:tcPr>
          <w:p w:rsidR="00A967C4" w:rsidRPr="00A967C4" w:rsidRDefault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raise my child/children alone</w:t>
            </w:r>
            <w:r>
              <w:rPr>
                <w:rFonts w:ascii="Times New Roman" w:eastAsiaTheme="minorEastAsia" w:hAnsi="Times New Roman" w:cs="Times New Roman" w:hint="eastAsia"/>
                <w:sz w:val="22"/>
                <w:szCs w:val="22"/>
              </w:rPr>
              <w:t>.</w:t>
            </w:r>
            <w:r w:rsidRPr="00A967C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　</w:t>
            </w:r>
            <w:r w:rsidRPr="00A967C4">
              <w:rPr>
                <w:rFonts w:ascii="Times New Roman" w:hAnsi="Times New Roman" w:cs="Times New Roman"/>
                <w:i/>
                <w:sz w:val="22"/>
                <w:szCs w:val="22"/>
              </w:rPr>
              <w:t>(reverse question)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can talk with my family about how the child/children’ was/were that day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can talk with my family about concerns regarding my child/children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color="4472C4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My family understands me well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67C4" w:rsidRPr="00A967C4" w:rsidTr="00A967C4">
        <w:trPr>
          <w:trHeight w:val="434"/>
        </w:trPr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My family can help with childcare and housework on my behalf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67C4" w:rsidRPr="00A967C4" w:rsidTr="00A967C4">
        <w:tc>
          <w:tcPr>
            <w:tcW w:w="1843" w:type="dxa"/>
            <w:vMerge w:val="restart"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Mental/physical place of comfort</w:t>
            </w:r>
          </w:p>
        </w:tc>
        <w:tc>
          <w:tcPr>
            <w:tcW w:w="2552" w:type="dxa"/>
            <w:vMerge w:val="restart"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A place outside the home where the mother can talk about child-rearing and comfortably let children play.</w:t>
            </w:r>
          </w:p>
        </w:tc>
        <w:tc>
          <w:tcPr>
            <w:tcW w:w="9555" w:type="dxa"/>
          </w:tcPr>
          <w:p w:rsidR="00A967C4" w:rsidRDefault="00A967C4" w:rsidP="00A967C4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do not have the opportunity to let my child/children play with those of the same age group.</w:t>
            </w:r>
          </w:p>
          <w:p w:rsidR="00A967C4" w:rsidRPr="00A967C4" w:rsidRDefault="00A967C4" w:rsidP="00A967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i/>
                <w:sz w:val="22"/>
                <w:szCs w:val="22"/>
              </w:rPr>
              <w:t>(reverse question)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have a close fellow mother friend with whom we can trust each other’s children.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do not have the opportunity to talk with parents with children of similar age as mine.</w:t>
            </w:r>
            <w:r w:rsidRPr="00A967C4">
              <w:rPr>
                <w:rFonts w:ascii="Times New Roman" w:hAnsi="Times New Roman" w:cs="Times New Roman"/>
                <w:i/>
                <w:sz w:val="22"/>
                <w:szCs w:val="22"/>
              </w:rPr>
              <w:t>(reverse question)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am not familiar with families with children of similar age as mine.</w:t>
            </w:r>
            <w:r w:rsidRPr="00A967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(reverse question)</w:t>
            </w:r>
          </w:p>
        </w:tc>
      </w:tr>
      <w:tr w:rsidR="00A967C4" w:rsidRPr="00A967C4" w:rsidTr="00A967C4">
        <w:trPr>
          <w:trHeight w:val="430"/>
        </w:trPr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do not have the opportunity to talk about my child/children on a regular basis.</w:t>
            </w:r>
          </w:p>
        </w:tc>
      </w:tr>
      <w:tr w:rsidR="00A967C4" w:rsidRPr="00A967C4" w:rsidTr="00A967C4">
        <w:tc>
          <w:tcPr>
            <w:tcW w:w="1843" w:type="dxa"/>
            <w:vMerge w:val="restart"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Child-rearing support</w:t>
            </w:r>
          </w:p>
        </w:tc>
        <w:tc>
          <w:tcPr>
            <w:tcW w:w="2552" w:type="dxa"/>
            <w:vMerge w:val="restart"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Professional/friendly give-and-take support in child-rearing.</w:t>
            </w: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have someone I can talk to about childrearing (e.g. professionals such as doctors or health nurse)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There is someone near by to whom I can trust my child/children even for a short period of time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There is a close friend with whom I can talk about child-rearing.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I have someone to whom I can comfortably talk about my thoughts on childrearing</w:t>
            </w:r>
          </w:p>
        </w:tc>
      </w:tr>
      <w:tr w:rsidR="00A967C4" w:rsidRPr="00A967C4" w:rsidTr="00A967C4">
        <w:tc>
          <w:tcPr>
            <w:tcW w:w="1843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There is someone who can look after my child/children when I wish to go to the dentist/hairdressers etc.</w:t>
            </w:r>
          </w:p>
        </w:tc>
      </w:tr>
      <w:tr w:rsidR="00A967C4" w:rsidRPr="00A967C4" w:rsidTr="00A967C4"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967C4" w:rsidRPr="00A967C4" w:rsidRDefault="00A967C4" w:rsidP="00A967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555" w:type="dxa"/>
            <w:tcBorders>
              <w:bottom w:val="single" w:sz="4" w:space="0" w:color="auto"/>
            </w:tcBorders>
          </w:tcPr>
          <w:p w:rsidR="00A967C4" w:rsidRPr="00A967C4" w:rsidRDefault="00A967C4" w:rsidP="00A967C4">
            <w:pPr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A967C4">
              <w:rPr>
                <w:rFonts w:ascii="Times New Roman" w:hAnsi="Times New Roman" w:cs="Times New Roman"/>
                <w:sz w:val="22"/>
                <w:szCs w:val="22"/>
              </w:rPr>
              <w:t>There is someone I can talk to about my worries regarding childrearing</w:t>
            </w:r>
          </w:p>
        </w:tc>
      </w:tr>
    </w:tbl>
    <w:p w:rsidR="00A967C4" w:rsidRDefault="00A967C4">
      <w:pPr>
        <w:rPr>
          <w:rFonts w:ascii="Times New Roman" w:eastAsiaTheme="minorEastAsia" w:hAnsi="Times New Roman" w:cs="Times New Roman"/>
          <w:sz w:val="24"/>
        </w:rPr>
      </w:pPr>
    </w:p>
    <w:p w:rsidR="00A967C4" w:rsidRDefault="00A967C4">
      <w:pPr>
        <w:widowControl/>
        <w:jc w:val="left"/>
        <w:rPr>
          <w:rFonts w:ascii="Times New Roman" w:eastAsiaTheme="minorEastAsia" w:hAnsi="Times New Roman" w:cs="Times New Roman"/>
          <w:sz w:val="24"/>
        </w:rPr>
      </w:pPr>
    </w:p>
    <w:sectPr w:rsidR="00A967C4" w:rsidSect="00A967C4">
      <w:pgSz w:w="16840" w:h="11900" w:orient="landscape"/>
      <w:pgMar w:top="1080" w:right="1440" w:bottom="1080" w:left="144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F5" w:rsidRDefault="008338F5">
      <w:r>
        <w:separator/>
      </w:r>
    </w:p>
  </w:endnote>
  <w:endnote w:type="continuationSeparator" w:id="0">
    <w:p w:rsidR="008338F5" w:rsidRDefault="0083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N W6"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F5" w:rsidRDefault="008338F5">
      <w:r>
        <w:separator/>
      </w:r>
    </w:p>
  </w:footnote>
  <w:footnote w:type="continuationSeparator" w:id="0">
    <w:p w:rsidR="008338F5" w:rsidRDefault="00833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D5"/>
    <w:rsid w:val="00107913"/>
    <w:rsid w:val="00193487"/>
    <w:rsid w:val="002D01E5"/>
    <w:rsid w:val="004400C3"/>
    <w:rsid w:val="0061757E"/>
    <w:rsid w:val="00684854"/>
    <w:rsid w:val="006A5CF9"/>
    <w:rsid w:val="007947BA"/>
    <w:rsid w:val="008338F5"/>
    <w:rsid w:val="00842300"/>
    <w:rsid w:val="0084789C"/>
    <w:rsid w:val="008825C0"/>
    <w:rsid w:val="009673B4"/>
    <w:rsid w:val="00A81C1B"/>
    <w:rsid w:val="00A967C4"/>
    <w:rsid w:val="00AA3738"/>
    <w:rsid w:val="00B3799A"/>
    <w:rsid w:val="00B473D5"/>
    <w:rsid w:val="00B62010"/>
    <w:rsid w:val="00CB6D95"/>
    <w:rsid w:val="00CE4629"/>
    <w:rsid w:val="00E20150"/>
    <w:rsid w:val="00E24D22"/>
    <w:rsid w:val="00F562E2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3F05C7D-33FA-4764-8CC3-92277FD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hAnsi="ヒラギノ角ゴ ProN W3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6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B6D95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styleId="a7">
    <w:name w:val="header"/>
    <w:basedOn w:val="a"/>
    <w:link w:val="a8"/>
    <w:uiPriority w:val="99"/>
    <w:unhideWhenUsed/>
    <w:rsid w:val="00CB6D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6D95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CB6D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6D95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table" w:styleId="ab">
    <w:name w:val="Table Grid"/>
    <w:basedOn w:val="a1"/>
    <w:uiPriority w:val="39"/>
    <w:rsid w:val="00A9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Nishihara</dc:creator>
  <cp:lastModifiedBy>Nishihara Mika</cp:lastModifiedBy>
  <cp:revision>13</cp:revision>
  <cp:lastPrinted>2018-04-10T12:48:00Z</cp:lastPrinted>
  <dcterms:created xsi:type="dcterms:W3CDTF">2018-04-03T10:50:00Z</dcterms:created>
  <dcterms:modified xsi:type="dcterms:W3CDTF">2018-05-04T17:23:00Z</dcterms:modified>
</cp:coreProperties>
</file>