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757"/>
        <w:gridCol w:w="1872"/>
        <w:gridCol w:w="958"/>
        <w:gridCol w:w="1033"/>
        <w:gridCol w:w="941"/>
        <w:gridCol w:w="981"/>
        <w:gridCol w:w="839"/>
        <w:gridCol w:w="920"/>
        <w:gridCol w:w="941"/>
      </w:tblGrid>
      <w:tr w:rsidR="009E3F93" w:rsidRPr="00BC01E7" w:rsidTr="009E3F93">
        <w:trPr>
          <w:trHeight w:val="315"/>
        </w:trPr>
        <w:tc>
          <w:tcPr>
            <w:tcW w:w="247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Supplementary Table 1. Multiple variables related to sick building syndrome stratified according to ISAAC allergy results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  <w:r w:rsidRPr="00BC01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  <w:r w:rsidRPr="00BC01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Mucousal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Symptoms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Skin Symptoms</w:t>
            </w:r>
          </w:p>
        </w:tc>
        <w:tc>
          <w:tcPr>
            <w:tcW w:w="10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General Symptoms</w:t>
            </w: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Allergies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 allergies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Allergies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 allergies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Allergies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 allergies</w:t>
            </w: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  <w:r w:rsidRPr="00BC01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OR (95% CI)</w:t>
            </w:r>
          </w:p>
        </w:tc>
      </w:tr>
      <w:tr w:rsidR="009E3F93" w:rsidRPr="00BC01E7" w:rsidTr="009E3F93">
        <w:trPr>
          <w:trHeight w:val="420"/>
        </w:trPr>
        <w:tc>
          <w:tcPr>
            <w:tcW w:w="37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Lifestyle </w:t>
            </w:r>
            <w:proofErr w:type="spellStart"/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behaviors</w:t>
            </w:r>
            <w:proofErr w:type="spellEnd"/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Eating breakfast (No/Sometimes)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1.56 (0.65,3.35)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0.91 (0.05,4.30)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1.35 (0.21,4.62)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2.91 (0.15,15.8)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5.68 (0.87,20.9)</w:t>
            </w:r>
          </w:p>
        </w:tc>
      </w:tr>
      <w:tr w:rsidR="009E3F93" w:rsidRPr="00BC01E7" w:rsidTr="009E3F93">
        <w:trPr>
          <w:trHeight w:val="36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Significant </w:t>
            </w: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faddiness</w:t>
            </w:r>
            <w:proofErr w:type="spellEnd"/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None/some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1.71(1.16,2.48)**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1.50 (0.67,2.98)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1.15 (0.52,2.27)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0.82 (0.12,2.90)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4.05 (1.22,12.1)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2.06 (0.57,5.85)</w:t>
            </w:r>
          </w:p>
        </w:tc>
      </w:tr>
      <w:tr w:rsidR="009E3F93" w:rsidRPr="00BC01E7" w:rsidTr="009E3F93">
        <w:trPr>
          <w:trHeight w:val="45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5" w:colLast="5"/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Daily TV watching (≥ 3 hours)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1E7">
              <w:rPr>
                <w:rFonts w:ascii="Calibri" w:eastAsia="Times New Roman" w:hAnsi="Calibri" w:cs="Times New Roman"/>
                <w:sz w:val="24"/>
                <w:szCs w:val="24"/>
              </w:rPr>
              <w:t>≤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2 hours/day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0.91 (0.68,1.30)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1.54 (0.86,2.70)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1.02 (0.57,1.75)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0.78 (0.25,2.06)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1.69 (0.55,4.96)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1.08 (0.37,2.81)</w:t>
            </w:r>
          </w:p>
        </w:tc>
      </w:tr>
      <w:bookmarkEnd w:id="0"/>
      <w:tr w:rsidR="009E3F93" w:rsidRPr="00BC01E7" w:rsidTr="009E3F93">
        <w:trPr>
          <w:trHeight w:val="46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Constipation/Bowel movement (Once in 3 days)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Once per 1-2 days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1.41 (0.85,2.26)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2.50 (1.14,5.45)*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1.73 (0.74,3.56)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3.25 (0.91,9.18)*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5.75 (1.72,17.2)*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3.58 (0.99,10.3)*</w:t>
            </w:r>
          </w:p>
        </w:tc>
      </w:tr>
      <w:tr w:rsidR="009E3F93" w:rsidRPr="00BC01E7" w:rsidTr="009E3F93">
        <w:trPr>
          <w:trHeight w:val="43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Insufficient sleep (No/Sometimes) 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1.63 (1.20,2.21)*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1.40 (0.75,2.49)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1.69 (0.98,2.86)*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1.79 (0.65,4.64)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5.62 (1.84,20.7)*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7.15 (2.56,22.9)**</w:t>
            </w:r>
          </w:p>
        </w:tc>
      </w:tr>
      <w:tr w:rsidR="009E3F93" w:rsidRPr="00BC01E7" w:rsidTr="009E3F93">
        <w:trPr>
          <w:trHeight w:val="40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Feeling refreshed after sleep (No/Sometimes) 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1.77 (1.32,2.37)***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2.03 (1.15,3.55)*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1.81 (1.07,3.06)*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2.49 (0.98,6.37)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9.70 (2.60,62.8)**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3.99 (1.50,11.7)*</w:t>
            </w:r>
          </w:p>
        </w:tc>
      </w:tr>
      <w:tr w:rsidR="009E3F93" w:rsidRPr="00BC01E7" w:rsidTr="009E3F93">
        <w:trPr>
          <w:trHeight w:val="37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Deep sleep (No/Sometimes)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1.81 (1.23,2.62)*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2.37 (1.06,4.78)***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2.48 (1.32,4.43)*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0.58 (0.03,2.89)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3.88 (1.16,11.5)*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10.1 (3.50,27.9)**</w:t>
            </w:r>
          </w:p>
        </w:tc>
      </w:tr>
      <w:tr w:rsidR="009E3F93" w:rsidRPr="00BC01E7" w:rsidTr="009E3F93">
        <w:trPr>
          <w:trHeight w:val="37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Lifestyle index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(0-7)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Contin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ous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1.24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(1.11,1.38)***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1.28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(1.04,1.58)*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1.24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(1.03,1.50)*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1.04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(0.71,1.51)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1.90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(1.31,2.75)***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1.78 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(1.28,2.49)***</w:t>
            </w:r>
          </w:p>
        </w:tc>
      </w:tr>
      <w:tr w:rsidR="009E3F93" w:rsidRPr="00BC01E7" w:rsidTr="009E3F93">
        <w:trPr>
          <w:trHeight w:val="435"/>
        </w:trPr>
        <w:tc>
          <w:tcPr>
            <w:tcW w:w="37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Home building </w:t>
            </w:r>
            <w:proofErr w:type="spellStart"/>
            <w:r w:rsidRPr="00BC0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characteristcs</w:t>
            </w:r>
            <w:proofErr w:type="spellEnd"/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inhabitants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Continous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0.95 (0.82,1.09)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1.01 (0.75,1.31)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0.96 (0.74,1.23)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0.88 (0.53,1.39)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0.88 (0.50,1.46)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0.99 (0.59,1.57)</w:t>
            </w:r>
          </w:p>
        </w:tc>
      </w:tr>
      <w:tr w:rsidR="009E3F93" w:rsidRPr="00BC01E7" w:rsidTr="009E3F93">
        <w:trPr>
          <w:trHeight w:val="37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age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Continous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1.01 (0.99,1.02)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1.02 (1.0,1.05)*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1.04 (1.01,1.06)*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0.98 (0.92,1.03)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1.02 (0.96,1.07)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1.01 (0.96,1.05)</w:t>
            </w:r>
          </w:p>
        </w:tc>
      </w:tr>
      <w:tr w:rsidR="009E3F93" w:rsidRPr="00BC01E7" w:rsidTr="009E3F93">
        <w:trPr>
          <w:trHeight w:val="37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Multifamily home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Single-family home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1.12 (0.83,1.54)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1.46 (0.8,2.65)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1.13 (0.65,1.99)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0.32 (0.09,0.90)*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0.08 (0.01,0.45)*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0.97 (0.35,2.76)</w:t>
            </w:r>
          </w:p>
        </w:tc>
      </w:tr>
      <w:tr w:rsidR="009E3F93" w:rsidRPr="00BC01E7" w:rsidTr="009E3F93">
        <w:trPr>
          <w:trHeight w:val="40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Steel and concrete structure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Wooden structure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0.99 (0.73,1.33)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0.74 (0.41,1.34)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0.78 (0.46,1.33)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1.02 (0.37,2.65)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2.62 (0.84,9.92)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0.38 (0.51,3.58)</w:t>
            </w: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Newly built/renovation within 1 year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0.53 (0.24,1.02)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0.31 (0.02,1.45)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1.02 (0.30,2.56)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0.89 (0.05,4.40)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1.88 (0.29,6.76)</w:t>
            </w:r>
          </w:p>
        </w:tc>
      </w:tr>
      <w:tr w:rsidR="009E3F93" w:rsidRPr="00BC01E7" w:rsidTr="009E3F93">
        <w:trPr>
          <w:trHeight w:val="39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tobacco smoke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1.15 (0.86,1.53)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0.86 (0.49,1.51)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1.11 (0.66,1.86)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1.03 (0.40,2.57)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1.87 (0.64,6.14)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1.57 (0.59,4.38)</w:t>
            </w:r>
          </w:p>
        </w:tc>
      </w:tr>
      <w:tr w:rsidR="009E3F93" w:rsidRPr="00BC01E7" w:rsidTr="009E3F93">
        <w:trPr>
          <w:trHeight w:val="39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Ventilation in  living and/or child's room(s)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1.45 (1.07,1.94)*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0.93 (0.51,1.65)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0.76 (0.42,1.33)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0.84 (0.31,2.23)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1.02 (0.31,2.97)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1.33 (0.48,3.49)</w:t>
            </w:r>
          </w:p>
        </w:tc>
      </w:tr>
      <w:tr w:rsidR="009E3F93" w:rsidRPr="00BC01E7" w:rsidTr="009E3F93">
        <w:trPr>
          <w:trHeight w:val="39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Furry pets in the house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1.06 (0.74,1.48)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0.67 (0.32,1.30)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0.76 (0.37,1.41)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0.49 (0.11,1.49)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0.75 (0.16,2.49)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1.48 (0.51,3.94)</w:t>
            </w:r>
          </w:p>
        </w:tc>
      </w:tr>
      <w:tr w:rsidR="009E3F93" w:rsidRPr="00BC01E7" w:rsidTr="009E3F93">
        <w:trPr>
          <w:trHeight w:val="36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Wall-to-wall carpet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1.16 (0.86,1.57)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1.99  (1.10,3.78)*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1.07 (0.64,1.85)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0.97 (0.38,2.47)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0.52 (0.17,1.51)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2.02 (0.74,6.40)</w:t>
            </w:r>
          </w:p>
        </w:tc>
      </w:tr>
      <w:tr w:rsidR="009E3F93" w:rsidRPr="00BC01E7" w:rsidTr="009E3F93">
        <w:trPr>
          <w:trHeight w:val="405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Dampness index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Continous</w:t>
            </w:r>
            <w:proofErr w:type="spellEnd"/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1.33 (1.17,1.52)***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1.56 (1.22,2.01)**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1.57  (1.25,1.97)***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0.92 (0.56,1.43)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1.88 (1.18,3.04)*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1.58 (1.01,2.45)*</w:t>
            </w:r>
          </w:p>
        </w:tc>
      </w:tr>
      <w:tr w:rsidR="009E3F93" w:rsidRPr="00BC01E7" w:rsidTr="009E3F93">
        <w:trPr>
          <w:trHeight w:val="390"/>
        </w:trPr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Living near heavy traffic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1.46 (1.01,2.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1.54 (0.76,3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.42)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1.05 (0.56,2.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06)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0.63 (0.24,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1.76)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1.71 (0.54,7</w:t>
            </w: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.54)</w:t>
            </w: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for gender, grade, school, and parental history of allergies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NA = Not applicable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F93" w:rsidRPr="00BC01E7" w:rsidTr="009E3F93">
        <w:trPr>
          <w:trHeight w:val="315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1E7">
              <w:rPr>
                <w:rFonts w:ascii="Times New Roman" w:eastAsia="Times New Roman" w:hAnsi="Times New Roman" w:cs="Times New Roman"/>
                <w:sz w:val="24"/>
                <w:szCs w:val="24"/>
              </w:rPr>
              <w:t>* p≤0.05, **p≤0.01, ***p≤0.001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3F93" w:rsidRPr="00BC01E7" w:rsidRDefault="009E3F93" w:rsidP="00947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F93" w:rsidRPr="00BC01E7" w:rsidTr="009E3F93">
        <w:trPr>
          <w:trHeight w:val="30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</w:rPr>
            </w:pPr>
            <w:r w:rsidRPr="00BC01E7">
              <w:rPr>
                <w:rFonts w:ascii="Calibri" w:eastAsia="Times New Roman" w:hAnsi="Calibri" w:cs="Times New Roman"/>
              </w:rPr>
              <w:t xml:space="preserve">Lifestyle index (0-7): Score of individual lifestyle </w:t>
            </w:r>
            <w:proofErr w:type="spellStart"/>
            <w:r w:rsidRPr="00BC01E7">
              <w:rPr>
                <w:rFonts w:ascii="Calibri" w:eastAsia="Times New Roman" w:hAnsi="Calibri" w:cs="Times New Roman"/>
              </w:rPr>
              <w:t>behaviors</w:t>
            </w:r>
            <w:proofErr w:type="spellEnd"/>
            <w:r w:rsidRPr="00BC01E7">
              <w:rPr>
                <w:rFonts w:ascii="Calibri" w:eastAsia="Times New Roman" w:hAnsi="Calibri" w:cs="Times New Roman"/>
              </w:rPr>
              <w:t xml:space="preserve"> ranging from 0 (healthiest) to 7 (unhealthy or least healthy).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F93" w:rsidRPr="00BC01E7" w:rsidRDefault="009E3F93" w:rsidP="00947395">
            <w:pPr>
              <w:rPr>
                <w:rFonts w:ascii="Calibri" w:eastAsia="Times New Roman" w:hAnsi="Calibri" w:cs="Times New Roman"/>
              </w:rPr>
            </w:pPr>
          </w:p>
        </w:tc>
      </w:tr>
    </w:tbl>
    <w:p w:rsidR="000C0C22" w:rsidRDefault="000C0C22"/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F93"/>
    <w:rsid w:val="000C0C22"/>
    <w:rsid w:val="006C3C9D"/>
    <w:rsid w:val="007B6D30"/>
    <w:rsid w:val="009E3F93"/>
    <w:rsid w:val="00F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2020-07-06T21:05:00Z</dcterms:created>
  <dcterms:modified xsi:type="dcterms:W3CDTF">2020-07-06T21:06:00Z</dcterms:modified>
</cp:coreProperties>
</file>