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A93A8" w14:textId="3E172246" w:rsidR="00FF7163" w:rsidRPr="006E761F" w:rsidRDefault="00761B14" w:rsidP="00FF7163">
      <w:pPr>
        <w:widowControl w:val="0"/>
        <w:pBdr>
          <w:top w:val="nil"/>
          <w:left w:val="nil"/>
          <w:bottom w:val="nil"/>
          <w:right w:val="nil"/>
          <w:between w:val="nil"/>
        </w:pBdr>
        <w:tabs>
          <w:tab w:val="left" w:pos="440"/>
        </w:tabs>
        <w:spacing w:after="220" w:line="240" w:lineRule="auto"/>
        <w:ind w:left="440" w:hanging="440"/>
        <w:contextualSpacing/>
        <w:rPr>
          <w:b/>
          <w:bCs/>
        </w:rPr>
      </w:pPr>
      <w:r>
        <w:rPr>
          <w:b/>
          <w:bCs/>
        </w:rPr>
        <w:t>Supplementary Material</w:t>
      </w:r>
    </w:p>
    <w:p w14:paraId="067E71BC" w14:textId="77777777" w:rsidR="00FF7163" w:rsidRDefault="00FF7163" w:rsidP="00B249EE">
      <w:pPr>
        <w:widowControl w:val="0"/>
        <w:pBdr>
          <w:top w:val="nil"/>
          <w:left w:val="nil"/>
          <w:bottom w:val="nil"/>
          <w:right w:val="nil"/>
          <w:between w:val="nil"/>
        </w:pBdr>
        <w:tabs>
          <w:tab w:val="left" w:pos="440"/>
        </w:tabs>
        <w:spacing w:after="220" w:line="240" w:lineRule="auto"/>
        <w:contextualSpacing/>
      </w:pPr>
    </w:p>
    <w:p w14:paraId="3BDDEB93" w14:textId="23DDEABD" w:rsidR="00FF7163" w:rsidRDefault="00FF7163" w:rsidP="00FF7163">
      <w:pPr>
        <w:widowControl w:val="0"/>
        <w:pBdr>
          <w:top w:val="nil"/>
          <w:left w:val="nil"/>
          <w:bottom w:val="nil"/>
          <w:right w:val="nil"/>
          <w:between w:val="nil"/>
        </w:pBdr>
        <w:tabs>
          <w:tab w:val="left" w:pos="440"/>
        </w:tabs>
        <w:spacing w:after="220" w:line="240" w:lineRule="auto"/>
        <w:ind w:left="440" w:hanging="440"/>
        <w:contextualSpacing/>
      </w:pPr>
      <w:r>
        <w:t xml:space="preserve">Table </w:t>
      </w:r>
      <w:r w:rsidR="00761B14">
        <w:t>S</w:t>
      </w:r>
      <w:r>
        <w:t>1: Countries Where Respondents Work</w:t>
      </w:r>
    </w:p>
    <w:tbl>
      <w:tblPr>
        <w:tblW w:w="5845" w:type="dxa"/>
        <w:tblLayout w:type="fixed"/>
        <w:tblLook w:val="04A0" w:firstRow="1" w:lastRow="0" w:firstColumn="1" w:lastColumn="0" w:noHBand="0" w:noVBand="1"/>
      </w:tblPr>
      <w:tblGrid>
        <w:gridCol w:w="4225"/>
        <w:gridCol w:w="720"/>
        <w:gridCol w:w="900"/>
      </w:tblGrid>
      <w:tr w:rsidR="00FF7163" w:rsidRPr="00680B21" w14:paraId="6C78D071" w14:textId="77777777" w:rsidTr="00DA3477">
        <w:trPr>
          <w:trHeight w:val="320"/>
        </w:trPr>
        <w:tc>
          <w:tcPr>
            <w:tcW w:w="4225" w:type="dxa"/>
            <w:tcBorders>
              <w:top w:val="single" w:sz="4" w:space="0" w:color="auto"/>
              <w:left w:val="single" w:sz="4" w:space="0" w:color="auto"/>
              <w:bottom w:val="single" w:sz="4" w:space="0" w:color="8EA9DB"/>
              <w:right w:val="nil"/>
            </w:tcBorders>
            <w:shd w:val="clear" w:color="auto" w:fill="auto"/>
            <w:noWrap/>
            <w:vAlign w:val="bottom"/>
            <w:hideMark/>
          </w:tcPr>
          <w:p w14:paraId="4BA33BAC" w14:textId="77777777" w:rsidR="00FF7163" w:rsidRPr="00680B21" w:rsidRDefault="00FF7163" w:rsidP="00DA3477">
            <w:pPr>
              <w:spacing w:after="0" w:line="240" w:lineRule="auto"/>
              <w:rPr>
                <w:rFonts w:eastAsia="Times New Roman"/>
                <w:b/>
                <w:bCs/>
                <w:color w:val="000000"/>
                <w:sz w:val="18"/>
                <w:szCs w:val="18"/>
              </w:rPr>
            </w:pPr>
            <w:r>
              <w:rPr>
                <w:rFonts w:eastAsia="Times New Roman"/>
                <w:b/>
                <w:bCs/>
                <w:color w:val="000000"/>
                <w:sz w:val="18"/>
                <w:szCs w:val="18"/>
              </w:rPr>
              <w:t>Country</w:t>
            </w:r>
          </w:p>
        </w:tc>
        <w:tc>
          <w:tcPr>
            <w:tcW w:w="720" w:type="dxa"/>
            <w:tcBorders>
              <w:top w:val="single" w:sz="4" w:space="0" w:color="auto"/>
              <w:left w:val="nil"/>
              <w:bottom w:val="single" w:sz="4" w:space="0" w:color="8EA9DB"/>
              <w:right w:val="nil"/>
            </w:tcBorders>
            <w:shd w:val="clear" w:color="auto" w:fill="auto"/>
            <w:noWrap/>
            <w:vAlign w:val="bottom"/>
            <w:hideMark/>
          </w:tcPr>
          <w:p w14:paraId="50350415" w14:textId="77777777" w:rsidR="00FF7163" w:rsidRPr="00680B21" w:rsidRDefault="00FF7163" w:rsidP="00DA3477">
            <w:pPr>
              <w:spacing w:after="0" w:line="240" w:lineRule="auto"/>
              <w:jc w:val="center"/>
              <w:rPr>
                <w:rFonts w:eastAsia="Times New Roman"/>
                <w:b/>
                <w:bCs/>
                <w:color w:val="000000"/>
                <w:sz w:val="18"/>
                <w:szCs w:val="18"/>
              </w:rPr>
            </w:pPr>
            <w:r w:rsidRPr="00680B21">
              <w:rPr>
                <w:rFonts w:eastAsia="Times New Roman"/>
                <w:b/>
                <w:bCs/>
                <w:color w:val="000000"/>
                <w:sz w:val="18"/>
                <w:szCs w:val="18"/>
              </w:rPr>
              <w:t>Count</w:t>
            </w:r>
          </w:p>
        </w:tc>
        <w:tc>
          <w:tcPr>
            <w:tcW w:w="900" w:type="dxa"/>
            <w:tcBorders>
              <w:top w:val="single" w:sz="4" w:space="0" w:color="auto"/>
              <w:left w:val="nil"/>
              <w:bottom w:val="single" w:sz="4" w:space="0" w:color="8EA9DB"/>
              <w:right w:val="single" w:sz="4" w:space="0" w:color="auto"/>
            </w:tcBorders>
            <w:shd w:val="clear" w:color="auto" w:fill="auto"/>
            <w:noWrap/>
            <w:vAlign w:val="bottom"/>
            <w:hideMark/>
          </w:tcPr>
          <w:p w14:paraId="1CEA883A" w14:textId="77777777" w:rsidR="00FF7163" w:rsidRPr="00680B21" w:rsidRDefault="00FF7163" w:rsidP="00DA3477">
            <w:pPr>
              <w:spacing w:after="0" w:line="240" w:lineRule="auto"/>
              <w:jc w:val="center"/>
              <w:rPr>
                <w:rFonts w:eastAsia="Times New Roman"/>
                <w:b/>
                <w:bCs/>
                <w:color w:val="000000"/>
                <w:sz w:val="18"/>
                <w:szCs w:val="18"/>
              </w:rPr>
            </w:pPr>
            <w:r>
              <w:rPr>
                <w:rFonts w:eastAsia="Times New Roman"/>
                <w:b/>
                <w:bCs/>
                <w:color w:val="000000"/>
                <w:sz w:val="18"/>
                <w:szCs w:val="18"/>
              </w:rPr>
              <w:t>Percent</w:t>
            </w:r>
          </w:p>
        </w:tc>
      </w:tr>
      <w:tr w:rsidR="00FF7163" w:rsidRPr="00680B21" w14:paraId="75FB13E8"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71E161CE"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Australia</w:t>
            </w:r>
          </w:p>
        </w:tc>
        <w:tc>
          <w:tcPr>
            <w:tcW w:w="720" w:type="dxa"/>
            <w:tcBorders>
              <w:top w:val="nil"/>
              <w:left w:val="nil"/>
              <w:bottom w:val="nil"/>
              <w:right w:val="nil"/>
            </w:tcBorders>
            <w:shd w:val="clear" w:color="auto" w:fill="auto"/>
            <w:noWrap/>
            <w:vAlign w:val="bottom"/>
            <w:hideMark/>
          </w:tcPr>
          <w:p w14:paraId="6E720542"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2740A4B2"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37E1A453"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3C37A3EB"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Bangladesh</w:t>
            </w:r>
          </w:p>
        </w:tc>
        <w:tc>
          <w:tcPr>
            <w:tcW w:w="720" w:type="dxa"/>
            <w:tcBorders>
              <w:top w:val="nil"/>
              <w:left w:val="nil"/>
              <w:bottom w:val="nil"/>
              <w:right w:val="nil"/>
            </w:tcBorders>
            <w:shd w:val="clear" w:color="auto" w:fill="auto"/>
            <w:noWrap/>
            <w:vAlign w:val="bottom"/>
            <w:hideMark/>
          </w:tcPr>
          <w:p w14:paraId="3D9832EE"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12E6B605"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6B66C9A7"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6669DB11"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Bolivia</w:t>
            </w:r>
          </w:p>
        </w:tc>
        <w:tc>
          <w:tcPr>
            <w:tcW w:w="720" w:type="dxa"/>
            <w:tcBorders>
              <w:top w:val="nil"/>
              <w:left w:val="nil"/>
              <w:bottom w:val="nil"/>
              <w:right w:val="nil"/>
            </w:tcBorders>
            <w:shd w:val="clear" w:color="auto" w:fill="auto"/>
            <w:noWrap/>
            <w:vAlign w:val="bottom"/>
            <w:hideMark/>
          </w:tcPr>
          <w:p w14:paraId="06060FFE"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31A03D92"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29BD6D3E"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6152EDAC"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Canada</w:t>
            </w:r>
          </w:p>
        </w:tc>
        <w:tc>
          <w:tcPr>
            <w:tcW w:w="720" w:type="dxa"/>
            <w:tcBorders>
              <w:top w:val="nil"/>
              <w:left w:val="nil"/>
              <w:bottom w:val="nil"/>
              <w:right w:val="nil"/>
            </w:tcBorders>
            <w:shd w:val="clear" w:color="auto" w:fill="auto"/>
            <w:noWrap/>
            <w:vAlign w:val="bottom"/>
            <w:hideMark/>
          </w:tcPr>
          <w:p w14:paraId="4574CFCD"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11</w:t>
            </w:r>
          </w:p>
        </w:tc>
        <w:tc>
          <w:tcPr>
            <w:tcW w:w="900" w:type="dxa"/>
            <w:tcBorders>
              <w:top w:val="nil"/>
              <w:left w:val="nil"/>
              <w:bottom w:val="nil"/>
              <w:right w:val="single" w:sz="4" w:space="0" w:color="auto"/>
            </w:tcBorders>
            <w:shd w:val="clear" w:color="auto" w:fill="auto"/>
            <w:noWrap/>
            <w:vAlign w:val="bottom"/>
            <w:hideMark/>
          </w:tcPr>
          <w:p w14:paraId="2D54D007"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1.31%</w:t>
            </w:r>
          </w:p>
        </w:tc>
      </w:tr>
      <w:tr w:rsidR="00FF7163" w:rsidRPr="00680B21" w14:paraId="733CBFAF"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6314AF0D"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China</w:t>
            </w:r>
          </w:p>
        </w:tc>
        <w:tc>
          <w:tcPr>
            <w:tcW w:w="720" w:type="dxa"/>
            <w:tcBorders>
              <w:top w:val="nil"/>
              <w:left w:val="nil"/>
              <w:bottom w:val="nil"/>
              <w:right w:val="nil"/>
            </w:tcBorders>
            <w:shd w:val="clear" w:color="auto" w:fill="auto"/>
            <w:noWrap/>
            <w:vAlign w:val="bottom"/>
            <w:hideMark/>
          </w:tcPr>
          <w:p w14:paraId="2B8C6329"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43C4E2C7"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73E44497"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7C92A324"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Egypt</w:t>
            </w:r>
          </w:p>
        </w:tc>
        <w:tc>
          <w:tcPr>
            <w:tcW w:w="720" w:type="dxa"/>
            <w:tcBorders>
              <w:top w:val="nil"/>
              <w:left w:val="nil"/>
              <w:bottom w:val="nil"/>
              <w:right w:val="nil"/>
            </w:tcBorders>
            <w:shd w:val="clear" w:color="auto" w:fill="auto"/>
            <w:noWrap/>
            <w:vAlign w:val="bottom"/>
            <w:hideMark/>
          </w:tcPr>
          <w:p w14:paraId="2089A4F9"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5B8AB8E6"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35B989FE"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17284A6C"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France</w:t>
            </w:r>
          </w:p>
        </w:tc>
        <w:tc>
          <w:tcPr>
            <w:tcW w:w="720" w:type="dxa"/>
            <w:tcBorders>
              <w:top w:val="nil"/>
              <w:left w:val="nil"/>
              <w:bottom w:val="nil"/>
              <w:right w:val="nil"/>
            </w:tcBorders>
            <w:shd w:val="clear" w:color="auto" w:fill="auto"/>
            <w:noWrap/>
            <w:vAlign w:val="bottom"/>
            <w:hideMark/>
          </w:tcPr>
          <w:p w14:paraId="7FBBC48F"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2</w:t>
            </w:r>
          </w:p>
        </w:tc>
        <w:tc>
          <w:tcPr>
            <w:tcW w:w="900" w:type="dxa"/>
            <w:tcBorders>
              <w:top w:val="nil"/>
              <w:left w:val="nil"/>
              <w:bottom w:val="nil"/>
              <w:right w:val="single" w:sz="4" w:space="0" w:color="auto"/>
            </w:tcBorders>
            <w:shd w:val="clear" w:color="auto" w:fill="auto"/>
            <w:noWrap/>
            <w:vAlign w:val="bottom"/>
            <w:hideMark/>
          </w:tcPr>
          <w:p w14:paraId="61708C0C"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0.24%</w:t>
            </w:r>
          </w:p>
        </w:tc>
      </w:tr>
      <w:tr w:rsidR="00FF7163" w:rsidRPr="00680B21" w14:paraId="79619DB5"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29EFA2C0"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Georgia</w:t>
            </w:r>
          </w:p>
        </w:tc>
        <w:tc>
          <w:tcPr>
            <w:tcW w:w="720" w:type="dxa"/>
            <w:tcBorders>
              <w:top w:val="nil"/>
              <w:left w:val="nil"/>
              <w:bottom w:val="nil"/>
              <w:right w:val="nil"/>
            </w:tcBorders>
            <w:shd w:val="clear" w:color="auto" w:fill="auto"/>
            <w:noWrap/>
            <w:vAlign w:val="bottom"/>
            <w:hideMark/>
          </w:tcPr>
          <w:p w14:paraId="6943728B"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5B8E33AF"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7095DD67"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30EC207E"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Germany</w:t>
            </w:r>
          </w:p>
        </w:tc>
        <w:tc>
          <w:tcPr>
            <w:tcW w:w="720" w:type="dxa"/>
            <w:tcBorders>
              <w:top w:val="nil"/>
              <w:left w:val="nil"/>
              <w:bottom w:val="nil"/>
              <w:right w:val="nil"/>
            </w:tcBorders>
            <w:shd w:val="clear" w:color="auto" w:fill="auto"/>
            <w:noWrap/>
            <w:vAlign w:val="bottom"/>
            <w:hideMark/>
          </w:tcPr>
          <w:p w14:paraId="6DA73F70"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44399855"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337FD306"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405BA12B"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India</w:t>
            </w:r>
          </w:p>
        </w:tc>
        <w:tc>
          <w:tcPr>
            <w:tcW w:w="720" w:type="dxa"/>
            <w:tcBorders>
              <w:top w:val="nil"/>
              <w:left w:val="nil"/>
              <w:bottom w:val="nil"/>
              <w:right w:val="nil"/>
            </w:tcBorders>
            <w:shd w:val="clear" w:color="auto" w:fill="auto"/>
            <w:noWrap/>
            <w:vAlign w:val="bottom"/>
            <w:hideMark/>
          </w:tcPr>
          <w:p w14:paraId="1642C611"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1AB52CAE"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65EE76D3"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49CF4F6B"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Israel</w:t>
            </w:r>
          </w:p>
        </w:tc>
        <w:tc>
          <w:tcPr>
            <w:tcW w:w="720" w:type="dxa"/>
            <w:tcBorders>
              <w:top w:val="nil"/>
              <w:left w:val="nil"/>
              <w:bottom w:val="nil"/>
              <w:right w:val="nil"/>
            </w:tcBorders>
            <w:shd w:val="clear" w:color="auto" w:fill="auto"/>
            <w:noWrap/>
            <w:vAlign w:val="bottom"/>
            <w:hideMark/>
          </w:tcPr>
          <w:p w14:paraId="3126853A"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3</w:t>
            </w:r>
          </w:p>
        </w:tc>
        <w:tc>
          <w:tcPr>
            <w:tcW w:w="900" w:type="dxa"/>
            <w:tcBorders>
              <w:top w:val="nil"/>
              <w:left w:val="nil"/>
              <w:bottom w:val="nil"/>
              <w:right w:val="single" w:sz="4" w:space="0" w:color="auto"/>
            </w:tcBorders>
            <w:shd w:val="clear" w:color="auto" w:fill="auto"/>
            <w:noWrap/>
            <w:vAlign w:val="bottom"/>
            <w:hideMark/>
          </w:tcPr>
          <w:p w14:paraId="2DD1D53E"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0.36%</w:t>
            </w:r>
          </w:p>
        </w:tc>
      </w:tr>
      <w:tr w:rsidR="00FF7163" w:rsidRPr="00680B21" w14:paraId="5BF46509"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08516B8D"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Kenya</w:t>
            </w:r>
          </w:p>
        </w:tc>
        <w:tc>
          <w:tcPr>
            <w:tcW w:w="720" w:type="dxa"/>
            <w:tcBorders>
              <w:top w:val="nil"/>
              <w:left w:val="nil"/>
              <w:bottom w:val="nil"/>
              <w:right w:val="nil"/>
            </w:tcBorders>
            <w:shd w:val="clear" w:color="auto" w:fill="auto"/>
            <w:noWrap/>
            <w:vAlign w:val="bottom"/>
            <w:hideMark/>
          </w:tcPr>
          <w:p w14:paraId="3697AD1B"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26</w:t>
            </w:r>
          </w:p>
        </w:tc>
        <w:tc>
          <w:tcPr>
            <w:tcW w:w="900" w:type="dxa"/>
            <w:tcBorders>
              <w:top w:val="nil"/>
              <w:left w:val="nil"/>
              <w:bottom w:val="nil"/>
              <w:right w:val="single" w:sz="4" w:space="0" w:color="auto"/>
            </w:tcBorders>
            <w:shd w:val="clear" w:color="auto" w:fill="auto"/>
            <w:noWrap/>
            <w:vAlign w:val="bottom"/>
            <w:hideMark/>
          </w:tcPr>
          <w:p w14:paraId="73D8B714"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3.10%</w:t>
            </w:r>
          </w:p>
        </w:tc>
      </w:tr>
      <w:tr w:rsidR="00FF7163" w:rsidRPr="00680B21" w14:paraId="76CE4755"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49D50454"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Kuwait</w:t>
            </w:r>
          </w:p>
        </w:tc>
        <w:tc>
          <w:tcPr>
            <w:tcW w:w="720" w:type="dxa"/>
            <w:tcBorders>
              <w:top w:val="nil"/>
              <w:left w:val="nil"/>
              <w:bottom w:val="nil"/>
              <w:right w:val="nil"/>
            </w:tcBorders>
            <w:shd w:val="clear" w:color="auto" w:fill="auto"/>
            <w:noWrap/>
            <w:vAlign w:val="bottom"/>
            <w:hideMark/>
          </w:tcPr>
          <w:p w14:paraId="0C13E03D"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718E2FD7"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2DFF06EF"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62938E60"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Lebanon</w:t>
            </w:r>
          </w:p>
        </w:tc>
        <w:tc>
          <w:tcPr>
            <w:tcW w:w="720" w:type="dxa"/>
            <w:tcBorders>
              <w:top w:val="nil"/>
              <w:left w:val="nil"/>
              <w:bottom w:val="nil"/>
              <w:right w:val="nil"/>
            </w:tcBorders>
            <w:shd w:val="clear" w:color="auto" w:fill="auto"/>
            <w:noWrap/>
            <w:vAlign w:val="bottom"/>
            <w:hideMark/>
          </w:tcPr>
          <w:p w14:paraId="51C9D483"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2</w:t>
            </w:r>
          </w:p>
        </w:tc>
        <w:tc>
          <w:tcPr>
            <w:tcW w:w="900" w:type="dxa"/>
            <w:tcBorders>
              <w:top w:val="nil"/>
              <w:left w:val="nil"/>
              <w:bottom w:val="nil"/>
              <w:right w:val="single" w:sz="4" w:space="0" w:color="auto"/>
            </w:tcBorders>
            <w:shd w:val="clear" w:color="auto" w:fill="auto"/>
            <w:noWrap/>
            <w:vAlign w:val="bottom"/>
            <w:hideMark/>
          </w:tcPr>
          <w:p w14:paraId="46EA850C"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0.24%</w:t>
            </w:r>
          </w:p>
        </w:tc>
      </w:tr>
      <w:tr w:rsidR="00FF7163" w:rsidRPr="00680B21" w14:paraId="7AC24FD2"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2BB9D60B"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Netherlands</w:t>
            </w:r>
          </w:p>
        </w:tc>
        <w:tc>
          <w:tcPr>
            <w:tcW w:w="720" w:type="dxa"/>
            <w:tcBorders>
              <w:top w:val="nil"/>
              <w:left w:val="nil"/>
              <w:bottom w:val="nil"/>
              <w:right w:val="nil"/>
            </w:tcBorders>
            <w:shd w:val="clear" w:color="auto" w:fill="auto"/>
            <w:noWrap/>
            <w:vAlign w:val="bottom"/>
            <w:hideMark/>
          </w:tcPr>
          <w:p w14:paraId="135527F6"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2</w:t>
            </w:r>
          </w:p>
        </w:tc>
        <w:tc>
          <w:tcPr>
            <w:tcW w:w="900" w:type="dxa"/>
            <w:tcBorders>
              <w:top w:val="nil"/>
              <w:left w:val="nil"/>
              <w:bottom w:val="nil"/>
              <w:right w:val="single" w:sz="4" w:space="0" w:color="auto"/>
            </w:tcBorders>
            <w:shd w:val="clear" w:color="auto" w:fill="auto"/>
            <w:noWrap/>
            <w:vAlign w:val="bottom"/>
            <w:hideMark/>
          </w:tcPr>
          <w:p w14:paraId="44EAB22D"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0.24%</w:t>
            </w:r>
          </w:p>
        </w:tc>
      </w:tr>
      <w:tr w:rsidR="00FF7163" w:rsidRPr="00680B21" w14:paraId="15E6C50C"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0B7D2593"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Nigeria</w:t>
            </w:r>
          </w:p>
        </w:tc>
        <w:tc>
          <w:tcPr>
            <w:tcW w:w="720" w:type="dxa"/>
            <w:tcBorders>
              <w:top w:val="nil"/>
              <w:left w:val="nil"/>
              <w:bottom w:val="nil"/>
              <w:right w:val="nil"/>
            </w:tcBorders>
            <w:shd w:val="clear" w:color="auto" w:fill="auto"/>
            <w:noWrap/>
            <w:vAlign w:val="bottom"/>
            <w:hideMark/>
          </w:tcPr>
          <w:p w14:paraId="5B173CA9"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2</w:t>
            </w:r>
          </w:p>
        </w:tc>
        <w:tc>
          <w:tcPr>
            <w:tcW w:w="900" w:type="dxa"/>
            <w:tcBorders>
              <w:top w:val="nil"/>
              <w:left w:val="nil"/>
              <w:bottom w:val="nil"/>
              <w:right w:val="single" w:sz="4" w:space="0" w:color="auto"/>
            </w:tcBorders>
            <w:shd w:val="clear" w:color="auto" w:fill="auto"/>
            <w:noWrap/>
            <w:vAlign w:val="bottom"/>
            <w:hideMark/>
          </w:tcPr>
          <w:p w14:paraId="257F0B71"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0.24%</w:t>
            </w:r>
          </w:p>
        </w:tc>
      </w:tr>
      <w:tr w:rsidR="00FF7163" w:rsidRPr="00680B21" w14:paraId="2ECA43D1"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51220C6A"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Portugal</w:t>
            </w:r>
          </w:p>
        </w:tc>
        <w:tc>
          <w:tcPr>
            <w:tcW w:w="720" w:type="dxa"/>
            <w:tcBorders>
              <w:top w:val="nil"/>
              <w:left w:val="nil"/>
              <w:bottom w:val="nil"/>
              <w:right w:val="nil"/>
            </w:tcBorders>
            <w:shd w:val="clear" w:color="auto" w:fill="auto"/>
            <w:noWrap/>
            <w:vAlign w:val="bottom"/>
            <w:hideMark/>
          </w:tcPr>
          <w:p w14:paraId="22431B0C"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03715B5A"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6950BE7F"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209884A4"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Saudi Arabia</w:t>
            </w:r>
          </w:p>
        </w:tc>
        <w:tc>
          <w:tcPr>
            <w:tcW w:w="720" w:type="dxa"/>
            <w:tcBorders>
              <w:top w:val="nil"/>
              <w:left w:val="nil"/>
              <w:bottom w:val="nil"/>
              <w:right w:val="nil"/>
            </w:tcBorders>
            <w:shd w:val="clear" w:color="auto" w:fill="auto"/>
            <w:noWrap/>
            <w:vAlign w:val="bottom"/>
            <w:hideMark/>
          </w:tcPr>
          <w:p w14:paraId="162547A5"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2F3A4408"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31554690"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59A8F4F0"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Serbia</w:t>
            </w:r>
          </w:p>
        </w:tc>
        <w:tc>
          <w:tcPr>
            <w:tcW w:w="720" w:type="dxa"/>
            <w:tcBorders>
              <w:top w:val="nil"/>
              <w:left w:val="nil"/>
              <w:bottom w:val="nil"/>
              <w:right w:val="nil"/>
            </w:tcBorders>
            <w:shd w:val="clear" w:color="auto" w:fill="auto"/>
            <w:noWrap/>
            <w:vAlign w:val="bottom"/>
            <w:hideMark/>
          </w:tcPr>
          <w:p w14:paraId="41C97D1E"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69D1D13F"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14F936C3"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2F80D2A3"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South Africa</w:t>
            </w:r>
          </w:p>
        </w:tc>
        <w:tc>
          <w:tcPr>
            <w:tcW w:w="720" w:type="dxa"/>
            <w:tcBorders>
              <w:top w:val="nil"/>
              <w:left w:val="nil"/>
              <w:bottom w:val="nil"/>
              <w:right w:val="nil"/>
            </w:tcBorders>
            <w:shd w:val="clear" w:color="auto" w:fill="auto"/>
            <w:noWrap/>
            <w:vAlign w:val="bottom"/>
            <w:hideMark/>
          </w:tcPr>
          <w:p w14:paraId="7C1D8643"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13B4AA62"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266D2B1C"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37B6A36B"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Sweden</w:t>
            </w:r>
          </w:p>
        </w:tc>
        <w:tc>
          <w:tcPr>
            <w:tcW w:w="720" w:type="dxa"/>
            <w:tcBorders>
              <w:top w:val="nil"/>
              <w:left w:val="nil"/>
              <w:bottom w:val="nil"/>
              <w:right w:val="nil"/>
            </w:tcBorders>
            <w:shd w:val="clear" w:color="auto" w:fill="auto"/>
            <w:noWrap/>
            <w:vAlign w:val="bottom"/>
            <w:hideMark/>
          </w:tcPr>
          <w:p w14:paraId="74A80BC5"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6DD884D7"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1EE81E7F"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451BA684"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Syria (Opposition Control)</w:t>
            </w:r>
          </w:p>
        </w:tc>
        <w:tc>
          <w:tcPr>
            <w:tcW w:w="720" w:type="dxa"/>
            <w:tcBorders>
              <w:top w:val="nil"/>
              <w:left w:val="nil"/>
              <w:bottom w:val="nil"/>
              <w:right w:val="nil"/>
            </w:tcBorders>
            <w:shd w:val="clear" w:color="auto" w:fill="auto"/>
            <w:noWrap/>
            <w:vAlign w:val="bottom"/>
            <w:hideMark/>
          </w:tcPr>
          <w:p w14:paraId="50CFEB85"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538B37CA"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73CE9A43"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49E6A702"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Tunisia</w:t>
            </w:r>
          </w:p>
        </w:tc>
        <w:tc>
          <w:tcPr>
            <w:tcW w:w="720" w:type="dxa"/>
            <w:tcBorders>
              <w:top w:val="nil"/>
              <w:left w:val="nil"/>
              <w:bottom w:val="nil"/>
              <w:right w:val="nil"/>
            </w:tcBorders>
            <w:shd w:val="clear" w:color="auto" w:fill="auto"/>
            <w:noWrap/>
            <w:vAlign w:val="bottom"/>
            <w:hideMark/>
          </w:tcPr>
          <w:p w14:paraId="30A1CC66"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4A2B2245"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13E9EEA4"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5800FD71"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Turkey</w:t>
            </w:r>
          </w:p>
        </w:tc>
        <w:tc>
          <w:tcPr>
            <w:tcW w:w="720" w:type="dxa"/>
            <w:tcBorders>
              <w:top w:val="nil"/>
              <w:left w:val="nil"/>
              <w:bottom w:val="nil"/>
              <w:right w:val="nil"/>
            </w:tcBorders>
            <w:shd w:val="clear" w:color="auto" w:fill="auto"/>
            <w:noWrap/>
            <w:vAlign w:val="bottom"/>
            <w:hideMark/>
          </w:tcPr>
          <w:p w14:paraId="3907B0B1"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9</w:t>
            </w:r>
          </w:p>
        </w:tc>
        <w:tc>
          <w:tcPr>
            <w:tcW w:w="900" w:type="dxa"/>
            <w:tcBorders>
              <w:top w:val="nil"/>
              <w:left w:val="nil"/>
              <w:bottom w:val="nil"/>
              <w:right w:val="single" w:sz="4" w:space="0" w:color="auto"/>
            </w:tcBorders>
            <w:shd w:val="clear" w:color="auto" w:fill="auto"/>
            <w:noWrap/>
            <w:vAlign w:val="bottom"/>
            <w:hideMark/>
          </w:tcPr>
          <w:p w14:paraId="77124B91"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1.07%</w:t>
            </w:r>
          </w:p>
        </w:tc>
      </w:tr>
      <w:tr w:rsidR="00FF7163" w:rsidRPr="00680B21" w14:paraId="6B90F551"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1074D1E3"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United Kingdom of Great Britain and Northern Ireland</w:t>
            </w:r>
          </w:p>
        </w:tc>
        <w:tc>
          <w:tcPr>
            <w:tcW w:w="720" w:type="dxa"/>
            <w:tcBorders>
              <w:top w:val="nil"/>
              <w:left w:val="nil"/>
              <w:bottom w:val="nil"/>
              <w:right w:val="nil"/>
            </w:tcBorders>
            <w:shd w:val="clear" w:color="auto" w:fill="auto"/>
            <w:noWrap/>
            <w:vAlign w:val="bottom"/>
            <w:hideMark/>
          </w:tcPr>
          <w:p w14:paraId="6CA4AFCE"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4</w:t>
            </w:r>
          </w:p>
        </w:tc>
        <w:tc>
          <w:tcPr>
            <w:tcW w:w="900" w:type="dxa"/>
            <w:tcBorders>
              <w:top w:val="nil"/>
              <w:left w:val="nil"/>
              <w:bottom w:val="nil"/>
              <w:right w:val="single" w:sz="4" w:space="0" w:color="auto"/>
            </w:tcBorders>
            <w:shd w:val="clear" w:color="auto" w:fill="auto"/>
            <w:noWrap/>
            <w:vAlign w:val="bottom"/>
            <w:hideMark/>
          </w:tcPr>
          <w:p w14:paraId="04F95079"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0.48%</w:t>
            </w:r>
          </w:p>
        </w:tc>
      </w:tr>
      <w:tr w:rsidR="00FF7163" w:rsidRPr="00680B21" w14:paraId="650E757A"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33200995"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United States of America</w:t>
            </w:r>
          </w:p>
        </w:tc>
        <w:tc>
          <w:tcPr>
            <w:tcW w:w="720" w:type="dxa"/>
            <w:tcBorders>
              <w:top w:val="nil"/>
              <w:left w:val="nil"/>
              <w:bottom w:val="nil"/>
              <w:right w:val="nil"/>
            </w:tcBorders>
            <w:shd w:val="clear" w:color="auto" w:fill="auto"/>
            <w:noWrap/>
            <w:vAlign w:val="bottom"/>
            <w:hideMark/>
          </w:tcPr>
          <w:p w14:paraId="6F1C54FE"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760</w:t>
            </w:r>
          </w:p>
        </w:tc>
        <w:tc>
          <w:tcPr>
            <w:tcW w:w="900" w:type="dxa"/>
            <w:tcBorders>
              <w:top w:val="nil"/>
              <w:left w:val="nil"/>
              <w:bottom w:val="nil"/>
              <w:right w:val="single" w:sz="4" w:space="0" w:color="auto"/>
            </w:tcBorders>
            <w:shd w:val="clear" w:color="auto" w:fill="auto"/>
            <w:noWrap/>
            <w:vAlign w:val="bottom"/>
            <w:hideMark/>
          </w:tcPr>
          <w:p w14:paraId="2CF5997F"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90.69%</w:t>
            </w:r>
          </w:p>
        </w:tc>
      </w:tr>
      <w:tr w:rsidR="00FF7163" w:rsidRPr="00680B21" w14:paraId="3AB4134A" w14:textId="77777777" w:rsidTr="00DA3477">
        <w:trPr>
          <w:trHeight w:val="320"/>
        </w:trPr>
        <w:tc>
          <w:tcPr>
            <w:tcW w:w="4225" w:type="dxa"/>
            <w:tcBorders>
              <w:top w:val="nil"/>
              <w:left w:val="single" w:sz="4" w:space="0" w:color="auto"/>
              <w:bottom w:val="nil"/>
              <w:right w:val="nil"/>
            </w:tcBorders>
            <w:shd w:val="clear" w:color="auto" w:fill="auto"/>
            <w:noWrap/>
            <w:vAlign w:val="bottom"/>
            <w:hideMark/>
          </w:tcPr>
          <w:p w14:paraId="76BDA913" w14:textId="77777777" w:rsidR="00FF7163" w:rsidRPr="00680B21" w:rsidRDefault="00FF7163" w:rsidP="00DA3477">
            <w:pPr>
              <w:spacing w:after="0" w:line="240" w:lineRule="auto"/>
              <w:rPr>
                <w:rFonts w:eastAsia="Times New Roman"/>
                <w:color w:val="000000"/>
                <w:sz w:val="18"/>
                <w:szCs w:val="18"/>
              </w:rPr>
            </w:pPr>
            <w:r w:rsidRPr="00680B21">
              <w:rPr>
                <w:rFonts w:eastAsia="Times New Roman"/>
                <w:color w:val="000000"/>
                <w:sz w:val="18"/>
                <w:szCs w:val="18"/>
              </w:rPr>
              <w:t>Zimbabwe</w:t>
            </w:r>
          </w:p>
        </w:tc>
        <w:tc>
          <w:tcPr>
            <w:tcW w:w="720" w:type="dxa"/>
            <w:tcBorders>
              <w:top w:val="nil"/>
              <w:left w:val="nil"/>
              <w:bottom w:val="nil"/>
              <w:right w:val="nil"/>
            </w:tcBorders>
            <w:shd w:val="clear" w:color="auto" w:fill="auto"/>
            <w:noWrap/>
            <w:vAlign w:val="bottom"/>
            <w:hideMark/>
          </w:tcPr>
          <w:p w14:paraId="650C4359"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1</w:t>
            </w:r>
          </w:p>
        </w:tc>
        <w:tc>
          <w:tcPr>
            <w:tcW w:w="900" w:type="dxa"/>
            <w:tcBorders>
              <w:top w:val="nil"/>
              <w:left w:val="nil"/>
              <w:bottom w:val="nil"/>
              <w:right w:val="single" w:sz="4" w:space="0" w:color="auto"/>
            </w:tcBorders>
            <w:shd w:val="clear" w:color="auto" w:fill="auto"/>
            <w:noWrap/>
            <w:vAlign w:val="bottom"/>
            <w:hideMark/>
          </w:tcPr>
          <w:p w14:paraId="22809A81" w14:textId="77777777" w:rsidR="00FF7163" w:rsidRPr="00680B21" w:rsidRDefault="00FF7163" w:rsidP="00DA3477">
            <w:pPr>
              <w:spacing w:after="0" w:line="240" w:lineRule="auto"/>
              <w:jc w:val="center"/>
              <w:rPr>
                <w:rFonts w:eastAsia="Times New Roman"/>
                <w:color w:val="000000"/>
                <w:sz w:val="18"/>
                <w:szCs w:val="18"/>
              </w:rPr>
            </w:pPr>
            <w:r w:rsidRPr="00680B21">
              <w:rPr>
                <w:rFonts w:eastAsia="Times New Roman"/>
                <w:color w:val="000000"/>
                <w:sz w:val="18"/>
                <w:szCs w:val="18"/>
              </w:rPr>
              <w:t>0.12%</w:t>
            </w:r>
          </w:p>
        </w:tc>
      </w:tr>
      <w:tr w:rsidR="00FF7163" w:rsidRPr="00680B21" w14:paraId="3494D69A" w14:textId="77777777" w:rsidTr="00DA3477">
        <w:trPr>
          <w:trHeight w:val="320"/>
        </w:trPr>
        <w:tc>
          <w:tcPr>
            <w:tcW w:w="4225" w:type="dxa"/>
            <w:tcBorders>
              <w:top w:val="single" w:sz="4" w:space="0" w:color="8EA9DB"/>
              <w:left w:val="single" w:sz="4" w:space="0" w:color="auto"/>
              <w:bottom w:val="single" w:sz="4" w:space="0" w:color="auto"/>
              <w:right w:val="nil"/>
            </w:tcBorders>
            <w:shd w:val="clear" w:color="auto" w:fill="auto"/>
            <w:noWrap/>
            <w:vAlign w:val="bottom"/>
            <w:hideMark/>
          </w:tcPr>
          <w:p w14:paraId="2954E237" w14:textId="77777777" w:rsidR="00FF7163" w:rsidRPr="00680B21" w:rsidRDefault="00FF7163" w:rsidP="00DA3477">
            <w:pPr>
              <w:spacing w:after="0" w:line="240" w:lineRule="auto"/>
              <w:rPr>
                <w:rFonts w:eastAsia="Times New Roman"/>
                <w:b/>
                <w:bCs/>
                <w:color w:val="000000"/>
                <w:sz w:val="18"/>
                <w:szCs w:val="18"/>
              </w:rPr>
            </w:pPr>
            <w:r w:rsidRPr="00680B21">
              <w:rPr>
                <w:rFonts w:eastAsia="Times New Roman"/>
                <w:b/>
                <w:bCs/>
                <w:color w:val="000000"/>
                <w:sz w:val="18"/>
                <w:szCs w:val="18"/>
              </w:rPr>
              <w:t>Grand Total</w:t>
            </w:r>
          </w:p>
        </w:tc>
        <w:tc>
          <w:tcPr>
            <w:tcW w:w="720" w:type="dxa"/>
            <w:tcBorders>
              <w:top w:val="single" w:sz="4" w:space="0" w:color="8EA9DB"/>
              <w:left w:val="nil"/>
              <w:bottom w:val="single" w:sz="4" w:space="0" w:color="auto"/>
              <w:right w:val="nil"/>
            </w:tcBorders>
            <w:shd w:val="clear" w:color="auto" w:fill="auto"/>
            <w:noWrap/>
            <w:vAlign w:val="bottom"/>
            <w:hideMark/>
          </w:tcPr>
          <w:p w14:paraId="387713C6" w14:textId="77777777" w:rsidR="00FF7163" w:rsidRPr="00680B21" w:rsidRDefault="00FF7163" w:rsidP="00DA3477">
            <w:pPr>
              <w:spacing w:after="0" w:line="240" w:lineRule="auto"/>
              <w:jc w:val="center"/>
              <w:rPr>
                <w:rFonts w:eastAsia="Times New Roman"/>
                <w:b/>
                <w:bCs/>
                <w:color w:val="000000"/>
                <w:sz w:val="18"/>
                <w:szCs w:val="18"/>
              </w:rPr>
            </w:pPr>
            <w:r w:rsidRPr="00680B21">
              <w:rPr>
                <w:rFonts w:eastAsia="Times New Roman"/>
                <w:b/>
                <w:bCs/>
                <w:color w:val="000000"/>
                <w:sz w:val="18"/>
                <w:szCs w:val="18"/>
              </w:rPr>
              <w:t>838</w:t>
            </w:r>
          </w:p>
        </w:tc>
        <w:tc>
          <w:tcPr>
            <w:tcW w:w="900" w:type="dxa"/>
            <w:tcBorders>
              <w:top w:val="single" w:sz="4" w:space="0" w:color="8EA9DB"/>
              <w:left w:val="nil"/>
              <w:bottom w:val="single" w:sz="4" w:space="0" w:color="auto"/>
              <w:right w:val="single" w:sz="4" w:space="0" w:color="auto"/>
            </w:tcBorders>
            <w:shd w:val="clear" w:color="auto" w:fill="auto"/>
            <w:noWrap/>
            <w:vAlign w:val="bottom"/>
            <w:hideMark/>
          </w:tcPr>
          <w:p w14:paraId="4B3E6AD2" w14:textId="77777777" w:rsidR="00FF7163" w:rsidRPr="00680B21" w:rsidRDefault="00FF7163" w:rsidP="00DA3477">
            <w:pPr>
              <w:spacing w:after="0" w:line="240" w:lineRule="auto"/>
              <w:jc w:val="center"/>
              <w:rPr>
                <w:rFonts w:eastAsia="Times New Roman"/>
                <w:b/>
                <w:bCs/>
                <w:color w:val="000000"/>
                <w:sz w:val="18"/>
                <w:szCs w:val="18"/>
              </w:rPr>
            </w:pPr>
            <w:r w:rsidRPr="00680B21">
              <w:rPr>
                <w:rFonts w:eastAsia="Times New Roman"/>
                <w:b/>
                <w:bCs/>
                <w:color w:val="000000"/>
                <w:sz w:val="18"/>
                <w:szCs w:val="18"/>
              </w:rPr>
              <w:t>100.00%</w:t>
            </w:r>
          </w:p>
        </w:tc>
      </w:tr>
    </w:tbl>
    <w:p w14:paraId="4CF9A364" w14:textId="77777777" w:rsidR="00FF7163" w:rsidRDefault="00FF7163" w:rsidP="00FF7163">
      <w:pPr>
        <w:widowControl w:val="0"/>
        <w:pBdr>
          <w:top w:val="nil"/>
          <w:left w:val="nil"/>
          <w:bottom w:val="nil"/>
          <w:right w:val="nil"/>
          <w:between w:val="nil"/>
        </w:pBdr>
        <w:tabs>
          <w:tab w:val="left" w:pos="440"/>
        </w:tabs>
        <w:spacing w:after="220" w:line="240" w:lineRule="auto"/>
        <w:ind w:left="440" w:hanging="440"/>
        <w:contextualSpacing/>
      </w:pPr>
    </w:p>
    <w:p w14:paraId="1FFE1E2E" w14:textId="1D99C067" w:rsidR="00FF7163" w:rsidRDefault="00FF7163" w:rsidP="00FF7163">
      <w:pPr>
        <w:widowControl w:val="0"/>
        <w:pBdr>
          <w:top w:val="nil"/>
          <w:left w:val="nil"/>
          <w:bottom w:val="nil"/>
          <w:right w:val="nil"/>
          <w:between w:val="nil"/>
        </w:pBdr>
        <w:tabs>
          <w:tab w:val="left" w:pos="440"/>
        </w:tabs>
        <w:spacing w:after="220" w:line="240" w:lineRule="auto"/>
        <w:ind w:left="440" w:hanging="440"/>
        <w:contextualSpacing/>
      </w:pPr>
      <w:r>
        <w:t xml:space="preserve">Table </w:t>
      </w:r>
      <w:r w:rsidR="00761B14">
        <w:t>S</w:t>
      </w:r>
      <w:r>
        <w:t xml:space="preserve">2: Personal Health Concerns between </w:t>
      </w:r>
      <w:r w:rsidR="000A27A4">
        <w:t>HCWs</w:t>
      </w:r>
      <w:r>
        <w:t xml:space="preserve"> with and without Health Risk Factors</w:t>
      </w:r>
    </w:p>
    <w:tbl>
      <w:tblPr>
        <w:tblStyle w:val="TableGrid"/>
        <w:tblpPr w:leftFromText="180" w:rightFromText="180" w:vertAnchor="text" w:horzAnchor="margin" w:tblpY="101"/>
        <w:tblW w:w="0" w:type="auto"/>
        <w:tblLook w:val="04A0" w:firstRow="1" w:lastRow="0" w:firstColumn="1" w:lastColumn="0" w:noHBand="0" w:noVBand="1"/>
      </w:tblPr>
      <w:tblGrid>
        <w:gridCol w:w="2337"/>
        <w:gridCol w:w="2337"/>
        <w:gridCol w:w="2338"/>
        <w:gridCol w:w="2338"/>
      </w:tblGrid>
      <w:tr w:rsidR="00FF7163" w14:paraId="1E23ED73" w14:textId="77777777" w:rsidTr="00DA3477">
        <w:tc>
          <w:tcPr>
            <w:tcW w:w="2337" w:type="dxa"/>
          </w:tcPr>
          <w:p w14:paraId="72D87EEF" w14:textId="77777777" w:rsidR="00FF7163" w:rsidRDefault="00FF7163" w:rsidP="00DA3477">
            <w:pPr>
              <w:contextualSpacing/>
            </w:pPr>
          </w:p>
        </w:tc>
        <w:tc>
          <w:tcPr>
            <w:tcW w:w="2337" w:type="dxa"/>
          </w:tcPr>
          <w:p w14:paraId="768A87D0" w14:textId="77777777" w:rsidR="00FF7163" w:rsidRDefault="00FF7163" w:rsidP="00DA3477">
            <w:pPr>
              <w:contextualSpacing/>
            </w:pPr>
            <w:r>
              <w:t>Some Risk Factors</w:t>
            </w:r>
          </w:p>
        </w:tc>
        <w:tc>
          <w:tcPr>
            <w:tcW w:w="2338" w:type="dxa"/>
          </w:tcPr>
          <w:p w14:paraId="3B893378" w14:textId="77777777" w:rsidR="00FF7163" w:rsidRDefault="00FF7163" w:rsidP="00DA3477">
            <w:pPr>
              <w:contextualSpacing/>
            </w:pPr>
            <w:r>
              <w:t>No Risk Factors</w:t>
            </w:r>
          </w:p>
        </w:tc>
        <w:tc>
          <w:tcPr>
            <w:tcW w:w="2338" w:type="dxa"/>
          </w:tcPr>
          <w:p w14:paraId="198854A5" w14:textId="77777777" w:rsidR="00FF7163" w:rsidRDefault="00FF7163" w:rsidP="00DA3477">
            <w:pPr>
              <w:contextualSpacing/>
            </w:pPr>
            <w:r>
              <w:t>Row Total</w:t>
            </w:r>
          </w:p>
        </w:tc>
      </w:tr>
      <w:tr w:rsidR="00FF7163" w14:paraId="6E7B2F05" w14:textId="77777777" w:rsidTr="00DA3477">
        <w:tc>
          <w:tcPr>
            <w:tcW w:w="2337" w:type="dxa"/>
          </w:tcPr>
          <w:p w14:paraId="63590E65" w14:textId="77777777" w:rsidR="00FF7163" w:rsidRPr="00D144F4" w:rsidRDefault="00FF7163" w:rsidP="00DA3477">
            <w:pPr>
              <w:contextualSpacing/>
              <w:rPr>
                <w:vertAlign w:val="superscript"/>
              </w:rPr>
            </w:pPr>
            <w:r>
              <w:t xml:space="preserve">Worried about Personal </w:t>
            </w:r>
            <w:proofErr w:type="spellStart"/>
            <w:r>
              <w:t>Health</w:t>
            </w:r>
            <w:r>
              <w:rPr>
                <w:vertAlign w:val="superscript"/>
              </w:rPr>
              <w:t>a</w:t>
            </w:r>
            <w:proofErr w:type="spellEnd"/>
          </w:p>
        </w:tc>
        <w:tc>
          <w:tcPr>
            <w:tcW w:w="2337" w:type="dxa"/>
          </w:tcPr>
          <w:p w14:paraId="6A8A2CAE" w14:textId="77777777" w:rsidR="00FF7163" w:rsidRDefault="00FF7163" w:rsidP="00DA3477">
            <w:pPr>
              <w:contextualSpacing/>
            </w:pPr>
            <w:r>
              <w:t>173 (86.5%)</w:t>
            </w:r>
          </w:p>
        </w:tc>
        <w:tc>
          <w:tcPr>
            <w:tcW w:w="2338" w:type="dxa"/>
          </w:tcPr>
          <w:p w14:paraId="51E0EFF1" w14:textId="77777777" w:rsidR="00FF7163" w:rsidRDefault="00FF7163" w:rsidP="00DA3477">
            <w:pPr>
              <w:contextualSpacing/>
            </w:pPr>
            <w:r>
              <w:t>321 (68.2%)</w:t>
            </w:r>
          </w:p>
        </w:tc>
        <w:tc>
          <w:tcPr>
            <w:tcW w:w="2338" w:type="dxa"/>
          </w:tcPr>
          <w:p w14:paraId="3D61DD7F" w14:textId="77777777" w:rsidR="00FF7163" w:rsidRDefault="00FF7163" w:rsidP="00DA3477">
            <w:pPr>
              <w:contextualSpacing/>
            </w:pPr>
            <w:r>
              <w:t>694</w:t>
            </w:r>
          </w:p>
        </w:tc>
      </w:tr>
      <w:tr w:rsidR="00FF7163" w14:paraId="0E707367" w14:textId="77777777" w:rsidTr="00DA3477">
        <w:tc>
          <w:tcPr>
            <w:tcW w:w="2337" w:type="dxa"/>
          </w:tcPr>
          <w:p w14:paraId="06C7C383" w14:textId="77777777" w:rsidR="00FF7163" w:rsidRPr="00D144F4" w:rsidRDefault="00FF7163" w:rsidP="00DA3477">
            <w:pPr>
              <w:contextualSpacing/>
              <w:rPr>
                <w:vertAlign w:val="superscript"/>
              </w:rPr>
            </w:pPr>
            <w:r>
              <w:t xml:space="preserve">Not Worried about Personal </w:t>
            </w:r>
            <w:proofErr w:type="spellStart"/>
            <w:r>
              <w:t>Health</w:t>
            </w:r>
            <w:r>
              <w:rPr>
                <w:vertAlign w:val="superscript"/>
              </w:rPr>
              <w:t>b</w:t>
            </w:r>
            <w:proofErr w:type="spellEnd"/>
          </w:p>
        </w:tc>
        <w:tc>
          <w:tcPr>
            <w:tcW w:w="2337" w:type="dxa"/>
          </w:tcPr>
          <w:p w14:paraId="38A43342" w14:textId="77777777" w:rsidR="00FF7163" w:rsidRDefault="00FF7163" w:rsidP="00DA3477">
            <w:pPr>
              <w:contextualSpacing/>
            </w:pPr>
            <w:r>
              <w:t>27 (13.5%)</w:t>
            </w:r>
          </w:p>
        </w:tc>
        <w:tc>
          <w:tcPr>
            <w:tcW w:w="2338" w:type="dxa"/>
          </w:tcPr>
          <w:p w14:paraId="0E4F4D70" w14:textId="77777777" w:rsidR="00FF7163" w:rsidRDefault="00FF7163" w:rsidP="00DA3477">
            <w:pPr>
              <w:contextualSpacing/>
            </w:pPr>
            <w:r>
              <w:t>150 (31.8%)</w:t>
            </w:r>
          </w:p>
        </w:tc>
        <w:tc>
          <w:tcPr>
            <w:tcW w:w="2338" w:type="dxa"/>
          </w:tcPr>
          <w:p w14:paraId="135A68BA" w14:textId="77777777" w:rsidR="00FF7163" w:rsidRDefault="00FF7163" w:rsidP="00DA3477">
            <w:pPr>
              <w:contextualSpacing/>
            </w:pPr>
            <w:r>
              <w:t>177</w:t>
            </w:r>
          </w:p>
        </w:tc>
      </w:tr>
      <w:tr w:rsidR="00FF7163" w14:paraId="1637FFB6" w14:textId="77777777" w:rsidTr="00DA3477">
        <w:tc>
          <w:tcPr>
            <w:tcW w:w="2337" w:type="dxa"/>
          </w:tcPr>
          <w:p w14:paraId="0B07E301" w14:textId="77777777" w:rsidR="00FF7163" w:rsidRDefault="00FF7163" w:rsidP="00DA3477">
            <w:pPr>
              <w:contextualSpacing/>
            </w:pPr>
            <w:r>
              <w:t>Column Total</w:t>
            </w:r>
          </w:p>
        </w:tc>
        <w:tc>
          <w:tcPr>
            <w:tcW w:w="2337" w:type="dxa"/>
          </w:tcPr>
          <w:p w14:paraId="489C53C3" w14:textId="77777777" w:rsidR="00FF7163" w:rsidRDefault="00FF7163" w:rsidP="00DA3477">
            <w:pPr>
              <w:contextualSpacing/>
            </w:pPr>
            <w:r>
              <w:t>200 (29.8%)</w:t>
            </w:r>
          </w:p>
        </w:tc>
        <w:tc>
          <w:tcPr>
            <w:tcW w:w="2338" w:type="dxa"/>
          </w:tcPr>
          <w:p w14:paraId="304634BC" w14:textId="77777777" w:rsidR="00FF7163" w:rsidRDefault="00FF7163" w:rsidP="00DA3477">
            <w:pPr>
              <w:contextualSpacing/>
            </w:pPr>
            <w:r>
              <w:t>471 (70.2%)</w:t>
            </w:r>
          </w:p>
        </w:tc>
        <w:tc>
          <w:tcPr>
            <w:tcW w:w="2338" w:type="dxa"/>
          </w:tcPr>
          <w:p w14:paraId="1061E26C" w14:textId="77777777" w:rsidR="00FF7163" w:rsidRDefault="00FF7163" w:rsidP="00DA3477">
            <w:pPr>
              <w:contextualSpacing/>
            </w:pPr>
            <w:r>
              <w:t>671</w:t>
            </w:r>
          </w:p>
        </w:tc>
      </w:tr>
    </w:tbl>
    <w:p w14:paraId="7D599E9D" w14:textId="77777777" w:rsidR="00FF7163" w:rsidRPr="00D144F4" w:rsidRDefault="00FF7163" w:rsidP="00FF7163">
      <w:pPr>
        <w:widowControl w:val="0"/>
        <w:pBdr>
          <w:top w:val="nil"/>
          <w:left w:val="nil"/>
          <w:bottom w:val="nil"/>
          <w:right w:val="nil"/>
          <w:between w:val="nil"/>
        </w:pBdr>
        <w:tabs>
          <w:tab w:val="left" w:pos="440"/>
        </w:tabs>
        <w:spacing w:after="220" w:line="240" w:lineRule="auto"/>
        <w:ind w:left="440" w:hanging="440"/>
        <w:contextualSpacing/>
        <w:rPr>
          <w:sz w:val="20"/>
          <w:szCs w:val="20"/>
        </w:rPr>
      </w:pPr>
      <w:r w:rsidRPr="00D144F4">
        <w:rPr>
          <w:sz w:val="20"/>
          <w:szCs w:val="20"/>
        </w:rPr>
        <w:t xml:space="preserve">Survey Question: “I feel worried about my personal health if/when providing direct in-person care to COVID-19 </w:t>
      </w:r>
      <w:r w:rsidRPr="00D144F4">
        <w:rPr>
          <w:sz w:val="20"/>
          <w:szCs w:val="20"/>
        </w:rPr>
        <w:lastRenderedPageBreak/>
        <w:t>patients.”</w:t>
      </w:r>
    </w:p>
    <w:p w14:paraId="7226E165" w14:textId="77777777" w:rsidR="00FF7163" w:rsidRPr="00D144F4" w:rsidRDefault="00FF7163" w:rsidP="00FF7163">
      <w:pPr>
        <w:widowControl w:val="0"/>
        <w:pBdr>
          <w:top w:val="nil"/>
          <w:left w:val="nil"/>
          <w:bottom w:val="nil"/>
          <w:right w:val="nil"/>
          <w:between w:val="nil"/>
        </w:pBdr>
        <w:tabs>
          <w:tab w:val="left" w:pos="440"/>
        </w:tabs>
        <w:spacing w:after="220" w:line="240" w:lineRule="auto"/>
        <w:ind w:left="440" w:hanging="440"/>
        <w:contextualSpacing/>
        <w:rPr>
          <w:sz w:val="20"/>
          <w:szCs w:val="20"/>
        </w:rPr>
      </w:pPr>
      <w:proofErr w:type="spellStart"/>
      <w:r w:rsidRPr="00D144F4">
        <w:rPr>
          <w:sz w:val="20"/>
          <w:szCs w:val="20"/>
          <w:vertAlign w:val="superscript"/>
        </w:rPr>
        <w:t>a</w:t>
      </w:r>
      <w:r w:rsidRPr="00D144F4">
        <w:rPr>
          <w:sz w:val="20"/>
          <w:szCs w:val="20"/>
        </w:rPr>
        <w:t>Includes</w:t>
      </w:r>
      <w:proofErr w:type="spellEnd"/>
      <w:r w:rsidRPr="00D144F4">
        <w:rPr>
          <w:sz w:val="20"/>
          <w:szCs w:val="20"/>
        </w:rPr>
        <w:t xml:space="preserve"> “Strongly Agree” and “Agree” responses</w:t>
      </w:r>
    </w:p>
    <w:p w14:paraId="58A1E357" w14:textId="77777777" w:rsidR="00FF7163" w:rsidRPr="00D144F4" w:rsidRDefault="00FF7163" w:rsidP="00FF7163">
      <w:pPr>
        <w:widowControl w:val="0"/>
        <w:pBdr>
          <w:top w:val="nil"/>
          <w:left w:val="nil"/>
          <w:bottom w:val="nil"/>
          <w:right w:val="nil"/>
          <w:between w:val="nil"/>
        </w:pBdr>
        <w:tabs>
          <w:tab w:val="left" w:pos="440"/>
        </w:tabs>
        <w:spacing w:after="220" w:line="240" w:lineRule="auto"/>
        <w:ind w:left="440" w:hanging="440"/>
        <w:contextualSpacing/>
        <w:rPr>
          <w:sz w:val="20"/>
          <w:szCs w:val="20"/>
        </w:rPr>
      </w:pPr>
      <w:proofErr w:type="spellStart"/>
      <w:r w:rsidRPr="00D144F4">
        <w:rPr>
          <w:sz w:val="20"/>
          <w:szCs w:val="20"/>
          <w:vertAlign w:val="superscript"/>
        </w:rPr>
        <w:t>b</w:t>
      </w:r>
      <w:r w:rsidRPr="00D144F4">
        <w:rPr>
          <w:sz w:val="20"/>
          <w:szCs w:val="20"/>
        </w:rPr>
        <w:t>Includes</w:t>
      </w:r>
      <w:proofErr w:type="spellEnd"/>
      <w:r w:rsidRPr="00D144F4">
        <w:rPr>
          <w:sz w:val="20"/>
          <w:szCs w:val="20"/>
        </w:rPr>
        <w:t xml:space="preserve"> “Neither agree nor disagree”, “Disagree”, and “Strongly Disagree” responses</w:t>
      </w:r>
    </w:p>
    <w:p w14:paraId="559B5FFD" w14:textId="77777777" w:rsidR="00FF7163" w:rsidRDefault="00FF7163" w:rsidP="00FF7163">
      <w:pPr>
        <w:widowControl w:val="0"/>
        <w:pBdr>
          <w:top w:val="nil"/>
          <w:left w:val="nil"/>
          <w:bottom w:val="nil"/>
          <w:right w:val="nil"/>
          <w:between w:val="nil"/>
        </w:pBdr>
        <w:tabs>
          <w:tab w:val="left" w:pos="440"/>
        </w:tabs>
        <w:spacing w:after="220" w:line="240" w:lineRule="auto"/>
        <w:contextualSpacing/>
      </w:pPr>
    </w:p>
    <w:p w14:paraId="44BE4F84" w14:textId="77777777" w:rsidR="00FF7163" w:rsidRDefault="00FF7163" w:rsidP="00FF7163">
      <w:pPr>
        <w:widowControl w:val="0"/>
        <w:pBdr>
          <w:top w:val="nil"/>
          <w:left w:val="nil"/>
          <w:bottom w:val="nil"/>
          <w:right w:val="nil"/>
          <w:between w:val="nil"/>
        </w:pBdr>
        <w:tabs>
          <w:tab w:val="left" w:pos="440"/>
        </w:tabs>
        <w:spacing w:after="220" w:line="240" w:lineRule="auto"/>
        <w:ind w:left="440" w:hanging="440"/>
        <w:contextualSpacing/>
      </w:pPr>
    </w:p>
    <w:p w14:paraId="53FD564A" w14:textId="236F4B68" w:rsidR="00FF7163" w:rsidRDefault="00FF7163" w:rsidP="00FF7163">
      <w:pPr>
        <w:widowControl w:val="0"/>
        <w:pBdr>
          <w:top w:val="nil"/>
          <w:left w:val="nil"/>
          <w:bottom w:val="nil"/>
          <w:right w:val="nil"/>
          <w:between w:val="nil"/>
        </w:pBdr>
        <w:tabs>
          <w:tab w:val="left" w:pos="440"/>
        </w:tabs>
        <w:spacing w:after="220" w:line="240" w:lineRule="auto"/>
        <w:ind w:left="440" w:hanging="440"/>
        <w:contextualSpacing/>
      </w:pPr>
      <w:r>
        <w:t xml:space="preserve">Table </w:t>
      </w:r>
      <w:r w:rsidR="00761B14">
        <w:t>S</w:t>
      </w:r>
      <w:r>
        <w:t xml:space="preserve">3: Disease Spread Concerns between </w:t>
      </w:r>
      <w:r w:rsidR="000A27A4">
        <w:t>HCWs</w:t>
      </w:r>
      <w:r>
        <w:t xml:space="preserve"> with and without Household Risk Factors</w:t>
      </w:r>
    </w:p>
    <w:tbl>
      <w:tblPr>
        <w:tblStyle w:val="TableGrid"/>
        <w:tblpPr w:leftFromText="180" w:rightFromText="180" w:vertAnchor="text" w:horzAnchor="margin" w:tblpY="101"/>
        <w:tblW w:w="0" w:type="auto"/>
        <w:tblLook w:val="04A0" w:firstRow="1" w:lastRow="0" w:firstColumn="1" w:lastColumn="0" w:noHBand="0" w:noVBand="1"/>
      </w:tblPr>
      <w:tblGrid>
        <w:gridCol w:w="2337"/>
        <w:gridCol w:w="2337"/>
        <w:gridCol w:w="2338"/>
        <w:gridCol w:w="2338"/>
      </w:tblGrid>
      <w:tr w:rsidR="00FF7163" w14:paraId="7E1FC310" w14:textId="77777777" w:rsidTr="00DA3477">
        <w:tc>
          <w:tcPr>
            <w:tcW w:w="2337" w:type="dxa"/>
          </w:tcPr>
          <w:p w14:paraId="38E43ED5" w14:textId="77777777" w:rsidR="00FF7163" w:rsidRDefault="00FF7163" w:rsidP="00DA3477">
            <w:pPr>
              <w:contextualSpacing/>
            </w:pPr>
          </w:p>
        </w:tc>
        <w:tc>
          <w:tcPr>
            <w:tcW w:w="2337" w:type="dxa"/>
          </w:tcPr>
          <w:p w14:paraId="274B4513" w14:textId="77777777" w:rsidR="00FF7163" w:rsidRDefault="00FF7163" w:rsidP="00DA3477">
            <w:pPr>
              <w:contextualSpacing/>
            </w:pPr>
            <w:r>
              <w:t>Some Risk Factors</w:t>
            </w:r>
          </w:p>
        </w:tc>
        <w:tc>
          <w:tcPr>
            <w:tcW w:w="2338" w:type="dxa"/>
          </w:tcPr>
          <w:p w14:paraId="0DA5BFA0" w14:textId="77777777" w:rsidR="00FF7163" w:rsidRDefault="00FF7163" w:rsidP="00DA3477">
            <w:pPr>
              <w:contextualSpacing/>
            </w:pPr>
            <w:r>
              <w:t>No Risk Factors</w:t>
            </w:r>
          </w:p>
        </w:tc>
        <w:tc>
          <w:tcPr>
            <w:tcW w:w="2338" w:type="dxa"/>
          </w:tcPr>
          <w:p w14:paraId="2AB508CF" w14:textId="77777777" w:rsidR="00FF7163" w:rsidRDefault="00FF7163" w:rsidP="00DA3477">
            <w:pPr>
              <w:contextualSpacing/>
            </w:pPr>
            <w:r>
              <w:t>Row Total</w:t>
            </w:r>
          </w:p>
        </w:tc>
      </w:tr>
      <w:tr w:rsidR="00FF7163" w14:paraId="4FDF0780" w14:textId="77777777" w:rsidTr="00DA3477">
        <w:tc>
          <w:tcPr>
            <w:tcW w:w="2337" w:type="dxa"/>
          </w:tcPr>
          <w:p w14:paraId="238B4329" w14:textId="77777777" w:rsidR="00FF7163" w:rsidRPr="00D144F4" w:rsidRDefault="00FF7163" w:rsidP="00DA3477">
            <w:pPr>
              <w:contextualSpacing/>
              <w:rPr>
                <w:vertAlign w:val="superscript"/>
              </w:rPr>
            </w:pPr>
            <w:r>
              <w:t xml:space="preserve">Worried about </w:t>
            </w:r>
            <w:proofErr w:type="spellStart"/>
            <w:r>
              <w:t>Spread</w:t>
            </w:r>
            <w:r>
              <w:rPr>
                <w:vertAlign w:val="superscript"/>
              </w:rPr>
              <w:t>a</w:t>
            </w:r>
            <w:proofErr w:type="spellEnd"/>
          </w:p>
        </w:tc>
        <w:tc>
          <w:tcPr>
            <w:tcW w:w="2337" w:type="dxa"/>
          </w:tcPr>
          <w:p w14:paraId="309C4999" w14:textId="77777777" w:rsidR="00FF7163" w:rsidRDefault="00FF7163" w:rsidP="00DA3477">
            <w:pPr>
              <w:contextualSpacing/>
            </w:pPr>
            <w:r>
              <w:t>200 (89.7%)</w:t>
            </w:r>
          </w:p>
        </w:tc>
        <w:tc>
          <w:tcPr>
            <w:tcW w:w="2338" w:type="dxa"/>
          </w:tcPr>
          <w:p w14:paraId="76C033EB" w14:textId="77777777" w:rsidR="00FF7163" w:rsidRDefault="00FF7163" w:rsidP="00DA3477">
            <w:pPr>
              <w:contextualSpacing/>
            </w:pPr>
            <w:r>
              <w:t>335 (84.0%)</w:t>
            </w:r>
          </w:p>
        </w:tc>
        <w:tc>
          <w:tcPr>
            <w:tcW w:w="2338" w:type="dxa"/>
          </w:tcPr>
          <w:p w14:paraId="4694A732" w14:textId="77777777" w:rsidR="00FF7163" w:rsidRDefault="00FF7163" w:rsidP="00DA3477">
            <w:pPr>
              <w:contextualSpacing/>
            </w:pPr>
            <w:r>
              <w:t>535</w:t>
            </w:r>
          </w:p>
        </w:tc>
      </w:tr>
      <w:tr w:rsidR="00FF7163" w14:paraId="58AC2764" w14:textId="77777777" w:rsidTr="00DA3477">
        <w:tc>
          <w:tcPr>
            <w:tcW w:w="2337" w:type="dxa"/>
          </w:tcPr>
          <w:p w14:paraId="3A2F8747" w14:textId="77777777" w:rsidR="00FF7163" w:rsidRPr="00D144F4" w:rsidRDefault="00FF7163" w:rsidP="00DA3477">
            <w:pPr>
              <w:contextualSpacing/>
              <w:rPr>
                <w:vertAlign w:val="superscript"/>
              </w:rPr>
            </w:pPr>
            <w:r>
              <w:t xml:space="preserve">Not Worried about </w:t>
            </w:r>
            <w:proofErr w:type="spellStart"/>
            <w:r>
              <w:t>Spread</w:t>
            </w:r>
            <w:r>
              <w:rPr>
                <w:vertAlign w:val="superscript"/>
              </w:rPr>
              <w:t>b</w:t>
            </w:r>
            <w:proofErr w:type="spellEnd"/>
          </w:p>
        </w:tc>
        <w:tc>
          <w:tcPr>
            <w:tcW w:w="2337" w:type="dxa"/>
          </w:tcPr>
          <w:p w14:paraId="4C657719" w14:textId="77777777" w:rsidR="00FF7163" w:rsidRDefault="00FF7163" w:rsidP="00DA3477">
            <w:pPr>
              <w:contextualSpacing/>
            </w:pPr>
            <w:r>
              <w:t>23 (10.3%)</w:t>
            </w:r>
          </w:p>
        </w:tc>
        <w:tc>
          <w:tcPr>
            <w:tcW w:w="2338" w:type="dxa"/>
          </w:tcPr>
          <w:p w14:paraId="6B96DEC9" w14:textId="77777777" w:rsidR="00FF7163" w:rsidRDefault="00FF7163" w:rsidP="00DA3477">
            <w:pPr>
              <w:contextualSpacing/>
            </w:pPr>
            <w:r>
              <w:t>64 (16.0%)</w:t>
            </w:r>
          </w:p>
        </w:tc>
        <w:tc>
          <w:tcPr>
            <w:tcW w:w="2338" w:type="dxa"/>
          </w:tcPr>
          <w:p w14:paraId="15EDA3A8" w14:textId="77777777" w:rsidR="00FF7163" w:rsidRDefault="00FF7163" w:rsidP="00DA3477">
            <w:pPr>
              <w:contextualSpacing/>
            </w:pPr>
            <w:r>
              <w:t>87</w:t>
            </w:r>
          </w:p>
        </w:tc>
      </w:tr>
      <w:tr w:rsidR="00FF7163" w14:paraId="46FC9886" w14:textId="77777777" w:rsidTr="00DA3477">
        <w:tc>
          <w:tcPr>
            <w:tcW w:w="2337" w:type="dxa"/>
          </w:tcPr>
          <w:p w14:paraId="5F700C7B" w14:textId="77777777" w:rsidR="00FF7163" w:rsidRDefault="00FF7163" w:rsidP="00DA3477">
            <w:pPr>
              <w:contextualSpacing/>
            </w:pPr>
            <w:r>
              <w:t>Column Total</w:t>
            </w:r>
          </w:p>
        </w:tc>
        <w:tc>
          <w:tcPr>
            <w:tcW w:w="2337" w:type="dxa"/>
          </w:tcPr>
          <w:p w14:paraId="689BACC3" w14:textId="77777777" w:rsidR="00FF7163" w:rsidRDefault="00FF7163" w:rsidP="00DA3477">
            <w:pPr>
              <w:contextualSpacing/>
            </w:pPr>
            <w:r>
              <w:t>223 (35.9%)</w:t>
            </w:r>
          </w:p>
        </w:tc>
        <w:tc>
          <w:tcPr>
            <w:tcW w:w="2338" w:type="dxa"/>
          </w:tcPr>
          <w:p w14:paraId="373FAC20" w14:textId="77777777" w:rsidR="00FF7163" w:rsidRDefault="00FF7163" w:rsidP="00DA3477">
            <w:pPr>
              <w:contextualSpacing/>
            </w:pPr>
            <w:r>
              <w:t>399 (64.1%)</w:t>
            </w:r>
          </w:p>
        </w:tc>
        <w:tc>
          <w:tcPr>
            <w:tcW w:w="2338" w:type="dxa"/>
          </w:tcPr>
          <w:p w14:paraId="20BB280F" w14:textId="77777777" w:rsidR="00FF7163" w:rsidRDefault="00FF7163" w:rsidP="00DA3477">
            <w:pPr>
              <w:contextualSpacing/>
            </w:pPr>
            <w:r>
              <w:t>622</w:t>
            </w:r>
          </w:p>
        </w:tc>
      </w:tr>
    </w:tbl>
    <w:p w14:paraId="637414AF" w14:textId="77777777" w:rsidR="00FF7163" w:rsidRPr="00D144F4" w:rsidRDefault="00FF7163" w:rsidP="00FF7163">
      <w:pPr>
        <w:widowControl w:val="0"/>
        <w:pBdr>
          <w:top w:val="nil"/>
          <w:left w:val="nil"/>
          <w:bottom w:val="nil"/>
          <w:right w:val="nil"/>
          <w:between w:val="nil"/>
        </w:pBdr>
        <w:tabs>
          <w:tab w:val="left" w:pos="440"/>
        </w:tabs>
        <w:spacing w:after="220" w:line="240" w:lineRule="auto"/>
        <w:ind w:left="440" w:hanging="440"/>
        <w:contextualSpacing/>
        <w:rPr>
          <w:sz w:val="20"/>
          <w:szCs w:val="20"/>
        </w:rPr>
      </w:pPr>
      <w:r w:rsidRPr="00D144F4">
        <w:rPr>
          <w:sz w:val="20"/>
          <w:szCs w:val="20"/>
        </w:rPr>
        <w:t>Survey Question: “After providing direct in-person care to COVID-19 patients I am worried about spreading COVID-19 to my family or friends.”</w:t>
      </w:r>
    </w:p>
    <w:p w14:paraId="774A6CC4" w14:textId="77777777" w:rsidR="00FF7163" w:rsidRPr="00D144F4" w:rsidRDefault="00FF7163" w:rsidP="00FF7163">
      <w:pPr>
        <w:widowControl w:val="0"/>
        <w:pBdr>
          <w:top w:val="nil"/>
          <w:left w:val="nil"/>
          <w:bottom w:val="nil"/>
          <w:right w:val="nil"/>
          <w:between w:val="nil"/>
        </w:pBdr>
        <w:tabs>
          <w:tab w:val="left" w:pos="440"/>
        </w:tabs>
        <w:spacing w:after="220" w:line="240" w:lineRule="auto"/>
        <w:ind w:left="440" w:hanging="440"/>
        <w:contextualSpacing/>
        <w:rPr>
          <w:sz w:val="20"/>
          <w:szCs w:val="20"/>
        </w:rPr>
      </w:pPr>
      <w:proofErr w:type="spellStart"/>
      <w:r w:rsidRPr="00D144F4">
        <w:rPr>
          <w:sz w:val="20"/>
          <w:szCs w:val="20"/>
          <w:vertAlign w:val="superscript"/>
        </w:rPr>
        <w:t>a</w:t>
      </w:r>
      <w:r w:rsidRPr="00D144F4">
        <w:rPr>
          <w:sz w:val="20"/>
          <w:szCs w:val="20"/>
        </w:rPr>
        <w:t>Includes</w:t>
      </w:r>
      <w:proofErr w:type="spellEnd"/>
      <w:r w:rsidRPr="00D144F4">
        <w:rPr>
          <w:sz w:val="20"/>
          <w:szCs w:val="20"/>
        </w:rPr>
        <w:t xml:space="preserve"> “Strongly Agree” and “Agree” responses</w:t>
      </w:r>
    </w:p>
    <w:p w14:paraId="7D3E1E46" w14:textId="3FA1984E" w:rsidR="00FF7163" w:rsidRPr="009E7FAC" w:rsidRDefault="00FF7163" w:rsidP="009E7FAC">
      <w:pPr>
        <w:widowControl w:val="0"/>
        <w:pBdr>
          <w:top w:val="nil"/>
          <w:left w:val="nil"/>
          <w:bottom w:val="nil"/>
          <w:right w:val="nil"/>
          <w:between w:val="nil"/>
        </w:pBdr>
        <w:tabs>
          <w:tab w:val="left" w:pos="440"/>
        </w:tabs>
        <w:spacing w:after="220" w:line="240" w:lineRule="auto"/>
        <w:ind w:left="440" w:hanging="440"/>
        <w:contextualSpacing/>
        <w:rPr>
          <w:sz w:val="20"/>
          <w:szCs w:val="20"/>
        </w:rPr>
      </w:pPr>
      <w:proofErr w:type="spellStart"/>
      <w:r w:rsidRPr="00D144F4">
        <w:rPr>
          <w:sz w:val="20"/>
          <w:szCs w:val="20"/>
          <w:vertAlign w:val="superscript"/>
        </w:rPr>
        <w:t>b</w:t>
      </w:r>
      <w:r w:rsidRPr="00D144F4">
        <w:rPr>
          <w:sz w:val="20"/>
          <w:szCs w:val="20"/>
        </w:rPr>
        <w:t>Includes</w:t>
      </w:r>
      <w:proofErr w:type="spellEnd"/>
      <w:r w:rsidRPr="00D144F4">
        <w:rPr>
          <w:sz w:val="20"/>
          <w:szCs w:val="20"/>
        </w:rPr>
        <w:t xml:space="preserve"> “Neither agree nor disagree”, “Disagree”, and “Strongly Disagree” responses</w:t>
      </w:r>
    </w:p>
    <w:p w14:paraId="531C6FD8" w14:textId="355CBAAF" w:rsidR="00FF7163" w:rsidRDefault="00FF7163" w:rsidP="00FF7163">
      <w:pPr>
        <w:widowControl w:val="0"/>
        <w:pBdr>
          <w:top w:val="nil"/>
          <w:left w:val="nil"/>
          <w:bottom w:val="nil"/>
          <w:right w:val="nil"/>
          <w:between w:val="nil"/>
        </w:pBdr>
        <w:tabs>
          <w:tab w:val="left" w:pos="440"/>
        </w:tabs>
        <w:spacing w:after="220" w:line="240" w:lineRule="auto"/>
        <w:ind w:left="440" w:hanging="440"/>
        <w:contextualSpacing/>
      </w:pPr>
    </w:p>
    <w:p w14:paraId="417296F4" w14:textId="77777777" w:rsidR="009E7FAC" w:rsidRDefault="009E7FAC" w:rsidP="00FF7163">
      <w:pPr>
        <w:widowControl w:val="0"/>
        <w:pBdr>
          <w:top w:val="nil"/>
          <w:left w:val="nil"/>
          <w:bottom w:val="nil"/>
          <w:right w:val="nil"/>
          <w:between w:val="nil"/>
        </w:pBdr>
        <w:tabs>
          <w:tab w:val="left" w:pos="440"/>
        </w:tabs>
        <w:spacing w:after="220" w:line="240" w:lineRule="auto"/>
        <w:ind w:left="440" w:hanging="440"/>
        <w:contextualSpacing/>
      </w:pPr>
    </w:p>
    <w:p w14:paraId="04FB9A99" w14:textId="35F7DA34" w:rsidR="00FF7163" w:rsidRDefault="00FF7163" w:rsidP="00FF7163">
      <w:pPr>
        <w:spacing w:line="240" w:lineRule="auto"/>
        <w:contextualSpacing/>
      </w:pPr>
      <w:r>
        <w:t xml:space="preserve">Figure </w:t>
      </w:r>
      <w:r w:rsidR="00761B14">
        <w:t>S</w:t>
      </w:r>
      <w:r w:rsidR="009E7FAC">
        <w:t>1</w:t>
      </w:r>
      <w:r>
        <w:t>: Impact of PPE Shortages on HCW Duty to Provide Care</w:t>
      </w:r>
    </w:p>
    <w:p w14:paraId="43668CFD" w14:textId="77777777" w:rsidR="00FF7163" w:rsidRDefault="00FF7163" w:rsidP="00FF7163">
      <w:pPr>
        <w:spacing w:line="240" w:lineRule="auto"/>
        <w:contextualSpacing/>
      </w:pPr>
      <w:r>
        <w:rPr>
          <w:noProof/>
        </w:rPr>
        <w:drawing>
          <wp:inline distT="0" distB="0" distL="0" distR="0" wp14:anchorId="563E1330" wp14:editId="2672F679">
            <wp:extent cx="5943600" cy="2971800"/>
            <wp:effectExtent l="0" t="0" r="0" b="0"/>
            <wp:docPr id="25" name="Picture 2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503BA299" w14:textId="77777777" w:rsidR="00FF7163" w:rsidRDefault="00FF7163" w:rsidP="00FF7163">
      <w:pPr>
        <w:spacing w:line="240" w:lineRule="auto"/>
        <w:contextualSpacing/>
        <w:rPr>
          <w:sz w:val="20"/>
          <w:szCs w:val="20"/>
        </w:rPr>
      </w:pPr>
      <w:r>
        <w:rPr>
          <w:sz w:val="20"/>
          <w:szCs w:val="20"/>
        </w:rPr>
        <w:t xml:space="preserve">Survey Questions </w:t>
      </w:r>
    </w:p>
    <w:p w14:paraId="1AD99583" w14:textId="77777777" w:rsidR="00FF7163" w:rsidRDefault="00FF7163" w:rsidP="00FF7163">
      <w:pPr>
        <w:spacing w:line="240" w:lineRule="auto"/>
        <w:contextualSpacing/>
        <w:rPr>
          <w:sz w:val="20"/>
          <w:szCs w:val="20"/>
        </w:rPr>
      </w:pPr>
      <w:r>
        <w:rPr>
          <w:sz w:val="20"/>
          <w:szCs w:val="20"/>
        </w:rPr>
        <w:t xml:space="preserve">Duty to Provide Care: “It is my professional duty to provide in-person care to patients with COVID-19 even if I cannot be provided with adequate personal protective equipment (PPE).” </w:t>
      </w:r>
    </w:p>
    <w:p w14:paraId="28497279" w14:textId="77777777" w:rsidR="00FF7163" w:rsidRDefault="00FF7163" w:rsidP="00FF7163">
      <w:pPr>
        <w:spacing w:line="240" w:lineRule="auto"/>
        <w:contextualSpacing/>
      </w:pPr>
      <w:r>
        <w:rPr>
          <w:sz w:val="20"/>
          <w:szCs w:val="20"/>
        </w:rPr>
        <w:t>PPE Shortage: “My place of work has faced or is facing shortages of personal equipment (PPE).”</w:t>
      </w:r>
    </w:p>
    <w:p w14:paraId="24B9420F" w14:textId="77777777" w:rsidR="00FF7163" w:rsidRDefault="00FF7163" w:rsidP="00FF7163">
      <w:pPr>
        <w:widowControl w:val="0"/>
        <w:pBdr>
          <w:top w:val="nil"/>
          <w:left w:val="nil"/>
          <w:bottom w:val="nil"/>
          <w:right w:val="nil"/>
          <w:between w:val="nil"/>
        </w:pBdr>
        <w:tabs>
          <w:tab w:val="left" w:pos="440"/>
        </w:tabs>
        <w:spacing w:after="220" w:line="240" w:lineRule="auto"/>
        <w:ind w:left="440" w:hanging="440"/>
        <w:contextualSpacing/>
      </w:pPr>
    </w:p>
    <w:p w14:paraId="7227F278" w14:textId="77777777" w:rsidR="00FF7163" w:rsidRDefault="00FF7163" w:rsidP="00FF7163">
      <w:pPr>
        <w:widowControl w:val="0"/>
        <w:pBdr>
          <w:top w:val="nil"/>
          <w:left w:val="nil"/>
          <w:bottom w:val="nil"/>
          <w:right w:val="nil"/>
          <w:between w:val="nil"/>
        </w:pBdr>
        <w:tabs>
          <w:tab w:val="left" w:pos="440"/>
        </w:tabs>
        <w:spacing w:after="220" w:line="240" w:lineRule="auto"/>
        <w:ind w:left="440" w:hanging="440"/>
        <w:contextualSpacing/>
      </w:pPr>
    </w:p>
    <w:p w14:paraId="018DC834" w14:textId="0278A206" w:rsidR="00FF7163" w:rsidRDefault="00FF7163" w:rsidP="00FF7163">
      <w:pPr>
        <w:spacing w:line="360" w:lineRule="auto"/>
        <w:contextualSpacing/>
      </w:pPr>
      <w:r>
        <w:t xml:space="preserve">Figure </w:t>
      </w:r>
      <w:r w:rsidR="00761B14">
        <w:t>S</w:t>
      </w:r>
      <w:r w:rsidR="009E7FAC">
        <w:t>2</w:t>
      </w:r>
      <w:r>
        <w:t>: HCW Experiences with Resource Limitations and Allocation</w:t>
      </w:r>
    </w:p>
    <w:p w14:paraId="374627DE" w14:textId="77777777" w:rsidR="00FF7163" w:rsidRDefault="00FF7163" w:rsidP="00FF7163">
      <w:pPr>
        <w:spacing w:line="360" w:lineRule="auto"/>
        <w:contextualSpacing/>
        <w:rPr>
          <w:sz w:val="20"/>
          <w:szCs w:val="20"/>
        </w:rPr>
      </w:pPr>
      <w:r>
        <w:rPr>
          <w:noProof/>
          <w:sz w:val="20"/>
          <w:szCs w:val="20"/>
        </w:rPr>
        <w:lastRenderedPageBreak/>
        <w:drawing>
          <wp:inline distT="0" distB="0" distL="0" distR="0" wp14:anchorId="2366583A" wp14:editId="28535B80">
            <wp:extent cx="5943600" cy="2980055"/>
            <wp:effectExtent l="0" t="0" r="0" b="4445"/>
            <wp:docPr id="17" name="Picture 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ell phon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980055"/>
                    </a:xfrm>
                    <a:prstGeom prst="rect">
                      <a:avLst/>
                    </a:prstGeom>
                  </pic:spPr>
                </pic:pic>
              </a:graphicData>
            </a:graphic>
          </wp:inline>
        </w:drawing>
      </w:r>
    </w:p>
    <w:p w14:paraId="1974333D" w14:textId="77777777" w:rsidR="00FF7163" w:rsidRDefault="00FF7163" w:rsidP="00FF7163">
      <w:pPr>
        <w:spacing w:line="240" w:lineRule="auto"/>
        <w:contextualSpacing/>
        <w:rPr>
          <w:sz w:val="20"/>
          <w:szCs w:val="20"/>
        </w:rPr>
      </w:pPr>
      <w:r>
        <w:rPr>
          <w:sz w:val="20"/>
          <w:szCs w:val="20"/>
        </w:rPr>
        <w:t xml:space="preserve">Survey Questions </w:t>
      </w:r>
    </w:p>
    <w:p w14:paraId="19DE63F5" w14:textId="77777777" w:rsidR="00FF7163" w:rsidRDefault="00FF7163" w:rsidP="00FF7163">
      <w:pPr>
        <w:spacing w:line="240" w:lineRule="auto"/>
        <w:contextualSpacing/>
        <w:rPr>
          <w:sz w:val="20"/>
          <w:szCs w:val="20"/>
        </w:rPr>
      </w:pPr>
      <w:r>
        <w:rPr>
          <w:sz w:val="20"/>
          <w:szCs w:val="20"/>
        </w:rPr>
        <w:t>1: “Before COVID-19, I was trained and/or had significant experience with priority setting with limited resources.”</w:t>
      </w:r>
    </w:p>
    <w:p w14:paraId="03AD7BB5" w14:textId="77777777" w:rsidR="00FF7163" w:rsidRDefault="00FF7163" w:rsidP="00FF7163">
      <w:pPr>
        <w:spacing w:line="240" w:lineRule="auto"/>
        <w:contextualSpacing/>
        <w:rPr>
          <w:sz w:val="20"/>
          <w:szCs w:val="20"/>
        </w:rPr>
      </w:pPr>
      <w:r>
        <w:rPr>
          <w:sz w:val="20"/>
          <w:szCs w:val="20"/>
        </w:rPr>
        <w:t>2: “I have received sufficient training and preparation in how to allocate scarce resources to patients amidst the current COVID-19 pandemic.”</w:t>
      </w:r>
    </w:p>
    <w:p w14:paraId="316F9018" w14:textId="77777777" w:rsidR="00FF7163" w:rsidRDefault="00FF7163" w:rsidP="00FF7163">
      <w:pPr>
        <w:spacing w:line="240" w:lineRule="auto"/>
        <w:contextualSpacing/>
        <w:rPr>
          <w:sz w:val="20"/>
          <w:szCs w:val="20"/>
        </w:rPr>
      </w:pPr>
      <w:r>
        <w:rPr>
          <w:sz w:val="20"/>
          <w:szCs w:val="20"/>
        </w:rPr>
        <w:t>3: “My health care facility has given me clear information about how scarce resources will be allocated here if necessary so the burden of making decisions will not fall on the bedside team.”</w:t>
      </w:r>
    </w:p>
    <w:p w14:paraId="58699143" w14:textId="4FA89231" w:rsidR="00B249EE" w:rsidRPr="00F24110" w:rsidRDefault="00FF7163" w:rsidP="00F24110">
      <w:pPr>
        <w:spacing w:line="240" w:lineRule="auto"/>
        <w:contextualSpacing/>
        <w:rPr>
          <w:sz w:val="20"/>
          <w:szCs w:val="20"/>
        </w:rPr>
      </w:pPr>
      <w:r>
        <w:rPr>
          <w:sz w:val="20"/>
          <w:szCs w:val="20"/>
        </w:rPr>
        <w:t>4: “I am worried I will be required to personally make decisions about allocating limited resources, like which patients get ventilators or other life-saving resources, in the moment based on my own judgment.”</w:t>
      </w:r>
    </w:p>
    <w:sectPr w:rsidR="00B249EE" w:rsidRPr="00F24110" w:rsidSect="00FF716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doc-id" w:val="A834H282D662A386"/>
    <w:docVar w:name="paperpile-doc-name" w:val="COVID Supplementary Materials IJEM.docx"/>
  </w:docVars>
  <w:rsids>
    <w:rsidRoot w:val="00FF7163"/>
    <w:rsid w:val="00082BB5"/>
    <w:rsid w:val="000A27A4"/>
    <w:rsid w:val="0024614F"/>
    <w:rsid w:val="002D42EC"/>
    <w:rsid w:val="006E761F"/>
    <w:rsid w:val="00761B14"/>
    <w:rsid w:val="009E7FAC"/>
    <w:rsid w:val="00B249EE"/>
    <w:rsid w:val="00F24110"/>
    <w:rsid w:val="00FB103A"/>
    <w:rsid w:val="00FF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794FE3"/>
  <w15:chartTrackingRefBased/>
  <w15:docId w15:val="{46191F68-4D08-FA48-996A-8A7A09DE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163"/>
    <w:pPr>
      <w:spacing w:after="160" w:line="259" w:lineRule="auto"/>
    </w:pPr>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7163"/>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405</Words>
  <Characters>2485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O'Neal</dc:creator>
  <cp:keywords/>
  <dc:description/>
  <cp:lastModifiedBy>Lauren O'Neal</cp:lastModifiedBy>
  <cp:revision>4</cp:revision>
  <dcterms:created xsi:type="dcterms:W3CDTF">2020-11-29T18:26:00Z</dcterms:created>
  <dcterms:modified xsi:type="dcterms:W3CDTF">2020-12-14T03:58:00Z</dcterms:modified>
</cp:coreProperties>
</file>